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D1AD900" w14:textId="77777777">
          <w:pPr>
            <w:pStyle w:val="NoSpacing"/>
          </w:pPr>
        </w:p>
        <w:p w:rsidR="00C018A2" w14:paraId="0A03D74E" w14:textId="77777777">
          <w:pPr>
            <w:pStyle w:val="NoSpacing"/>
          </w:pPr>
        </w:p>
        <w:p w:rsidR="00C018A2" w14:paraId="50677A04" w14:textId="77777777">
          <w:pPr>
            <w:pStyle w:val="NoSpacing"/>
          </w:pPr>
        </w:p>
        <w:p w:rsidR="00C018A2" w14:paraId="2CC0CB83" w14:textId="77777777">
          <w:pPr>
            <w:pStyle w:val="NoSpacing"/>
          </w:pPr>
        </w:p>
        <w:p w:rsidR="00C018A2" w14:paraId="7B4C352E" w14:textId="77777777">
          <w:pPr>
            <w:pStyle w:val="NoSpacing"/>
          </w:pPr>
        </w:p>
        <w:p w:rsidR="00C018A2" w14:paraId="35A128B0" w14:textId="77777777">
          <w:pPr>
            <w:pStyle w:val="NoSpacing"/>
          </w:pPr>
        </w:p>
        <w:p w:rsidR="00C018A2" w14:paraId="02A2AEE6" w14:textId="77777777">
          <w:pPr>
            <w:pStyle w:val="NoSpacing"/>
          </w:pPr>
        </w:p>
        <w:p w:rsidR="00C018A2" w14:paraId="361C618E" w14:textId="77777777">
          <w:pPr>
            <w:pStyle w:val="NoSpacing"/>
          </w:pPr>
        </w:p>
        <w:p w:rsidR="00C018A2" w14:paraId="79D760AC" w14:textId="77777777">
          <w:pPr>
            <w:pStyle w:val="NoSpacing"/>
          </w:pPr>
        </w:p>
        <w:p w:rsidR="00C018A2" w14:paraId="56A4A064" w14:textId="77777777">
          <w:pPr>
            <w:pStyle w:val="NoSpacing"/>
          </w:pPr>
        </w:p>
        <w:p w:rsidR="00C018A2" w14:paraId="04AA0A8D" w14:textId="77777777">
          <w:pPr>
            <w:pStyle w:val="NoSpacing"/>
          </w:pPr>
        </w:p>
        <w:p w:rsidR="00C018A2" w14:paraId="0A637E1F" w14:textId="77777777">
          <w:pPr>
            <w:pStyle w:val="NoSpacing"/>
          </w:pPr>
        </w:p>
        <w:p w:rsidR="00C018A2" w14:paraId="25EA15E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374188F8" w14:textId="77777777">
                            <w:pPr>
                              <w:pStyle w:val="NoSpacing"/>
                              <w:jc w:val="right"/>
                              <w:rPr>
                                <w:color w:val="FFFFFF" w:themeColor="background1"/>
                                <w:sz w:val="28"/>
                                <w:szCs w:val="28"/>
                              </w:rPr>
                            </w:pPr>
                            <w:sdt>
                              <w:sdtPr>
                                <w:rPr>
                                  <w:color w:val="FFFFFF" w:themeColor="background1"/>
                                  <w:sz w:val="32"/>
                                  <w:szCs w:val="32"/>
                                </w:rPr>
                                <w:alias w:val="日期"/>
                                <w:id w:val="2140367120"/>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056D998"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炒鞋</w:t>
          </w:r>
          <w:r w:rsidRPr="007A4CF7">
            <w:rPr>
              <w:rFonts w:ascii="仿宋" w:eastAsia="仿宋" w:hAnsi="仿宋" w:hint="eastAsia"/>
              <w:b/>
              <w:bCs/>
              <w:sz w:val="52"/>
              <w:szCs w:val="52"/>
            </w:rPr>
            <w:t>项目</w:t>
          </w:r>
        </w:p>
        <w:p w:rsidR="00C018A2" w:rsidP="007A4CF7" w14:paraId="3EE6692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7C70E26">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2032005" w14:textId="67C70E26">
                          <w:pPr>
                            <w:pStyle w:val="NoSpacing"/>
                            <w:rPr>
                              <w:color w:val="4472C4" w:themeColor="accent1"/>
                              <w:sz w:val="36"/>
                              <w:szCs w:val="36"/>
                            </w:rPr>
                          </w:pPr>
                          <w:sdt>
                            <w:sdtPr>
                              <w:rPr>
                                <w:color w:val="4472C4" w:themeColor="accent1"/>
                                <w:sz w:val="36"/>
                                <w:szCs w:val="36"/>
                              </w:rPr>
                              <w:alias w:val="作者"/>
                              <w:id w:val="45508058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CF02054" w14:textId="77777777">
                          <w:pPr>
                            <w:pStyle w:val="NoSpacing"/>
                            <w:rPr>
                              <w:color w:val="595959" w:themeColor="text1" w:themeTint="A6"/>
                              <w:sz w:val="24"/>
                              <w:szCs w:val="24"/>
                            </w:rPr>
                          </w:pPr>
                          <w:sdt>
                            <w:sdtPr>
                              <w:rPr>
                                <w:caps/>
                                <w:color w:val="595959" w:themeColor="text1" w:themeTint="A6"/>
                                <w:sz w:val="24"/>
                                <w:szCs w:val="24"/>
                              </w:rPr>
                              <w:alias w:val="公司"/>
                              <w:id w:val="63084345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85D855E"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6D22C7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8005F04"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14A0679"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炒鞋项目商业计划书摘要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FE750F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81AA54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炒鞋产品或服务描述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1440E9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AF11A6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炒鞋目标市场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E8F20A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炒鞋市场竞争分析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3E3D5A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炒鞋行业趋势与机遇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688F3C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EFC5662"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18ABF93"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炒鞋产品定价策略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2E4394E"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炒鞋产品销售渠道与拓展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8772315"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D898384"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F875A32"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69C3FBB"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3459D4F"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0B0B845"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699D700"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6DA141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74157D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407620350"/>
        <w:docPartObj>
          <w:docPartGallery w:val="Table of Contents"/>
          <w:docPartUnique/>
        </w:docPartObj>
      </w:sdtPr>
      <w:sdtEndPr>
        <w:rPr>
          <w:b/>
          <w:bCs/>
        </w:rPr>
      </w:sdtEndPr>
      <w:sdtContent>
        <w:p w:rsidR="007A4CF7" w:rsidRPr="007A4CF7" w:rsidP="007A4CF7" w14:paraId="50D4011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03AA05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4268419"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4A6800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28AA1A7"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B6848FA"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AC4795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E6F9BE7"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ABCC79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74170BA"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48E61F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5521F9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A93E22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6574E9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E6E52E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96EC77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9E75435" w14:textId="77777777">
          <w:pPr>
            <w:spacing w:line="500" w:lineRule="exact"/>
          </w:pPr>
          <w:r w:rsidRPr="007A4CF7">
            <w:rPr>
              <w:b/>
              <w:bCs/>
              <w:sz w:val="28"/>
              <w:szCs w:val="28"/>
              <w:lang w:val="zh-CN"/>
            </w:rPr>
            <w:fldChar w:fldCharType="end"/>
          </w:r>
        </w:p>
      </w:sdtContent>
    </w:sdt>
    <w:p w:rsidR="007A4CF7" w:rsidP="00DA4121" w14:paraId="7A965AA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751FC979" w14:textId="77777777">
      <w:pPr>
        <w:pStyle w:val="Heading2"/>
      </w:pPr>
      <w:r w:rsidRPr="009C12B5">
        <w:t>一、概述</w:t>
      </w:r>
      <w:bookmarkEnd w:id="0"/>
    </w:p>
    <w:p w:rsidR="009C12B5" w:rsidRPr="00DA4121" w:rsidP="00DA4121" w14:paraId="5F8111E1" w14:textId="77777777">
      <w:pPr>
        <w:pStyle w:val="Heading3"/>
      </w:pPr>
      <w:bookmarkStart w:id="1" w:name="_Toc157814104"/>
      <w:r w:rsidRPr="00DA4121">
        <w:t xml:space="preserve">1.1 </w:t>
      </w:r>
      <w:r w:rsidR="007A4CF7">
        <w:t>炒鞋</w:t>
      </w:r>
      <w:r w:rsidR="007A4CF7">
        <w:rPr>
          <w:rFonts w:hint="eastAsia"/>
        </w:rPr>
        <w:t>项目</w:t>
      </w:r>
      <w:r w:rsidRPr="00DA4121">
        <w:t>商业计划书摘要</w:t>
      </w:r>
      <w:bookmarkEnd w:id="1"/>
    </w:p>
    <w:p w:rsidR="009C12B5" w:rsidRPr="009C12B5" w:rsidP="009C12B5" w14:paraId="7597C6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炒鞋产品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炒鞋产品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炒鞋产品</w:t>
      </w:r>
      <w:r w:rsidRPr="009C12B5">
        <w:rPr>
          <w:rFonts w:ascii="仿宋" w:eastAsia="仿宋" w:hAnsi="仿宋"/>
          <w:sz w:val="28"/>
          <w:szCs w:val="28"/>
        </w:rPr>
        <w:t>有望成为市场上的畅销产品，并为公司带来可观的收益和市场份额。</w:t>
      </w:r>
    </w:p>
    <w:p w:rsidR="009C12B5" w:rsidRPr="009C12B5" w:rsidP="009C12B5" w14:paraId="5AA1F7F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炒鞋产品</w:t>
      </w:r>
      <w:r w:rsidRPr="009C12B5">
        <w:rPr>
          <w:rFonts w:ascii="仿宋" w:eastAsia="仿宋" w:hAnsi="仿宋"/>
          <w:sz w:val="28"/>
          <w:szCs w:val="28"/>
        </w:rPr>
        <w:t>商业计划书中，我们将详细阐述</w:t>
      </w:r>
      <w:r w:rsidR="00E75C7F">
        <w:rPr>
          <w:rFonts w:ascii="仿宋" w:eastAsia="仿宋" w:hAnsi="仿宋"/>
          <w:sz w:val="28"/>
          <w:szCs w:val="28"/>
        </w:rPr>
        <w:t>炒鞋产品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炒鞋产品</w:t>
      </w:r>
      <w:r w:rsidRPr="009C12B5">
        <w:rPr>
          <w:rFonts w:ascii="仿宋" w:eastAsia="仿宋" w:hAnsi="仿宋"/>
          <w:sz w:val="28"/>
          <w:szCs w:val="28"/>
        </w:rPr>
        <w:t>有一个全面而深入的了解，并认识到其巨大的商业价值和投资潜力。</w:t>
      </w:r>
    </w:p>
    <w:p w:rsidR="009C12B5" w:rsidRPr="009C12B5" w:rsidP="009C12B5" w14:paraId="12B377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炒鞋产品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A09E95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炒鞋产品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炒鞋产品</w:t>
      </w:r>
      <w:r w:rsidRPr="009C12B5">
        <w:rPr>
          <w:rFonts w:ascii="仿宋" w:eastAsia="仿宋" w:hAnsi="仿宋"/>
          <w:sz w:val="28"/>
          <w:szCs w:val="28"/>
        </w:rPr>
        <w:t>的美好未来。</w:t>
      </w:r>
    </w:p>
    <w:p w:rsidR="009C12B5" w:rsidRPr="009C12B5" w:rsidP="007A4CF7" w14:paraId="3948C3AF" w14:textId="77777777">
      <w:pPr>
        <w:pStyle w:val="Heading3"/>
      </w:pPr>
      <w:bookmarkStart w:id="2" w:name="_Toc157814105"/>
      <w:r w:rsidRPr="009C12B5">
        <w:t xml:space="preserve">1.2 </w:t>
      </w:r>
      <w:r w:rsidRPr="009C12B5">
        <w:t>公司简介</w:t>
      </w:r>
      <w:bookmarkEnd w:id="2"/>
    </w:p>
    <w:p w:rsidR="009C12B5" w:rsidRPr="009C12B5" w:rsidP="009C12B5" w14:paraId="3787E2B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310A3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05D415C"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4A15A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D2A6DF8" w14:textId="77777777">
      <w:pPr>
        <w:pStyle w:val="Heading3"/>
      </w:pPr>
      <w:bookmarkStart w:id="3" w:name="_Toc157814106"/>
      <w:r w:rsidRPr="007A4CF7">
        <w:t xml:space="preserve">1.3 </w:t>
      </w:r>
      <w:r w:rsidR="007A4CF7">
        <w:t>炒鞋</w:t>
      </w:r>
      <w:r w:rsidRPr="007A4CF7">
        <w:t>产品或服务描述</w:t>
      </w:r>
      <w:bookmarkEnd w:id="3"/>
    </w:p>
    <w:p w:rsidR="00887CDD" w14:paraId="0FC9B9B5" w14:textId="2350BFA5">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炒鞋产品项目商业发展计划书中的炒鞋产品功能介绍应重点突出产品的独特卖点和市场竞争力。以下是一些关键点：</w:t>
      </w:r>
      <w:r>
        <w:rPr>
          <w:rFonts w:ascii="仿宋" w:eastAsia="仿宋" w:hAnsi="仿宋"/>
          <w:sz w:val="28"/>
        </w:rPr>
        <w:br/>
        <w:t xml:space="preserve">    1.</w:t>
      </w:r>
      <w:r>
        <w:rPr>
          <w:rFonts w:ascii="仿宋" w:eastAsia="仿宋" w:hAnsi="仿宋"/>
          <w:sz w:val="28"/>
        </w:rPr>
        <w:t>稀缺性</w:t>
      </w:r>
      <w:r>
        <w:rPr>
          <w:rFonts w:ascii="仿宋" w:eastAsia="仿宋" w:hAnsi="仿宋"/>
          <w:sz w:val="28"/>
        </w:rPr>
        <w:t>：强调产品稀有程度，限量版或特别版鞋款往往能激发收藏家和投资者的兴趣。</w:t>
      </w:r>
      <w:r>
        <w:rPr>
          <w:rFonts w:ascii="仿宋" w:eastAsia="仿宋" w:hAnsi="仿宋"/>
          <w:sz w:val="28"/>
        </w:rPr>
        <w:br/>
        <w:t xml:space="preserve">    2.</w:t>
      </w:r>
      <w:r>
        <w:rPr>
          <w:rFonts w:ascii="仿宋" w:eastAsia="仿宋" w:hAnsi="仿宋"/>
          <w:sz w:val="28"/>
        </w:rPr>
        <w:t>品牌价值</w:t>
      </w:r>
      <w:r>
        <w:rPr>
          <w:rFonts w:ascii="仿宋" w:eastAsia="仿宋" w:hAnsi="仿宋"/>
          <w:sz w:val="28"/>
        </w:rPr>
        <w:t>：知名品牌的鞋子通常具有较高的市场认可度和品牌价值，这有助于提升产品的投资潜力。</w:t>
      </w:r>
      <w:r>
        <w:rPr>
          <w:rFonts w:ascii="仿宋" w:eastAsia="仿宋" w:hAnsi="仿宋"/>
          <w:sz w:val="28"/>
        </w:rPr>
        <w:br/>
        <w:t xml:space="preserve">    3.</w:t>
      </w:r>
      <w:r>
        <w:rPr>
          <w:rFonts w:ascii="仿宋" w:eastAsia="仿宋" w:hAnsi="仿宋"/>
          <w:sz w:val="28"/>
        </w:rPr>
        <w:t>设计与风格</w:t>
      </w:r>
      <w:r>
        <w:rPr>
          <w:rFonts w:ascii="仿宋" w:eastAsia="仿宋" w:hAnsi="仿宋"/>
          <w:sz w:val="28"/>
        </w:rPr>
        <w:t>：介绍产品的设计理念、风格特点以及如何迎合当前的市场潮流。</w:t>
      </w:r>
      <w:r>
        <w:rPr>
          <w:rFonts w:ascii="仿宋" w:eastAsia="仿宋" w:hAnsi="仿宋"/>
          <w:sz w:val="28"/>
        </w:rPr>
        <w:br/>
        <w:t xml:space="preserve">    4.</w:t>
      </w:r>
      <w:r>
        <w:rPr>
          <w:rFonts w:ascii="仿宋" w:eastAsia="仿宋" w:hAnsi="仿宋"/>
          <w:sz w:val="28"/>
        </w:rPr>
        <w:t>质量与耐用性</w:t>
      </w:r>
      <w:r>
        <w:rPr>
          <w:rFonts w:ascii="仿宋" w:eastAsia="仿宋" w:hAnsi="仿宋"/>
          <w:sz w:val="28"/>
        </w:rPr>
        <w:t>：高品质的材料和精湛的工艺确保产品的耐用性，这有助于维持其在二手市场上的价值。</w:t>
      </w:r>
      <w:r>
        <w:rPr>
          <w:rFonts w:ascii="仿宋" w:eastAsia="仿宋" w:hAnsi="仿宋"/>
          <w:sz w:val="28"/>
        </w:rPr>
        <w:br/>
        <w:t xml:space="preserve">    5.</w:t>
      </w:r>
      <w:r>
        <w:rPr>
          <w:rFonts w:ascii="仿宋" w:eastAsia="仿宋" w:hAnsi="仿宋"/>
          <w:sz w:val="28"/>
        </w:rPr>
        <w:t>文化与社交属性</w:t>
      </w:r>
      <w:r>
        <w:rPr>
          <w:rFonts w:ascii="仿宋" w:eastAsia="仿宋" w:hAnsi="仿宋"/>
          <w:sz w:val="28"/>
        </w:rPr>
        <w:t>：许多限量版球鞋承载着特定的文化意义和社交价值，这使得它们不仅仅是鞋子，而是身份和品味的象征。</w:t>
      </w:r>
      <w:r>
        <w:rPr>
          <w:rFonts w:ascii="仿宋" w:eastAsia="仿宋" w:hAnsi="仿宋"/>
          <w:sz w:val="28"/>
        </w:rPr>
        <w:br/>
        <w:t xml:space="preserve">    6.</w:t>
      </w:r>
      <w:r>
        <w:rPr>
          <w:rFonts w:ascii="仿宋" w:eastAsia="仿宋" w:hAnsi="仿宋"/>
          <w:sz w:val="28"/>
        </w:rPr>
        <w:t>投资潜力</w:t>
      </w:r>
      <w:r>
        <w:rPr>
          <w:rFonts w:ascii="仿宋" w:eastAsia="仿宋" w:hAnsi="仿宋"/>
          <w:sz w:val="28"/>
        </w:rPr>
        <w:t>：分析产品在二级市场上的历史表现和未来升值空间，为投资者提供信心。</w:t>
      </w:r>
      <w:r>
        <w:rPr>
          <w:rFonts w:ascii="仿宋" w:eastAsia="仿宋" w:hAnsi="仿宋"/>
          <w:sz w:val="28"/>
        </w:rPr>
        <w:br/>
        <w:t xml:space="preserve">    7.</w:t>
      </w:r>
      <w:r>
        <w:rPr>
          <w:rFonts w:ascii="仿宋" w:eastAsia="仿宋" w:hAnsi="仿宋"/>
          <w:sz w:val="28"/>
        </w:rPr>
        <w:t>交易平台支持</w:t>
      </w:r>
      <w:r>
        <w:rPr>
          <w:rFonts w:ascii="仿宋" w:eastAsia="仿宋" w:hAnsi="仿宋"/>
          <w:sz w:val="28"/>
        </w:rPr>
        <w:t>：介绍是否支持在知名炒鞋交易平台上进行交易，以及平台的安全性和用户友好性。</w:t>
      </w:r>
    </w:p>
    <w:p w:rsidR="00887CDD" w14:textId="2350BFA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售后服务</w:t>
      </w:r>
      <w:r>
        <w:rPr>
          <w:rFonts w:ascii="仿宋" w:eastAsia="仿宋" w:hAnsi="仿宋"/>
          <w:sz w:val="28"/>
        </w:rPr>
        <w:t>：提供关于产品售后服务的信息，包括保养建议、退换货政策等，增加消费者的购买信心。</w:t>
      </w:r>
      <w:r>
        <w:rPr>
          <w:rFonts w:ascii="仿宋" w:eastAsia="仿宋" w:hAnsi="仿宋"/>
          <w:sz w:val="28"/>
        </w:rPr>
        <w:br/>
        <w:t xml:space="preserve">    9.</w:t>
      </w:r>
      <w:r>
        <w:rPr>
          <w:rFonts w:ascii="仿宋" w:eastAsia="仿宋" w:hAnsi="仿宋"/>
          <w:sz w:val="28"/>
        </w:rPr>
        <w:t>社区与社交功能</w:t>
      </w:r>
      <w:r>
        <w:rPr>
          <w:rFonts w:ascii="仿宋" w:eastAsia="仿宋" w:hAnsi="仿宋"/>
          <w:sz w:val="28"/>
        </w:rPr>
        <w:t>：描述产品是否具有社区交流平台，让收藏家和投资者可以分享经验、获取市场信息。</w:t>
      </w:r>
      <w:r>
        <w:rPr>
          <w:rFonts w:ascii="仿宋" w:eastAsia="仿宋" w:hAnsi="仿宋"/>
          <w:sz w:val="28"/>
        </w:rPr>
        <w:br/>
      </w:r>
      <w:r>
        <w:rPr>
          <w:rFonts w:ascii="仿宋" w:eastAsia="仿宋" w:hAnsi="仿宋"/>
          <w:sz w:val="28"/>
        </w:rPr>
        <w:t xml:space="preserve">10. </w:t>
      </w:r>
      <w:r>
        <w:rPr>
          <w:rFonts w:ascii="仿宋" w:eastAsia="仿宋" w:hAnsi="仿宋"/>
          <w:sz w:val="28"/>
        </w:rPr>
        <w:t>环保可持续性</w:t>
      </w:r>
      <w:r>
        <w:rPr>
          <w:rFonts w:ascii="仿宋" w:eastAsia="仿宋" w:hAnsi="仿宋"/>
          <w:sz w:val="28"/>
        </w:rPr>
        <w:t>：如果产品具有环保特性，如使用可回收材料等，也应该在功能介绍中提及，以满足现代消费者对可持续发展的需求。</w:t>
      </w:r>
      <w:r>
        <w:rPr>
          <w:rFonts w:ascii="仿宋" w:eastAsia="仿宋" w:hAnsi="仿宋"/>
          <w:sz w:val="28"/>
        </w:rPr>
        <w:br/>
      </w:r>
      <w:r>
        <w:rPr>
          <w:rFonts w:ascii="仿宋" w:eastAsia="仿宋" w:hAnsi="仿宋"/>
          <w:sz w:val="28"/>
        </w:rPr>
        <w:t>通过上述内容的阐述，商业发展计划书能够向潜在投资者和合作伙伴清晰地传达炒鞋产品的市场价值和投资吸引力。</w:t>
      </w:r>
    </w:p>
    <w:p w:rsidR="009C12B5" w:rsidRPr="009C12B5" w:rsidP="009C12B5" w14:paraId="48E61C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炒鞋产品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炒鞋产品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炒鞋产品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炒鞋产品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EEFED6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炒鞋产品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573BC06" w14:textId="77777777">
      <w:pPr>
        <w:pStyle w:val="Heading2"/>
      </w:pPr>
      <w:bookmarkStart w:id="4" w:name="_Toc157814107"/>
      <w:r w:rsidRPr="009C12B5">
        <w:t>二、市场分析</w:t>
      </w:r>
      <w:bookmarkEnd w:id="4"/>
    </w:p>
    <w:p w:rsidR="009C12B5" w:rsidP="007A4CF7" w14:paraId="1400F4B8" w14:textId="77777777">
      <w:pPr>
        <w:pStyle w:val="Heading3"/>
      </w:pPr>
      <w:bookmarkStart w:id="5" w:name="_Toc157814108"/>
      <w:r w:rsidRPr="009C12B5">
        <w:t xml:space="preserve">2.1 </w:t>
      </w:r>
      <w:r w:rsidR="007A4CF7">
        <w:t>炒鞋</w:t>
      </w:r>
      <w:r w:rsidRPr="009C12B5">
        <w:t>目标市场</w:t>
      </w:r>
      <w:bookmarkEnd w:id="5"/>
    </w:p>
    <w:p w:rsidR="00887CDD" w14:paraId="03B8F5B6" w14:textId="594E33F3">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炒鞋产品项目商业发展计划书中的目标市场分析应重点聚焦于以下几个方面：</w:t>
      </w:r>
      <w:r>
        <w:rPr>
          <w:rFonts w:ascii="仿宋" w:eastAsia="仿宋" w:hAnsi="仿宋"/>
          <w:sz w:val="28"/>
        </w:rPr>
        <w:br/>
        <w:t xml:space="preserve">    1.</w:t>
      </w:r>
      <w:r>
        <w:rPr>
          <w:rFonts w:ascii="仿宋" w:eastAsia="仿宋" w:hAnsi="仿宋"/>
          <w:sz w:val="28"/>
        </w:rPr>
        <w:t>市场细分：根据消费者的需求、购买行为和偏好，将市场划分为不同的细分市场。例如，可以根据年龄、性别、收入水平、地区、购买目的（收藏还是转售）等进行细分。</w:t>
      </w:r>
      <w:r>
        <w:rPr>
          <w:rFonts w:ascii="仿宋" w:eastAsia="仿宋" w:hAnsi="仿宋"/>
          <w:sz w:val="28"/>
        </w:rPr>
        <w:br/>
        <w:t xml:space="preserve">    2.</w:t>
      </w:r>
      <w:r>
        <w:rPr>
          <w:rFonts w:ascii="仿宋" w:eastAsia="仿宋" w:hAnsi="仿宋"/>
          <w:sz w:val="28"/>
        </w:rPr>
        <w:t>市场定位：明确炒鞋产品在市场中的独特定位，强调产品的稀缺性、收藏价值、品牌故事或文化属性等，以吸引特定消费者群体。</w:t>
      </w:r>
      <w:r>
        <w:rPr>
          <w:rFonts w:ascii="仿宋" w:eastAsia="仿宋" w:hAnsi="仿宋"/>
          <w:sz w:val="28"/>
        </w:rPr>
        <w:br/>
        <w:t xml:space="preserve">    3.</w:t>
      </w:r>
      <w:r>
        <w:rPr>
          <w:rFonts w:ascii="仿宋" w:eastAsia="仿宋" w:hAnsi="仿宋"/>
          <w:sz w:val="28"/>
        </w:rPr>
        <w:t>市场趋势：分析鞋类市场尤其是限量版、联名款等高端鞋品的市场趋势，包括流行文化、时尚潮流、科技应用等对市场的影响。</w:t>
      </w:r>
      <w:r>
        <w:rPr>
          <w:rFonts w:ascii="仿宋" w:eastAsia="仿宋" w:hAnsi="仿宋"/>
          <w:sz w:val="28"/>
        </w:rPr>
        <w:br/>
        <w:t xml:space="preserve">    4.</w:t>
      </w:r>
      <w:r>
        <w:rPr>
          <w:rFonts w:ascii="仿宋" w:eastAsia="仿宋" w:hAnsi="仿宋"/>
          <w:sz w:val="28"/>
        </w:rPr>
        <w:t>消费者分析：深入了解目标消费者的特征，包括他们的购买动机、偏好、行为模式、以及对价格的敏感度等，以便制定针对性的营销策略。</w:t>
      </w:r>
      <w:r>
        <w:rPr>
          <w:rFonts w:ascii="仿宋" w:eastAsia="仿宋" w:hAnsi="仿宋"/>
          <w:sz w:val="28"/>
        </w:rPr>
        <w:br/>
        <w:t xml:space="preserve">    5.</w:t>
      </w:r>
      <w:r>
        <w:rPr>
          <w:rFonts w:ascii="仿宋" w:eastAsia="仿宋" w:hAnsi="仿宋"/>
          <w:sz w:val="28"/>
        </w:rPr>
        <w:t>竞争对手分析：评估现有和潜在竞争对手的策略、产品线、市场份额和消费者反馈，识别市场中的机会和威胁。</w:t>
      </w:r>
      <w:r>
        <w:rPr>
          <w:rFonts w:ascii="仿宋" w:eastAsia="仿宋" w:hAnsi="仿宋"/>
          <w:sz w:val="28"/>
        </w:rPr>
        <w:br/>
        <w:t xml:space="preserve">    6.</w:t>
      </w:r>
      <w:r>
        <w:rPr>
          <w:rFonts w:ascii="仿宋" w:eastAsia="仿宋" w:hAnsi="仿宋"/>
          <w:sz w:val="28"/>
        </w:rPr>
        <w:t>市场准入策略：制定市场进入策略，包括产品定价、分销渠道的选择、营销推广计划等，以确保产品能够有效触达目标消费者。</w:t>
      </w:r>
      <w:r>
        <w:rPr>
          <w:rFonts w:ascii="仿宋" w:eastAsia="仿宋" w:hAnsi="仿宋"/>
          <w:sz w:val="28"/>
        </w:rPr>
        <w:br/>
        <w:t xml:space="preserve">    7.</w:t>
      </w:r>
      <w:r>
        <w:rPr>
          <w:rFonts w:ascii="仿宋" w:eastAsia="仿宋" w:hAnsi="仿宋"/>
          <w:sz w:val="28"/>
        </w:rPr>
        <w:t>市场风险评估：识别并评估市场可能存在的风险，如政策变化、经济波动、消费者偏好变化等，并制定相应的风险管理计划。</w:t>
      </w:r>
      <w:r>
        <w:rPr>
          <w:rFonts w:ascii="仿宋" w:eastAsia="仿宋" w:hAnsi="仿宋"/>
          <w:sz w:val="28"/>
        </w:rPr>
        <w:br/>
      </w:r>
    </w:p>
    <w:p w:rsidR="00887CDD" w14:textId="594E33F3">
      <w:pPr>
        <w:ind w:firstLine="560"/>
      </w:pPr>
      <w:r>
        <w:rPr>
          <w:rFonts w:ascii="仿宋" w:eastAsia="仿宋" w:hAnsi="仿宋"/>
          <w:sz w:val="28"/>
        </w:rPr>
        <w:t>通过上述分析，炒鞋产品项目可以更好地理解市场动态，把握市场机遇，制定有效的商业策略，从而在激烈的市场竞争中脱颖而出。</w:t>
      </w:r>
    </w:p>
    <w:p w:rsidR="009C12B5" w:rsidRPr="009C12B5" w:rsidP="009C12B5" w14:paraId="69B709C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DFFF0A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炒鞋产品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炒鞋产品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炒鞋产品</w:t>
      </w:r>
      <w:r w:rsidRPr="009C12B5">
        <w:rPr>
          <w:rFonts w:ascii="仿宋" w:eastAsia="仿宋" w:hAnsi="仿宋"/>
          <w:sz w:val="28"/>
          <w:szCs w:val="28"/>
        </w:rPr>
        <w:t>始终与市场需求保持同步。</w:t>
      </w:r>
    </w:p>
    <w:p w:rsidR="009C12B5" w:rsidP="007A4CF7" w14:paraId="4EBF7E06" w14:textId="77777777">
      <w:pPr>
        <w:pStyle w:val="Heading3"/>
      </w:pPr>
      <w:bookmarkStart w:id="6" w:name="_Toc157814109"/>
      <w:r w:rsidRPr="009C12B5">
        <w:t xml:space="preserve">2.2 </w:t>
      </w:r>
      <w:r w:rsidR="007A4CF7">
        <w:t>炒鞋</w:t>
      </w:r>
      <w:r w:rsidR="007A4CF7">
        <w:rPr>
          <w:rFonts w:hint="eastAsia"/>
        </w:rPr>
        <w:t>市场</w:t>
      </w:r>
      <w:r w:rsidRPr="009C12B5">
        <w:t>竞争分析</w:t>
      </w:r>
      <w:bookmarkEnd w:id="6"/>
    </w:p>
    <w:p w:rsidR="00887CDD" w14:paraId="235279BC" w14:textId="46762144">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炒鞋市场的竞争日益激烈，各大品牌和零售商都在争夺市场份额。在这个市场中，产品多样性、价格策略、营销手段和消费者体验成为了关键的竞争要素。</w:t>
      </w:r>
      <w:r>
        <w:rPr>
          <w:rFonts w:ascii="仿宋" w:eastAsia="仿宋" w:hAnsi="仿宋"/>
          <w:sz w:val="28"/>
        </w:rPr>
        <w:br/>
      </w:r>
      <w:r>
        <w:rPr>
          <w:rFonts w:ascii="仿宋" w:eastAsia="仿宋" w:hAnsi="仿宋"/>
          <w:sz w:val="28"/>
        </w:rPr>
        <w:t>首先，产品多样性是吸引消费者的重要因素。品牌需要不断推出新款设计，以满足不同消费者的个性化需求。同时，限量版和联名款产品的推出也能激发收藏家和投资者的兴趣，提升产品的稀缺性和价值。</w:t>
      </w:r>
      <w:r>
        <w:rPr>
          <w:rFonts w:ascii="仿宋" w:eastAsia="仿宋" w:hAnsi="仿宋"/>
          <w:sz w:val="28"/>
        </w:rPr>
        <w:br/>
      </w:r>
    </w:p>
    <w:p w:rsidR="00887CDD" w14:textId="46762144">
      <w:pPr>
        <w:ind w:firstLine="560"/>
      </w:pPr>
      <w:r>
        <w:rPr>
          <w:rFonts w:ascii="仿宋" w:eastAsia="仿宋" w:hAnsi="仿宋"/>
          <w:sz w:val="28"/>
        </w:rPr>
        <w:t>其次，价格策略对于市场竞争力至关重要。合理的价格定位不仅能吸引价格敏感型消费者，还能为投资者提供合理的回报空间。品牌需要平衡成本与收益，确保产品价格具有竞争力。</w:t>
      </w:r>
      <w:r>
        <w:rPr>
          <w:rFonts w:ascii="仿宋" w:eastAsia="仿宋" w:hAnsi="仿宋"/>
          <w:sz w:val="28"/>
        </w:rPr>
        <w:br/>
      </w:r>
      <w:r>
        <w:rPr>
          <w:rFonts w:ascii="仿宋" w:eastAsia="仿宋" w:hAnsi="仿宋"/>
          <w:sz w:val="28"/>
        </w:rPr>
        <w:t>再者，营销手段的创新对于提升品牌知名度和产品销量至关重要。社交媒体、</w:t>
      </w:r>
      <w:r>
        <w:rPr>
          <w:rFonts w:ascii="仿宋" w:eastAsia="仿宋" w:hAnsi="仿宋"/>
          <w:sz w:val="28"/>
        </w:rPr>
        <w:t>KOL</w:t>
      </w:r>
      <w:r>
        <w:rPr>
          <w:rFonts w:ascii="仿宋" w:eastAsia="仿宋" w:hAnsi="仿宋"/>
          <w:sz w:val="28"/>
        </w:rPr>
        <w:t>合作、线下活动等营销方式能够有效地触达目标消费者，并塑造品牌形象。</w:t>
      </w:r>
      <w:r>
        <w:rPr>
          <w:rFonts w:ascii="仿宋" w:eastAsia="仿宋" w:hAnsi="仿宋"/>
          <w:sz w:val="28"/>
        </w:rPr>
        <w:br/>
      </w:r>
      <w:r>
        <w:rPr>
          <w:rFonts w:ascii="仿宋" w:eastAsia="仿宋" w:hAnsi="仿宋"/>
          <w:sz w:val="28"/>
        </w:rPr>
        <w:t>最后，消费者体验是决定品牌忠诚度的重要因素。品牌需要提供优质的购物体验，包括线上线下的购买流程、客户服务等，以提升消费者的满意度和复购率。</w:t>
      </w:r>
      <w:r>
        <w:rPr>
          <w:rFonts w:ascii="仿宋" w:eastAsia="仿宋" w:hAnsi="仿宋"/>
          <w:sz w:val="28"/>
        </w:rPr>
        <w:br/>
      </w:r>
      <w:r>
        <w:rPr>
          <w:rFonts w:ascii="仿宋" w:eastAsia="仿宋" w:hAnsi="仿宋"/>
          <w:sz w:val="28"/>
        </w:rPr>
        <w:t>总之，炒鞋市场的竞争要求品牌在产品、价格、营销和消费者体验上下功夫，以打造独特的市场竞争力。通过不断创新和优化，品牌能够在这个充满活力的市场中脱颖而出。</w:t>
      </w:r>
    </w:p>
    <w:p w:rsidR="009C12B5" w:rsidRPr="009C12B5" w:rsidP="009C12B5" w14:paraId="2E14D4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炒鞋产品</w:t>
      </w:r>
      <w:r w:rsidRPr="009C12B5">
        <w:rPr>
          <w:rFonts w:ascii="仿宋" w:eastAsia="仿宋" w:hAnsi="仿宋"/>
          <w:sz w:val="28"/>
          <w:szCs w:val="28"/>
        </w:rPr>
        <w:t>的竞争优势和差异化策略。我们认为，</w:t>
      </w:r>
      <w:r w:rsidR="00E75C7F">
        <w:rPr>
          <w:rFonts w:ascii="仿宋" w:eastAsia="仿宋" w:hAnsi="仿宋"/>
          <w:sz w:val="28"/>
          <w:szCs w:val="28"/>
        </w:rPr>
        <w:t>炒鞋产品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030A1B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炒鞋产品</w:t>
      </w:r>
      <w:r w:rsidRPr="009C12B5">
        <w:rPr>
          <w:rFonts w:ascii="仿宋" w:eastAsia="仿宋" w:hAnsi="仿宋"/>
          <w:sz w:val="28"/>
          <w:szCs w:val="28"/>
        </w:rPr>
        <w:t>将在竞争激烈的市场中脱颖而出。</w:t>
      </w:r>
    </w:p>
    <w:p w:rsidR="009C12B5" w:rsidP="007A4CF7" w14:paraId="14B96072" w14:textId="77777777">
      <w:pPr>
        <w:pStyle w:val="Heading3"/>
      </w:pPr>
      <w:bookmarkStart w:id="7" w:name="_Toc157814110"/>
      <w:r w:rsidRPr="009C12B5">
        <w:t xml:space="preserve">2.3 </w:t>
      </w:r>
      <w:r w:rsidR="007A4CF7">
        <w:t>炒鞋</w:t>
      </w:r>
      <w:r w:rsidRPr="009C12B5">
        <w:t>行业趋势与机遇</w:t>
      </w:r>
      <w:bookmarkEnd w:id="7"/>
    </w:p>
    <w:p w:rsidR="00887CDD" w14:paraId="26B5C344" w14:textId="4483C42C">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炒鞋产品市场近年来呈现出快速发展的趋势，这主要得益于以下几个方面的因素：</w:t>
      </w:r>
      <w:r>
        <w:rPr>
          <w:rFonts w:ascii="仿宋" w:eastAsia="仿宋" w:hAnsi="仿宋"/>
          <w:sz w:val="28"/>
        </w:rPr>
        <w:br/>
        <w:t xml:space="preserve">    1.</w:t>
      </w:r>
      <w:r>
        <w:rPr>
          <w:rFonts w:ascii="仿宋" w:eastAsia="仿宋" w:hAnsi="仿宋"/>
          <w:sz w:val="28"/>
        </w:rPr>
        <w:t>运动文化兴起</w:t>
      </w:r>
      <w:r>
        <w:rPr>
          <w:rFonts w:ascii="仿宋" w:eastAsia="仿宋" w:hAnsi="仿宋"/>
          <w:sz w:val="28"/>
        </w:rPr>
        <w:t>：随着人们对健康和运动生活方式的重视，运动鞋不再只是功能性产品，而是成为了一种时尚和文化符号。</w:t>
      </w:r>
      <w:r>
        <w:rPr>
          <w:rFonts w:ascii="仿宋" w:eastAsia="仿宋" w:hAnsi="仿宋"/>
          <w:sz w:val="28"/>
        </w:rPr>
        <w:br/>
        <w:t xml:space="preserve">    2.</w:t>
      </w:r>
      <w:r>
        <w:rPr>
          <w:rFonts w:ascii="仿宋" w:eastAsia="仿宋" w:hAnsi="仿宋"/>
          <w:sz w:val="28"/>
        </w:rPr>
        <w:t>限量版和联名款热潮</w:t>
      </w:r>
      <w:r>
        <w:rPr>
          <w:rFonts w:ascii="仿宋" w:eastAsia="仿宋" w:hAnsi="仿宋"/>
          <w:sz w:val="28"/>
        </w:rPr>
        <w:t>：品牌与艺术家、设计师或潮流品牌的联名合作，以及限量版的推出，激发了消费者的收藏欲望。</w:t>
      </w:r>
      <w:r>
        <w:rPr>
          <w:rFonts w:ascii="仿宋" w:eastAsia="仿宋" w:hAnsi="仿宋"/>
          <w:sz w:val="28"/>
        </w:rPr>
        <w:br/>
        <w:t xml:space="preserve">    3.</w:t>
      </w:r>
      <w:r>
        <w:rPr>
          <w:rFonts w:ascii="仿宋" w:eastAsia="仿宋" w:hAnsi="仿宋"/>
          <w:sz w:val="28"/>
        </w:rPr>
        <w:t>社交媒体影响</w:t>
      </w:r>
      <w:r>
        <w:rPr>
          <w:rFonts w:ascii="仿宋" w:eastAsia="仿宋" w:hAnsi="仿宋"/>
          <w:sz w:val="28"/>
        </w:rPr>
        <w:t>：社交媒体平台如</w:t>
      </w:r>
      <w:r>
        <w:rPr>
          <w:rFonts w:ascii="仿宋" w:eastAsia="仿宋" w:hAnsi="仿宋"/>
          <w:sz w:val="28"/>
        </w:rPr>
        <w:t>Instagram</w:t>
      </w:r>
      <w:r>
        <w:rPr>
          <w:rFonts w:ascii="仿宋" w:eastAsia="仿宋" w:hAnsi="仿宋"/>
          <w:sz w:val="28"/>
        </w:rPr>
        <w:t>、抖音等成为了炒鞋文化的重要推动力，通过</w:t>
      </w:r>
      <w:r>
        <w:rPr>
          <w:rFonts w:ascii="仿宋" w:eastAsia="仿宋" w:hAnsi="仿宋"/>
          <w:sz w:val="28"/>
        </w:rPr>
        <w:t>KOL</w:t>
      </w:r>
      <w:r>
        <w:rPr>
          <w:rFonts w:ascii="仿宋" w:eastAsia="仿宋" w:hAnsi="仿宋"/>
          <w:sz w:val="28"/>
        </w:rPr>
        <w:t>的推广和社群的传播，一双普通的球鞋可能因为网络效应而身价倍增。</w:t>
      </w:r>
      <w:r>
        <w:rPr>
          <w:rFonts w:ascii="仿宋" w:eastAsia="仿宋" w:hAnsi="仿宋"/>
          <w:sz w:val="28"/>
        </w:rPr>
        <w:br/>
        <w:t xml:space="preserve">    4.</w:t>
      </w:r>
      <w:r>
        <w:rPr>
          <w:rFonts w:ascii="仿宋" w:eastAsia="仿宋" w:hAnsi="仿宋"/>
          <w:sz w:val="28"/>
        </w:rPr>
        <w:t>投资属性增强</w:t>
      </w:r>
      <w:r>
        <w:rPr>
          <w:rFonts w:ascii="仿宋" w:eastAsia="仿宋" w:hAnsi="仿宋"/>
          <w:sz w:val="28"/>
        </w:rPr>
        <w:t>：一些稀有或限量版球鞋因其稀缺性和升值潜力，被投资者视为新的资产类别，推动了市场的繁荣。</w:t>
      </w:r>
      <w:r>
        <w:rPr>
          <w:rFonts w:ascii="仿宋" w:eastAsia="仿宋" w:hAnsi="仿宋"/>
          <w:sz w:val="28"/>
        </w:rPr>
        <w:br/>
        <w:t xml:space="preserve">    5.</w:t>
      </w:r>
      <w:r>
        <w:rPr>
          <w:rFonts w:ascii="仿宋" w:eastAsia="仿宋" w:hAnsi="仿宋"/>
          <w:sz w:val="28"/>
        </w:rPr>
        <w:t>数字化平台支持</w:t>
      </w:r>
      <w:r>
        <w:rPr>
          <w:rFonts w:ascii="仿宋" w:eastAsia="仿宋" w:hAnsi="仿宋"/>
          <w:sz w:val="28"/>
        </w:rPr>
        <w:t>：在线交易平台和应用程序为炒鞋提供了便利，使得交易可以随时随地进行，扩大了市场的规模。</w:t>
      </w:r>
      <w:r>
        <w:rPr>
          <w:rFonts w:ascii="仿宋" w:eastAsia="仿宋" w:hAnsi="仿宋"/>
          <w:sz w:val="28"/>
        </w:rPr>
        <w:br/>
        <w:t xml:space="preserve">    6.</w:t>
      </w:r>
      <w:r>
        <w:rPr>
          <w:rFonts w:ascii="仿宋" w:eastAsia="仿宋" w:hAnsi="仿宋"/>
          <w:sz w:val="28"/>
        </w:rPr>
        <w:t>跨界合作</w:t>
      </w:r>
      <w:r>
        <w:rPr>
          <w:rFonts w:ascii="仿宋" w:eastAsia="仿宋" w:hAnsi="仿宋"/>
          <w:sz w:val="28"/>
        </w:rPr>
        <w:t>：运动鞋品牌与时尚、艺术、音乐等其他领域的跨界合作，不断推陈出新，吸引了更多消费者的关注。</w:t>
      </w:r>
      <w:r>
        <w:rPr>
          <w:rFonts w:ascii="仿宋" w:eastAsia="仿宋" w:hAnsi="仿宋"/>
          <w:sz w:val="28"/>
        </w:rPr>
        <w:br/>
        <w:t xml:space="preserve">    7.</w:t>
      </w:r>
      <w:r>
        <w:rPr>
          <w:rFonts w:ascii="仿宋" w:eastAsia="仿宋" w:hAnsi="仿宋"/>
          <w:sz w:val="28"/>
        </w:rPr>
        <w:t>环保与可持续</w:t>
      </w:r>
      <w:r>
        <w:rPr>
          <w:rFonts w:ascii="仿宋" w:eastAsia="仿宋" w:hAnsi="仿宋"/>
          <w:sz w:val="28"/>
        </w:rPr>
        <w:t>：随着环保意识的增强，一些品牌开始推出可持续发展的产品线，这为市场提供了新的增长点。</w:t>
      </w:r>
      <w:r>
        <w:rPr>
          <w:rFonts w:ascii="仿宋" w:eastAsia="仿宋" w:hAnsi="仿宋"/>
          <w:sz w:val="28"/>
        </w:rPr>
        <w:br/>
        <w:t xml:space="preserve">    8.</w:t>
      </w:r>
      <w:r>
        <w:rPr>
          <w:rFonts w:ascii="仿宋" w:eastAsia="仿宋" w:hAnsi="仿宋"/>
          <w:sz w:val="28"/>
        </w:rPr>
        <w:t>个性化定制</w:t>
      </w:r>
      <w:r>
        <w:rPr>
          <w:rFonts w:ascii="仿宋" w:eastAsia="仿宋" w:hAnsi="仿宋"/>
          <w:sz w:val="28"/>
        </w:rPr>
        <w:t>：消费者对个性化和独特体验的需求日益增长，定制化服务为市场带来了新的机遇。</w:t>
      </w:r>
      <w:r>
        <w:rPr>
          <w:rFonts w:ascii="仿宋" w:eastAsia="仿宋" w:hAnsi="仿宋"/>
          <w:sz w:val="28"/>
        </w:rPr>
        <w:br/>
      </w:r>
      <w:r>
        <w:rPr>
          <w:rFonts w:ascii="仿宋" w:eastAsia="仿宋" w:hAnsi="仿宋"/>
          <w:sz w:val="28"/>
        </w:rPr>
        <w:t>面对这些趋势，炒鞋产品项目可以抓住以下机遇：</w:t>
      </w:r>
      <w:r>
        <w:rPr>
          <w:rFonts w:ascii="仿宋" w:eastAsia="仿宋" w:hAnsi="仿宋"/>
          <w:sz w:val="28"/>
        </w:rPr>
        <w:br/>
        <w:t xml:space="preserve">    △</w:t>
      </w:r>
      <w:r>
        <w:rPr>
          <w:rFonts w:ascii="仿宋" w:eastAsia="仿宋" w:hAnsi="仿宋"/>
          <w:sz w:val="28"/>
        </w:rPr>
        <w:t>市场细分</w:t>
      </w:r>
    </w:p>
    <w:p w:rsidR="00887CDD" w14:textId="4483C42C">
      <w:pPr>
        <w:ind w:firstLine="560"/>
      </w:pPr>
      <w:r>
        <w:rPr>
          <w:rFonts w:ascii="仿宋" w:eastAsia="仿宋" w:hAnsi="仿宋"/>
          <w:sz w:val="28"/>
        </w:rPr>
        <w:t>：针对不同消费者群体，推出差异化产品，满足个性化需求。</w:t>
      </w:r>
      <w:r>
        <w:rPr>
          <w:rFonts w:ascii="仿宋" w:eastAsia="仿宋" w:hAnsi="仿宋"/>
          <w:sz w:val="28"/>
        </w:rPr>
        <w:br/>
        <w:t xml:space="preserve">    △</w:t>
      </w:r>
      <w:r>
        <w:rPr>
          <w:rFonts w:ascii="仿宋" w:eastAsia="仿宋" w:hAnsi="仿宋"/>
          <w:sz w:val="28"/>
        </w:rPr>
        <w:t>限量与联名</w:t>
      </w:r>
      <w:r>
        <w:rPr>
          <w:rFonts w:ascii="仿宋" w:eastAsia="仿宋" w:hAnsi="仿宋"/>
          <w:sz w:val="28"/>
        </w:rPr>
        <w:t>：继续利用限量版和联名款来创造稀缺性和话题性，吸引收藏家和投资者。</w:t>
      </w:r>
      <w:r>
        <w:rPr>
          <w:rFonts w:ascii="仿宋" w:eastAsia="仿宋" w:hAnsi="仿宋"/>
          <w:sz w:val="28"/>
        </w:rPr>
        <w:br/>
        <w:t xml:space="preserve">    △</w:t>
      </w:r>
      <w:r>
        <w:rPr>
          <w:rFonts w:ascii="仿宋" w:eastAsia="仿宋" w:hAnsi="仿宋"/>
          <w:sz w:val="28"/>
        </w:rPr>
        <w:t>数字化营销</w:t>
      </w:r>
      <w:r>
        <w:rPr>
          <w:rFonts w:ascii="仿宋" w:eastAsia="仿宋" w:hAnsi="仿宋"/>
          <w:sz w:val="28"/>
        </w:rPr>
        <w:t>：利用社交媒体和电商平台进行精准营销，扩大品牌影响力。</w:t>
      </w:r>
      <w:r>
        <w:rPr>
          <w:rFonts w:ascii="仿宋" w:eastAsia="仿宋" w:hAnsi="仿宋"/>
          <w:sz w:val="28"/>
        </w:rPr>
        <w:br/>
        <w:t xml:space="preserve">    △</w:t>
      </w:r>
      <w:r>
        <w:rPr>
          <w:rFonts w:ascii="仿宋" w:eastAsia="仿宋" w:hAnsi="仿宋"/>
          <w:sz w:val="28"/>
        </w:rPr>
        <w:t>创新科技应用</w:t>
      </w:r>
      <w:r>
        <w:rPr>
          <w:rFonts w:ascii="仿宋" w:eastAsia="仿宋" w:hAnsi="仿宋"/>
          <w:sz w:val="28"/>
        </w:rPr>
        <w:t>：将新技术如区块链、人工智能等应用于产品设计、交易和防伪，提升用户体验和市场效率。</w:t>
      </w:r>
      <w:r>
        <w:rPr>
          <w:rFonts w:ascii="仿宋" w:eastAsia="仿宋" w:hAnsi="仿宋"/>
          <w:sz w:val="28"/>
        </w:rPr>
        <w:br/>
        <w:t xml:space="preserve">    △</w:t>
      </w:r>
      <w:r>
        <w:rPr>
          <w:rFonts w:ascii="仿宋" w:eastAsia="仿宋" w:hAnsi="仿宋"/>
          <w:sz w:val="28"/>
        </w:rPr>
        <w:t>可持续发展</w:t>
      </w:r>
      <w:r>
        <w:rPr>
          <w:rFonts w:ascii="仿宋" w:eastAsia="仿宋" w:hAnsi="仿宋"/>
          <w:sz w:val="28"/>
        </w:rPr>
        <w:t>：开发环保和可持续的产品，迎合消费者对社会责任和环保的重视。</w:t>
      </w:r>
      <w:r>
        <w:rPr>
          <w:rFonts w:ascii="仿宋" w:eastAsia="仿宋" w:hAnsi="仿宋"/>
          <w:sz w:val="28"/>
        </w:rPr>
        <w:br/>
        <w:t xml:space="preserve">    △</w:t>
      </w:r>
      <w:r>
        <w:rPr>
          <w:rFonts w:ascii="仿宋" w:eastAsia="仿宋" w:hAnsi="仿宋"/>
          <w:sz w:val="28"/>
        </w:rPr>
        <w:t>全球化战略</w:t>
      </w:r>
      <w:r>
        <w:rPr>
          <w:rFonts w:ascii="仿宋" w:eastAsia="仿宋" w:hAnsi="仿宋"/>
          <w:sz w:val="28"/>
        </w:rPr>
        <w:t>：拓展国际市场，利用不同地区市场的差异性和增长潜力。</w:t>
      </w:r>
      <w:r>
        <w:rPr>
          <w:rFonts w:ascii="仿宋" w:eastAsia="仿宋" w:hAnsi="仿宋"/>
          <w:sz w:val="28"/>
        </w:rPr>
        <w:br/>
      </w:r>
      <w:r>
        <w:rPr>
          <w:rFonts w:ascii="仿宋" w:eastAsia="仿宋" w:hAnsi="仿宋"/>
          <w:sz w:val="28"/>
        </w:rPr>
        <w:t>通过精准的市场定位、创新的产品策略和高效的数字化运营，炒鞋产品项目可以在快速增长的市场中占据有利地位，实现商业上的成功。</w:t>
      </w:r>
    </w:p>
    <w:p w:rsidR="009C12B5" w:rsidRPr="009C12B5" w:rsidP="009C12B5" w14:paraId="2610D6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炒鞋产品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炒鞋产品</w:t>
      </w:r>
      <w:r w:rsidRPr="009C12B5">
        <w:rPr>
          <w:rFonts w:ascii="仿宋" w:eastAsia="仿宋" w:hAnsi="仿宋"/>
          <w:sz w:val="28"/>
          <w:szCs w:val="28"/>
        </w:rPr>
        <w:t>始终走在行业的前沿并抓住每一个市场机遇。</w:t>
      </w:r>
    </w:p>
    <w:p w:rsidR="009C12B5" w:rsidRPr="009C12B5" w:rsidP="007A4CF7" w14:paraId="6F141566" w14:textId="77777777">
      <w:pPr>
        <w:pStyle w:val="Heading2"/>
      </w:pPr>
      <w:bookmarkStart w:id="8" w:name="_Toc157814111"/>
      <w:r w:rsidRPr="009C12B5">
        <w:t>三、营销策略</w:t>
      </w:r>
      <w:bookmarkEnd w:id="8"/>
    </w:p>
    <w:p w:rsidR="009C12B5" w:rsidRPr="009C12B5" w:rsidP="007A4CF7" w14:paraId="7085EF6D" w14:textId="77777777">
      <w:pPr>
        <w:pStyle w:val="Heading3"/>
      </w:pPr>
      <w:bookmarkStart w:id="9" w:name="_Toc157814112"/>
      <w:r w:rsidRPr="009C12B5">
        <w:t xml:space="preserve">3.1 </w:t>
      </w:r>
      <w:r w:rsidRPr="009C12B5">
        <w:t>品牌定位与传播</w:t>
      </w:r>
      <w:bookmarkEnd w:id="9"/>
    </w:p>
    <w:p w:rsidR="009C12B5" w:rsidRPr="009C12B5" w:rsidP="007A4CF7" w14:paraId="5D3F0EB9"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炒鞋产品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724BF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炒鞋产品</w:t>
      </w:r>
      <w:r w:rsidRPr="009C12B5">
        <w:rPr>
          <w:rFonts w:ascii="仿宋" w:eastAsia="仿宋" w:hAnsi="仿宋"/>
          <w:sz w:val="28"/>
          <w:szCs w:val="28"/>
        </w:rPr>
        <w:t>的专业评测和推荐文章，以扩大品牌影响力。</w:t>
      </w:r>
    </w:p>
    <w:p w:rsidR="009C12B5" w:rsidRPr="009C12B5" w:rsidP="009C12B5" w14:paraId="37C8DCC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炒鞋产品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FC992EF" w14:textId="77777777">
      <w:pPr>
        <w:pStyle w:val="Heading3"/>
      </w:pPr>
      <w:bookmarkStart w:id="10" w:name="_Toc157814113"/>
      <w:r w:rsidRPr="009C12B5">
        <w:t xml:space="preserve">3.2 </w:t>
      </w:r>
      <w:r w:rsidR="007A4CF7">
        <w:t>炒鞋</w:t>
      </w:r>
      <w:r w:rsidRPr="009C12B5">
        <w:t>产品定价策略</w:t>
      </w:r>
      <w:bookmarkEnd w:id="10"/>
    </w:p>
    <w:p w:rsidR="009C12B5" w:rsidRPr="009C12B5" w:rsidP="00CA39FB" w14:paraId="6316A4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炒鞋产品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6BF2AB7"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ED6A1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炒鞋产品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AFB784A" w14:textId="77777777">
      <w:pPr>
        <w:pStyle w:val="Heading3"/>
      </w:pPr>
      <w:bookmarkStart w:id="11" w:name="_Toc157814114"/>
      <w:r w:rsidRPr="009C12B5">
        <w:t xml:space="preserve">3.3 </w:t>
      </w:r>
      <w:r w:rsidR="007A4CF7">
        <w:t>炒鞋</w:t>
      </w:r>
      <w:r w:rsidR="007A4CF7">
        <w:rPr>
          <w:rFonts w:hint="eastAsia"/>
        </w:rPr>
        <w:t>产品</w:t>
      </w:r>
      <w:r w:rsidRPr="009C12B5">
        <w:t>销售渠道与拓展</w:t>
      </w:r>
      <w:bookmarkEnd w:id="11"/>
    </w:p>
    <w:p w:rsidR="009C12B5" w:rsidRPr="009C12B5" w:rsidP="009C12B5" w14:paraId="0C4270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炒鞋产品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BDDBC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炒鞋产品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4A50C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炒鞋产品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https://d.book118.com/756211002120010044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DB76898" w14:textId="77777777">
    <w:pPr>
      <w:pStyle w:val="Footer"/>
      <w:jc w:val="center"/>
    </w:pPr>
  </w:p>
  <w:p w:rsidR="00FE7E16" w14:paraId="203456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02257651" w14:textId="77777777">
    <w:pPr>
      <w:pStyle w:val="Footer"/>
      <w:jc w:val="center"/>
    </w:pPr>
  </w:p>
  <w:p w:rsidR="007A4CF7" w14:paraId="7238BD9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761ED6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22DDE27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490D279E"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18B5C1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7936581"/>
      <w:docPartObj>
        <w:docPartGallery w:val="Page Numbers (Bottom of Page)"/>
        <w:docPartUnique/>
      </w:docPartObj>
    </w:sdtPr>
    <w:sdtContent>
      <w:sdt>
        <w:sdtPr>
          <w:id w:val="418435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6710386"/>
      <w:docPartObj>
        <w:docPartGallery w:val="Page Numbers (Bottom of Page)"/>
        <w:docPartUnique/>
      </w:docPartObj>
    </w:sdtPr>
    <w:sdtContent>
      <w:sdt>
        <w:sdtPr>
          <w:id w:val="112370435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2480725"/>
      <w:docPartObj>
        <w:docPartGallery w:val="Page Numbers (Bottom of Page)"/>
        <w:docPartUnique/>
      </w:docPartObj>
    </w:sdtPr>
    <w:sdtContent>
      <w:sdt>
        <w:sdtPr>
          <w:id w:val="20188477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786474"/>
      <w:docPartObj>
        <w:docPartGallery w:val="Page Numbers (Bottom of Page)"/>
        <w:docPartUnique/>
      </w:docPartObj>
    </w:sdtPr>
    <w:sdtContent>
      <w:sdt>
        <w:sdtPr>
          <w:id w:val="2483958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1318162"/>
      <w:docPartObj>
        <w:docPartGallery w:val="Page Numbers (Bottom of Page)"/>
        <w:docPartUnique/>
      </w:docPartObj>
    </w:sdtPr>
    <w:sdtContent>
      <w:sdt>
        <w:sdtPr>
          <w:id w:val="145894231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422900"/>
      <w:docPartObj>
        <w:docPartGallery w:val="Page Numbers (Bottom of Page)"/>
        <w:docPartUnique/>
      </w:docPartObj>
    </w:sdtPr>
    <w:sdtContent>
      <w:sdt>
        <w:sdtPr>
          <w:id w:val="979776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8073869"/>
      <w:docPartObj>
        <w:docPartGallery w:val="Page Numbers (Bottom of Page)"/>
        <w:docPartUnique/>
      </w:docPartObj>
    </w:sdtPr>
    <w:sdtContent>
      <w:sdt>
        <w:sdtPr>
          <w:id w:val="3959824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7454339"/>
      <w:docPartObj>
        <w:docPartGallery w:val="Page Numbers (Bottom of Page)"/>
        <w:docPartUnique/>
      </w:docPartObj>
    </w:sdtPr>
    <w:sdtContent>
      <w:sdt>
        <w:sdtPr>
          <w:id w:val="9070768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3570529"/>
      <w:docPartObj>
        <w:docPartGallery w:val="Page Numbers (Bottom of Page)"/>
        <w:docPartUnique/>
      </w:docPartObj>
    </w:sdtPr>
    <w:sdtContent>
      <w:sdt>
        <w:sdtPr>
          <w:id w:val="4315618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6546439"/>
      <w:docPartObj>
        <w:docPartGallery w:val="Page Numbers (Bottom of Page)"/>
        <w:docPartUnique/>
      </w:docPartObj>
    </w:sdtPr>
    <w:sdtContent>
      <w:sdt>
        <w:sdtPr>
          <w:id w:val="8173678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458114"/>
      <w:docPartObj>
        <w:docPartGallery w:val="Page Numbers (Bottom of Page)"/>
        <w:docPartUnique/>
      </w:docPartObj>
    </w:sdtPr>
    <w:sdtContent>
      <w:sdt>
        <w:sdtPr>
          <w:id w:val="15771968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3668198"/>
      <w:docPartObj>
        <w:docPartGallery w:val="Page Numbers (Bottom of Page)"/>
        <w:docPartUnique/>
      </w:docPartObj>
    </w:sdtPr>
    <w:sdtContent>
      <w:sdt>
        <w:sdtPr>
          <w:id w:val="8758265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4994727"/>
      <w:docPartObj>
        <w:docPartGallery w:val="Page Numbers (Bottom of Page)"/>
        <w:docPartUnique/>
      </w:docPartObj>
    </w:sdtPr>
    <w:sdtContent>
      <w:sdt>
        <w:sdtPr>
          <w:id w:val="99831190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598327"/>
      <w:docPartObj>
        <w:docPartGallery w:val="Page Numbers (Bottom of Page)"/>
        <w:docPartUnique/>
      </w:docPartObj>
    </w:sdtPr>
    <w:sdtContent>
      <w:sdt>
        <w:sdtPr>
          <w:id w:val="185808881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9424620"/>
      <w:docPartObj>
        <w:docPartGallery w:val="Page Numbers (Bottom of Page)"/>
        <w:docPartUnique/>
      </w:docPartObj>
    </w:sdtPr>
    <w:sdtContent>
      <w:sdt>
        <w:sdtPr>
          <w:id w:val="17134161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895272"/>
      <w:docPartObj>
        <w:docPartGallery w:val="Page Numbers (Bottom of Page)"/>
        <w:docPartUnique/>
      </w:docPartObj>
    </w:sdtPr>
    <w:sdtContent>
      <w:sdt>
        <w:sdtPr>
          <w:id w:val="13939734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2042849"/>
      <w:docPartObj>
        <w:docPartGallery w:val="Page Numbers (Bottom of Page)"/>
        <w:docPartUnique/>
      </w:docPartObj>
    </w:sdtPr>
    <w:sdtContent>
      <w:sdt>
        <w:sdtPr>
          <w:id w:val="26265891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8799961"/>
      <w:docPartObj>
        <w:docPartGallery w:val="Page Numbers (Bottom of Page)"/>
        <w:docPartUnique/>
      </w:docPartObj>
    </w:sdtPr>
    <w:sdtContent>
      <w:sdt>
        <w:sdtPr>
          <w:id w:val="9044269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7882112"/>
      <w:docPartObj>
        <w:docPartGallery w:val="Page Numbers (Bottom of Page)"/>
        <w:docPartUnique/>
      </w:docPartObj>
    </w:sdtPr>
    <w:sdtContent>
      <w:sdt>
        <w:sdtPr>
          <w:id w:val="11825632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096098"/>
      <w:docPartObj>
        <w:docPartGallery w:val="Page Numbers (Bottom of Page)"/>
        <w:docPartUnique/>
      </w:docPartObj>
    </w:sdtPr>
    <w:sdtContent>
      <w:sdt>
        <w:sdtPr>
          <w:id w:val="19533276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C3161C5"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52A33A4"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92D8F"/>
    <w:rsid w:val="004E5126"/>
    <w:rsid w:val="004F3055"/>
    <w:rsid w:val="004F564F"/>
    <w:rsid w:val="005C30B8"/>
    <w:rsid w:val="00652939"/>
    <w:rsid w:val="00724A78"/>
    <w:rsid w:val="007A4CF7"/>
    <w:rsid w:val="00887CDD"/>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499E49"/>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56211002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2720</Words>
  <Characters>15505</Characters>
  <Application>Microsoft Office Word</Application>
  <DocSecurity>0</DocSecurity>
  <Lines>129</Lines>
  <Paragraphs>36</Paragraphs>
  <ScaleCrop>false</ScaleCrop>
  <Company/>
  <LinksUpToDate>false</LinksUpToDate>
  <CharactersWithSpaces>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2024-02-05T05:27:00Z</dcterms:modified>
</cp:coreProperties>
</file>