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t>2021-2026年中国注射液行业分析及投资战略研究报告</w:t>
      </w:r>
    </w:p>
    <w:p>
      <w:pPr>
        <w:rPr>
          <w:rFonts w:hint="eastAsia"/>
        </w:rPr>
      </w:pPr>
      <w:bookmarkStart w:id="0" w:name="_GoBack"/>
      <w:bookmarkEnd w:id="0"/>
    </w:p>
    <w:sdt>
      <w:sdtPr>
        <w:rPr>
          <w:rFonts w:ascii="宋体" w:eastAsia="宋体" w:hAnsi="宋体" w:cstheme="minorBidi"/>
          <w:kern w:val="2"/>
          <w:sz w:val="21"/>
          <w:szCs w:val="24"/>
          <w:lang w:val="en-US" w:eastAsia="zh-CN" w:bidi="ar-SA"/>
        </w:rPr>
        <w:id w:val="147458289"/>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10107" w:history="1">
            <w:r>
              <w:rPr>
                <w:rFonts w:hint="eastAsia"/>
                <w:b/>
              </w:rPr>
              <w:t>一、引言</w:t>
            </w:r>
            <w:r>
              <w:rPr>
                <w:b/>
              </w:rPr>
              <w:tab/>
            </w:r>
            <w:r>
              <w:rPr>
                <w:b/>
              </w:rPr>
              <w:fldChar w:fldCharType="begin"/>
            </w:r>
            <w:r>
              <w:rPr>
                <w:b/>
              </w:rPr>
              <w:instrText xml:space="preserve"> PAGEREF _Toc10107 \h </w:instrText>
            </w:r>
            <w:r>
              <w:rPr>
                <w:b/>
              </w:rPr>
              <w:fldChar w:fldCharType="separate"/>
            </w:r>
            <w:r>
              <w:rPr>
                <w:b/>
              </w:rPr>
              <w:t>7</w:t>
            </w:r>
            <w:r>
              <w:rPr>
                <w:b/>
              </w:rPr>
              <w:fldChar w:fldCharType="end"/>
            </w:r>
          </w:hyperlink>
        </w:p>
        <w:p>
          <w:pPr>
            <w:pStyle w:val="WPSOffice1"/>
            <w:tabs>
              <w:tab w:val="right" w:leader="dot" w:pos="8306"/>
            </w:tabs>
            <w:rPr>
              <w:b/>
            </w:rPr>
          </w:pPr>
          <w:hyperlink w:anchor="_Toc23405" w:history="1">
            <w:r>
              <w:rPr>
                <w:rFonts w:hint="eastAsia"/>
                <w:b/>
              </w:rPr>
              <w:t>二、行业概述</w:t>
            </w:r>
            <w:r>
              <w:rPr>
                <w:b/>
              </w:rPr>
              <w:tab/>
            </w:r>
            <w:r>
              <w:rPr>
                <w:b/>
              </w:rPr>
              <w:fldChar w:fldCharType="begin"/>
            </w:r>
            <w:r>
              <w:rPr>
                <w:b/>
              </w:rPr>
              <w:instrText xml:space="preserve"> PAGEREF _Toc23405 \h </w:instrText>
            </w:r>
            <w:r>
              <w:rPr>
                <w:b/>
              </w:rPr>
              <w:fldChar w:fldCharType="separate"/>
            </w:r>
            <w:r>
              <w:rPr>
                <w:b/>
              </w:rPr>
              <w:t>7</w:t>
            </w:r>
            <w:r>
              <w:rPr>
                <w:b/>
              </w:rPr>
              <w:fldChar w:fldCharType="end"/>
            </w:r>
          </w:hyperlink>
        </w:p>
        <w:p>
          <w:pPr>
            <w:pStyle w:val="WPSOffice1"/>
            <w:tabs>
              <w:tab w:val="right" w:leader="dot" w:pos="8306"/>
            </w:tabs>
            <w:rPr>
              <w:b/>
            </w:rPr>
          </w:pPr>
          <w:hyperlink w:anchor="_Toc29176" w:history="1">
            <w:r>
              <w:rPr>
                <w:rFonts w:hint="eastAsia"/>
                <w:b/>
              </w:rPr>
              <w:t>三、市场分析</w:t>
            </w:r>
            <w:r>
              <w:rPr>
                <w:b/>
              </w:rPr>
              <w:tab/>
            </w:r>
            <w:r>
              <w:rPr>
                <w:b/>
              </w:rPr>
              <w:fldChar w:fldCharType="begin"/>
            </w:r>
            <w:r>
              <w:rPr>
                <w:b/>
              </w:rPr>
              <w:instrText xml:space="preserve"> PAGEREF _Toc29176 \h </w:instrText>
            </w:r>
            <w:r>
              <w:rPr>
                <w:b/>
              </w:rPr>
              <w:fldChar w:fldCharType="separate"/>
            </w:r>
            <w:r>
              <w:rPr>
                <w:b/>
              </w:rPr>
              <w:t>7</w:t>
            </w:r>
            <w:r>
              <w:rPr>
                <w:b/>
              </w:rPr>
              <w:fldChar w:fldCharType="end"/>
            </w:r>
          </w:hyperlink>
        </w:p>
        <w:p>
          <w:pPr>
            <w:pStyle w:val="WPSOffice1"/>
            <w:tabs>
              <w:tab w:val="right" w:leader="dot" w:pos="8306"/>
            </w:tabs>
            <w:rPr>
              <w:b/>
            </w:rPr>
          </w:pPr>
          <w:hyperlink w:anchor="_Toc22048" w:history="1">
            <w:r>
              <w:rPr>
                <w:rFonts w:hint="eastAsia"/>
                <w:b/>
              </w:rPr>
              <w:t>四、投资战略</w:t>
            </w:r>
            <w:r>
              <w:rPr>
                <w:b/>
              </w:rPr>
              <w:tab/>
            </w:r>
            <w:r>
              <w:rPr>
                <w:b/>
              </w:rPr>
              <w:fldChar w:fldCharType="begin"/>
            </w:r>
            <w:r>
              <w:rPr>
                <w:b/>
              </w:rPr>
              <w:instrText xml:space="preserve"> PAGEREF _Toc22048 \h </w:instrText>
            </w:r>
            <w:r>
              <w:rPr>
                <w:b/>
              </w:rPr>
              <w:fldChar w:fldCharType="separate"/>
            </w:r>
            <w:r>
              <w:rPr>
                <w:b/>
              </w:rPr>
              <w:t>7</w:t>
            </w:r>
            <w:r>
              <w:rPr>
                <w:b/>
              </w:rPr>
              <w:fldChar w:fldCharType="end"/>
            </w:r>
          </w:hyperlink>
        </w:p>
        <w:p>
          <w:pPr>
            <w:pStyle w:val="WPSOffice1"/>
            <w:tabs>
              <w:tab w:val="right" w:leader="dot" w:pos="8306"/>
            </w:tabs>
            <w:rPr>
              <w:b/>
            </w:rPr>
          </w:pPr>
          <w:hyperlink w:anchor="_Toc13698" w:history="1">
            <w:r>
              <w:rPr>
                <w:rFonts w:hint="eastAsia"/>
                <w:b/>
              </w:rPr>
              <w:t>五、结论</w:t>
            </w:r>
            <w:r>
              <w:rPr>
                <w:b/>
              </w:rPr>
              <w:tab/>
            </w:r>
            <w:r>
              <w:rPr>
                <w:b/>
              </w:rPr>
              <w:fldChar w:fldCharType="begin"/>
            </w:r>
            <w:r>
              <w:rPr>
                <w:b/>
              </w:rPr>
              <w:instrText xml:space="preserve"> PAGEREF _Toc13698 \h </w:instrText>
            </w:r>
            <w:r>
              <w:rPr>
                <w:b/>
              </w:rPr>
              <w:fldChar w:fldCharType="separate"/>
            </w:r>
            <w:r>
              <w:rPr>
                <w:b/>
              </w:rPr>
              <w:t>8</w:t>
            </w:r>
            <w:r>
              <w:rPr>
                <w:b/>
              </w:rPr>
              <w:fldChar w:fldCharType="end"/>
            </w:r>
          </w:hyperlink>
        </w:p>
        <w:p>
          <w:pPr>
            <w:pStyle w:val="WPSOffice1"/>
            <w:tabs>
              <w:tab w:val="right" w:leader="dot" w:pos="8306"/>
            </w:tabs>
            <w:rPr>
              <w:b/>
            </w:rPr>
          </w:pPr>
          <w:hyperlink w:anchor="_Toc10810" w:history="1">
            <w:r>
              <w:rPr>
                <w:rFonts w:hint="eastAsia"/>
                <w:b/>
              </w:rPr>
              <w:t>第一章 世界注射液行业运行分析</w:t>
            </w:r>
            <w:r>
              <w:rPr>
                <w:b/>
              </w:rPr>
              <w:tab/>
            </w:r>
            <w:r>
              <w:rPr>
                <w:b/>
              </w:rPr>
              <w:fldChar w:fldCharType="begin"/>
            </w:r>
            <w:r>
              <w:rPr>
                <w:b/>
              </w:rPr>
              <w:instrText xml:space="preserve"> PAGEREF _Toc10810 \h </w:instrText>
            </w:r>
            <w:r>
              <w:rPr>
                <w:b/>
              </w:rPr>
              <w:fldChar w:fldCharType="separate"/>
            </w:r>
            <w:r>
              <w:rPr>
                <w:b/>
              </w:rPr>
              <w:t>8</w:t>
            </w:r>
            <w:r>
              <w:rPr>
                <w:b/>
              </w:rPr>
              <w:fldChar w:fldCharType="end"/>
            </w:r>
          </w:hyperlink>
        </w:p>
        <w:p>
          <w:pPr>
            <w:pStyle w:val="WPSOffice2"/>
            <w:tabs>
              <w:tab w:val="right" w:leader="dot" w:pos="8306"/>
            </w:tabs>
          </w:pPr>
          <w:hyperlink w:anchor="_Toc12324" w:history="1">
            <w:r>
              <w:rPr>
                <w:rFonts w:hint="eastAsia"/>
              </w:rPr>
              <w:t>一、引言</w:t>
            </w:r>
            <w:r>
              <w:tab/>
            </w:r>
            <w:r>
              <w:fldChar w:fldCharType="begin"/>
            </w:r>
            <w:r>
              <w:instrText xml:space="preserve"> PAGEREF _Toc12324 \h </w:instrText>
            </w:r>
            <w:r>
              <w:fldChar w:fldCharType="separate"/>
            </w:r>
            <w:r>
              <w:t>8</w:t>
            </w:r>
            <w:r>
              <w:fldChar w:fldCharType="end"/>
            </w:r>
          </w:hyperlink>
        </w:p>
        <w:p>
          <w:pPr>
            <w:pStyle w:val="WPSOffice2"/>
            <w:tabs>
              <w:tab w:val="right" w:leader="dot" w:pos="8306"/>
            </w:tabs>
          </w:pPr>
          <w:hyperlink w:anchor="_Toc23586" w:history="1">
            <w:r>
              <w:rPr>
                <w:rFonts w:hint="eastAsia"/>
              </w:rPr>
              <w:t>二、全球注射液市场规模</w:t>
            </w:r>
            <w:r>
              <w:tab/>
            </w:r>
            <w:r>
              <w:fldChar w:fldCharType="begin"/>
            </w:r>
            <w:r>
              <w:instrText xml:space="preserve"> PAGEREF _Toc23586 \h </w:instrText>
            </w:r>
            <w:r>
              <w:fldChar w:fldCharType="separate"/>
            </w:r>
            <w:r>
              <w:t>8</w:t>
            </w:r>
            <w:r>
              <w:fldChar w:fldCharType="end"/>
            </w:r>
          </w:hyperlink>
        </w:p>
        <w:p>
          <w:pPr>
            <w:pStyle w:val="WPSOffice2"/>
            <w:tabs>
              <w:tab w:val="right" w:leader="dot" w:pos="8306"/>
            </w:tabs>
          </w:pPr>
          <w:hyperlink w:anchor="_Toc8488" w:history="1">
            <w:r>
              <w:rPr>
                <w:rFonts w:hint="eastAsia"/>
              </w:rPr>
              <w:t>三、全球注射液市场结构</w:t>
            </w:r>
            <w:r>
              <w:tab/>
            </w:r>
            <w:r>
              <w:fldChar w:fldCharType="begin"/>
            </w:r>
            <w:r>
              <w:instrText xml:space="preserve"> PAGEREF _Toc8488 \h </w:instrText>
            </w:r>
            <w:r>
              <w:fldChar w:fldCharType="separate"/>
            </w:r>
            <w:r>
              <w:t>8</w:t>
            </w:r>
            <w:r>
              <w:fldChar w:fldCharType="end"/>
            </w:r>
          </w:hyperlink>
        </w:p>
        <w:p>
          <w:pPr>
            <w:pStyle w:val="WPSOffice2"/>
            <w:tabs>
              <w:tab w:val="right" w:leader="dot" w:pos="8306"/>
            </w:tabs>
          </w:pPr>
          <w:hyperlink w:anchor="_Toc12421" w:history="1">
            <w:r>
              <w:rPr>
                <w:rFonts w:hint="eastAsia"/>
              </w:rPr>
              <w:t>四、全球注射液市场趋势</w:t>
            </w:r>
            <w:r>
              <w:tab/>
            </w:r>
            <w:r>
              <w:fldChar w:fldCharType="begin"/>
            </w:r>
            <w:r>
              <w:instrText xml:space="preserve"> PAGEREF _Toc12421 \h </w:instrText>
            </w:r>
            <w:r>
              <w:fldChar w:fldCharType="separate"/>
            </w:r>
            <w:r>
              <w:t>8</w:t>
            </w:r>
            <w:r>
              <w:fldChar w:fldCharType="end"/>
            </w:r>
          </w:hyperlink>
        </w:p>
        <w:p>
          <w:pPr>
            <w:pStyle w:val="WPSOffice2"/>
            <w:tabs>
              <w:tab w:val="right" w:leader="dot" w:pos="8306"/>
            </w:tabs>
          </w:pPr>
          <w:hyperlink w:anchor="_Toc31435" w:history="1">
            <w:r>
              <w:rPr>
                <w:rFonts w:hint="eastAsia"/>
              </w:rPr>
              <w:t>五、结论</w:t>
            </w:r>
            <w:r>
              <w:tab/>
            </w:r>
            <w:r>
              <w:fldChar w:fldCharType="begin"/>
            </w:r>
            <w:r>
              <w:instrText xml:space="preserve"> PAGEREF _Toc31435 \h </w:instrText>
            </w:r>
            <w:r>
              <w:fldChar w:fldCharType="separate"/>
            </w:r>
            <w:r>
              <w:t>8</w:t>
            </w:r>
            <w:r>
              <w:fldChar w:fldCharType="end"/>
            </w:r>
          </w:hyperlink>
        </w:p>
        <w:p>
          <w:pPr>
            <w:pStyle w:val="WPSOffice2"/>
            <w:tabs>
              <w:tab w:val="right" w:leader="dot" w:pos="8306"/>
            </w:tabs>
          </w:pPr>
          <w:hyperlink w:anchor="_Toc14294" w:history="1">
            <w:r>
              <w:rPr>
                <w:rFonts w:hint="eastAsia"/>
              </w:rPr>
              <w:t>一、政策环境</w:t>
            </w:r>
            <w:r>
              <w:tab/>
            </w:r>
            <w:r>
              <w:fldChar w:fldCharType="begin"/>
            </w:r>
            <w:r>
              <w:instrText xml:space="preserve"> PAGEREF _Toc14294 \h </w:instrText>
            </w:r>
            <w:r>
              <w:fldChar w:fldCharType="separate"/>
            </w:r>
            <w:r>
              <w:t>8</w:t>
            </w:r>
            <w:r>
              <w:fldChar w:fldCharType="end"/>
            </w:r>
          </w:hyperlink>
        </w:p>
        <w:p>
          <w:pPr>
            <w:pStyle w:val="WPSOffice2"/>
            <w:tabs>
              <w:tab w:val="right" w:leader="dot" w:pos="8306"/>
            </w:tabs>
          </w:pPr>
          <w:hyperlink w:anchor="_Toc24149" w:history="1">
            <w:r>
              <w:rPr>
                <w:rFonts w:hint="eastAsia"/>
              </w:rPr>
              <w:t>二、经济环境</w:t>
            </w:r>
            <w:r>
              <w:tab/>
            </w:r>
            <w:r>
              <w:fldChar w:fldCharType="begin"/>
            </w:r>
            <w:r>
              <w:instrText xml:space="preserve"> PAGEREF _Toc24149 \h </w:instrText>
            </w:r>
            <w:r>
              <w:fldChar w:fldCharType="separate"/>
            </w:r>
            <w:r>
              <w:t>8</w:t>
            </w:r>
            <w:r>
              <w:fldChar w:fldCharType="end"/>
            </w:r>
          </w:hyperlink>
        </w:p>
        <w:p>
          <w:pPr>
            <w:pStyle w:val="WPSOffice2"/>
            <w:tabs>
              <w:tab w:val="right" w:leader="dot" w:pos="8306"/>
            </w:tabs>
          </w:pPr>
          <w:hyperlink w:anchor="_Toc32357" w:history="1">
            <w:r>
              <w:rPr>
                <w:rFonts w:hint="eastAsia"/>
              </w:rPr>
              <w:t>三、社会环境</w:t>
            </w:r>
            <w:r>
              <w:tab/>
            </w:r>
            <w:r>
              <w:fldChar w:fldCharType="begin"/>
            </w:r>
            <w:r>
              <w:instrText xml:space="preserve"> PAGEREF _Toc32357 \h </w:instrText>
            </w:r>
            <w:r>
              <w:fldChar w:fldCharType="separate"/>
            </w:r>
            <w:r>
              <w:t>8</w:t>
            </w:r>
            <w:r>
              <w:fldChar w:fldCharType="end"/>
            </w:r>
          </w:hyperlink>
        </w:p>
        <w:p>
          <w:pPr>
            <w:pStyle w:val="WPSOffice2"/>
            <w:tabs>
              <w:tab w:val="right" w:leader="dot" w:pos="8306"/>
            </w:tabs>
          </w:pPr>
          <w:hyperlink w:anchor="_Toc7738" w:history="1">
            <w:r>
              <w:rPr>
                <w:rFonts w:hint="eastAsia"/>
              </w:rPr>
              <w:t>四、技术环境</w:t>
            </w:r>
            <w:r>
              <w:tab/>
            </w:r>
            <w:r>
              <w:fldChar w:fldCharType="begin"/>
            </w:r>
            <w:r>
              <w:instrText xml:space="preserve"> PAGEREF _Toc7738 \h </w:instrText>
            </w:r>
            <w:r>
              <w:fldChar w:fldCharType="separate"/>
            </w:r>
            <w:r>
              <w:t>9</w:t>
            </w:r>
            <w:r>
              <w:fldChar w:fldCharType="end"/>
            </w:r>
          </w:hyperlink>
        </w:p>
        <w:p>
          <w:pPr>
            <w:pStyle w:val="WPSOffice2"/>
            <w:tabs>
              <w:tab w:val="right" w:leader="dot" w:pos="8306"/>
            </w:tabs>
          </w:pPr>
          <w:hyperlink w:anchor="_Toc20128" w:history="1">
            <w:r>
              <w:rPr>
                <w:rFonts w:hint="eastAsia"/>
              </w:rPr>
              <w:t>五、结论</w:t>
            </w:r>
            <w:r>
              <w:tab/>
            </w:r>
            <w:r>
              <w:fldChar w:fldCharType="begin"/>
            </w:r>
            <w:r>
              <w:instrText xml:space="preserve"> PAGEREF _Toc20128 \h </w:instrText>
            </w:r>
            <w:r>
              <w:fldChar w:fldCharType="separate"/>
            </w:r>
            <w:r>
              <w:t>9</w:t>
            </w:r>
            <w:r>
              <w:fldChar w:fldCharType="end"/>
            </w:r>
          </w:hyperlink>
        </w:p>
        <w:p>
          <w:pPr>
            <w:pStyle w:val="WPSOffice2"/>
            <w:tabs>
              <w:tab w:val="right" w:leader="dot" w:pos="8306"/>
            </w:tabs>
          </w:pPr>
          <w:hyperlink w:anchor="_Toc7658" w:history="1">
            <w:r>
              <w:rPr>
                <w:rFonts w:hint="eastAsia"/>
              </w:rPr>
              <w:t>一、市场规模与增长</w:t>
            </w:r>
            <w:r>
              <w:tab/>
            </w:r>
            <w:r>
              <w:fldChar w:fldCharType="begin"/>
            </w:r>
            <w:r>
              <w:instrText xml:space="preserve"> PAGEREF _Toc7658 \h </w:instrText>
            </w:r>
            <w:r>
              <w:fldChar w:fldCharType="separate"/>
            </w:r>
            <w:r>
              <w:t>9</w:t>
            </w:r>
            <w:r>
              <w:fldChar w:fldCharType="end"/>
            </w:r>
          </w:hyperlink>
        </w:p>
        <w:p>
          <w:pPr>
            <w:pStyle w:val="WPSOffice2"/>
            <w:tabs>
              <w:tab w:val="right" w:leader="dot" w:pos="8306"/>
            </w:tabs>
          </w:pPr>
          <w:hyperlink w:anchor="_Toc7685" w:history="1">
            <w:r>
              <w:rPr>
                <w:rFonts w:hint="eastAsia"/>
              </w:rPr>
              <w:t>二、市场结构</w:t>
            </w:r>
            <w:r>
              <w:tab/>
            </w:r>
            <w:r>
              <w:fldChar w:fldCharType="begin"/>
            </w:r>
            <w:r>
              <w:instrText xml:space="preserve"> PAGEREF _Toc7685 \h </w:instrText>
            </w:r>
            <w:r>
              <w:fldChar w:fldCharType="separate"/>
            </w:r>
            <w:r>
              <w:t>9</w:t>
            </w:r>
            <w:r>
              <w:fldChar w:fldCharType="end"/>
            </w:r>
          </w:hyperlink>
        </w:p>
        <w:p>
          <w:pPr>
            <w:pStyle w:val="WPSOffice2"/>
            <w:tabs>
              <w:tab w:val="right" w:leader="dot" w:pos="8306"/>
            </w:tabs>
          </w:pPr>
          <w:hyperlink w:anchor="_Toc25979" w:history="1">
            <w:r>
              <w:rPr>
                <w:rFonts w:hint="eastAsia"/>
              </w:rPr>
              <w:t>三、市场竞争</w:t>
            </w:r>
            <w:r>
              <w:tab/>
            </w:r>
            <w:r>
              <w:fldChar w:fldCharType="begin"/>
            </w:r>
            <w:r>
              <w:instrText xml:space="preserve"> PAGEREF _Toc25979 \h </w:instrText>
            </w:r>
            <w:r>
              <w:fldChar w:fldCharType="separate"/>
            </w:r>
            <w:r>
              <w:t>9</w:t>
            </w:r>
            <w:r>
              <w:fldChar w:fldCharType="end"/>
            </w:r>
          </w:hyperlink>
        </w:p>
        <w:p>
          <w:pPr>
            <w:pStyle w:val="WPSOffice2"/>
            <w:tabs>
              <w:tab w:val="right" w:leader="dot" w:pos="8306"/>
            </w:tabs>
          </w:pPr>
          <w:hyperlink w:anchor="_Toc17081" w:history="1">
            <w:r>
              <w:rPr>
                <w:rFonts w:hint="eastAsia"/>
              </w:rPr>
              <w:t>四、市场趋势</w:t>
            </w:r>
            <w:r>
              <w:tab/>
            </w:r>
            <w:r>
              <w:fldChar w:fldCharType="begin"/>
            </w:r>
            <w:r>
              <w:instrText xml:space="preserve"> PAGEREF _Toc17081 \h </w:instrText>
            </w:r>
            <w:r>
              <w:fldChar w:fldCharType="separate"/>
            </w:r>
            <w:r>
              <w:t>9</w:t>
            </w:r>
            <w:r>
              <w:fldChar w:fldCharType="end"/>
            </w:r>
          </w:hyperlink>
        </w:p>
        <w:p>
          <w:pPr>
            <w:pStyle w:val="WPSOffice2"/>
            <w:tabs>
              <w:tab w:val="right" w:leader="dot" w:pos="8306"/>
            </w:tabs>
          </w:pPr>
          <w:hyperlink w:anchor="_Toc12116" w:history="1">
            <w:r>
              <w:rPr>
                <w:rFonts w:hint="eastAsia"/>
              </w:rPr>
              <w:t>五、结论</w:t>
            </w:r>
            <w:r>
              <w:tab/>
            </w:r>
            <w:r>
              <w:fldChar w:fldCharType="begin"/>
            </w:r>
            <w:r>
              <w:instrText xml:space="preserve"> PAGEREF _Toc12116 \h </w:instrText>
            </w:r>
            <w:r>
              <w:fldChar w:fldCharType="separate"/>
            </w:r>
            <w:r>
              <w:t>9</w:t>
            </w:r>
            <w:r>
              <w:fldChar w:fldCharType="end"/>
            </w:r>
          </w:hyperlink>
        </w:p>
        <w:p>
          <w:pPr>
            <w:pStyle w:val="WPSOffice2"/>
            <w:tabs>
              <w:tab w:val="right" w:leader="dot" w:pos="8306"/>
            </w:tabs>
          </w:pPr>
          <w:hyperlink w:anchor="_Toc16111" w:history="1">
            <w:r>
              <w:rPr>
                <w:rFonts w:hint="eastAsia"/>
              </w:rPr>
              <w:t>一、世界注射液市场特征分析</w:t>
            </w:r>
            <w:r>
              <w:tab/>
            </w:r>
            <w:r>
              <w:fldChar w:fldCharType="begin"/>
            </w:r>
            <w:r>
              <w:instrText xml:space="preserve"> PAGEREF _Toc16111 \h </w:instrText>
            </w:r>
            <w:r>
              <w:fldChar w:fldCharType="separate"/>
            </w:r>
            <w:r>
              <w:t>9</w:t>
            </w:r>
            <w:r>
              <w:fldChar w:fldCharType="end"/>
            </w:r>
          </w:hyperlink>
        </w:p>
        <w:p>
          <w:pPr>
            <w:pStyle w:val="WPSOffice2"/>
            <w:tabs>
              <w:tab w:val="right" w:leader="dot" w:pos="8306"/>
            </w:tabs>
          </w:pPr>
          <w:hyperlink w:anchor="_Toc10371" w:history="1">
            <w:r>
              <w:rPr>
                <w:rFonts w:hint="eastAsia"/>
              </w:rPr>
              <w:t>结论</w:t>
            </w:r>
            <w:r>
              <w:tab/>
            </w:r>
            <w:r>
              <w:fldChar w:fldCharType="begin"/>
            </w:r>
            <w:r>
              <w:instrText xml:space="preserve"> PAGEREF _Toc10371 \h </w:instrText>
            </w:r>
            <w:r>
              <w:fldChar w:fldCharType="separate"/>
            </w:r>
            <w:r>
              <w:t>10</w:t>
            </w:r>
            <w:r>
              <w:fldChar w:fldCharType="end"/>
            </w:r>
          </w:hyperlink>
        </w:p>
        <w:p>
          <w:pPr>
            <w:pStyle w:val="WPSOffice2"/>
            <w:tabs>
              <w:tab w:val="right" w:leader="dot" w:pos="8306"/>
            </w:tabs>
          </w:pPr>
          <w:hyperlink w:anchor="_Toc6282" w:history="1">
            <w:r>
              <w:rPr>
                <w:rFonts w:hint="eastAsia"/>
              </w:rPr>
              <w:t>二、世界主要注射液品种结构分析</w:t>
            </w:r>
            <w:r>
              <w:tab/>
            </w:r>
            <w:r>
              <w:fldChar w:fldCharType="begin"/>
            </w:r>
            <w:r>
              <w:instrText xml:space="preserve"> PAGEREF _Toc6282 \h </w:instrText>
            </w:r>
            <w:r>
              <w:fldChar w:fldCharType="separate"/>
            </w:r>
            <w:r>
              <w:t>10</w:t>
            </w:r>
            <w:r>
              <w:fldChar w:fldCharType="end"/>
            </w:r>
          </w:hyperlink>
        </w:p>
        <w:p>
          <w:pPr>
            <w:pStyle w:val="WPSOffice2"/>
            <w:tabs>
              <w:tab w:val="right" w:leader="dot" w:pos="8306"/>
            </w:tabs>
          </w:pPr>
          <w:hyperlink w:anchor="_Toc8289" w:history="1">
            <w:r>
              <w:rPr>
                <w:rFonts w:hint="eastAsia"/>
              </w:rPr>
              <w:t>结论</w:t>
            </w:r>
            <w:r>
              <w:tab/>
            </w:r>
            <w:r>
              <w:fldChar w:fldCharType="begin"/>
            </w:r>
            <w:r>
              <w:instrText xml:space="preserve"> PAGEREF _Toc8289 \h </w:instrText>
            </w:r>
            <w:r>
              <w:fldChar w:fldCharType="separate"/>
            </w:r>
            <w:r>
              <w:t>10</w:t>
            </w:r>
            <w:r>
              <w:fldChar w:fldCharType="end"/>
            </w:r>
          </w:hyperlink>
        </w:p>
        <w:p>
          <w:pPr>
            <w:pStyle w:val="WPSOffice2"/>
            <w:tabs>
              <w:tab w:val="right" w:leader="dot" w:pos="8306"/>
            </w:tabs>
          </w:pPr>
          <w:hyperlink w:anchor="_Toc9867" w:history="1">
            <w:r>
              <w:rPr>
                <w:rFonts w:hint="eastAsia"/>
              </w:rPr>
              <w:t>三、世界注射液新产品研究进展</w:t>
            </w:r>
            <w:r>
              <w:tab/>
            </w:r>
            <w:r>
              <w:fldChar w:fldCharType="begin"/>
            </w:r>
            <w:r>
              <w:instrText xml:space="preserve"> PAGEREF _Toc9867 \h </w:instrText>
            </w:r>
            <w:r>
              <w:fldChar w:fldCharType="separate"/>
            </w:r>
            <w:r>
              <w:t>10</w:t>
            </w:r>
            <w:r>
              <w:fldChar w:fldCharType="end"/>
            </w:r>
          </w:hyperlink>
        </w:p>
        <w:p>
          <w:pPr>
            <w:pStyle w:val="WPSOffice2"/>
            <w:tabs>
              <w:tab w:val="right" w:leader="dot" w:pos="8306"/>
            </w:tabs>
          </w:pPr>
          <w:hyperlink w:anchor="_Toc2733" w:history="1">
            <w:r>
              <w:rPr>
                <w:rFonts w:hint="eastAsia"/>
              </w:rPr>
              <w:t>结论</w:t>
            </w:r>
            <w:r>
              <w:tab/>
            </w:r>
            <w:r>
              <w:fldChar w:fldCharType="begin"/>
            </w:r>
            <w:r>
              <w:instrText xml:space="preserve"> PAGEREF _Toc2733 \h </w:instrText>
            </w:r>
            <w:r>
              <w:fldChar w:fldCharType="separate"/>
            </w:r>
            <w:r>
              <w:t>11</w:t>
            </w:r>
            <w:r>
              <w:fldChar w:fldCharType="end"/>
            </w:r>
          </w:hyperlink>
        </w:p>
        <w:p>
          <w:pPr>
            <w:pStyle w:val="WPSOffice2"/>
            <w:tabs>
              <w:tab w:val="right" w:leader="dot" w:pos="8306"/>
            </w:tabs>
          </w:pPr>
          <w:hyperlink w:anchor="_Toc19288" w:history="1">
            <w:r>
              <w:rPr>
                <w:rFonts w:hint="eastAsia"/>
              </w:rPr>
              <w:t>四、世界注射液市场动态分析</w:t>
            </w:r>
            <w:r>
              <w:tab/>
            </w:r>
            <w:r>
              <w:fldChar w:fldCharType="begin"/>
            </w:r>
            <w:r>
              <w:instrText xml:space="preserve"> PAGEREF _Toc19288 \h </w:instrText>
            </w:r>
            <w:r>
              <w:fldChar w:fldCharType="separate"/>
            </w:r>
            <w:r>
              <w:t>11</w:t>
            </w:r>
            <w:r>
              <w:fldChar w:fldCharType="end"/>
            </w:r>
          </w:hyperlink>
        </w:p>
        <w:p>
          <w:pPr>
            <w:pStyle w:val="WPSOffice2"/>
            <w:tabs>
              <w:tab w:val="right" w:leader="dot" w:pos="8306"/>
            </w:tabs>
          </w:pPr>
          <w:hyperlink w:anchor="_Toc3922" w:history="1">
            <w:r>
              <w:rPr>
                <w:rFonts w:hint="eastAsia"/>
              </w:rPr>
              <w:t>一、美国注射液市场</w:t>
            </w:r>
            <w:r>
              <w:tab/>
            </w:r>
            <w:r>
              <w:fldChar w:fldCharType="begin"/>
            </w:r>
            <w:r>
              <w:instrText xml:space="preserve"> PAGEREF _Toc3922 \h </w:instrText>
            </w:r>
            <w:r>
              <w:fldChar w:fldCharType="separate"/>
            </w:r>
            <w:r>
              <w:t>11</w:t>
            </w:r>
            <w:r>
              <w:fldChar w:fldCharType="end"/>
            </w:r>
          </w:hyperlink>
        </w:p>
        <w:p>
          <w:pPr>
            <w:pStyle w:val="WPSOffice2"/>
            <w:tabs>
              <w:tab w:val="right" w:leader="dot" w:pos="8306"/>
            </w:tabs>
          </w:pPr>
          <w:hyperlink w:anchor="_Toc2530" w:history="1">
            <w:r>
              <w:rPr>
                <w:rFonts w:hint="eastAsia"/>
              </w:rPr>
              <w:t>二、欧洲注射液市场</w:t>
            </w:r>
            <w:r>
              <w:tab/>
            </w:r>
            <w:r>
              <w:fldChar w:fldCharType="begin"/>
            </w:r>
            <w:r>
              <w:instrText xml:space="preserve"> PAGEREF _Toc2530 \h </w:instrText>
            </w:r>
            <w:r>
              <w:fldChar w:fldCharType="separate"/>
            </w:r>
            <w:r>
              <w:t>12</w:t>
            </w:r>
            <w:r>
              <w:fldChar w:fldCharType="end"/>
            </w:r>
          </w:hyperlink>
        </w:p>
        <w:p>
          <w:pPr>
            <w:pStyle w:val="WPSOffice2"/>
            <w:tabs>
              <w:tab w:val="right" w:leader="dot" w:pos="8306"/>
            </w:tabs>
          </w:pPr>
          <w:hyperlink w:anchor="_Toc32103" w:history="1">
            <w:r>
              <w:rPr>
                <w:rFonts w:hint="eastAsia"/>
              </w:rPr>
              <w:t>三、日本注射液市场</w:t>
            </w:r>
            <w:r>
              <w:tab/>
            </w:r>
            <w:r>
              <w:fldChar w:fldCharType="begin"/>
            </w:r>
            <w:r>
              <w:instrText xml:space="preserve"> PAGEREF _Toc32103 \h </w:instrText>
            </w:r>
            <w:r>
              <w:fldChar w:fldCharType="separate"/>
            </w:r>
            <w:r>
              <w:t>12</w:t>
            </w:r>
            <w:r>
              <w:fldChar w:fldCharType="end"/>
            </w:r>
          </w:hyperlink>
        </w:p>
        <w:p>
          <w:pPr>
            <w:pStyle w:val="WPSOffice2"/>
            <w:tabs>
              <w:tab w:val="right" w:leader="dot" w:pos="8306"/>
            </w:tabs>
          </w:pPr>
          <w:hyperlink w:anchor="_Toc5414" w:history="1">
            <w:r>
              <w:rPr>
                <w:rFonts w:hint="eastAsia"/>
              </w:rPr>
              <w:t>四、中国注射液市场</w:t>
            </w:r>
            <w:r>
              <w:tab/>
            </w:r>
            <w:r>
              <w:fldChar w:fldCharType="begin"/>
            </w:r>
            <w:r>
              <w:instrText xml:space="preserve"> PAGEREF _Toc5414 \h </w:instrText>
            </w:r>
            <w:r>
              <w:fldChar w:fldCharType="separate"/>
            </w:r>
            <w:r>
              <w:t>12</w:t>
            </w:r>
            <w:r>
              <w:fldChar w:fldCharType="end"/>
            </w:r>
          </w:hyperlink>
        </w:p>
        <w:p>
          <w:pPr>
            <w:pStyle w:val="WPSOffice2"/>
            <w:tabs>
              <w:tab w:val="right" w:leader="dot" w:pos="8306"/>
            </w:tabs>
          </w:pPr>
          <w:hyperlink w:anchor="_Toc25393" w:history="1">
            <w:r>
              <w:rPr>
                <w:rFonts w:hint="eastAsia"/>
              </w:rPr>
              <w:t>一、美国</w:t>
            </w:r>
            <w:r>
              <w:tab/>
            </w:r>
            <w:r>
              <w:fldChar w:fldCharType="begin"/>
            </w:r>
            <w:r>
              <w:instrText xml:space="preserve"> PAGEREF _Toc25393 \h </w:instrText>
            </w:r>
            <w:r>
              <w:fldChar w:fldCharType="separate"/>
            </w:r>
            <w:r>
              <w:t>12</w:t>
            </w:r>
            <w:r>
              <w:fldChar w:fldCharType="end"/>
            </w:r>
          </w:hyperlink>
        </w:p>
        <w:p>
          <w:pPr>
            <w:pStyle w:val="WPSOffice2"/>
            <w:tabs>
              <w:tab w:val="right" w:leader="dot" w:pos="8306"/>
            </w:tabs>
          </w:pPr>
          <w:hyperlink w:anchor="_Toc13480" w:history="1">
            <w:r>
              <w:rPr>
                <w:rFonts w:hint="eastAsia"/>
              </w:rPr>
              <w:t>二、日本</w:t>
            </w:r>
            <w:r>
              <w:tab/>
            </w:r>
            <w:r>
              <w:fldChar w:fldCharType="begin"/>
            </w:r>
            <w:r>
              <w:instrText xml:space="preserve"> PAGEREF _Toc13480 \h </w:instrText>
            </w:r>
            <w:r>
              <w:fldChar w:fldCharType="separate"/>
            </w:r>
            <w:r>
              <w:t>13</w:t>
            </w:r>
            <w:r>
              <w:fldChar w:fldCharType="end"/>
            </w:r>
          </w:hyperlink>
        </w:p>
        <w:p>
          <w:pPr>
            <w:pStyle w:val="WPSOffice2"/>
            <w:tabs>
              <w:tab w:val="right" w:leader="dot" w:pos="8306"/>
            </w:tabs>
          </w:pPr>
          <w:hyperlink w:anchor="_Toc23339" w:history="1">
            <w:r>
              <w:rPr>
                <w:rFonts w:hint="eastAsia"/>
              </w:rPr>
              <w:t>三、欧洲</w:t>
            </w:r>
            <w:r>
              <w:tab/>
            </w:r>
            <w:r>
              <w:fldChar w:fldCharType="begin"/>
            </w:r>
            <w:r>
              <w:instrText xml:space="preserve"> PAGEREF _Toc23339 \h </w:instrText>
            </w:r>
            <w:r>
              <w:fldChar w:fldCharType="separate"/>
            </w:r>
            <w:r>
              <w:t>13</w:t>
            </w:r>
            <w:r>
              <w:fldChar w:fldCharType="end"/>
            </w:r>
          </w:hyperlink>
        </w:p>
        <w:p>
          <w:pPr>
            <w:pStyle w:val="WPSOffice2"/>
            <w:tabs>
              <w:tab w:val="right" w:leader="dot" w:pos="8306"/>
            </w:tabs>
          </w:pPr>
          <w:hyperlink w:anchor="_Toc28119" w:history="1">
            <w:r>
              <w:rPr>
                <w:rFonts w:hint="eastAsia"/>
              </w:rPr>
              <w:t>一、技术创新与产品升级</w:t>
            </w:r>
            <w:r>
              <w:tab/>
            </w:r>
            <w:r>
              <w:fldChar w:fldCharType="begin"/>
            </w:r>
            <w:r>
              <w:instrText xml:space="preserve"> PAGEREF _Toc28119 \h </w:instrText>
            </w:r>
            <w:r>
              <w:fldChar w:fldCharType="separate"/>
            </w:r>
            <w:r>
              <w:t>14</w:t>
            </w:r>
            <w:r>
              <w:fldChar w:fldCharType="end"/>
            </w:r>
          </w:hyperlink>
        </w:p>
        <w:p>
          <w:pPr>
            <w:pStyle w:val="WPSOffice2"/>
            <w:tabs>
              <w:tab w:val="right" w:leader="dot" w:pos="8306"/>
            </w:tabs>
          </w:pPr>
          <w:hyperlink w:anchor="_Toc24165" w:history="1">
            <w:r>
              <w:rPr>
                <w:rFonts w:hint="eastAsia"/>
              </w:rPr>
              <w:t>二、全球化与国际合作</w:t>
            </w:r>
            <w:r>
              <w:tab/>
            </w:r>
            <w:r>
              <w:fldChar w:fldCharType="begin"/>
            </w:r>
            <w:r>
              <w:instrText xml:space="preserve"> PAGEREF _Toc24165 \h </w:instrText>
            </w:r>
            <w:r>
              <w:fldChar w:fldCharType="separate"/>
            </w:r>
            <w:r>
              <w:t>14</w:t>
            </w:r>
            <w:r>
              <w:fldChar w:fldCharType="end"/>
            </w:r>
          </w:hyperlink>
        </w:p>
        <w:p>
          <w:pPr>
            <w:pStyle w:val="WPSOffice2"/>
            <w:tabs>
              <w:tab w:val="right" w:leader="dot" w:pos="8306"/>
            </w:tabs>
          </w:pPr>
          <w:hyperlink w:anchor="_Toc8570" w:history="1">
            <w:r>
              <w:rPr>
                <w:rFonts w:hint="eastAsia"/>
              </w:rPr>
              <w:t>三、绿色环保与可持续发展</w:t>
            </w:r>
            <w:r>
              <w:tab/>
            </w:r>
            <w:r>
              <w:fldChar w:fldCharType="begin"/>
            </w:r>
            <w:r>
              <w:instrText xml:space="preserve"> PAGEREF _Toc8570 \h </w:instrText>
            </w:r>
            <w:r>
              <w:fldChar w:fldCharType="separate"/>
            </w:r>
            <w:r>
              <w:t>14</w:t>
            </w:r>
            <w:r>
              <w:fldChar w:fldCharType="end"/>
            </w:r>
          </w:hyperlink>
        </w:p>
        <w:p>
          <w:pPr>
            <w:pStyle w:val="WPSOffice2"/>
            <w:tabs>
              <w:tab w:val="right" w:leader="dot" w:pos="8306"/>
            </w:tabs>
          </w:pPr>
          <w:hyperlink w:anchor="_Toc11954" w:history="1">
            <w:r>
              <w:rPr>
                <w:rFonts w:hint="eastAsia"/>
              </w:rPr>
              <w:t>四、个性化与定制化服务</w:t>
            </w:r>
            <w:r>
              <w:tab/>
            </w:r>
            <w:r>
              <w:fldChar w:fldCharType="begin"/>
            </w:r>
            <w:r>
              <w:instrText xml:space="preserve"> PAGEREF _Toc11954 \h </w:instrText>
            </w:r>
            <w:r>
              <w:fldChar w:fldCharType="separate"/>
            </w:r>
            <w:r>
              <w:t>14</w:t>
            </w:r>
            <w:r>
              <w:fldChar w:fldCharType="end"/>
            </w:r>
          </w:hyperlink>
        </w:p>
        <w:p>
          <w:pPr>
            <w:pStyle w:val="WPSOffice2"/>
            <w:tabs>
              <w:tab w:val="right" w:leader="dot" w:pos="8306"/>
            </w:tabs>
          </w:pPr>
          <w:hyperlink w:anchor="_Toc1428" w:history="1">
            <w:r>
              <w:rPr>
                <w:rFonts w:hint="eastAsia"/>
              </w:rPr>
              <w:t>五、数字化与智能化</w:t>
            </w:r>
            <w:r>
              <w:tab/>
            </w:r>
            <w:r>
              <w:fldChar w:fldCharType="begin"/>
            </w:r>
            <w:r>
              <w:instrText xml:space="preserve"> PAGEREF _Toc1428 \h </w:instrText>
            </w:r>
            <w:r>
              <w:fldChar w:fldCharType="separate"/>
            </w:r>
            <w:r>
              <w:t>14</w:t>
            </w:r>
            <w:r>
              <w:fldChar w:fldCharType="end"/>
            </w:r>
          </w:hyperlink>
        </w:p>
        <w:p>
          <w:pPr>
            <w:pStyle w:val="WPSOffice1"/>
            <w:tabs>
              <w:tab w:val="right" w:leader="dot" w:pos="8306"/>
            </w:tabs>
            <w:rPr>
              <w:b/>
            </w:rPr>
            <w:sectPr>
              <w:pgSz w:w="11906" w:h="16838"/>
              <w:pgMar w:top="1440" w:right="1800" w:bottom="1440" w:left="1800" w:header="851" w:footer="992" w:gutter="0"/>
              <w:cols w:num="1" w:space="425"/>
              <w:docGrid w:type="lines" w:linePitch="312" w:charSpace="0"/>
            </w:sectPr>
          </w:pPr>
          <w:hyperlink w:anchor="_Toc16259" w:history="1">
            <w:r>
              <w:rPr>
                <w:rFonts w:hint="eastAsia"/>
                <w:b/>
              </w:rPr>
              <w:t>第二章 中国注射液行业运行环境分析</w:t>
            </w:r>
            <w:r>
              <w:rPr>
                <w:b/>
              </w:rPr>
              <w:tab/>
            </w:r>
            <w:r>
              <w:rPr>
                <w:b/>
              </w:rPr>
              <w:fldChar w:fldCharType="begin"/>
            </w:r>
            <w:r>
              <w:rPr>
                <w:b/>
              </w:rPr>
              <w:instrText xml:space="preserve"> PAGEREF _Toc16259 \h </w:instrText>
            </w:r>
            <w:r>
              <w:rPr>
                <w:b/>
              </w:rPr>
              <w:fldChar w:fldCharType="separate"/>
            </w:r>
            <w:r>
              <w:rPr>
                <w:b/>
              </w:rPr>
              <w:t>14</w:t>
            </w:r>
            <w:r>
              <w:rPr>
                <w:b/>
              </w:rPr>
              <w:fldChar w:fldCharType="end"/>
            </w:r>
          </w:hyperlink>
        </w:p>
      </w:sdtContent>
    </w:sdt>
    <w:sdt>
      <w:sdtPr>
        <w:rPr>
          <w:rFonts w:ascii="宋体" w:eastAsia="宋体" w:hAnsi="宋体" w:cstheme="minorBidi"/>
          <w:kern w:val="2"/>
          <w:sz w:val="21"/>
          <w:szCs w:val="24"/>
          <w:lang w:val="en-US" w:eastAsia="zh-CN" w:bidi="ar-SA"/>
        </w:rPr>
        <w:id w:val="428594124"/>
        <w:docPartObj>
          <w:docPartGallery w:val="Table of Contents"/>
          <w:docPartUnique/>
        </w:docPartObj>
        <w15:color w:val="DBDBDB"/>
      </w:sdtPr>
      <w:sdtEndPr>
        <w:rPr>
          <w:b/>
        </w:rPr>
      </w:sdtEndPr>
      <w:sdtContent>
        <w:p>
          <w:pPr>
            <w:pStyle w:val="WPSOffice2"/>
            <w:tabs>
              <w:tab w:val="right" w:leader="dot" w:pos="8306"/>
            </w:tabs>
          </w:pPr>
          <w:hyperlink w:anchor="_Toc26468" w:history="1">
            <w:r>
              <w:rPr>
                <w:rFonts w:hint="eastAsia"/>
              </w:rPr>
              <w:t>一、政策环境分析</w:t>
            </w:r>
            <w:r>
              <w:tab/>
            </w:r>
            <w:r>
              <w:fldChar w:fldCharType="begin"/>
            </w:r>
            <w:r>
              <w:instrText xml:space="preserve"> PAGEREF _Toc26468 \h </w:instrText>
            </w:r>
            <w:r>
              <w:fldChar w:fldCharType="separate"/>
            </w:r>
            <w:r>
              <w:t>14</w:t>
            </w:r>
            <w:r>
              <w:fldChar w:fldCharType="end"/>
            </w:r>
          </w:hyperlink>
        </w:p>
        <w:p>
          <w:pPr>
            <w:pStyle w:val="WPSOffice2"/>
            <w:tabs>
              <w:tab w:val="right" w:leader="dot" w:pos="8306"/>
            </w:tabs>
          </w:pPr>
          <w:hyperlink w:anchor="_Toc31332" w:history="1">
            <w:r>
              <w:rPr>
                <w:rFonts w:hint="eastAsia"/>
              </w:rPr>
              <w:t>二、经济环境分析</w:t>
            </w:r>
            <w:r>
              <w:tab/>
            </w:r>
            <w:r>
              <w:fldChar w:fldCharType="begin"/>
            </w:r>
            <w:r>
              <w:instrText xml:space="preserve"> PAGEREF _Toc31332 \h </w:instrText>
            </w:r>
            <w:r>
              <w:fldChar w:fldCharType="separate"/>
            </w:r>
            <w:r>
              <w:t>14</w:t>
            </w:r>
            <w:r>
              <w:fldChar w:fldCharType="end"/>
            </w:r>
          </w:hyperlink>
        </w:p>
        <w:p>
          <w:pPr>
            <w:pStyle w:val="WPSOffice2"/>
            <w:tabs>
              <w:tab w:val="right" w:leader="dot" w:pos="8306"/>
            </w:tabs>
          </w:pPr>
          <w:hyperlink w:anchor="_Toc15981" w:history="1">
            <w:r>
              <w:rPr>
                <w:rFonts w:hint="eastAsia"/>
              </w:rPr>
              <w:t>三、社会环境分析</w:t>
            </w:r>
            <w:r>
              <w:tab/>
            </w:r>
            <w:r>
              <w:fldChar w:fldCharType="begin"/>
            </w:r>
            <w:r>
              <w:instrText xml:space="preserve"> PAGEREF _Toc15981 \h </w:instrText>
            </w:r>
            <w:r>
              <w:fldChar w:fldCharType="separate"/>
            </w:r>
            <w:r>
              <w:t>14</w:t>
            </w:r>
            <w:r>
              <w:fldChar w:fldCharType="end"/>
            </w:r>
          </w:hyperlink>
        </w:p>
        <w:p>
          <w:pPr>
            <w:pStyle w:val="WPSOffice2"/>
            <w:tabs>
              <w:tab w:val="right" w:leader="dot" w:pos="8306"/>
            </w:tabs>
          </w:pPr>
          <w:hyperlink w:anchor="_Toc25703" w:history="1">
            <w:r>
              <w:rPr>
                <w:rFonts w:hint="eastAsia"/>
              </w:rPr>
              <w:t>四、技术环境分析</w:t>
            </w:r>
            <w:r>
              <w:tab/>
            </w:r>
            <w:r>
              <w:fldChar w:fldCharType="begin"/>
            </w:r>
            <w:r>
              <w:instrText xml:space="preserve"> PAGEREF _Toc25703 \h </w:instrText>
            </w:r>
            <w:r>
              <w:fldChar w:fldCharType="separate"/>
            </w:r>
            <w:r>
              <w:t>15</w:t>
            </w:r>
            <w:r>
              <w:fldChar w:fldCharType="end"/>
            </w:r>
          </w:hyperlink>
        </w:p>
        <w:p>
          <w:pPr>
            <w:pStyle w:val="WPSOffice2"/>
            <w:tabs>
              <w:tab w:val="right" w:leader="dot" w:pos="8306"/>
            </w:tabs>
          </w:pPr>
          <w:hyperlink w:anchor="_Toc8358" w:history="1">
            <w:r>
              <w:rPr>
                <w:rFonts w:hint="eastAsia"/>
              </w:rPr>
              <w:t>一、经济增长与消费升级</w:t>
            </w:r>
            <w:r>
              <w:tab/>
            </w:r>
            <w:r>
              <w:fldChar w:fldCharType="begin"/>
            </w:r>
            <w:r>
              <w:instrText xml:space="preserve"> PAGEREF _Toc8358 \h </w:instrText>
            </w:r>
            <w:r>
              <w:fldChar w:fldCharType="separate"/>
            </w:r>
            <w:r>
              <w:t>15</w:t>
            </w:r>
            <w:r>
              <w:fldChar w:fldCharType="end"/>
            </w:r>
          </w:hyperlink>
        </w:p>
        <w:p>
          <w:pPr>
            <w:pStyle w:val="WPSOffice2"/>
            <w:tabs>
              <w:tab w:val="right" w:leader="dot" w:pos="8306"/>
            </w:tabs>
          </w:pPr>
          <w:hyperlink w:anchor="_Toc5138" w:history="1">
            <w:r>
              <w:rPr>
                <w:rFonts w:hint="eastAsia"/>
              </w:rPr>
              <w:t>二、医疗保健体系改革</w:t>
            </w:r>
            <w:r>
              <w:tab/>
            </w:r>
            <w:r>
              <w:fldChar w:fldCharType="begin"/>
            </w:r>
            <w:r>
              <w:instrText xml:space="preserve"> PAGEREF _Toc5138 \h </w:instrText>
            </w:r>
            <w:r>
              <w:fldChar w:fldCharType="separate"/>
            </w:r>
            <w:r>
              <w:t>15</w:t>
            </w:r>
            <w:r>
              <w:fldChar w:fldCharType="end"/>
            </w:r>
          </w:hyperlink>
        </w:p>
        <w:p>
          <w:pPr>
            <w:pStyle w:val="WPSOffice2"/>
            <w:tabs>
              <w:tab w:val="right" w:leader="dot" w:pos="8306"/>
            </w:tabs>
          </w:pPr>
          <w:hyperlink w:anchor="_Toc26947" w:history="1">
            <w:r>
              <w:rPr>
                <w:rFonts w:hint="eastAsia"/>
              </w:rPr>
              <w:t>三、技术创新与产业升级</w:t>
            </w:r>
            <w:r>
              <w:tab/>
            </w:r>
            <w:r>
              <w:fldChar w:fldCharType="begin"/>
            </w:r>
            <w:r>
              <w:instrText xml:space="preserve"> PAGEREF _Toc26947 \h </w:instrText>
            </w:r>
            <w:r>
              <w:fldChar w:fldCharType="separate"/>
            </w:r>
            <w:r>
              <w:t>15</w:t>
            </w:r>
            <w:r>
              <w:fldChar w:fldCharType="end"/>
            </w:r>
          </w:hyperlink>
        </w:p>
        <w:p>
          <w:pPr>
            <w:pStyle w:val="WPSOffice2"/>
            <w:tabs>
              <w:tab w:val="right" w:leader="dot" w:pos="8306"/>
            </w:tabs>
          </w:pPr>
          <w:hyperlink w:anchor="_Toc9092" w:history="1">
            <w:r>
              <w:rPr>
                <w:rFonts w:hint="eastAsia"/>
              </w:rPr>
              <w:t>一、国民经济运行情况GDP</w:t>
            </w:r>
            <w:r>
              <w:tab/>
            </w:r>
            <w:r>
              <w:fldChar w:fldCharType="begin"/>
            </w:r>
            <w:r>
              <w:instrText xml:space="preserve"> PAGEREF _Toc9092 \h </w:instrText>
            </w:r>
            <w:r>
              <w:fldChar w:fldCharType="separate"/>
            </w:r>
            <w:r>
              <w:t>15</w:t>
            </w:r>
            <w:r>
              <w:fldChar w:fldCharType="end"/>
            </w:r>
          </w:hyperlink>
        </w:p>
        <w:p>
          <w:pPr>
            <w:pStyle w:val="WPSOffice2"/>
            <w:tabs>
              <w:tab w:val="right" w:leader="dot" w:pos="8306"/>
            </w:tabs>
          </w:pPr>
          <w:hyperlink w:anchor="_Toc11960" w:history="1">
            <w:r>
              <w:rPr>
                <w:rFonts w:hint="eastAsia"/>
              </w:rPr>
              <w:t>二、消费价格指数CPI与PPI</w:t>
            </w:r>
            <w:r>
              <w:tab/>
            </w:r>
            <w:r>
              <w:fldChar w:fldCharType="begin"/>
            </w:r>
            <w:r>
              <w:instrText xml:space="preserve"> PAGEREF _Toc11960 \h </w:instrText>
            </w:r>
            <w:r>
              <w:fldChar w:fldCharType="separate"/>
            </w:r>
            <w:r>
              <w:t>16</w:t>
            </w:r>
            <w:r>
              <w:fldChar w:fldCharType="end"/>
            </w:r>
          </w:hyperlink>
        </w:p>
        <w:p>
          <w:pPr>
            <w:pStyle w:val="WPSOffice2"/>
            <w:tabs>
              <w:tab w:val="right" w:leader="dot" w:pos="8306"/>
            </w:tabs>
          </w:pPr>
          <w:hyperlink w:anchor="_Toc26855" w:history="1">
            <w:r>
              <w:rPr>
                <w:rFonts w:hint="eastAsia"/>
              </w:rPr>
              <w:t>三、全国居民收入情况</w:t>
            </w:r>
            <w:r>
              <w:tab/>
            </w:r>
            <w:r>
              <w:fldChar w:fldCharType="begin"/>
            </w:r>
            <w:r>
              <w:instrText xml:space="preserve"> PAGEREF _Toc26855 \h </w:instrText>
            </w:r>
            <w:r>
              <w:fldChar w:fldCharType="separate"/>
            </w:r>
            <w:r>
              <w:t>16</w:t>
            </w:r>
            <w:r>
              <w:fldChar w:fldCharType="end"/>
            </w:r>
          </w:hyperlink>
        </w:p>
        <w:p>
          <w:pPr>
            <w:pStyle w:val="WPSOffice2"/>
            <w:tabs>
              <w:tab w:val="right" w:leader="dot" w:pos="8306"/>
            </w:tabs>
          </w:pPr>
          <w:hyperlink w:anchor="_Toc18917" w:history="1">
            <w:r>
              <w:rPr>
                <w:rFonts w:hint="eastAsia"/>
              </w:rPr>
              <w:t>四、恩格尔系数</w:t>
            </w:r>
            <w:r>
              <w:tab/>
            </w:r>
            <w:r>
              <w:fldChar w:fldCharType="begin"/>
            </w:r>
            <w:r>
              <w:instrText xml:space="preserve"> PAGEREF _Toc18917 \h </w:instrText>
            </w:r>
            <w:r>
              <w:fldChar w:fldCharType="separate"/>
            </w:r>
            <w:r>
              <w:t>17</w:t>
            </w:r>
            <w:r>
              <w:fldChar w:fldCharType="end"/>
            </w:r>
          </w:hyperlink>
        </w:p>
        <w:p>
          <w:pPr>
            <w:pStyle w:val="WPSOffice2"/>
            <w:tabs>
              <w:tab w:val="right" w:leader="dot" w:pos="8306"/>
            </w:tabs>
          </w:pPr>
          <w:hyperlink w:anchor="_Toc20344" w:history="1">
            <w:r>
              <w:rPr>
                <w:rFonts w:hint="eastAsia"/>
              </w:rPr>
              <w:t>五、工业发展形势</w:t>
            </w:r>
            <w:r>
              <w:tab/>
            </w:r>
            <w:r>
              <w:fldChar w:fldCharType="begin"/>
            </w:r>
            <w:r>
              <w:instrText xml:space="preserve"> PAGEREF _Toc20344 \h </w:instrText>
            </w:r>
            <w:r>
              <w:fldChar w:fldCharType="separate"/>
            </w:r>
            <w:r>
              <w:t>17</w:t>
            </w:r>
            <w:r>
              <w:fldChar w:fldCharType="end"/>
            </w:r>
          </w:hyperlink>
        </w:p>
        <w:p>
          <w:pPr>
            <w:pStyle w:val="WPSOffice2"/>
            <w:tabs>
              <w:tab w:val="right" w:leader="dot" w:pos="8306"/>
            </w:tabs>
          </w:pPr>
          <w:hyperlink w:anchor="_Toc32651" w:history="1">
            <w:r>
              <w:rPr>
                <w:rFonts w:hint="eastAsia"/>
              </w:rPr>
              <w:t>六、固定资产投资情况</w:t>
            </w:r>
            <w:r>
              <w:tab/>
            </w:r>
            <w:r>
              <w:fldChar w:fldCharType="begin"/>
            </w:r>
            <w:r>
              <w:instrText xml:space="preserve"> PAGEREF _Toc32651 \h </w:instrText>
            </w:r>
            <w:r>
              <w:fldChar w:fldCharType="separate"/>
            </w:r>
            <w:r>
              <w:t>18</w:t>
            </w:r>
            <w:r>
              <w:fldChar w:fldCharType="end"/>
            </w:r>
          </w:hyperlink>
        </w:p>
        <w:p>
          <w:pPr>
            <w:pStyle w:val="WPSOffice2"/>
            <w:tabs>
              <w:tab w:val="right" w:leader="dot" w:pos="8306"/>
            </w:tabs>
          </w:pPr>
          <w:hyperlink w:anchor="_Toc15772" w:history="1">
            <w:r>
              <w:rPr>
                <w:rFonts w:hint="eastAsia"/>
              </w:rPr>
              <w:t>七、财政收支状况</w:t>
            </w:r>
            <w:r>
              <w:tab/>
            </w:r>
            <w:r>
              <w:fldChar w:fldCharType="begin"/>
            </w:r>
            <w:r>
              <w:instrText xml:space="preserve"> PAGEREF _Toc15772 \h </w:instrText>
            </w:r>
            <w:r>
              <w:fldChar w:fldCharType="separate"/>
            </w:r>
            <w:r>
              <w:t>18</w:t>
            </w:r>
            <w:r>
              <w:fldChar w:fldCharType="end"/>
            </w:r>
          </w:hyperlink>
        </w:p>
        <w:p>
          <w:pPr>
            <w:pStyle w:val="WPSOffice2"/>
            <w:tabs>
              <w:tab w:val="right" w:leader="dot" w:pos="8306"/>
            </w:tabs>
          </w:pPr>
          <w:hyperlink w:anchor="_Toc9849" w:history="1">
            <w:r>
              <w:rPr>
                <w:rFonts w:hint="eastAsia"/>
              </w:rPr>
              <w:t>八、中国汇率调整</w:t>
            </w:r>
            <w:r>
              <w:tab/>
            </w:r>
            <w:r>
              <w:fldChar w:fldCharType="begin"/>
            </w:r>
            <w:r>
              <w:instrText xml:space="preserve"> PAGEREF _Toc9849 \h </w:instrText>
            </w:r>
            <w:r>
              <w:fldChar w:fldCharType="separate"/>
            </w:r>
            <w:r>
              <w:t>19</w:t>
            </w:r>
            <w:r>
              <w:fldChar w:fldCharType="end"/>
            </w:r>
          </w:hyperlink>
        </w:p>
        <w:p>
          <w:pPr>
            <w:pStyle w:val="WPSOffice2"/>
            <w:tabs>
              <w:tab w:val="right" w:leader="dot" w:pos="8306"/>
            </w:tabs>
          </w:pPr>
          <w:hyperlink w:anchor="_Toc6371" w:history="1">
            <w:r>
              <w:rPr>
                <w:rFonts w:hint="eastAsia"/>
              </w:rPr>
              <w:t>九、货币供应量</w:t>
            </w:r>
            <w:r>
              <w:tab/>
            </w:r>
            <w:r>
              <w:fldChar w:fldCharType="begin"/>
            </w:r>
            <w:r>
              <w:instrText xml:space="preserve"> PAGEREF _Toc6371 \h </w:instrText>
            </w:r>
            <w:r>
              <w:fldChar w:fldCharType="separate"/>
            </w:r>
            <w:r>
              <w:t>19</w:t>
            </w:r>
            <w:r>
              <w:fldChar w:fldCharType="end"/>
            </w:r>
          </w:hyperlink>
        </w:p>
        <w:p>
          <w:pPr>
            <w:pStyle w:val="WPSOffice2"/>
            <w:tabs>
              <w:tab w:val="right" w:leader="dot" w:pos="8306"/>
            </w:tabs>
          </w:pPr>
          <w:hyperlink w:anchor="_Toc14354" w:history="1">
            <w:r>
              <w:rPr>
                <w:rFonts w:hint="eastAsia"/>
              </w:rPr>
              <w:t>十、中国外汇储备</w:t>
            </w:r>
            <w:r>
              <w:tab/>
            </w:r>
            <w:r>
              <w:fldChar w:fldCharType="begin"/>
            </w:r>
            <w:r>
              <w:instrText xml:space="preserve"> PAGEREF _Toc14354 \h </w:instrText>
            </w:r>
            <w:r>
              <w:fldChar w:fldCharType="separate"/>
            </w:r>
            <w:r>
              <w:t>20</w:t>
            </w:r>
            <w:r>
              <w:fldChar w:fldCharType="end"/>
            </w:r>
          </w:hyperlink>
        </w:p>
        <w:p>
          <w:pPr>
            <w:pStyle w:val="WPSOffice2"/>
            <w:tabs>
              <w:tab w:val="right" w:leader="dot" w:pos="8306"/>
            </w:tabs>
          </w:pPr>
          <w:hyperlink w:anchor="_Toc16108" w:history="1">
            <w:r>
              <w:rPr>
                <w:rFonts w:hint="eastAsia"/>
              </w:rPr>
              <w:t>十一、存贷款基准利率调整情况</w:t>
            </w:r>
            <w:r>
              <w:tab/>
            </w:r>
            <w:r>
              <w:fldChar w:fldCharType="begin"/>
            </w:r>
            <w:r>
              <w:instrText xml:space="preserve"> PAGEREF _Toc16108 \h </w:instrText>
            </w:r>
            <w:r>
              <w:fldChar w:fldCharType="separate"/>
            </w:r>
            <w:r>
              <w:t>20</w:t>
            </w:r>
            <w:r>
              <w:fldChar w:fldCharType="end"/>
            </w:r>
          </w:hyperlink>
        </w:p>
        <w:p>
          <w:pPr>
            <w:pStyle w:val="WPSOffice2"/>
            <w:tabs>
              <w:tab w:val="right" w:leader="dot" w:pos="8306"/>
            </w:tabs>
          </w:pPr>
          <w:hyperlink w:anchor="_Toc26142" w:history="1">
            <w:r>
              <w:rPr>
                <w:rFonts w:hint="eastAsia"/>
              </w:rPr>
              <w:t>十二、存款准备金率调整情况</w:t>
            </w:r>
            <w:r>
              <w:tab/>
            </w:r>
            <w:r>
              <w:fldChar w:fldCharType="begin"/>
            </w:r>
            <w:r>
              <w:instrText xml:space="preserve"> PAGEREF _Toc26142 \h </w:instrText>
            </w:r>
            <w:r>
              <w:fldChar w:fldCharType="separate"/>
            </w:r>
            <w:r>
              <w:t>21</w:t>
            </w:r>
            <w:r>
              <w:fldChar w:fldCharType="end"/>
            </w:r>
          </w:hyperlink>
        </w:p>
        <w:p>
          <w:pPr>
            <w:pStyle w:val="WPSOffice2"/>
            <w:tabs>
              <w:tab w:val="right" w:leader="dot" w:pos="8306"/>
            </w:tabs>
          </w:pPr>
          <w:hyperlink w:anchor="_Toc17018" w:history="1">
            <w:r>
              <w:rPr>
                <w:rFonts w:hint="eastAsia"/>
              </w:rPr>
              <w:t>十三、社会消费品零售总额</w:t>
            </w:r>
            <w:r>
              <w:tab/>
            </w:r>
            <w:r>
              <w:fldChar w:fldCharType="begin"/>
            </w:r>
            <w:r>
              <w:instrText xml:space="preserve"> PAGEREF _Toc17018 \h </w:instrText>
            </w:r>
            <w:r>
              <w:fldChar w:fldCharType="separate"/>
            </w:r>
            <w:r>
              <w:t>21</w:t>
            </w:r>
            <w:r>
              <w:fldChar w:fldCharType="end"/>
            </w:r>
          </w:hyperlink>
        </w:p>
        <w:p>
          <w:pPr>
            <w:pStyle w:val="WPSOffice2"/>
            <w:tabs>
              <w:tab w:val="right" w:leader="dot" w:pos="8306"/>
            </w:tabs>
          </w:pPr>
          <w:hyperlink w:anchor="_Toc26625" w:history="1">
            <w:r>
              <w:rPr>
                <w:rFonts w:hint="eastAsia"/>
              </w:rPr>
              <w:t>十四、对外贸易&amp;进出口</w:t>
            </w:r>
            <w:r>
              <w:tab/>
            </w:r>
            <w:r>
              <w:fldChar w:fldCharType="begin"/>
            </w:r>
            <w:r>
              <w:instrText xml:space="preserve"> PAGEREF _Toc26625 \h </w:instrText>
            </w:r>
            <w:r>
              <w:fldChar w:fldCharType="separate"/>
            </w:r>
            <w:r>
              <w:t>22</w:t>
            </w:r>
            <w:r>
              <w:fldChar w:fldCharType="end"/>
            </w:r>
          </w:hyperlink>
        </w:p>
        <w:p>
          <w:pPr>
            <w:pStyle w:val="WPSOffice2"/>
            <w:tabs>
              <w:tab w:val="right" w:leader="dot" w:pos="8306"/>
            </w:tabs>
          </w:pPr>
          <w:hyperlink w:anchor="_Toc30280" w:history="1">
            <w:r>
              <w:rPr>
                <w:rFonts w:hint="eastAsia"/>
              </w:rPr>
              <w:t>十五、城镇人员从业状况</w:t>
            </w:r>
            <w:r>
              <w:tab/>
            </w:r>
            <w:r>
              <w:fldChar w:fldCharType="begin"/>
            </w:r>
            <w:r>
              <w:instrText xml:space="preserve"> PAGEREF _Toc30280 \h </w:instrText>
            </w:r>
            <w:r>
              <w:fldChar w:fldCharType="separate"/>
            </w:r>
            <w:r>
              <w:t>22</w:t>
            </w:r>
            <w:r>
              <w:fldChar w:fldCharType="end"/>
            </w:r>
          </w:hyperlink>
        </w:p>
        <w:p>
          <w:pPr>
            <w:pStyle w:val="WPSOffice2"/>
            <w:tabs>
              <w:tab w:val="right" w:leader="dot" w:pos="8306"/>
            </w:tabs>
          </w:pPr>
          <w:hyperlink w:anchor="_Toc719" w:history="1">
            <w:r>
              <w:rPr>
                <w:rFonts w:hint="eastAsia"/>
              </w:rPr>
              <w:t>一、政策环境概述</w:t>
            </w:r>
            <w:r>
              <w:tab/>
            </w:r>
            <w:r>
              <w:fldChar w:fldCharType="begin"/>
            </w:r>
            <w:r>
              <w:instrText xml:space="preserve"> PAGEREF _Toc719 \h </w:instrText>
            </w:r>
            <w:r>
              <w:fldChar w:fldCharType="separate"/>
            </w:r>
            <w:r>
              <w:t>23</w:t>
            </w:r>
            <w:r>
              <w:fldChar w:fldCharType="end"/>
            </w:r>
          </w:hyperlink>
        </w:p>
        <w:p>
          <w:pPr>
            <w:pStyle w:val="WPSOffice2"/>
            <w:tabs>
              <w:tab w:val="right" w:leader="dot" w:pos="8306"/>
            </w:tabs>
          </w:pPr>
          <w:hyperlink w:anchor="_Toc23383" w:history="1">
            <w:r>
              <w:rPr>
                <w:rFonts w:hint="eastAsia"/>
              </w:rPr>
              <w:t>二、政策环境的主要因素</w:t>
            </w:r>
            <w:r>
              <w:tab/>
            </w:r>
            <w:r>
              <w:fldChar w:fldCharType="begin"/>
            </w:r>
            <w:r>
              <w:instrText xml:space="preserve"> PAGEREF _Toc23383 \h </w:instrText>
            </w:r>
            <w:r>
              <w:fldChar w:fldCharType="separate"/>
            </w:r>
            <w:r>
              <w:t>23</w:t>
            </w:r>
            <w:r>
              <w:fldChar w:fldCharType="end"/>
            </w:r>
          </w:hyperlink>
        </w:p>
        <w:p>
          <w:pPr>
            <w:pStyle w:val="WPSOffice2"/>
            <w:tabs>
              <w:tab w:val="right" w:leader="dot" w:pos="8306"/>
            </w:tabs>
          </w:pPr>
          <w:hyperlink w:anchor="_Toc10965" w:history="1">
            <w:r>
              <w:rPr>
                <w:rFonts w:hint="eastAsia"/>
              </w:rPr>
              <w:t>三、政策环境对注射液市场的影响</w:t>
            </w:r>
            <w:r>
              <w:tab/>
            </w:r>
            <w:r>
              <w:fldChar w:fldCharType="begin"/>
            </w:r>
            <w:r>
              <w:instrText xml:space="preserve"> PAGEREF _Toc10965 \h </w:instrText>
            </w:r>
            <w:r>
              <w:fldChar w:fldCharType="separate"/>
            </w:r>
            <w:r>
              <w:t>23</w:t>
            </w:r>
            <w:r>
              <w:fldChar w:fldCharType="end"/>
            </w:r>
          </w:hyperlink>
        </w:p>
        <w:p>
          <w:pPr>
            <w:pStyle w:val="WPSOffice2"/>
            <w:tabs>
              <w:tab w:val="right" w:leader="dot" w:pos="8306"/>
            </w:tabs>
          </w:pPr>
          <w:hyperlink w:anchor="_Toc30411" w:history="1">
            <w:r>
              <w:rPr>
                <w:rFonts w:hint="eastAsia"/>
              </w:rPr>
              <w:t>四、未来展望</w:t>
            </w:r>
            <w:r>
              <w:tab/>
            </w:r>
            <w:r>
              <w:fldChar w:fldCharType="begin"/>
            </w:r>
            <w:r>
              <w:instrText xml:space="preserve"> PAGEREF _Toc30411 \h </w:instrText>
            </w:r>
            <w:r>
              <w:fldChar w:fldCharType="separate"/>
            </w:r>
            <w:r>
              <w:t>23</w:t>
            </w:r>
            <w:r>
              <w:fldChar w:fldCharType="end"/>
            </w:r>
          </w:hyperlink>
        </w:p>
        <w:p>
          <w:pPr>
            <w:pStyle w:val="WPSOffice2"/>
            <w:tabs>
              <w:tab w:val="right" w:leader="dot" w:pos="8306"/>
            </w:tabs>
          </w:pPr>
          <w:hyperlink w:anchor="_Toc21130" w:history="1">
            <w:r>
              <w:rPr>
                <w:rFonts w:hint="eastAsia"/>
              </w:rPr>
              <w:t>一、新医改政策要点解析</w:t>
            </w:r>
            <w:r>
              <w:tab/>
            </w:r>
            <w:r>
              <w:fldChar w:fldCharType="begin"/>
            </w:r>
            <w:r>
              <w:instrText xml:space="preserve"> PAGEREF _Toc21130 \h </w:instrText>
            </w:r>
            <w:r>
              <w:fldChar w:fldCharType="separate"/>
            </w:r>
            <w:r>
              <w:t>24</w:t>
            </w:r>
            <w:r>
              <w:fldChar w:fldCharType="end"/>
            </w:r>
          </w:hyperlink>
        </w:p>
        <w:p>
          <w:pPr>
            <w:pStyle w:val="WPSOffice2"/>
            <w:tabs>
              <w:tab w:val="right" w:leader="dot" w:pos="8306"/>
            </w:tabs>
          </w:pPr>
          <w:hyperlink w:anchor="_Toc29587" w:history="1">
            <w:r>
              <w:rPr>
                <w:rFonts w:hint="eastAsia"/>
              </w:rPr>
              <w:t>二、新型农村合作医疗制度</w:t>
            </w:r>
            <w:r>
              <w:tab/>
            </w:r>
            <w:r>
              <w:fldChar w:fldCharType="begin"/>
            </w:r>
            <w:r>
              <w:instrText xml:space="preserve"> PAGEREF _Toc29587 \h </w:instrText>
            </w:r>
            <w:r>
              <w:fldChar w:fldCharType="separate"/>
            </w:r>
            <w:r>
              <w:t>24</w:t>
            </w:r>
            <w:r>
              <w:fldChar w:fldCharType="end"/>
            </w:r>
          </w:hyperlink>
        </w:p>
        <w:p>
          <w:pPr>
            <w:pStyle w:val="WPSOffice2"/>
            <w:tabs>
              <w:tab w:val="right" w:leader="dot" w:pos="8306"/>
            </w:tabs>
          </w:pPr>
          <w:hyperlink w:anchor="_Toc23060" w:history="1">
            <w:r>
              <w:rPr>
                <w:rFonts w:hint="eastAsia"/>
              </w:rPr>
              <w:t>三、城镇居民基本医疗保险试点</w:t>
            </w:r>
            <w:r>
              <w:tab/>
            </w:r>
            <w:r>
              <w:fldChar w:fldCharType="begin"/>
            </w:r>
            <w:r>
              <w:instrText xml:space="preserve"> PAGEREF _Toc23060 \h </w:instrText>
            </w:r>
            <w:r>
              <w:fldChar w:fldCharType="separate"/>
            </w:r>
            <w:r>
              <w:t>25</w:t>
            </w:r>
            <w:r>
              <w:fldChar w:fldCharType="end"/>
            </w:r>
          </w:hyperlink>
        </w:p>
        <w:p>
          <w:pPr>
            <w:pStyle w:val="WPSOffice2"/>
            <w:tabs>
              <w:tab w:val="right" w:leader="dot" w:pos="8306"/>
            </w:tabs>
          </w:pPr>
          <w:hyperlink w:anchor="_Toc22128" w:history="1">
            <w:r>
              <w:rPr>
                <w:rFonts w:hint="eastAsia"/>
              </w:rPr>
              <w:t>三、中药注射剂技术要求出台</w:t>
            </w:r>
            <w:r>
              <w:tab/>
            </w:r>
            <w:r>
              <w:fldChar w:fldCharType="begin"/>
            </w:r>
            <w:r>
              <w:instrText xml:space="preserve"> PAGEREF _Toc22128 \h </w:instrText>
            </w:r>
            <w:r>
              <w:fldChar w:fldCharType="separate"/>
            </w:r>
            <w:r>
              <w:t>25</w:t>
            </w:r>
            <w:r>
              <w:fldChar w:fldCharType="end"/>
            </w:r>
          </w:hyperlink>
        </w:p>
        <w:p>
          <w:pPr>
            <w:pStyle w:val="WPSOffice2"/>
            <w:tabs>
              <w:tab w:val="right" w:leader="dot" w:pos="8306"/>
            </w:tabs>
          </w:pPr>
          <w:hyperlink w:anchor="_Toc27570" w:history="1">
            <w:r>
              <w:rPr>
                <w:rFonts w:hint="eastAsia"/>
              </w:rPr>
              <w:t>四、《中药注射剂临床应用指南》</w:t>
            </w:r>
            <w:r>
              <w:tab/>
            </w:r>
            <w:r>
              <w:fldChar w:fldCharType="begin"/>
            </w:r>
            <w:r>
              <w:instrText xml:space="preserve"> PAGEREF _Toc27570 \h </w:instrText>
            </w:r>
            <w:r>
              <w:fldChar w:fldCharType="separate"/>
            </w:r>
            <w:r>
              <w:t>26</w:t>
            </w:r>
            <w:r>
              <w:fldChar w:fldCharType="end"/>
            </w:r>
          </w:hyperlink>
        </w:p>
        <w:p>
          <w:pPr>
            <w:pStyle w:val="WPSOffice2"/>
            <w:tabs>
              <w:tab w:val="right" w:leader="dot" w:pos="8306"/>
            </w:tabs>
          </w:pPr>
          <w:hyperlink w:anchor="_Toc32535" w:history="1">
            <w:r>
              <w:rPr>
                <w:rFonts w:hint="eastAsia"/>
              </w:rPr>
              <w:t>五、《中医药创新发展规划纲要》</w:t>
            </w:r>
            <w:r>
              <w:tab/>
            </w:r>
            <w:r>
              <w:fldChar w:fldCharType="begin"/>
            </w:r>
            <w:r>
              <w:instrText xml:space="preserve"> PAGEREF _Toc32535 \h </w:instrText>
            </w:r>
            <w:r>
              <w:fldChar w:fldCharType="separate"/>
            </w:r>
            <w:r>
              <w:t>27</w:t>
            </w:r>
            <w:r>
              <w:fldChar w:fldCharType="end"/>
            </w:r>
          </w:hyperlink>
        </w:p>
        <w:p>
          <w:pPr>
            <w:pStyle w:val="WPSOffice2"/>
            <w:tabs>
              <w:tab w:val="right" w:leader="dot" w:pos="8306"/>
            </w:tabs>
          </w:pPr>
          <w:hyperlink w:anchor="_Toc13526" w:history="1">
            <w:r>
              <w:rPr>
                <w:rFonts w:hint="eastAsia"/>
              </w:rPr>
              <w:t>六、《关于切实加强民族医药事业发展的指导意见》</w:t>
            </w:r>
            <w:r>
              <w:tab/>
            </w:r>
            <w:r>
              <w:fldChar w:fldCharType="begin"/>
            </w:r>
            <w:r>
              <w:instrText xml:space="preserve"> PAGEREF _Toc13526 \h </w:instrText>
            </w:r>
            <w:r>
              <w:fldChar w:fldCharType="separate"/>
            </w:r>
            <w:r>
              <w:t>27</w:t>
            </w:r>
            <w:r>
              <w:fldChar w:fldCharType="end"/>
            </w:r>
          </w:hyperlink>
        </w:p>
        <w:p>
          <w:pPr>
            <w:pStyle w:val="WPSOffice2"/>
            <w:tabs>
              <w:tab w:val="right" w:leader="dot" w:pos="8306"/>
            </w:tabs>
          </w:pPr>
          <w:hyperlink w:anchor="_Toc18307" w:history="1">
            <w:r>
              <w:rPr>
                <w:rFonts w:hint="eastAsia"/>
              </w:rPr>
              <w:t>七、财政支持的标准升级提速</w:t>
            </w:r>
            <w:r>
              <w:tab/>
            </w:r>
            <w:r>
              <w:fldChar w:fldCharType="begin"/>
            </w:r>
            <w:r>
              <w:instrText xml:space="preserve"> PAGEREF _Toc18307 \h </w:instrText>
            </w:r>
            <w:r>
              <w:fldChar w:fldCharType="separate"/>
            </w:r>
            <w:r>
              <w:t>28</w:t>
            </w:r>
            <w:r>
              <w:fldChar w:fldCharType="end"/>
            </w:r>
          </w:hyperlink>
        </w:p>
        <w:p>
          <w:pPr>
            <w:pStyle w:val="WPSOffice2"/>
            <w:tabs>
              <w:tab w:val="right" w:leader="dot" w:pos="8306"/>
            </w:tabs>
          </w:pPr>
          <w:hyperlink w:anchor="_Toc10419" w:history="1">
            <w:r>
              <w:rPr>
                <w:rFonts w:hint="eastAsia"/>
              </w:rPr>
              <w:t>八、中药注射剂监管加强，新老品种区别对待</w:t>
            </w:r>
            <w:r>
              <w:tab/>
            </w:r>
            <w:r>
              <w:fldChar w:fldCharType="begin"/>
            </w:r>
            <w:r>
              <w:instrText xml:space="preserve"> PAGEREF _Toc10419 \h </w:instrText>
            </w:r>
            <w:r>
              <w:fldChar w:fldCharType="separate"/>
            </w:r>
            <w:r>
              <w:t>29</w:t>
            </w:r>
            <w:r>
              <w:fldChar w:fldCharType="end"/>
            </w:r>
          </w:hyperlink>
        </w:p>
        <w:p>
          <w:pPr>
            <w:pStyle w:val="WPSOffice2"/>
            <w:tabs>
              <w:tab w:val="right" w:leader="dot" w:pos="8306"/>
            </w:tabs>
          </w:pPr>
          <w:hyperlink w:anchor="_Toc23215" w:history="1">
            <w:r>
              <w:rPr>
                <w:rFonts w:hint="eastAsia"/>
              </w:rPr>
              <w:t>一、政策法规</w:t>
            </w:r>
            <w:r>
              <w:tab/>
            </w:r>
            <w:r>
              <w:fldChar w:fldCharType="begin"/>
            </w:r>
            <w:r>
              <w:instrText xml:space="preserve"> PAGEREF _Toc23215 \h </w:instrText>
            </w:r>
            <w:r>
              <w:fldChar w:fldCharType="separate"/>
            </w:r>
            <w:r>
              <w:t>29</w:t>
            </w:r>
            <w:r>
              <w:fldChar w:fldCharType="end"/>
            </w:r>
          </w:hyperlink>
        </w:p>
        <w:p>
          <w:pPr>
            <w:pStyle w:val="WPSOffice2"/>
            <w:tabs>
              <w:tab w:val="right" w:leader="dot" w:pos="8306"/>
            </w:tabs>
          </w:pPr>
          <w:hyperlink w:anchor="_Toc8324" w:history="1">
            <w:r>
              <w:rPr>
                <w:rFonts w:hint="eastAsia"/>
              </w:rPr>
              <w:t>二、公众认知</w:t>
            </w:r>
            <w:r>
              <w:tab/>
            </w:r>
            <w:r>
              <w:fldChar w:fldCharType="begin"/>
            </w:r>
            <w:r>
              <w:instrText xml:space="preserve"> PAGEREF _Toc8324 \h </w:instrText>
            </w:r>
            <w:r>
              <w:fldChar w:fldCharType="separate"/>
            </w:r>
            <w:r>
              <w:t>29</w:t>
            </w:r>
            <w:r>
              <w:fldChar w:fldCharType="end"/>
            </w:r>
          </w:hyperlink>
        </w:p>
        <w:p>
          <w:pPr>
            <w:pStyle w:val="WPSOffice2"/>
            <w:tabs>
              <w:tab w:val="right" w:leader="dot" w:pos="8306"/>
            </w:tabs>
          </w:pPr>
          <w:hyperlink w:anchor="_Toc26197" w:history="1">
            <w:r>
              <w:rPr>
                <w:rFonts w:hint="eastAsia"/>
              </w:rPr>
              <w:t>三、文化背景</w:t>
            </w:r>
            <w:r>
              <w:tab/>
            </w:r>
            <w:r>
              <w:fldChar w:fldCharType="begin"/>
            </w:r>
            <w:r>
              <w:instrText xml:space="preserve"> PAGEREF _Toc26197 \h </w:instrText>
            </w:r>
            <w:r>
              <w:fldChar w:fldCharType="separate"/>
            </w:r>
            <w:r>
              <w:t>29</w:t>
            </w:r>
            <w:r>
              <w:fldChar w:fldCharType="end"/>
            </w:r>
          </w:hyperlink>
        </w:p>
        <w:p>
          <w:pPr>
            <w:pStyle w:val="WPSOffice2"/>
            <w:tabs>
              <w:tab w:val="right" w:leader="dot" w:pos="8306"/>
            </w:tabs>
          </w:pPr>
          <w:hyperlink w:anchor="_Toc3812" w:history="1">
            <w:r>
              <w:rPr>
                <w:rFonts w:hint="eastAsia"/>
              </w:rPr>
              <w:t>一、社会消费品零售</w:t>
            </w:r>
            <w:r>
              <w:tab/>
            </w:r>
            <w:r>
              <w:fldChar w:fldCharType="begin"/>
            </w:r>
            <w:r>
              <w:instrText xml:space="preserve"> PAGEREF _Toc3812 \h </w:instrText>
            </w:r>
            <w:r>
              <w:fldChar w:fldCharType="separate"/>
            </w:r>
            <w:r>
              <w:t>30</w:t>
            </w:r>
            <w:r>
              <w:fldChar w:fldCharType="end"/>
            </w:r>
          </w:hyperlink>
        </w:p>
        <w:p>
          <w:pPr>
            <w:pStyle w:val="WPSOffice2"/>
            <w:tabs>
              <w:tab w:val="right" w:leader="dot" w:pos="8306"/>
            </w:tabs>
          </w:pPr>
          <w:hyperlink w:anchor="_Toc10081" w:history="1">
            <w:r>
              <w:rPr>
                <w:rFonts w:hint="eastAsia"/>
              </w:rPr>
              <w:t>二、人口规模</w:t>
            </w:r>
            <w:r>
              <w:tab/>
            </w:r>
            <w:r>
              <w:fldChar w:fldCharType="begin"/>
            </w:r>
            <w:r>
              <w:instrText xml:space="preserve"> PAGEREF _Toc10081 \h </w:instrText>
            </w:r>
            <w:r>
              <w:fldChar w:fldCharType="separate"/>
            </w:r>
            <w:r>
              <w:t>30</w:t>
            </w:r>
            <w:r>
              <w:fldChar w:fldCharType="end"/>
            </w:r>
          </w:hyperlink>
        </w:p>
        <w:p>
          <w:pPr>
            <w:pStyle w:val="WPSOffice2"/>
            <w:tabs>
              <w:tab w:val="right" w:leader="dot" w:pos="8306"/>
            </w:tabs>
          </w:pPr>
          <w:hyperlink w:anchor="_Toc26336" w:history="1">
            <w:r>
              <w:rPr>
                <w:rFonts w:hint="eastAsia"/>
              </w:rPr>
              <w:t>三、年龄结构</w:t>
            </w:r>
            <w:r>
              <w:tab/>
            </w:r>
            <w:r>
              <w:fldChar w:fldCharType="begin"/>
            </w:r>
            <w:r>
              <w:instrText xml:space="preserve"> PAGEREF _Toc26336 \h </w:instrText>
            </w:r>
            <w:r>
              <w:fldChar w:fldCharType="separate"/>
            </w:r>
            <w:r>
              <w:t>30</w:t>
            </w:r>
            <w:r>
              <w:fldChar w:fldCharType="end"/>
            </w:r>
          </w:hyperlink>
        </w:p>
        <w:p>
          <w:pPr>
            <w:pStyle w:val="WPSOffice2"/>
            <w:tabs>
              <w:tab w:val="right" w:leader="dot" w:pos="8306"/>
            </w:tabs>
          </w:pPr>
          <w:hyperlink w:anchor="_Toc3892" w:history="1">
            <w:r>
              <w:rPr>
                <w:rFonts w:hint="eastAsia"/>
              </w:rPr>
              <w:t>四、居民生活水平提高</w:t>
            </w:r>
            <w:r>
              <w:tab/>
            </w:r>
            <w:r>
              <w:fldChar w:fldCharType="begin"/>
            </w:r>
            <w:r>
              <w:instrText xml:space="preserve"> PAGEREF _Toc3892 \h </w:instrText>
            </w:r>
            <w:r>
              <w:fldChar w:fldCharType="separate"/>
            </w:r>
            <w:r>
              <w:t>31</w:t>
            </w:r>
            <w:r>
              <w:fldChar w:fldCharType="end"/>
            </w:r>
          </w:hyperlink>
        </w:p>
        <w:p>
          <w:pPr>
            <w:pStyle w:val="WPSOffice2"/>
            <w:tabs>
              <w:tab w:val="right" w:leader="dot" w:pos="8306"/>
            </w:tabs>
          </w:pPr>
          <w:hyperlink w:anchor="_Toc7345" w:history="1">
            <w:r>
              <w:rPr>
                <w:rFonts w:hint="eastAsia"/>
              </w:rPr>
              <w:t>四、居民生活水平提高</w:t>
            </w:r>
            <w:r>
              <w:tab/>
            </w:r>
            <w:r>
              <w:fldChar w:fldCharType="begin"/>
            </w:r>
            <w:r>
              <w:instrText xml:space="preserve"> PAGEREF _Toc7345 \h </w:instrText>
            </w:r>
            <w:r>
              <w:fldChar w:fldCharType="separate"/>
            </w:r>
            <w:r>
              <w:t>31</w:t>
            </w:r>
            <w:r>
              <w:fldChar w:fldCharType="end"/>
            </w:r>
          </w:hyperlink>
        </w:p>
        <w:p>
          <w:pPr>
            <w:pStyle w:val="WPSOffice1"/>
            <w:tabs>
              <w:tab w:val="right" w:leader="dot" w:pos="8306"/>
            </w:tabs>
            <w:rPr>
              <w:b/>
            </w:rPr>
            <w:sectPr>
              <w:type w:val="nextPage"/>
              <w:pgSz w:w="11906" w:h="16838"/>
              <w:pgMar w:top="1440" w:right="1800" w:bottom="1440" w:left="1800" w:header="851" w:footer="992" w:gutter="0"/>
              <w:pgNumType w:start="2"/>
              <w:cols w:num="1" w:space="425"/>
              <w:titlePg w:val="0"/>
              <w:docGrid w:type="lines" w:linePitch="312" w:charSpace="0"/>
            </w:sectPr>
          </w:pPr>
          <w:hyperlink w:anchor="_Toc28668" w:history="1">
            <w:r>
              <w:rPr>
                <w:rFonts w:hint="eastAsia"/>
                <w:b/>
              </w:rPr>
              <w:t>第三章 中国注射液行业市场运行态势剖析</w:t>
            </w:r>
            <w:r>
              <w:rPr>
                <w:b/>
              </w:rPr>
              <w:tab/>
            </w:r>
            <w:r>
              <w:rPr>
                <w:b/>
              </w:rPr>
              <w:fldChar w:fldCharType="begin"/>
            </w:r>
            <w:r>
              <w:rPr>
                <w:b/>
              </w:rPr>
              <w:instrText xml:space="preserve"> PAGEREF _Toc28668 \h </w:instrText>
            </w:r>
            <w:r>
              <w:rPr>
                <w:b/>
              </w:rPr>
              <w:fldChar w:fldCharType="separate"/>
            </w:r>
            <w:r>
              <w:rPr>
                <w:b/>
              </w:rPr>
              <w:t>31</w:t>
            </w:r>
            <w:r>
              <w:rPr>
                <w:b/>
              </w:rPr>
              <w:fldChar w:fldCharType="end"/>
            </w:r>
          </w:hyperlink>
        </w:p>
      </w:sdtContent>
    </w:sdt>
    <w:sdt>
      <w:sdtPr>
        <w:rPr>
          <w:rFonts w:ascii="宋体" w:eastAsia="宋体" w:hAnsi="宋体" w:cstheme="minorBidi"/>
          <w:kern w:val="2"/>
          <w:sz w:val="21"/>
          <w:szCs w:val="24"/>
          <w:lang w:val="en-US" w:eastAsia="zh-CN" w:bidi="ar-SA"/>
        </w:rPr>
        <w:id w:val="772034318"/>
        <w:docPartObj>
          <w:docPartGallery w:val="Table of Contents"/>
          <w:docPartUnique/>
        </w:docPartObj>
        <w15:color w:val="DBDBDB"/>
      </w:sdtPr>
      <w:sdtEndPr>
        <w:rPr>
          <w:b/>
        </w:rPr>
      </w:sdtEndPr>
      <w:sdtContent>
        <w:p>
          <w:pPr>
            <w:pStyle w:val="WPSOffice2"/>
            <w:tabs>
              <w:tab w:val="right" w:leader="dot" w:pos="8306"/>
            </w:tabs>
          </w:pPr>
          <w:hyperlink w:anchor="_Toc5445" w:history="1">
            <w:r>
              <w:rPr>
                <w:rFonts w:hint="eastAsia"/>
              </w:rPr>
              <w:t>一、市场规模</w:t>
            </w:r>
            <w:r>
              <w:tab/>
            </w:r>
            <w:r>
              <w:fldChar w:fldCharType="begin"/>
            </w:r>
            <w:r>
              <w:instrText xml:space="preserve"> PAGEREF _Toc5445 \h </w:instrText>
            </w:r>
            <w:r>
              <w:fldChar w:fldCharType="separate"/>
            </w:r>
            <w:r>
              <w:t>31</w:t>
            </w:r>
            <w:r>
              <w:fldChar w:fldCharType="end"/>
            </w:r>
          </w:hyperlink>
        </w:p>
        <w:p>
          <w:pPr>
            <w:pStyle w:val="WPSOffice2"/>
            <w:tabs>
              <w:tab w:val="right" w:leader="dot" w:pos="8306"/>
            </w:tabs>
          </w:pPr>
          <w:hyperlink w:anchor="_Toc20634" w:history="1">
            <w:r>
              <w:rPr>
                <w:rFonts w:hint="eastAsia"/>
              </w:rPr>
              <w:t>二、市场结构</w:t>
            </w:r>
            <w:r>
              <w:tab/>
            </w:r>
            <w:r>
              <w:fldChar w:fldCharType="begin"/>
            </w:r>
            <w:r>
              <w:instrText xml:space="preserve"> PAGEREF _Toc20634 \h </w:instrText>
            </w:r>
            <w:r>
              <w:fldChar w:fldCharType="separate"/>
            </w:r>
            <w:r>
              <w:t>32</w:t>
            </w:r>
            <w:r>
              <w:fldChar w:fldCharType="end"/>
            </w:r>
          </w:hyperlink>
        </w:p>
        <w:p>
          <w:pPr>
            <w:pStyle w:val="WPSOffice2"/>
            <w:tabs>
              <w:tab w:val="right" w:leader="dot" w:pos="8306"/>
            </w:tabs>
          </w:pPr>
          <w:hyperlink w:anchor="_Toc17145" w:history="1">
            <w:r>
              <w:rPr>
                <w:rFonts w:hint="eastAsia"/>
              </w:rPr>
              <w:t>三、市场竞争格局</w:t>
            </w:r>
            <w:r>
              <w:tab/>
            </w:r>
            <w:r>
              <w:fldChar w:fldCharType="begin"/>
            </w:r>
            <w:r>
              <w:instrText xml:space="preserve"> PAGEREF _Toc17145 \h </w:instrText>
            </w:r>
            <w:r>
              <w:fldChar w:fldCharType="separate"/>
            </w:r>
            <w:r>
              <w:t>32</w:t>
            </w:r>
            <w:r>
              <w:fldChar w:fldCharType="end"/>
            </w:r>
          </w:hyperlink>
        </w:p>
        <w:p>
          <w:pPr>
            <w:pStyle w:val="WPSOffice2"/>
            <w:tabs>
              <w:tab w:val="right" w:leader="dot" w:pos="8306"/>
            </w:tabs>
          </w:pPr>
          <w:hyperlink w:anchor="_Toc19699" w:history="1">
            <w:r>
              <w:rPr>
                <w:rFonts w:hint="eastAsia"/>
              </w:rPr>
              <w:t>四、市场发展趋势</w:t>
            </w:r>
            <w:r>
              <w:tab/>
            </w:r>
            <w:r>
              <w:fldChar w:fldCharType="begin"/>
            </w:r>
            <w:r>
              <w:instrText xml:space="preserve"> PAGEREF _Toc19699 \h </w:instrText>
            </w:r>
            <w:r>
              <w:fldChar w:fldCharType="separate"/>
            </w:r>
            <w:r>
              <w:t>32</w:t>
            </w:r>
            <w:r>
              <w:fldChar w:fldCharType="end"/>
            </w:r>
          </w:hyperlink>
        </w:p>
        <w:p>
          <w:pPr>
            <w:pStyle w:val="WPSOffice2"/>
            <w:tabs>
              <w:tab w:val="right" w:leader="dot" w:pos="8306"/>
            </w:tabs>
          </w:pPr>
          <w:hyperlink w:anchor="_Toc24880" w:history="1">
            <w:r>
              <w:rPr>
                <w:rFonts w:hint="eastAsia"/>
              </w:rPr>
              <w:t>一、“刺五加事件”预警中药注射液</w:t>
            </w:r>
            <w:r>
              <w:tab/>
            </w:r>
            <w:r>
              <w:fldChar w:fldCharType="begin"/>
            </w:r>
            <w:r>
              <w:instrText xml:space="preserve"> PAGEREF _Toc24880 \h </w:instrText>
            </w:r>
            <w:r>
              <w:fldChar w:fldCharType="separate"/>
            </w:r>
            <w:r>
              <w:t>32</w:t>
            </w:r>
            <w:r>
              <w:fldChar w:fldCharType="end"/>
            </w:r>
          </w:hyperlink>
        </w:p>
        <w:p>
          <w:pPr>
            <w:pStyle w:val="WPSOffice2"/>
            <w:tabs>
              <w:tab w:val="right" w:leader="dot" w:pos="8306"/>
            </w:tabs>
          </w:pPr>
          <w:hyperlink w:anchor="_Toc19877" w:history="1">
            <w:r>
              <w:rPr>
                <w:rFonts w:hint="eastAsia"/>
              </w:rPr>
              <w:t>二、中药注射液频出问题，专家呼吁提高行业门槛</w:t>
            </w:r>
            <w:r>
              <w:tab/>
            </w:r>
            <w:r>
              <w:fldChar w:fldCharType="begin"/>
            </w:r>
            <w:r>
              <w:instrText xml:space="preserve"> PAGEREF _Toc19877 \h </w:instrText>
            </w:r>
            <w:r>
              <w:fldChar w:fldCharType="separate"/>
            </w:r>
            <w:r>
              <w:t>32</w:t>
            </w:r>
            <w:r>
              <w:fldChar w:fldCharType="end"/>
            </w:r>
          </w:hyperlink>
        </w:p>
        <w:p>
          <w:pPr>
            <w:pStyle w:val="WPSOffice2"/>
            <w:tabs>
              <w:tab w:val="right" w:leader="dot" w:pos="8306"/>
            </w:tabs>
          </w:pPr>
          <w:hyperlink w:anchor="_Toc3509" w:history="1">
            <w:r>
              <w:rPr>
                <w:rFonts w:hint="eastAsia"/>
              </w:rPr>
              <w:t>二、中药注射液频出问题，专家呼吁提高行业门槛</w:t>
            </w:r>
            <w:r>
              <w:tab/>
            </w:r>
            <w:r>
              <w:fldChar w:fldCharType="begin"/>
            </w:r>
            <w:r>
              <w:instrText xml:space="preserve"> PAGEREF _Toc3509 \h </w:instrText>
            </w:r>
            <w:r>
              <w:fldChar w:fldCharType="separate"/>
            </w:r>
            <w:r>
              <w:t>33</w:t>
            </w:r>
            <w:r>
              <w:fldChar w:fldCharType="end"/>
            </w:r>
          </w:hyperlink>
        </w:p>
        <w:p>
          <w:pPr>
            <w:pStyle w:val="WPSOffice2"/>
            <w:tabs>
              <w:tab w:val="right" w:leader="dot" w:pos="8306"/>
            </w:tabs>
          </w:pPr>
          <w:hyperlink w:anchor="_Toc31340" w:history="1">
            <w:r>
              <w:rPr>
                <w:rFonts w:hint="eastAsia"/>
              </w:rPr>
              <w:t>一、行业发展概述</w:t>
            </w:r>
            <w:r>
              <w:tab/>
            </w:r>
            <w:r>
              <w:fldChar w:fldCharType="begin"/>
            </w:r>
            <w:r>
              <w:instrText xml:space="preserve"> PAGEREF _Toc31340 \h </w:instrText>
            </w:r>
            <w:r>
              <w:fldChar w:fldCharType="separate"/>
            </w:r>
            <w:r>
              <w:t>33</w:t>
            </w:r>
            <w:r>
              <w:fldChar w:fldCharType="end"/>
            </w:r>
          </w:hyperlink>
        </w:p>
        <w:p>
          <w:pPr>
            <w:pStyle w:val="WPSOffice2"/>
            <w:tabs>
              <w:tab w:val="right" w:leader="dot" w:pos="8306"/>
            </w:tabs>
          </w:pPr>
          <w:hyperlink w:anchor="_Toc13824" w:history="1">
            <w:r>
              <w:rPr>
                <w:rFonts w:hint="eastAsia"/>
              </w:rPr>
              <w:t>二、市场结构特点</w:t>
            </w:r>
            <w:r>
              <w:tab/>
            </w:r>
            <w:r>
              <w:fldChar w:fldCharType="begin"/>
            </w:r>
            <w:r>
              <w:instrText xml:space="preserve"> PAGEREF _Toc13824 \h </w:instrText>
            </w:r>
            <w:r>
              <w:fldChar w:fldCharType="separate"/>
            </w:r>
            <w:r>
              <w:t>33</w:t>
            </w:r>
            <w:r>
              <w:fldChar w:fldCharType="end"/>
            </w:r>
          </w:hyperlink>
        </w:p>
        <w:p>
          <w:pPr>
            <w:pStyle w:val="WPSOffice2"/>
            <w:tabs>
              <w:tab w:val="right" w:leader="dot" w:pos="8306"/>
            </w:tabs>
          </w:pPr>
          <w:hyperlink w:anchor="_Toc9415" w:history="1">
            <w:r>
              <w:rPr>
                <w:rFonts w:hint="eastAsia"/>
              </w:rPr>
              <w:t>三、市场竞争格局</w:t>
            </w:r>
            <w:r>
              <w:tab/>
            </w:r>
            <w:r>
              <w:fldChar w:fldCharType="begin"/>
            </w:r>
            <w:r>
              <w:instrText xml:space="preserve"> PAGEREF _Toc9415 \h </w:instrText>
            </w:r>
            <w:r>
              <w:fldChar w:fldCharType="separate"/>
            </w:r>
            <w:r>
              <w:t>33</w:t>
            </w:r>
            <w:r>
              <w:fldChar w:fldCharType="end"/>
            </w:r>
          </w:hyperlink>
        </w:p>
        <w:p>
          <w:pPr>
            <w:pStyle w:val="WPSOffice2"/>
            <w:tabs>
              <w:tab w:val="right" w:leader="dot" w:pos="8306"/>
            </w:tabs>
          </w:pPr>
          <w:hyperlink w:anchor="_Toc16347" w:history="1">
            <w:r>
              <w:rPr>
                <w:rFonts w:hint="eastAsia"/>
              </w:rPr>
              <w:t>四、市场运行现状</w:t>
            </w:r>
            <w:r>
              <w:tab/>
            </w:r>
            <w:r>
              <w:fldChar w:fldCharType="begin"/>
            </w:r>
            <w:r>
              <w:instrText xml:space="preserve"> PAGEREF _Toc16347 \h </w:instrText>
            </w:r>
            <w:r>
              <w:fldChar w:fldCharType="separate"/>
            </w:r>
            <w:r>
              <w:t>33</w:t>
            </w:r>
            <w:r>
              <w:fldChar w:fldCharType="end"/>
            </w:r>
          </w:hyperlink>
        </w:p>
        <w:p>
          <w:pPr>
            <w:pStyle w:val="WPSOffice2"/>
            <w:tabs>
              <w:tab w:val="right" w:leader="dot" w:pos="8306"/>
            </w:tabs>
          </w:pPr>
          <w:hyperlink w:anchor="_Toc5269" w:history="1">
            <w:r>
              <w:rPr>
                <w:rFonts w:hint="eastAsia"/>
              </w:rPr>
              <w:t>五、市场发展趋势</w:t>
            </w:r>
            <w:r>
              <w:tab/>
            </w:r>
            <w:r>
              <w:fldChar w:fldCharType="begin"/>
            </w:r>
            <w:r>
              <w:instrText xml:space="preserve"> PAGEREF _Toc5269 \h </w:instrText>
            </w:r>
            <w:r>
              <w:fldChar w:fldCharType="separate"/>
            </w:r>
            <w:r>
              <w:t>34</w:t>
            </w:r>
            <w:r>
              <w:fldChar w:fldCharType="end"/>
            </w:r>
          </w:hyperlink>
        </w:p>
        <w:p>
          <w:pPr>
            <w:pStyle w:val="WPSOffice2"/>
            <w:tabs>
              <w:tab w:val="right" w:leader="dot" w:pos="8306"/>
            </w:tabs>
          </w:pPr>
          <w:hyperlink w:anchor="_Toc20474" w:history="1">
            <w:r>
              <w:rPr>
                <w:rFonts w:hint="eastAsia"/>
              </w:rPr>
              <w:t>二、中药注射液再评价大幕拉开，加速行业洗牌</w:t>
            </w:r>
            <w:r>
              <w:tab/>
            </w:r>
            <w:r>
              <w:fldChar w:fldCharType="begin"/>
            </w:r>
            <w:r>
              <w:instrText xml:space="preserve"> PAGEREF _Toc20474 \h </w:instrText>
            </w:r>
            <w:r>
              <w:fldChar w:fldCharType="separate"/>
            </w:r>
            <w:r>
              <w:t>34</w:t>
            </w:r>
            <w:r>
              <w:fldChar w:fldCharType="end"/>
            </w:r>
          </w:hyperlink>
        </w:p>
        <w:p>
          <w:pPr>
            <w:pStyle w:val="WPSOffice2"/>
            <w:tabs>
              <w:tab w:val="right" w:leader="dot" w:pos="8306"/>
            </w:tabs>
          </w:pPr>
          <w:hyperlink w:anchor="_Toc11967" w:history="1">
            <w:r>
              <w:rPr>
                <w:rFonts w:hint="eastAsia"/>
              </w:rPr>
              <w:t>三、中药注射剂具有重要的战略意义解析</w:t>
            </w:r>
            <w:r>
              <w:tab/>
            </w:r>
            <w:r>
              <w:fldChar w:fldCharType="begin"/>
            </w:r>
            <w:r>
              <w:instrText xml:space="preserve"> PAGEREF _Toc11967 \h </w:instrText>
            </w:r>
            <w:r>
              <w:fldChar w:fldCharType="separate"/>
            </w:r>
            <w:r>
              <w:t>34</w:t>
            </w:r>
            <w:r>
              <w:fldChar w:fldCharType="end"/>
            </w:r>
          </w:hyperlink>
        </w:p>
        <w:p>
          <w:pPr>
            <w:pStyle w:val="WPSOffice2"/>
            <w:tabs>
              <w:tab w:val="right" w:leader="dot" w:pos="8306"/>
            </w:tabs>
          </w:pPr>
          <w:hyperlink w:anchor="_Toc26242" w:history="1">
            <w:r>
              <w:rPr>
                <w:rFonts w:hint="eastAsia"/>
              </w:rPr>
              <w:t>一、技术创新与突破</w:t>
            </w:r>
            <w:r>
              <w:tab/>
            </w:r>
            <w:r>
              <w:fldChar w:fldCharType="begin"/>
            </w:r>
            <w:r>
              <w:instrText xml:space="preserve"> PAGEREF _Toc26242 \h </w:instrText>
            </w:r>
            <w:r>
              <w:fldChar w:fldCharType="separate"/>
            </w:r>
            <w:r>
              <w:t>35</w:t>
            </w:r>
            <w:r>
              <w:fldChar w:fldCharType="end"/>
            </w:r>
          </w:hyperlink>
        </w:p>
        <w:p>
          <w:pPr>
            <w:pStyle w:val="WPSOffice2"/>
            <w:tabs>
              <w:tab w:val="right" w:leader="dot" w:pos="8306"/>
            </w:tabs>
          </w:pPr>
          <w:hyperlink w:anchor="_Toc28215" w:history="1">
            <w:r>
              <w:rPr>
                <w:rFonts w:hint="eastAsia"/>
              </w:rPr>
              <w:t>二、智能化生产与数字化管理</w:t>
            </w:r>
            <w:r>
              <w:tab/>
            </w:r>
            <w:r>
              <w:fldChar w:fldCharType="begin"/>
            </w:r>
            <w:r>
              <w:instrText xml:space="preserve"> PAGEREF _Toc28215 \h </w:instrText>
            </w:r>
            <w:r>
              <w:fldChar w:fldCharType="separate"/>
            </w:r>
            <w:r>
              <w:t>35</w:t>
            </w:r>
            <w:r>
              <w:fldChar w:fldCharType="end"/>
            </w:r>
          </w:hyperlink>
        </w:p>
        <w:p>
          <w:pPr>
            <w:pStyle w:val="WPSOffice2"/>
            <w:tabs>
              <w:tab w:val="right" w:leader="dot" w:pos="8306"/>
            </w:tabs>
          </w:pPr>
          <w:hyperlink w:anchor="_Toc2192" w:history="1">
            <w:r>
              <w:rPr>
                <w:rFonts w:hint="eastAsia"/>
              </w:rPr>
              <w:t>三、国际化合作与交流</w:t>
            </w:r>
            <w:r>
              <w:tab/>
            </w:r>
            <w:r>
              <w:fldChar w:fldCharType="begin"/>
            </w:r>
            <w:r>
              <w:instrText xml:space="preserve"> PAGEREF _Toc2192 \h </w:instrText>
            </w:r>
            <w:r>
              <w:fldChar w:fldCharType="separate"/>
            </w:r>
            <w:r>
              <w:t>35</w:t>
            </w:r>
            <w:r>
              <w:fldChar w:fldCharType="end"/>
            </w:r>
          </w:hyperlink>
        </w:p>
        <w:p>
          <w:pPr>
            <w:pStyle w:val="WPSOffice2"/>
            <w:tabs>
              <w:tab w:val="right" w:leader="dot" w:pos="8306"/>
            </w:tabs>
          </w:pPr>
          <w:hyperlink w:anchor="_Toc10696" w:history="1">
            <w:r>
              <w:rPr>
                <w:rFonts w:hint="eastAsia"/>
              </w:rPr>
              <w:t>四、政策支持与引导</w:t>
            </w:r>
            <w:r>
              <w:tab/>
            </w:r>
            <w:r>
              <w:fldChar w:fldCharType="begin"/>
            </w:r>
            <w:r>
              <w:instrText xml:space="preserve"> PAGEREF _Toc10696 \h </w:instrText>
            </w:r>
            <w:r>
              <w:fldChar w:fldCharType="separate"/>
            </w:r>
            <w:r>
              <w:t>35</w:t>
            </w:r>
            <w:r>
              <w:fldChar w:fldCharType="end"/>
            </w:r>
          </w:hyperlink>
        </w:p>
        <w:p>
          <w:pPr>
            <w:pStyle w:val="WPSOffice2"/>
            <w:tabs>
              <w:tab w:val="right" w:leader="dot" w:pos="8306"/>
            </w:tabs>
          </w:pPr>
          <w:hyperlink w:anchor="_Toc10054" w:history="1">
            <w:r>
              <w:rPr>
                <w:rFonts w:hint="eastAsia"/>
              </w:rPr>
              <w:t>五、市场前景展望</w:t>
            </w:r>
            <w:r>
              <w:tab/>
            </w:r>
            <w:r>
              <w:fldChar w:fldCharType="begin"/>
            </w:r>
            <w:r>
              <w:instrText xml:space="preserve"> PAGEREF _Toc10054 \h </w:instrText>
            </w:r>
            <w:r>
              <w:fldChar w:fldCharType="separate"/>
            </w:r>
            <w:r>
              <w:t>35</w:t>
            </w:r>
            <w:r>
              <w:fldChar w:fldCharType="end"/>
            </w:r>
          </w:hyperlink>
        </w:p>
        <w:p>
          <w:pPr>
            <w:pStyle w:val="WPSOffice2"/>
            <w:tabs>
              <w:tab w:val="right" w:leader="dot" w:pos="8306"/>
            </w:tabs>
          </w:pPr>
          <w:hyperlink w:anchor="_Toc13709" w:history="1">
            <w:r>
              <w:rPr>
                <w:rFonts w:hint="eastAsia"/>
              </w:rPr>
              <w:t>一、中药、天然药物注射剂基本技术要求</w:t>
            </w:r>
            <w:r>
              <w:tab/>
            </w:r>
            <w:r>
              <w:fldChar w:fldCharType="begin"/>
            </w:r>
            <w:r>
              <w:instrText xml:space="preserve"> PAGEREF _Toc13709 \h </w:instrText>
            </w:r>
            <w:r>
              <w:fldChar w:fldCharType="separate"/>
            </w:r>
            <w:r>
              <w:t>35</w:t>
            </w:r>
            <w:r>
              <w:fldChar w:fldCharType="end"/>
            </w:r>
          </w:hyperlink>
        </w:p>
        <w:p>
          <w:pPr>
            <w:pStyle w:val="WPSOffice2"/>
            <w:tabs>
              <w:tab w:val="right" w:leader="dot" w:pos="8306"/>
            </w:tabs>
          </w:pPr>
          <w:hyperlink w:anchor="_Toc14307" w:history="1">
            <w:r>
              <w:rPr>
                <w:rFonts w:hint="eastAsia"/>
              </w:rPr>
              <w:t>二、中药注射液抗癌研究获进展</w:t>
            </w:r>
            <w:r>
              <w:tab/>
            </w:r>
            <w:r>
              <w:fldChar w:fldCharType="begin"/>
            </w:r>
            <w:r>
              <w:instrText xml:space="preserve"> PAGEREF _Toc14307 \h </w:instrText>
            </w:r>
            <w:r>
              <w:fldChar w:fldCharType="separate"/>
            </w:r>
            <w:r>
              <w:t>36</w:t>
            </w:r>
            <w:r>
              <w:fldChar w:fldCharType="end"/>
            </w:r>
          </w:hyperlink>
        </w:p>
        <w:p>
          <w:pPr>
            <w:pStyle w:val="WPSOffice2"/>
            <w:tabs>
              <w:tab w:val="right" w:leader="dot" w:pos="8306"/>
            </w:tabs>
          </w:pPr>
          <w:hyperlink w:anchor="_Toc9488" w:history="1">
            <w:r>
              <w:rPr>
                <w:rFonts w:hint="eastAsia"/>
              </w:rPr>
              <w:t>三、骨肽注射液辅助治疗四肢骨折疗效评价</w:t>
            </w:r>
            <w:r>
              <w:tab/>
            </w:r>
            <w:r>
              <w:fldChar w:fldCharType="begin"/>
            </w:r>
            <w:r>
              <w:instrText xml:space="preserve"> PAGEREF _Toc9488 \h </w:instrText>
            </w:r>
            <w:r>
              <w:fldChar w:fldCharType="separate"/>
            </w:r>
            <w:r>
              <w:t>36</w:t>
            </w:r>
            <w:r>
              <w:fldChar w:fldCharType="end"/>
            </w:r>
          </w:hyperlink>
        </w:p>
        <w:p>
          <w:pPr>
            <w:pStyle w:val="WPSOffice1"/>
            <w:tabs>
              <w:tab w:val="right" w:leader="dot" w:pos="8306"/>
            </w:tabs>
            <w:rPr>
              <w:b/>
            </w:rPr>
          </w:pPr>
          <w:hyperlink w:anchor="_Toc19950" w:history="1">
            <w:r>
              <w:rPr>
                <w:rFonts w:hint="eastAsia"/>
                <w:b/>
              </w:rPr>
              <w:t>第四章 中国注射液相关行业数据监测分析</w:t>
            </w:r>
            <w:r>
              <w:rPr>
                <w:b/>
              </w:rPr>
              <w:tab/>
            </w:r>
            <w:r>
              <w:rPr>
                <w:b/>
              </w:rPr>
              <w:fldChar w:fldCharType="begin"/>
            </w:r>
            <w:r>
              <w:rPr>
                <w:b/>
              </w:rPr>
              <w:instrText xml:space="preserve"> PAGEREF _Toc19950 \h </w:instrText>
            </w:r>
            <w:r>
              <w:rPr>
                <w:b/>
              </w:rPr>
              <w:fldChar w:fldCharType="separate"/>
            </w:r>
            <w:r>
              <w:rPr>
                <w:b/>
              </w:rPr>
              <w:t>37</w:t>
            </w:r>
            <w:r>
              <w:rPr>
                <w:b/>
              </w:rPr>
              <w:fldChar w:fldCharType="end"/>
            </w:r>
          </w:hyperlink>
        </w:p>
        <w:p>
          <w:pPr>
            <w:pStyle w:val="WPSOffice2"/>
            <w:tabs>
              <w:tab w:val="right" w:leader="dot" w:pos="8306"/>
            </w:tabs>
          </w:pPr>
          <w:hyperlink w:anchor="_Toc23382" w:history="1">
            <w:r>
              <w:rPr>
                <w:rFonts w:hint="eastAsia"/>
              </w:rPr>
              <w:t>一、市场规模与增长</w:t>
            </w:r>
            <w:r>
              <w:tab/>
            </w:r>
            <w:r>
              <w:fldChar w:fldCharType="begin"/>
            </w:r>
            <w:r>
              <w:instrText xml:space="preserve"> PAGEREF _Toc23382 \h </w:instrText>
            </w:r>
            <w:r>
              <w:fldChar w:fldCharType="separate"/>
            </w:r>
            <w:r>
              <w:t>37</w:t>
            </w:r>
            <w:r>
              <w:fldChar w:fldCharType="end"/>
            </w:r>
          </w:hyperlink>
        </w:p>
        <w:p>
          <w:pPr>
            <w:pStyle w:val="WPSOffice2"/>
            <w:tabs>
              <w:tab w:val="right" w:leader="dot" w:pos="8306"/>
            </w:tabs>
          </w:pPr>
          <w:hyperlink w:anchor="_Toc20358" w:history="1">
            <w:r>
              <w:rPr>
                <w:rFonts w:hint="eastAsia"/>
              </w:rPr>
              <w:t>二、竞争格局</w:t>
            </w:r>
            <w:r>
              <w:tab/>
            </w:r>
            <w:r>
              <w:fldChar w:fldCharType="begin"/>
            </w:r>
            <w:r>
              <w:instrText xml:space="preserve"> PAGEREF _Toc20358 \h </w:instrText>
            </w:r>
            <w:r>
              <w:fldChar w:fldCharType="separate"/>
            </w:r>
            <w:r>
              <w:t>37</w:t>
            </w:r>
            <w:r>
              <w:fldChar w:fldCharType="end"/>
            </w:r>
          </w:hyperlink>
        </w:p>
        <w:p>
          <w:pPr>
            <w:pStyle w:val="WPSOffice2"/>
            <w:tabs>
              <w:tab w:val="right" w:leader="dot" w:pos="8306"/>
            </w:tabs>
          </w:pPr>
          <w:hyperlink w:anchor="_Toc16491" w:history="1">
            <w:r>
              <w:rPr>
                <w:rFonts w:hint="eastAsia"/>
              </w:rPr>
              <w:t>三、政策环境分析</w:t>
            </w:r>
            <w:r>
              <w:tab/>
            </w:r>
            <w:r>
              <w:fldChar w:fldCharType="begin"/>
            </w:r>
            <w:r>
              <w:instrText xml:space="preserve"> PAGEREF _Toc16491 \h </w:instrText>
            </w:r>
            <w:r>
              <w:fldChar w:fldCharType="separate"/>
            </w:r>
            <w:r>
              <w:t>37</w:t>
            </w:r>
            <w:r>
              <w:fldChar w:fldCharType="end"/>
            </w:r>
          </w:hyperlink>
        </w:p>
        <w:p>
          <w:pPr>
            <w:pStyle w:val="WPSOffice2"/>
            <w:tabs>
              <w:tab w:val="right" w:leader="dot" w:pos="8306"/>
            </w:tabs>
          </w:pPr>
          <w:hyperlink w:anchor="_Toc23884" w:history="1">
            <w:r>
              <w:rPr>
                <w:rFonts w:hint="eastAsia"/>
              </w:rPr>
              <w:t>四、技术创新与研发趋势</w:t>
            </w:r>
            <w:r>
              <w:tab/>
            </w:r>
            <w:r>
              <w:fldChar w:fldCharType="begin"/>
            </w:r>
            <w:r>
              <w:instrText xml:space="preserve"> PAGEREF _Toc23884 \h </w:instrText>
            </w:r>
            <w:r>
              <w:fldChar w:fldCharType="separate"/>
            </w:r>
            <w:r>
              <w:t>38</w:t>
            </w:r>
            <w:r>
              <w:fldChar w:fldCharType="end"/>
            </w:r>
          </w:hyperlink>
        </w:p>
        <w:p>
          <w:pPr>
            <w:pStyle w:val="WPSOffice2"/>
            <w:tabs>
              <w:tab w:val="right" w:leader="dot" w:pos="8306"/>
            </w:tabs>
          </w:pPr>
          <w:hyperlink w:anchor="_Toc28713" w:history="1">
            <w:r>
              <w:rPr>
                <w:rFonts w:hint="eastAsia"/>
              </w:rPr>
              <w:t>五、市场前景展望</w:t>
            </w:r>
            <w:r>
              <w:tab/>
            </w:r>
            <w:r>
              <w:fldChar w:fldCharType="begin"/>
            </w:r>
            <w:r>
              <w:instrText xml:space="preserve"> PAGEREF _Toc28713 \h </w:instrText>
            </w:r>
            <w:r>
              <w:fldChar w:fldCharType="separate"/>
            </w:r>
            <w:r>
              <w:t>38</w:t>
            </w:r>
            <w:r>
              <w:fldChar w:fldCharType="end"/>
            </w:r>
          </w:hyperlink>
        </w:p>
        <w:p>
          <w:pPr>
            <w:pStyle w:val="WPSOffice2"/>
            <w:tabs>
              <w:tab w:val="right" w:leader="dot" w:pos="8306"/>
            </w:tabs>
          </w:pPr>
          <w:hyperlink w:anchor="_Toc4741" w:history="1">
            <w:r>
              <w:rPr>
                <w:rFonts w:hint="eastAsia"/>
              </w:rPr>
              <w:t>一、行业总规模</w:t>
            </w:r>
            <w:r>
              <w:tab/>
            </w:r>
            <w:r>
              <w:fldChar w:fldCharType="begin"/>
            </w:r>
            <w:r>
              <w:instrText xml:space="preserve"> PAGEREF _Toc4741 \h </w:instrText>
            </w:r>
            <w:r>
              <w:fldChar w:fldCharType="separate"/>
            </w:r>
            <w:r>
              <w:t>38</w:t>
            </w:r>
            <w:r>
              <w:fldChar w:fldCharType="end"/>
            </w:r>
          </w:hyperlink>
        </w:p>
        <w:p>
          <w:pPr>
            <w:pStyle w:val="WPSOffice2"/>
            <w:tabs>
              <w:tab w:val="right" w:leader="dot" w:pos="8306"/>
            </w:tabs>
          </w:pPr>
          <w:hyperlink w:anchor="_Toc5193" w:history="1">
            <w:r>
              <w:rPr>
                <w:rFonts w:hint="eastAsia"/>
              </w:rPr>
              <w:t>二、细分市场规模</w:t>
            </w:r>
            <w:r>
              <w:tab/>
            </w:r>
            <w:r>
              <w:fldChar w:fldCharType="begin"/>
            </w:r>
            <w:r>
              <w:instrText xml:space="preserve"> PAGEREF _Toc5193 \h </w:instrText>
            </w:r>
            <w:r>
              <w:fldChar w:fldCharType="separate"/>
            </w:r>
            <w:r>
              <w:t>38</w:t>
            </w:r>
            <w:r>
              <w:fldChar w:fldCharType="end"/>
            </w:r>
          </w:hyperlink>
        </w:p>
        <w:p>
          <w:pPr>
            <w:pStyle w:val="WPSOffice2"/>
            <w:tabs>
              <w:tab w:val="right" w:leader="dot" w:pos="8306"/>
            </w:tabs>
          </w:pPr>
          <w:hyperlink w:anchor="_Toc10085" w:history="1">
            <w:r>
              <w:rPr>
                <w:rFonts w:hint="eastAsia"/>
              </w:rPr>
              <w:t>三、企业规模分布</w:t>
            </w:r>
            <w:r>
              <w:tab/>
            </w:r>
            <w:r>
              <w:fldChar w:fldCharType="begin"/>
            </w:r>
            <w:r>
              <w:instrText xml:space="preserve"> PAGEREF _Toc10085 \h </w:instrText>
            </w:r>
            <w:r>
              <w:fldChar w:fldCharType="separate"/>
            </w:r>
            <w:r>
              <w:t>38</w:t>
            </w:r>
            <w:r>
              <w:fldChar w:fldCharType="end"/>
            </w:r>
          </w:hyperlink>
        </w:p>
        <w:p>
          <w:pPr>
            <w:pStyle w:val="WPSOffice2"/>
            <w:tabs>
              <w:tab w:val="right" w:leader="dot" w:pos="8306"/>
            </w:tabs>
          </w:pPr>
          <w:hyperlink w:anchor="_Toc27657" w:history="1">
            <w:r>
              <w:rPr>
                <w:rFonts w:hint="eastAsia"/>
              </w:rPr>
              <w:t>四、行业发展趋势</w:t>
            </w:r>
            <w:r>
              <w:tab/>
            </w:r>
            <w:r>
              <w:fldChar w:fldCharType="begin"/>
            </w:r>
            <w:r>
              <w:instrText xml:space="preserve"> PAGEREF _Toc27657 \h </w:instrText>
            </w:r>
            <w:r>
              <w:fldChar w:fldCharType="separate"/>
            </w:r>
            <w:r>
              <w:t>38</w:t>
            </w:r>
            <w:r>
              <w:fldChar w:fldCharType="end"/>
            </w:r>
          </w:hyperlink>
        </w:p>
        <w:p>
          <w:pPr>
            <w:pStyle w:val="WPSOffice2"/>
            <w:tabs>
              <w:tab w:val="right" w:leader="dot" w:pos="8306"/>
            </w:tabs>
          </w:pPr>
          <w:hyperlink w:anchor="_Toc3750" w:history="1">
            <w:r>
              <w:rPr>
                <w:rFonts w:hint="eastAsia"/>
              </w:rPr>
              <w:t>一、企业数量增长分析</w:t>
            </w:r>
            <w:r>
              <w:tab/>
            </w:r>
            <w:r>
              <w:fldChar w:fldCharType="begin"/>
            </w:r>
            <w:r>
              <w:instrText xml:space="preserve"> PAGEREF _Toc3750 \h </w:instrText>
            </w:r>
            <w:r>
              <w:fldChar w:fldCharType="separate"/>
            </w:r>
            <w:r>
              <w:t>38</w:t>
            </w:r>
            <w:r>
              <w:fldChar w:fldCharType="end"/>
            </w:r>
          </w:hyperlink>
        </w:p>
        <w:p>
          <w:pPr>
            <w:pStyle w:val="WPSOffice2"/>
            <w:tabs>
              <w:tab w:val="right" w:leader="dot" w:pos="8306"/>
            </w:tabs>
          </w:pPr>
          <w:hyperlink w:anchor="_Toc21990" w:history="1">
            <w:r>
              <w:rPr>
                <w:rFonts w:hint="eastAsia"/>
              </w:rPr>
              <w:t>二、从业人数增长分析</w:t>
            </w:r>
            <w:r>
              <w:tab/>
            </w:r>
            <w:r>
              <w:fldChar w:fldCharType="begin"/>
            </w:r>
            <w:r>
              <w:instrText xml:space="preserve"> PAGEREF _Toc21990 \h </w:instrText>
            </w:r>
            <w:r>
              <w:fldChar w:fldCharType="separate"/>
            </w:r>
            <w:r>
              <w:t>39</w:t>
            </w:r>
            <w:r>
              <w:fldChar w:fldCharType="end"/>
            </w:r>
          </w:hyperlink>
        </w:p>
        <w:p>
          <w:pPr>
            <w:pStyle w:val="WPSOffice2"/>
            <w:tabs>
              <w:tab w:val="right" w:leader="dot" w:pos="8306"/>
            </w:tabs>
          </w:pPr>
          <w:hyperlink w:anchor="_Toc12498" w:history="1">
            <w:r>
              <w:rPr>
                <w:rFonts w:hint="eastAsia"/>
              </w:rPr>
              <w:t>三、资产规模增长分析</w:t>
            </w:r>
            <w:r>
              <w:tab/>
            </w:r>
            <w:r>
              <w:fldChar w:fldCharType="begin"/>
            </w:r>
            <w:r>
              <w:instrText xml:space="preserve"> PAGEREF _Toc12498 \h </w:instrText>
            </w:r>
            <w:r>
              <w:fldChar w:fldCharType="separate"/>
            </w:r>
            <w:r>
              <w:t>39</w:t>
            </w:r>
            <w:r>
              <w:fldChar w:fldCharType="end"/>
            </w:r>
          </w:hyperlink>
        </w:p>
        <w:p>
          <w:pPr>
            <w:pStyle w:val="WPSOffice2"/>
            <w:tabs>
              <w:tab w:val="right" w:leader="dot" w:pos="8306"/>
            </w:tabs>
          </w:pPr>
          <w:hyperlink w:anchor="_Toc5177" w:history="1">
            <w:r>
              <w:rPr>
                <w:rFonts w:hint="eastAsia"/>
              </w:rPr>
              <w:t>一、企业组织结构</w:t>
            </w:r>
            <w:r>
              <w:tab/>
            </w:r>
            <w:r>
              <w:fldChar w:fldCharType="begin"/>
            </w:r>
            <w:r>
              <w:instrText xml:space="preserve"> PAGEREF _Toc5177 \h </w:instrText>
            </w:r>
            <w:r>
              <w:fldChar w:fldCharType="separate"/>
            </w:r>
            <w:r>
              <w:t>40</w:t>
            </w:r>
            <w:r>
              <w:fldChar w:fldCharType="end"/>
            </w:r>
          </w:hyperlink>
        </w:p>
        <w:p>
          <w:pPr>
            <w:pStyle w:val="WPSOffice2"/>
            <w:tabs>
              <w:tab w:val="right" w:leader="dot" w:pos="8306"/>
            </w:tabs>
          </w:pPr>
          <w:hyperlink w:anchor="_Toc15086" w:history="1">
            <w:r>
              <w:rPr>
                <w:rFonts w:hint="eastAsia"/>
              </w:rPr>
              <w:t>二、产品结构</w:t>
            </w:r>
            <w:r>
              <w:tab/>
            </w:r>
            <w:r>
              <w:fldChar w:fldCharType="begin"/>
            </w:r>
            <w:r>
              <w:instrText xml:space="preserve"> PAGEREF _Toc15086 \h </w:instrText>
            </w:r>
            <w:r>
              <w:fldChar w:fldCharType="separate"/>
            </w:r>
            <w:r>
              <w:t>40</w:t>
            </w:r>
            <w:r>
              <w:fldChar w:fldCharType="end"/>
            </w:r>
          </w:hyperlink>
        </w:p>
        <w:p>
          <w:pPr>
            <w:pStyle w:val="WPSOffice2"/>
            <w:tabs>
              <w:tab w:val="right" w:leader="dot" w:pos="8306"/>
            </w:tabs>
          </w:pPr>
          <w:hyperlink w:anchor="_Toc3008" w:history="1">
            <w:r>
              <w:rPr>
                <w:rFonts w:hint="eastAsia"/>
              </w:rPr>
              <w:t>三、区域结构</w:t>
            </w:r>
            <w:r>
              <w:tab/>
            </w:r>
            <w:r>
              <w:fldChar w:fldCharType="begin"/>
            </w:r>
            <w:r>
              <w:instrText xml:space="preserve"> PAGEREF _Toc3008 \h </w:instrText>
            </w:r>
            <w:r>
              <w:fldChar w:fldCharType="separate"/>
            </w:r>
            <w:r>
              <w:t>40</w:t>
            </w:r>
            <w:r>
              <w:fldChar w:fldCharType="end"/>
            </w:r>
          </w:hyperlink>
        </w:p>
        <w:p>
          <w:pPr>
            <w:pStyle w:val="WPSOffice2"/>
            <w:tabs>
              <w:tab w:val="right" w:leader="dot" w:pos="8306"/>
            </w:tabs>
          </w:pPr>
          <w:hyperlink w:anchor="_Toc25446" w:history="1">
            <w:r>
              <w:rPr>
                <w:rFonts w:hint="eastAsia"/>
              </w:rPr>
              <w:t>四、产业链结构</w:t>
            </w:r>
            <w:r>
              <w:tab/>
            </w:r>
            <w:r>
              <w:fldChar w:fldCharType="begin"/>
            </w:r>
            <w:r>
              <w:instrText xml:space="preserve"> PAGEREF _Toc25446 \h </w:instrText>
            </w:r>
            <w:r>
              <w:fldChar w:fldCharType="separate"/>
            </w:r>
            <w:r>
              <w:t>40</w:t>
            </w:r>
            <w:r>
              <w:fldChar w:fldCharType="end"/>
            </w:r>
          </w:hyperlink>
        </w:p>
        <w:p>
          <w:pPr>
            <w:pStyle w:val="WPSOffice2"/>
            <w:tabs>
              <w:tab w:val="right" w:leader="dot" w:pos="8306"/>
            </w:tabs>
          </w:pPr>
          <w:hyperlink w:anchor="_Toc29521" w:history="1">
            <w:r>
              <w:rPr>
                <w:rFonts w:hint="eastAsia"/>
              </w:rPr>
              <w:t>一、企业数量结构分析</w:t>
            </w:r>
            <w:r>
              <w:tab/>
            </w:r>
            <w:r>
              <w:fldChar w:fldCharType="begin"/>
            </w:r>
            <w:r>
              <w:instrText xml:space="preserve"> PAGEREF _Toc29521 \h </w:instrText>
            </w:r>
            <w:r>
              <w:fldChar w:fldCharType="separate"/>
            </w:r>
            <w:r>
              <w:t>40</w:t>
            </w:r>
            <w:r>
              <w:fldChar w:fldCharType="end"/>
            </w:r>
          </w:hyperlink>
        </w:p>
        <w:p>
          <w:pPr>
            <w:pStyle w:val="WPSOffice2"/>
            <w:tabs>
              <w:tab w:val="right" w:leader="dot" w:pos="8306"/>
            </w:tabs>
          </w:pPr>
          <w:hyperlink w:anchor="_Toc24423" w:history="1">
            <w:r>
              <w:rPr>
                <w:rFonts w:hint="eastAsia"/>
              </w:rPr>
              <w:t>二、销售收入结构分析</w:t>
            </w:r>
            <w:r>
              <w:tab/>
            </w:r>
            <w:r>
              <w:fldChar w:fldCharType="begin"/>
            </w:r>
            <w:r>
              <w:instrText xml:space="preserve"> PAGEREF _Toc24423 \h </w:instrText>
            </w:r>
            <w:r>
              <w:fldChar w:fldCharType="separate"/>
            </w:r>
            <w:r>
              <w:t>42</w:t>
            </w:r>
            <w:r>
              <w:fldChar w:fldCharType="end"/>
            </w:r>
          </w:hyperlink>
        </w:p>
        <w:p>
          <w:pPr>
            <w:pStyle w:val="WPSOffice2"/>
            <w:tabs>
              <w:tab w:val="right" w:leader="dot" w:pos="8306"/>
            </w:tabs>
          </w:pPr>
          <w:hyperlink w:anchor="_Toc26190" w:history="1">
            <w:r>
              <w:rPr>
                <w:rFonts w:hint="eastAsia"/>
              </w:rPr>
              <w:t>一、产值规模分析</w:t>
            </w:r>
            <w:r>
              <w:tab/>
            </w:r>
            <w:r>
              <w:fldChar w:fldCharType="begin"/>
            </w:r>
            <w:r>
              <w:instrText xml:space="preserve"> PAGEREF _Toc26190 \h </w:instrText>
            </w:r>
            <w:r>
              <w:fldChar w:fldCharType="separate"/>
            </w:r>
            <w:r>
              <w:t>42</w:t>
            </w:r>
            <w:r>
              <w:fldChar w:fldCharType="end"/>
            </w:r>
          </w:hyperlink>
        </w:p>
        <w:p>
          <w:pPr>
            <w:pStyle w:val="WPSOffice2"/>
            <w:tabs>
              <w:tab w:val="right" w:leader="dot" w:pos="8306"/>
            </w:tabs>
          </w:pPr>
          <w:hyperlink w:anchor="_Toc21521" w:history="1">
            <w:r>
              <w:rPr>
                <w:rFonts w:hint="eastAsia"/>
              </w:rPr>
              <w:t>二、产值结构分析</w:t>
            </w:r>
            <w:r>
              <w:tab/>
            </w:r>
            <w:r>
              <w:fldChar w:fldCharType="begin"/>
            </w:r>
            <w:r>
              <w:instrText xml:space="preserve"> PAGEREF _Toc21521 \h </w:instrText>
            </w:r>
            <w:r>
              <w:fldChar w:fldCharType="separate"/>
            </w:r>
            <w:r>
              <w:t>42</w:t>
            </w:r>
            <w:r>
              <w:fldChar w:fldCharType="end"/>
            </w:r>
          </w:hyperlink>
        </w:p>
        <w:p>
          <w:pPr>
            <w:pStyle w:val="WPSOffice2"/>
            <w:tabs>
              <w:tab w:val="right" w:leader="dot" w:pos="8306"/>
            </w:tabs>
            <w:sectPr>
              <w:type w:val="nextPage"/>
              <w:pgSz w:w="11906" w:h="16838"/>
              <w:pgMar w:top="1440" w:right="1800" w:bottom="1440" w:left="1800" w:header="851" w:footer="992" w:gutter="0"/>
              <w:pgNumType w:start="3"/>
              <w:cols w:num="1" w:space="425"/>
              <w:titlePg w:val="0"/>
              <w:docGrid w:type="lines" w:linePitch="312" w:charSpace="0"/>
            </w:sectPr>
          </w:pPr>
          <w:hyperlink w:anchor="_Toc6034" w:history="1">
            <w:r>
              <w:rPr>
                <w:rFonts w:hint="eastAsia"/>
              </w:rPr>
              <w:t>三、产值增长分析</w:t>
            </w:r>
            <w:r>
              <w:tab/>
            </w:r>
            <w:r>
              <w:fldChar w:fldCharType="begin"/>
            </w:r>
            <w:r>
              <w:instrText xml:space="preserve"> PAGEREF _Toc6034 \h </w:instrText>
            </w:r>
            <w:r>
              <w:fldChar w:fldCharType="separate"/>
            </w:r>
            <w:r>
              <w:t>43</w:t>
            </w:r>
            <w:r>
              <w:fldChar w:fldCharType="end"/>
            </w:r>
          </w:hyperlink>
        </w:p>
      </w:sdtContent>
    </w:sdt>
    <w:sdt>
      <w:sdtPr>
        <w:rPr>
          <w:rFonts w:ascii="宋体" w:eastAsia="宋体" w:hAnsi="宋体" w:cstheme="minorBidi"/>
          <w:kern w:val="2"/>
          <w:sz w:val="21"/>
          <w:szCs w:val="24"/>
          <w:lang w:val="en-US" w:eastAsia="zh-CN" w:bidi="ar-SA"/>
        </w:rPr>
        <w:id w:val="1683955329"/>
        <w:docPartObj>
          <w:docPartGallery w:val="Table of Contents"/>
          <w:docPartUnique/>
        </w:docPartObj>
        <w15:color w:val="DBDBDB"/>
      </w:sdtPr>
      <w:sdtEndPr>
        <w:rPr>
          <w:b/>
        </w:rPr>
      </w:sdtEndPr>
      <w:sdtContent>
        <w:p>
          <w:pPr>
            <w:pStyle w:val="WPSOffice2"/>
            <w:tabs>
              <w:tab w:val="right" w:leader="dot" w:pos="8306"/>
            </w:tabs>
          </w:pPr>
          <w:hyperlink w:anchor="_Toc10785" w:history="1">
            <w:r>
              <w:rPr>
                <w:rFonts w:hint="eastAsia"/>
              </w:rPr>
              <w:t>四、产值影响因素分析</w:t>
            </w:r>
            <w:r>
              <w:tab/>
            </w:r>
            <w:r>
              <w:fldChar w:fldCharType="begin"/>
            </w:r>
            <w:r>
              <w:instrText xml:space="preserve"> PAGEREF _Toc10785 \h </w:instrText>
            </w:r>
            <w:r>
              <w:fldChar w:fldCharType="separate"/>
            </w:r>
            <w:r>
              <w:t>43</w:t>
            </w:r>
            <w:r>
              <w:fldChar w:fldCharType="end"/>
            </w:r>
          </w:hyperlink>
        </w:p>
        <w:p>
          <w:pPr>
            <w:pStyle w:val="WPSOffice2"/>
            <w:tabs>
              <w:tab w:val="right" w:leader="dot" w:pos="8306"/>
            </w:tabs>
          </w:pPr>
          <w:hyperlink w:anchor="_Toc4335" w:history="1">
            <w:r>
              <w:rPr>
                <w:rFonts w:hint="eastAsia"/>
              </w:rPr>
              <w:t>一、产成品增长分析</w:t>
            </w:r>
            <w:r>
              <w:tab/>
            </w:r>
            <w:r>
              <w:fldChar w:fldCharType="begin"/>
            </w:r>
            <w:r>
              <w:instrText xml:space="preserve"> PAGEREF _Toc4335 \h </w:instrText>
            </w:r>
            <w:r>
              <w:fldChar w:fldCharType="separate"/>
            </w:r>
            <w:r>
              <w:t>43</w:t>
            </w:r>
            <w:r>
              <w:fldChar w:fldCharType="end"/>
            </w:r>
          </w:hyperlink>
        </w:p>
        <w:p>
          <w:pPr>
            <w:pStyle w:val="WPSOffice2"/>
            <w:tabs>
              <w:tab w:val="right" w:leader="dot" w:pos="8306"/>
            </w:tabs>
          </w:pPr>
          <w:hyperlink w:anchor="_Toc8196" w:history="1">
            <w:r>
              <w:rPr>
                <w:rFonts w:hint="eastAsia"/>
              </w:rPr>
              <w:t>二、工业销售产值分析</w:t>
            </w:r>
            <w:r>
              <w:tab/>
            </w:r>
            <w:r>
              <w:fldChar w:fldCharType="begin"/>
            </w:r>
            <w:r>
              <w:instrText xml:space="preserve"> PAGEREF _Toc8196 \h </w:instrText>
            </w:r>
            <w:r>
              <w:fldChar w:fldCharType="separate"/>
            </w:r>
            <w:r>
              <w:t>43</w:t>
            </w:r>
            <w:r>
              <w:fldChar w:fldCharType="end"/>
            </w:r>
          </w:hyperlink>
        </w:p>
        <w:p>
          <w:pPr>
            <w:pStyle w:val="WPSOffice2"/>
            <w:tabs>
              <w:tab w:val="right" w:leader="dot" w:pos="8306"/>
            </w:tabs>
          </w:pPr>
          <w:hyperlink w:anchor="_Toc2935" w:history="1">
            <w:r>
              <w:rPr>
                <w:rFonts w:hint="eastAsia"/>
              </w:rPr>
              <w:t>三、出口交货值分析</w:t>
            </w:r>
            <w:r>
              <w:tab/>
            </w:r>
            <w:r>
              <w:fldChar w:fldCharType="begin"/>
            </w:r>
            <w:r>
              <w:instrText xml:space="preserve"> PAGEREF _Toc2935 \h </w:instrText>
            </w:r>
            <w:r>
              <w:fldChar w:fldCharType="separate"/>
            </w:r>
            <w:r>
              <w:t>44</w:t>
            </w:r>
            <w:r>
              <w:fldChar w:fldCharType="end"/>
            </w:r>
          </w:hyperlink>
        </w:p>
        <w:p>
          <w:pPr>
            <w:pStyle w:val="WPSOffice2"/>
            <w:tabs>
              <w:tab w:val="right" w:leader="dot" w:pos="8306"/>
            </w:tabs>
          </w:pPr>
          <w:hyperlink w:anchor="_Toc5495" w:history="1">
            <w:r>
              <w:rPr>
                <w:rFonts w:hint="eastAsia"/>
              </w:rPr>
              <w:t>一、成本构成分析</w:t>
            </w:r>
            <w:r>
              <w:tab/>
            </w:r>
            <w:r>
              <w:fldChar w:fldCharType="begin"/>
            </w:r>
            <w:r>
              <w:instrText xml:space="preserve"> PAGEREF _Toc5495 \h </w:instrText>
            </w:r>
            <w:r>
              <w:fldChar w:fldCharType="separate"/>
            </w:r>
            <w:r>
              <w:t>45</w:t>
            </w:r>
            <w:r>
              <w:fldChar w:fldCharType="end"/>
            </w:r>
          </w:hyperlink>
        </w:p>
        <w:p>
          <w:pPr>
            <w:pStyle w:val="WPSOffice2"/>
            <w:tabs>
              <w:tab w:val="right" w:leader="dot" w:pos="8306"/>
            </w:tabs>
          </w:pPr>
          <w:hyperlink w:anchor="_Toc3873" w:history="1">
            <w:r>
              <w:rPr>
                <w:rFonts w:hint="eastAsia"/>
              </w:rPr>
              <w:t>二、成本费用变化分析</w:t>
            </w:r>
            <w:r>
              <w:tab/>
            </w:r>
            <w:r>
              <w:fldChar w:fldCharType="begin"/>
            </w:r>
            <w:r>
              <w:instrText xml:space="preserve"> PAGEREF _Toc3873 \h </w:instrText>
            </w:r>
            <w:r>
              <w:fldChar w:fldCharType="separate"/>
            </w:r>
            <w:r>
              <w:t>45</w:t>
            </w:r>
            <w:r>
              <w:fldChar w:fldCharType="end"/>
            </w:r>
          </w:hyperlink>
        </w:p>
        <w:p>
          <w:pPr>
            <w:pStyle w:val="WPSOffice2"/>
            <w:tabs>
              <w:tab w:val="right" w:leader="dot" w:pos="8306"/>
            </w:tabs>
          </w:pPr>
          <w:hyperlink w:anchor="_Toc9494" w:history="1">
            <w:r>
              <w:rPr>
                <w:rFonts w:hint="eastAsia"/>
              </w:rPr>
              <w:t>三、成本控制效果分析</w:t>
            </w:r>
            <w:r>
              <w:tab/>
            </w:r>
            <w:r>
              <w:fldChar w:fldCharType="begin"/>
            </w:r>
            <w:r>
              <w:instrText xml:space="preserve"> PAGEREF _Toc9494 \h </w:instrText>
            </w:r>
            <w:r>
              <w:fldChar w:fldCharType="separate"/>
            </w:r>
            <w:r>
              <w:t>45</w:t>
            </w:r>
            <w:r>
              <w:fldChar w:fldCharType="end"/>
            </w:r>
          </w:hyperlink>
        </w:p>
        <w:p>
          <w:pPr>
            <w:pStyle w:val="WPSOffice2"/>
            <w:tabs>
              <w:tab w:val="right" w:leader="dot" w:pos="8306"/>
            </w:tabs>
          </w:pPr>
          <w:hyperlink w:anchor="_Toc15500" w:history="1">
            <w:r>
              <w:rPr>
                <w:rFonts w:hint="eastAsia"/>
              </w:rPr>
              <w:t>四、成本费用影响因素分析</w:t>
            </w:r>
            <w:r>
              <w:tab/>
            </w:r>
            <w:r>
              <w:fldChar w:fldCharType="begin"/>
            </w:r>
            <w:r>
              <w:instrText xml:space="preserve"> PAGEREF _Toc15500 \h </w:instrText>
            </w:r>
            <w:r>
              <w:fldChar w:fldCharType="separate"/>
            </w:r>
            <w:r>
              <w:t>45</w:t>
            </w:r>
            <w:r>
              <w:fldChar w:fldCharType="end"/>
            </w:r>
          </w:hyperlink>
        </w:p>
        <w:p>
          <w:pPr>
            <w:pStyle w:val="WPSOffice2"/>
            <w:tabs>
              <w:tab w:val="right" w:leader="dot" w:pos="8306"/>
            </w:tabs>
          </w:pPr>
          <w:hyperlink w:anchor="_Toc915" w:history="1">
            <w:r>
              <w:rPr>
                <w:rFonts w:hint="eastAsia"/>
              </w:rPr>
              <w:t>一、销售成本统计</w:t>
            </w:r>
            <w:r>
              <w:tab/>
            </w:r>
            <w:r>
              <w:fldChar w:fldCharType="begin"/>
            </w:r>
            <w:r>
              <w:instrText xml:space="preserve"> PAGEREF _Toc915 \h </w:instrText>
            </w:r>
            <w:r>
              <w:fldChar w:fldCharType="separate"/>
            </w:r>
            <w:r>
              <w:t>45</w:t>
            </w:r>
            <w:r>
              <w:fldChar w:fldCharType="end"/>
            </w:r>
          </w:hyperlink>
        </w:p>
        <w:p>
          <w:pPr>
            <w:pStyle w:val="WPSOffice2"/>
            <w:tabs>
              <w:tab w:val="right" w:leader="dot" w:pos="8306"/>
            </w:tabs>
          </w:pPr>
          <w:hyperlink w:anchor="_Toc31219" w:history="1">
            <w:r>
              <w:rPr>
                <w:rFonts w:hint="eastAsia"/>
              </w:rPr>
              <w:t>二、费用统计</w:t>
            </w:r>
            <w:r>
              <w:tab/>
            </w:r>
            <w:r>
              <w:fldChar w:fldCharType="begin"/>
            </w:r>
            <w:r>
              <w:instrText xml:space="preserve"> PAGEREF _Toc31219 \h </w:instrText>
            </w:r>
            <w:r>
              <w:fldChar w:fldCharType="separate"/>
            </w:r>
            <w:r>
              <w:t>46</w:t>
            </w:r>
            <w:r>
              <w:fldChar w:fldCharType="end"/>
            </w:r>
          </w:hyperlink>
        </w:p>
        <w:p>
          <w:pPr>
            <w:pStyle w:val="WPSOffice2"/>
            <w:tabs>
              <w:tab w:val="right" w:leader="dot" w:pos="8306"/>
            </w:tabs>
          </w:pPr>
          <w:hyperlink w:anchor="_Toc6503" w:history="1">
            <w:r>
              <w:rPr>
                <w:rFonts w:hint="eastAsia"/>
              </w:rPr>
              <w:t>一、主要盈利指标分析</w:t>
            </w:r>
            <w:r>
              <w:tab/>
            </w:r>
            <w:r>
              <w:fldChar w:fldCharType="begin"/>
            </w:r>
            <w:r>
              <w:instrText xml:space="preserve"> PAGEREF _Toc6503 \h </w:instrText>
            </w:r>
            <w:r>
              <w:fldChar w:fldCharType="separate"/>
            </w:r>
            <w:r>
              <w:t>47</w:t>
            </w:r>
            <w:r>
              <w:fldChar w:fldCharType="end"/>
            </w:r>
          </w:hyperlink>
        </w:p>
        <w:p>
          <w:pPr>
            <w:pStyle w:val="WPSOffice2"/>
            <w:tabs>
              <w:tab w:val="right" w:leader="dot" w:pos="8306"/>
            </w:tabs>
          </w:pPr>
          <w:hyperlink w:anchor="_Toc17539" w:history="1">
            <w:r>
              <w:rPr>
                <w:rFonts w:hint="eastAsia"/>
              </w:rPr>
              <w:t>一、主要盈利指标分析</w:t>
            </w:r>
            <w:r>
              <w:tab/>
            </w:r>
            <w:r>
              <w:fldChar w:fldCharType="begin"/>
            </w:r>
            <w:r>
              <w:instrText xml:space="preserve"> PAGEREF _Toc17539 \h </w:instrText>
            </w:r>
            <w:r>
              <w:fldChar w:fldCharType="separate"/>
            </w:r>
            <w:r>
              <w:t>47</w:t>
            </w:r>
            <w:r>
              <w:fldChar w:fldCharType="end"/>
            </w:r>
          </w:hyperlink>
        </w:p>
        <w:p>
          <w:pPr>
            <w:pStyle w:val="WPSOffice2"/>
            <w:tabs>
              <w:tab w:val="right" w:leader="dot" w:pos="8306"/>
            </w:tabs>
          </w:pPr>
          <w:hyperlink w:anchor="_Toc13109" w:history="1">
            <w:r>
              <w:rPr>
                <w:rFonts w:hint="eastAsia"/>
              </w:rPr>
              <w:t>二、主要盈利能力指标分析</w:t>
            </w:r>
            <w:r>
              <w:tab/>
            </w:r>
            <w:r>
              <w:fldChar w:fldCharType="begin"/>
            </w:r>
            <w:r>
              <w:instrText xml:space="preserve"> PAGEREF _Toc13109 \h </w:instrText>
            </w:r>
            <w:r>
              <w:fldChar w:fldCharType="separate"/>
            </w:r>
            <w:r>
              <w:t>48</w:t>
            </w:r>
            <w:r>
              <w:fldChar w:fldCharType="end"/>
            </w:r>
          </w:hyperlink>
        </w:p>
        <w:p>
          <w:pPr>
            <w:pStyle w:val="WPSOffice2"/>
            <w:tabs>
              <w:tab w:val="right" w:leader="dot" w:pos="8306"/>
            </w:tabs>
          </w:pPr>
          <w:hyperlink w:anchor="_Toc12733" w:history="1">
            <w:r>
              <w:rPr>
                <w:rFonts w:hint="eastAsia"/>
              </w:rPr>
              <w:t>二、主要盈利能力指标分析</w:t>
            </w:r>
            <w:r>
              <w:tab/>
            </w:r>
            <w:r>
              <w:fldChar w:fldCharType="begin"/>
            </w:r>
            <w:r>
              <w:instrText xml:space="preserve"> PAGEREF _Toc12733 \h </w:instrText>
            </w:r>
            <w:r>
              <w:fldChar w:fldCharType="separate"/>
            </w:r>
            <w:r>
              <w:t>48</w:t>
            </w:r>
            <w:r>
              <w:fldChar w:fldCharType="end"/>
            </w:r>
          </w:hyperlink>
        </w:p>
        <w:p>
          <w:pPr>
            <w:pStyle w:val="WPSOffice2"/>
            <w:tabs>
              <w:tab w:val="right" w:leader="dot" w:pos="8306"/>
            </w:tabs>
          </w:pPr>
          <w:hyperlink w:anchor="_Toc17987" w:history="1">
            <w:r>
              <w:rPr>
                <w:rFonts w:hint="eastAsia"/>
              </w:rPr>
              <w:t>一、市场规模与增长</w:t>
            </w:r>
            <w:r>
              <w:tab/>
            </w:r>
            <w:r>
              <w:fldChar w:fldCharType="begin"/>
            </w:r>
            <w:r>
              <w:instrText xml:space="preserve"> PAGEREF _Toc17987 \h </w:instrText>
            </w:r>
            <w:r>
              <w:fldChar w:fldCharType="separate"/>
            </w:r>
            <w:r>
              <w:t>49</w:t>
            </w:r>
            <w:r>
              <w:fldChar w:fldCharType="end"/>
            </w:r>
          </w:hyperlink>
        </w:p>
        <w:p>
          <w:pPr>
            <w:pStyle w:val="WPSOffice2"/>
            <w:tabs>
              <w:tab w:val="right" w:leader="dot" w:pos="8306"/>
            </w:tabs>
          </w:pPr>
          <w:hyperlink w:anchor="_Toc18565" w:history="1">
            <w:r>
              <w:rPr>
                <w:rFonts w:hint="eastAsia"/>
              </w:rPr>
              <w:t>二、竞争格局</w:t>
            </w:r>
            <w:r>
              <w:tab/>
            </w:r>
            <w:r>
              <w:fldChar w:fldCharType="begin"/>
            </w:r>
            <w:r>
              <w:instrText xml:space="preserve"> PAGEREF _Toc18565 \h </w:instrText>
            </w:r>
            <w:r>
              <w:fldChar w:fldCharType="separate"/>
            </w:r>
            <w:r>
              <w:t>49</w:t>
            </w:r>
            <w:r>
              <w:fldChar w:fldCharType="end"/>
            </w:r>
          </w:hyperlink>
        </w:p>
        <w:p>
          <w:pPr>
            <w:pStyle w:val="WPSOffice2"/>
            <w:tabs>
              <w:tab w:val="right" w:leader="dot" w:pos="8306"/>
            </w:tabs>
          </w:pPr>
          <w:hyperlink w:anchor="_Toc29103" w:history="1">
            <w:r>
              <w:rPr>
                <w:rFonts w:hint="eastAsia"/>
              </w:rPr>
              <w:t>三、政策环境</w:t>
            </w:r>
            <w:r>
              <w:tab/>
            </w:r>
            <w:r>
              <w:fldChar w:fldCharType="begin"/>
            </w:r>
            <w:r>
              <w:instrText xml:space="preserve"> PAGEREF _Toc29103 \h </w:instrText>
            </w:r>
            <w:r>
              <w:fldChar w:fldCharType="separate"/>
            </w:r>
            <w:r>
              <w:t>49</w:t>
            </w:r>
            <w:r>
              <w:fldChar w:fldCharType="end"/>
            </w:r>
          </w:hyperlink>
        </w:p>
        <w:p>
          <w:pPr>
            <w:pStyle w:val="WPSOffice2"/>
            <w:tabs>
              <w:tab w:val="right" w:leader="dot" w:pos="8306"/>
            </w:tabs>
          </w:pPr>
          <w:hyperlink w:anchor="_Toc22542" w:history="1">
            <w:r>
              <w:rPr>
                <w:rFonts w:hint="eastAsia"/>
              </w:rPr>
              <w:t>四、消费者需求变化</w:t>
            </w:r>
            <w:r>
              <w:tab/>
            </w:r>
            <w:r>
              <w:fldChar w:fldCharType="begin"/>
            </w:r>
            <w:r>
              <w:instrText xml:space="preserve"> PAGEREF _Toc22542 \h </w:instrText>
            </w:r>
            <w:r>
              <w:fldChar w:fldCharType="separate"/>
            </w:r>
            <w:r>
              <w:t>49</w:t>
            </w:r>
            <w:r>
              <w:fldChar w:fldCharType="end"/>
            </w:r>
          </w:hyperlink>
        </w:p>
        <w:p>
          <w:pPr>
            <w:pStyle w:val="WPSOffice2"/>
            <w:tabs>
              <w:tab w:val="right" w:leader="dot" w:pos="8306"/>
            </w:tabs>
          </w:pPr>
          <w:hyperlink w:anchor="_Toc27209" w:history="1">
            <w:r>
              <w:rPr>
                <w:rFonts w:hint="eastAsia"/>
              </w:rPr>
              <w:t>二、注射剂工业大会最新动态</w:t>
            </w:r>
            <w:r>
              <w:tab/>
            </w:r>
            <w:r>
              <w:fldChar w:fldCharType="begin"/>
            </w:r>
            <w:r>
              <w:instrText xml:space="preserve"> PAGEREF _Toc27209 \h </w:instrText>
            </w:r>
            <w:r>
              <w:fldChar w:fldCharType="separate"/>
            </w:r>
            <w:r>
              <w:t>49</w:t>
            </w:r>
            <w:r>
              <w:fldChar w:fldCharType="end"/>
            </w:r>
          </w:hyperlink>
        </w:p>
        <w:p>
          <w:pPr>
            <w:pStyle w:val="WPSOffice2"/>
            <w:tabs>
              <w:tab w:val="right" w:leader="dot" w:pos="8306"/>
            </w:tabs>
          </w:pPr>
          <w:hyperlink w:anchor="_Toc25286" w:history="1">
            <w:r>
              <w:rPr>
                <w:rFonts w:hint="eastAsia"/>
              </w:rPr>
              <w:t>一、技术水平差距</w:t>
            </w:r>
            <w:r>
              <w:tab/>
            </w:r>
            <w:r>
              <w:fldChar w:fldCharType="begin"/>
            </w:r>
            <w:r>
              <w:instrText xml:space="preserve"> PAGEREF _Toc25286 \h </w:instrText>
            </w:r>
            <w:r>
              <w:fldChar w:fldCharType="separate"/>
            </w:r>
            <w:r>
              <w:t>50</w:t>
            </w:r>
            <w:r>
              <w:fldChar w:fldCharType="end"/>
            </w:r>
          </w:hyperlink>
        </w:p>
        <w:p>
          <w:pPr>
            <w:pStyle w:val="WPSOffice2"/>
            <w:tabs>
              <w:tab w:val="right" w:leader="dot" w:pos="8306"/>
            </w:tabs>
          </w:pPr>
          <w:hyperlink w:anchor="_Toc11829" w:history="1">
            <w:r>
              <w:rPr>
                <w:rFonts w:hint="eastAsia"/>
              </w:rPr>
              <w:t>二、市场规模与竞争状况差距</w:t>
            </w:r>
            <w:r>
              <w:tab/>
            </w:r>
            <w:r>
              <w:fldChar w:fldCharType="begin"/>
            </w:r>
            <w:r>
              <w:instrText xml:space="preserve"> PAGEREF _Toc11829 \h </w:instrText>
            </w:r>
            <w:r>
              <w:fldChar w:fldCharType="separate"/>
            </w:r>
            <w:r>
              <w:t>50</w:t>
            </w:r>
            <w:r>
              <w:fldChar w:fldCharType="end"/>
            </w:r>
          </w:hyperlink>
        </w:p>
        <w:p>
          <w:pPr>
            <w:pStyle w:val="WPSOffice2"/>
            <w:tabs>
              <w:tab w:val="right" w:leader="dot" w:pos="8306"/>
            </w:tabs>
          </w:pPr>
          <w:hyperlink w:anchor="_Toc9702" w:history="1">
            <w:r>
              <w:rPr>
                <w:rFonts w:hint="eastAsia"/>
              </w:rPr>
              <w:t>三、法规与监管差距</w:t>
            </w:r>
            <w:r>
              <w:tab/>
            </w:r>
            <w:r>
              <w:fldChar w:fldCharType="begin"/>
            </w:r>
            <w:r>
              <w:instrText xml:space="preserve"> PAGEREF _Toc9702 \h </w:instrText>
            </w:r>
            <w:r>
              <w:fldChar w:fldCharType="separate"/>
            </w:r>
            <w:r>
              <w:t>50</w:t>
            </w:r>
            <w:r>
              <w:fldChar w:fldCharType="end"/>
            </w:r>
          </w:hyperlink>
        </w:p>
        <w:p>
          <w:pPr>
            <w:pStyle w:val="WPSOffice2"/>
            <w:tabs>
              <w:tab w:val="right" w:leader="dot" w:pos="8306"/>
            </w:tabs>
          </w:pPr>
          <w:hyperlink w:anchor="_Toc1740" w:history="1">
            <w:r>
              <w:rPr>
                <w:rFonts w:hint="eastAsia"/>
              </w:rPr>
              <w:t>一、注射剂生产的产量对比分析</w:t>
            </w:r>
            <w:r>
              <w:tab/>
            </w:r>
            <w:r>
              <w:fldChar w:fldCharType="begin"/>
            </w:r>
            <w:r>
              <w:instrText xml:space="preserve"> PAGEREF _Toc1740 \h </w:instrText>
            </w:r>
            <w:r>
              <w:fldChar w:fldCharType="separate"/>
            </w:r>
            <w:r>
              <w:t>51</w:t>
            </w:r>
            <w:r>
              <w:fldChar w:fldCharType="end"/>
            </w:r>
          </w:hyperlink>
        </w:p>
        <w:p>
          <w:pPr>
            <w:pStyle w:val="WPSOffice2"/>
            <w:tabs>
              <w:tab w:val="right" w:leader="dot" w:pos="8306"/>
            </w:tabs>
          </w:pPr>
          <w:hyperlink w:anchor="_Toc19036" w:history="1">
            <w:r>
              <w:rPr>
                <w:rFonts w:hint="eastAsia"/>
              </w:rPr>
              <w:t>一、注射剂生产的产量对比分析</w:t>
            </w:r>
            <w:r>
              <w:tab/>
            </w:r>
            <w:r>
              <w:fldChar w:fldCharType="begin"/>
            </w:r>
            <w:r>
              <w:instrText xml:space="preserve"> PAGEREF _Toc19036 \h </w:instrText>
            </w:r>
            <w:r>
              <w:fldChar w:fldCharType="separate"/>
            </w:r>
            <w:r>
              <w:t>51</w:t>
            </w:r>
            <w:r>
              <w:fldChar w:fldCharType="end"/>
            </w:r>
          </w:hyperlink>
        </w:p>
        <w:p>
          <w:pPr>
            <w:pStyle w:val="WPSOffice2"/>
            <w:tabs>
              <w:tab w:val="right" w:leader="dot" w:pos="8306"/>
            </w:tabs>
          </w:pPr>
          <w:hyperlink w:anchor="_Toc21075" w:history="1">
            <w:r>
              <w:rPr>
                <w:rFonts w:hint="eastAsia"/>
              </w:rPr>
              <w:t>二、注射剂新生产品种对比分析</w:t>
            </w:r>
            <w:r>
              <w:tab/>
            </w:r>
            <w:r>
              <w:fldChar w:fldCharType="begin"/>
            </w:r>
            <w:r>
              <w:instrText xml:space="preserve"> PAGEREF _Toc21075 \h </w:instrText>
            </w:r>
            <w:r>
              <w:fldChar w:fldCharType="separate"/>
            </w:r>
            <w:r>
              <w:t>51</w:t>
            </w:r>
            <w:r>
              <w:fldChar w:fldCharType="end"/>
            </w:r>
          </w:hyperlink>
        </w:p>
        <w:p>
          <w:pPr>
            <w:pStyle w:val="WPSOffice2"/>
            <w:tabs>
              <w:tab w:val="right" w:leader="dot" w:pos="8306"/>
            </w:tabs>
          </w:pPr>
          <w:hyperlink w:anchor="_Toc29221" w:history="1">
            <w:r>
              <w:rPr>
                <w:rFonts w:hint="eastAsia"/>
              </w:rPr>
              <w:t>一、注射剂型仍独占鳌头</w:t>
            </w:r>
            <w:r>
              <w:tab/>
            </w:r>
            <w:r>
              <w:fldChar w:fldCharType="begin"/>
            </w:r>
            <w:r>
              <w:instrText xml:space="preserve"> PAGEREF _Toc29221 \h </w:instrText>
            </w:r>
            <w:r>
              <w:fldChar w:fldCharType="separate"/>
            </w:r>
            <w:r>
              <w:t>52</w:t>
            </w:r>
            <w:r>
              <w:fldChar w:fldCharType="end"/>
            </w:r>
          </w:hyperlink>
        </w:p>
        <w:p>
          <w:pPr>
            <w:pStyle w:val="WPSOffice2"/>
            <w:tabs>
              <w:tab w:val="right" w:leader="dot" w:pos="8306"/>
            </w:tabs>
          </w:pPr>
          <w:hyperlink w:anchor="_Toc7289" w:history="1">
            <w:r>
              <w:rPr>
                <w:rFonts w:hint="eastAsia"/>
              </w:rPr>
              <w:t>一、注射剂型仍独占鳌头</w:t>
            </w:r>
            <w:r>
              <w:tab/>
            </w:r>
            <w:r>
              <w:fldChar w:fldCharType="begin"/>
            </w:r>
            <w:r>
              <w:instrText xml:space="preserve"> PAGEREF _Toc7289 \h </w:instrText>
            </w:r>
            <w:r>
              <w:fldChar w:fldCharType="separate"/>
            </w:r>
            <w:r>
              <w:t>53</w:t>
            </w:r>
            <w:r>
              <w:fldChar w:fldCharType="end"/>
            </w:r>
          </w:hyperlink>
        </w:p>
        <w:p>
          <w:pPr>
            <w:pStyle w:val="WPSOffice2"/>
            <w:tabs>
              <w:tab w:val="right" w:leader="dot" w:pos="8306"/>
            </w:tabs>
          </w:pPr>
          <w:hyperlink w:anchor="_Toc11601" w:history="1">
            <w:r>
              <w:rPr>
                <w:rFonts w:hint="eastAsia"/>
              </w:rPr>
              <w:t>二、大型医院用量超五成</w:t>
            </w:r>
            <w:r>
              <w:tab/>
            </w:r>
            <w:r>
              <w:fldChar w:fldCharType="begin"/>
            </w:r>
            <w:r>
              <w:instrText xml:space="preserve"> PAGEREF _Toc11601 \h </w:instrText>
            </w:r>
            <w:r>
              <w:fldChar w:fldCharType="separate"/>
            </w:r>
            <w:r>
              <w:t>53</w:t>
            </w:r>
            <w:r>
              <w:fldChar w:fldCharType="end"/>
            </w:r>
          </w:hyperlink>
        </w:p>
        <w:p>
          <w:pPr>
            <w:pStyle w:val="WPSOffice2"/>
            <w:tabs>
              <w:tab w:val="right" w:leader="dot" w:pos="8306"/>
            </w:tabs>
          </w:pPr>
          <w:hyperlink w:anchor="_Toc959" w:history="1">
            <w:r>
              <w:rPr>
                <w:rFonts w:hint="eastAsia"/>
              </w:rPr>
              <w:t>四、海南省维生素C注射液出口美国</w:t>
            </w:r>
            <w:r>
              <w:tab/>
            </w:r>
            <w:r>
              <w:fldChar w:fldCharType="begin"/>
            </w:r>
            <w:r>
              <w:instrText xml:space="preserve"> PAGEREF _Toc959 \h </w:instrText>
            </w:r>
            <w:r>
              <w:fldChar w:fldCharType="separate"/>
            </w:r>
            <w:r>
              <w:t>54</w:t>
            </w:r>
            <w:r>
              <w:fldChar w:fldCharType="end"/>
            </w:r>
          </w:hyperlink>
        </w:p>
        <w:p>
          <w:pPr>
            <w:pStyle w:val="WPSOffice2"/>
            <w:tabs>
              <w:tab w:val="right" w:leader="dot" w:pos="8306"/>
            </w:tabs>
          </w:pPr>
          <w:hyperlink w:anchor="_Toc31812" w:history="1">
            <w:r>
              <w:rPr>
                <w:rFonts w:hint="eastAsia"/>
              </w:rPr>
              <w:t>一、市场监管问题</w:t>
            </w:r>
            <w:r>
              <w:tab/>
            </w:r>
            <w:r>
              <w:fldChar w:fldCharType="begin"/>
            </w:r>
            <w:r>
              <w:instrText xml:space="preserve"> PAGEREF _Toc31812 \h </w:instrText>
            </w:r>
            <w:r>
              <w:fldChar w:fldCharType="separate"/>
            </w:r>
            <w:r>
              <w:t>55</w:t>
            </w:r>
            <w:r>
              <w:fldChar w:fldCharType="end"/>
            </w:r>
          </w:hyperlink>
        </w:p>
        <w:p>
          <w:pPr>
            <w:pStyle w:val="WPSOffice2"/>
            <w:tabs>
              <w:tab w:val="right" w:leader="dot" w:pos="8306"/>
            </w:tabs>
          </w:pPr>
          <w:hyperlink w:anchor="_Toc6970" w:history="1">
            <w:r>
              <w:rPr>
                <w:rFonts w:hint="eastAsia"/>
              </w:rPr>
              <w:t>二、市场竞争问题</w:t>
            </w:r>
            <w:r>
              <w:tab/>
            </w:r>
            <w:r>
              <w:fldChar w:fldCharType="begin"/>
            </w:r>
            <w:r>
              <w:instrText xml:space="preserve"> PAGEREF _Toc6970 \h </w:instrText>
            </w:r>
            <w:r>
              <w:fldChar w:fldCharType="separate"/>
            </w:r>
            <w:r>
              <w:t>55</w:t>
            </w:r>
            <w:r>
              <w:fldChar w:fldCharType="end"/>
            </w:r>
          </w:hyperlink>
        </w:p>
        <w:p>
          <w:pPr>
            <w:pStyle w:val="WPSOffice2"/>
            <w:tabs>
              <w:tab w:val="right" w:leader="dot" w:pos="8306"/>
            </w:tabs>
          </w:pPr>
          <w:hyperlink w:anchor="_Toc28919" w:history="1">
            <w:r>
              <w:rPr>
                <w:rFonts w:hint="eastAsia"/>
              </w:rPr>
              <w:t>三、技术创新问题</w:t>
            </w:r>
            <w:r>
              <w:tab/>
            </w:r>
            <w:r>
              <w:fldChar w:fldCharType="begin"/>
            </w:r>
            <w:r>
              <w:instrText xml:space="preserve"> PAGEREF _Toc28919 \h </w:instrText>
            </w:r>
            <w:r>
              <w:fldChar w:fldCharType="separate"/>
            </w:r>
            <w:r>
              <w:t>55</w:t>
            </w:r>
            <w:r>
              <w:fldChar w:fldCharType="end"/>
            </w:r>
          </w:hyperlink>
        </w:p>
        <w:p>
          <w:pPr>
            <w:pStyle w:val="WPSOffice2"/>
            <w:tabs>
              <w:tab w:val="right" w:leader="dot" w:pos="8306"/>
            </w:tabs>
          </w:pPr>
          <w:hyperlink w:anchor="_Toc13137" w:history="1">
            <w:r>
              <w:rPr>
                <w:rFonts w:hint="eastAsia"/>
              </w:rPr>
              <w:t>四、消费者认知问题</w:t>
            </w:r>
            <w:r>
              <w:tab/>
            </w:r>
            <w:r>
              <w:fldChar w:fldCharType="begin"/>
            </w:r>
            <w:r>
              <w:instrText xml:space="preserve"> PAGEREF _Toc13137 \h </w:instrText>
            </w:r>
            <w:r>
              <w:fldChar w:fldCharType="separate"/>
            </w:r>
            <w:r>
              <w:t>55</w:t>
            </w:r>
            <w:r>
              <w:fldChar w:fldCharType="end"/>
            </w:r>
          </w:hyperlink>
        </w:p>
        <w:p>
          <w:pPr>
            <w:pStyle w:val="WPSOffice2"/>
            <w:tabs>
              <w:tab w:val="right" w:leader="dot" w:pos="8306"/>
            </w:tabs>
          </w:pPr>
          <w:hyperlink w:anchor="_Toc20291" w:history="1">
            <w:r>
              <w:rPr>
                <w:rFonts w:hint="eastAsia"/>
              </w:rPr>
              <w:t>一、临床使用不当</w:t>
            </w:r>
            <w:r>
              <w:tab/>
            </w:r>
            <w:r>
              <w:fldChar w:fldCharType="begin"/>
            </w:r>
            <w:r>
              <w:instrText xml:space="preserve"> PAGEREF _Toc20291 \h </w:instrText>
            </w:r>
            <w:r>
              <w:fldChar w:fldCharType="separate"/>
            </w:r>
            <w:r>
              <w:t>55</w:t>
            </w:r>
            <w:r>
              <w:fldChar w:fldCharType="end"/>
            </w:r>
          </w:hyperlink>
        </w:p>
        <w:p>
          <w:pPr>
            <w:pStyle w:val="WPSOffice2"/>
            <w:tabs>
              <w:tab w:val="right" w:leader="dot" w:pos="8306"/>
            </w:tabs>
          </w:pPr>
          <w:hyperlink w:anchor="_Toc2395" w:history="1">
            <w:r>
              <w:rPr>
                <w:rFonts w:hint="eastAsia"/>
              </w:rPr>
              <w:t>二、临床推广误导</w:t>
            </w:r>
            <w:r>
              <w:tab/>
            </w:r>
            <w:r>
              <w:fldChar w:fldCharType="begin"/>
            </w:r>
            <w:r>
              <w:instrText xml:space="preserve"> PAGEREF _Toc2395 \h </w:instrText>
            </w:r>
            <w:r>
              <w:fldChar w:fldCharType="separate"/>
            </w:r>
            <w:r>
              <w:t>56</w:t>
            </w:r>
            <w:r>
              <w:fldChar w:fldCharType="end"/>
            </w:r>
          </w:hyperlink>
        </w:p>
        <w:p>
          <w:pPr>
            <w:pStyle w:val="WPSOffice2"/>
            <w:tabs>
              <w:tab w:val="right" w:leader="dot" w:pos="8306"/>
            </w:tabs>
          </w:pPr>
          <w:hyperlink w:anchor="_Toc19579" w:history="1">
            <w:r>
              <w:rPr>
                <w:rFonts w:hint="eastAsia"/>
              </w:rPr>
              <w:t>二、临床推广误导</w:t>
            </w:r>
            <w:r>
              <w:tab/>
            </w:r>
            <w:r>
              <w:fldChar w:fldCharType="begin"/>
            </w:r>
            <w:r>
              <w:instrText xml:space="preserve"> PAGEREF _Toc19579 \h </w:instrText>
            </w:r>
            <w:r>
              <w:fldChar w:fldCharType="separate"/>
            </w:r>
            <w:r>
              <w:t>56</w:t>
            </w:r>
            <w:r>
              <w:fldChar w:fldCharType="end"/>
            </w:r>
          </w:hyperlink>
        </w:p>
        <w:p>
          <w:pPr>
            <w:pStyle w:val="WPSOffice2"/>
            <w:tabs>
              <w:tab w:val="right" w:leader="dot" w:pos="8306"/>
            </w:tabs>
          </w:pPr>
          <w:hyperlink w:anchor="_Toc7504" w:history="1">
            <w:r>
              <w:rPr>
                <w:rFonts w:hint="eastAsia"/>
              </w:rPr>
              <w:t>三、医药行业“由乱而治”的产物</w:t>
            </w:r>
            <w:r>
              <w:tab/>
            </w:r>
            <w:r>
              <w:fldChar w:fldCharType="begin"/>
            </w:r>
            <w:r>
              <w:instrText xml:space="preserve"> PAGEREF _Toc7504 \h </w:instrText>
            </w:r>
            <w:r>
              <w:fldChar w:fldCharType="separate"/>
            </w:r>
            <w:r>
              <w:t>56</w:t>
            </w:r>
            <w:r>
              <w:fldChar w:fldCharType="end"/>
            </w:r>
          </w:hyperlink>
        </w:p>
        <w:p>
          <w:pPr>
            <w:pStyle w:val="WPSOffice2"/>
            <w:tabs>
              <w:tab w:val="right" w:leader="dot" w:pos="8306"/>
            </w:tabs>
          </w:pPr>
          <w:hyperlink w:anchor="_Toc20706" w:history="1">
            <w:r>
              <w:rPr>
                <w:rFonts w:hint="eastAsia"/>
              </w:rPr>
              <w:t>一、果糖注射液介绍</w:t>
            </w:r>
            <w:r>
              <w:tab/>
            </w:r>
            <w:r>
              <w:fldChar w:fldCharType="begin"/>
            </w:r>
            <w:r>
              <w:instrText xml:space="preserve"> PAGEREF _Toc20706 \h </w:instrText>
            </w:r>
            <w:r>
              <w:fldChar w:fldCharType="separate"/>
            </w:r>
            <w:r>
              <w:t>57</w:t>
            </w:r>
            <w:r>
              <w:fldChar w:fldCharType="end"/>
            </w:r>
          </w:hyperlink>
        </w:p>
        <w:p>
          <w:pPr>
            <w:pStyle w:val="WPSOffice2"/>
            <w:tabs>
              <w:tab w:val="right" w:leader="dot" w:pos="8306"/>
            </w:tabs>
          </w:pPr>
          <w:hyperlink w:anchor="_Toc9708" w:history="1">
            <w:r>
              <w:rPr>
                <w:rFonts w:hint="eastAsia"/>
              </w:rPr>
              <w:t>二、输注果糖与葡萄糖注射液对术后患者糖代谢的影响</w:t>
            </w:r>
            <w:r>
              <w:tab/>
            </w:r>
            <w:r>
              <w:fldChar w:fldCharType="begin"/>
            </w:r>
            <w:r>
              <w:instrText xml:space="preserve"> PAGEREF _Toc9708 \h </w:instrText>
            </w:r>
            <w:r>
              <w:fldChar w:fldCharType="separate"/>
            </w:r>
            <w:r>
              <w:t>57</w:t>
            </w:r>
            <w:r>
              <w:fldChar w:fldCharType="end"/>
            </w:r>
          </w:hyperlink>
        </w:p>
        <w:p>
          <w:pPr>
            <w:pStyle w:val="WPSOffice2"/>
            <w:tabs>
              <w:tab w:val="right" w:leader="dot" w:pos="8306"/>
            </w:tabs>
          </w:pPr>
          <w:hyperlink w:anchor="_Toc29117" w:history="1">
            <w:r>
              <w:rPr>
                <w:rFonts w:hint="eastAsia"/>
              </w:rPr>
              <w:t>一、市场概述</w:t>
            </w:r>
            <w:r>
              <w:tab/>
            </w:r>
            <w:r>
              <w:fldChar w:fldCharType="begin"/>
            </w:r>
            <w:r>
              <w:instrText xml:space="preserve"> PAGEREF _Toc29117 \h </w:instrText>
            </w:r>
            <w:r>
              <w:fldChar w:fldCharType="separate"/>
            </w:r>
            <w:r>
              <w:t>57</w:t>
            </w:r>
            <w:r>
              <w:fldChar w:fldCharType="end"/>
            </w:r>
          </w:hyperlink>
        </w:p>
        <w:p>
          <w:pPr>
            <w:pStyle w:val="WPSOffice2"/>
            <w:tabs>
              <w:tab w:val="right" w:leader="dot" w:pos="8306"/>
            </w:tabs>
          </w:pPr>
          <w:hyperlink w:anchor="_Toc7919" w:history="1">
            <w:r>
              <w:rPr>
                <w:rFonts w:hint="eastAsia"/>
              </w:rPr>
              <w:t>二、市场售销渠道</w:t>
            </w:r>
            <w:r>
              <w:tab/>
            </w:r>
            <w:r>
              <w:fldChar w:fldCharType="begin"/>
            </w:r>
            <w:r>
              <w:instrText xml:space="preserve"> PAGEREF _Toc7919 \h </w:instrText>
            </w:r>
            <w:r>
              <w:fldChar w:fldCharType="separate"/>
            </w:r>
            <w:r>
              <w:t>58</w:t>
            </w:r>
            <w:r>
              <w:fldChar w:fldCharType="end"/>
            </w:r>
          </w:hyperlink>
        </w:p>
        <w:p>
          <w:pPr>
            <w:pStyle w:val="WPSOffice2"/>
            <w:tabs>
              <w:tab w:val="right" w:leader="dot" w:pos="8306"/>
            </w:tabs>
          </w:pPr>
          <w:hyperlink w:anchor="_Toc20756" w:history="1">
            <w:r>
              <w:rPr>
                <w:rFonts w:hint="eastAsia"/>
              </w:rPr>
              <w:t>三、市场竞争情况</w:t>
            </w:r>
            <w:r>
              <w:tab/>
            </w:r>
            <w:r>
              <w:fldChar w:fldCharType="begin"/>
            </w:r>
            <w:r>
              <w:instrText xml:space="preserve"> PAGEREF _Toc20756 \h </w:instrText>
            </w:r>
            <w:r>
              <w:fldChar w:fldCharType="separate"/>
            </w:r>
            <w:r>
              <w:t>58</w:t>
            </w:r>
            <w:r>
              <w:fldChar w:fldCharType="end"/>
            </w:r>
          </w:hyperlink>
        </w:p>
        <w:p>
          <w:pPr>
            <w:pStyle w:val="WPSOffice2"/>
            <w:tabs>
              <w:tab w:val="right" w:leader="dot" w:pos="8306"/>
            </w:tabs>
          </w:pPr>
          <w:hyperlink w:anchor="_Toc2662" w:history="1">
            <w:r>
              <w:rPr>
                <w:rFonts w:hint="eastAsia"/>
              </w:rPr>
              <w:t>四、市场前景</w:t>
            </w:r>
            <w:r>
              <w:tab/>
            </w:r>
            <w:r>
              <w:fldChar w:fldCharType="begin"/>
            </w:r>
            <w:r>
              <w:instrText xml:space="preserve"> PAGEREF _Toc2662 \h </w:instrText>
            </w:r>
            <w:r>
              <w:fldChar w:fldCharType="separate"/>
            </w:r>
            <w:r>
              <w:t>58</w:t>
            </w:r>
            <w:r>
              <w:fldChar w:fldCharType="end"/>
            </w:r>
          </w:hyperlink>
        </w:p>
        <w:p>
          <w:pPr>
            <w:pStyle w:val="WPSOffice2"/>
            <w:tabs>
              <w:tab w:val="right" w:leader="dot" w:pos="8306"/>
            </w:tabs>
            <w:sectPr>
              <w:type w:val="nextPage"/>
              <w:pgSz w:w="11906" w:h="16838"/>
              <w:pgMar w:top="1440" w:right="1800" w:bottom="1440" w:left="1800" w:header="851" w:footer="992" w:gutter="0"/>
              <w:pgNumType w:start="4"/>
              <w:cols w:num="1" w:space="425"/>
              <w:titlePg w:val="0"/>
              <w:docGrid w:type="lines" w:linePitch="312" w:charSpace="0"/>
            </w:sectPr>
          </w:pPr>
          <w:hyperlink w:anchor="_Toc14431" w:history="1">
            <w:r>
              <w:rPr>
                <w:rFonts w:hint="eastAsia"/>
              </w:rPr>
              <w:t>一、国糖销售跨越三大阶段</w:t>
            </w:r>
            <w:r>
              <w:tab/>
            </w:r>
            <w:r>
              <w:fldChar w:fldCharType="begin"/>
            </w:r>
            <w:r>
              <w:instrText xml:space="preserve"> PAGEREF _Toc14431 \h </w:instrText>
            </w:r>
            <w:r>
              <w:fldChar w:fldCharType="separate"/>
            </w:r>
            <w:r>
              <w:t>58</w:t>
            </w:r>
            <w:r>
              <w:fldChar w:fldCharType="end"/>
            </w:r>
          </w:hyperlink>
        </w:p>
      </w:sdtContent>
    </w:sdt>
    <w:sdt>
      <w:sdtPr>
        <w:rPr>
          <w:rFonts w:ascii="宋体" w:eastAsia="宋体" w:hAnsi="宋体" w:cstheme="minorBidi"/>
          <w:kern w:val="2"/>
          <w:sz w:val="21"/>
          <w:szCs w:val="24"/>
          <w:lang w:val="en-US" w:eastAsia="zh-CN" w:bidi="ar-SA"/>
        </w:rPr>
        <w:id w:val="17039285"/>
        <w:docPartObj>
          <w:docPartGallery w:val="Table of Contents"/>
          <w:docPartUnique/>
        </w:docPartObj>
        <w15:color w:val="DBDBDB"/>
      </w:sdtPr>
      <w:sdtEndPr>
        <w:rPr>
          <w:b/>
        </w:rPr>
      </w:sdtEndPr>
      <w:sdtContent>
        <w:p>
          <w:pPr>
            <w:pStyle w:val="WPSOffice2"/>
            <w:tabs>
              <w:tab w:val="right" w:leader="dot" w:pos="8306"/>
            </w:tabs>
          </w:pPr>
          <w:hyperlink w:anchor="_Toc1303" w:history="1">
            <w:r>
              <w:rPr>
                <w:rFonts w:hint="eastAsia"/>
              </w:rPr>
              <w:t>一、国糖销售跨越三大阶段</w:t>
            </w:r>
            <w:r>
              <w:tab/>
            </w:r>
            <w:r>
              <w:fldChar w:fldCharType="begin"/>
            </w:r>
            <w:r>
              <w:instrText xml:space="preserve"> PAGEREF _Toc1303 \h </w:instrText>
            </w:r>
            <w:r>
              <w:fldChar w:fldCharType="separate"/>
            </w:r>
            <w:r>
              <w:t>58</w:t>
            </w:r>
            <w:r>
              <w:fldChar w:fldCharType="end"/>
            </w:r>
          </w:hyperlink>
        </w:p>
        <w:p>
          <w:pPr>
            <w:pStyle w:val="WPSOffice2"/>
            <w:tabs>
              <w:tab w:val="right" w:leader="dot" w:pos="8306"/>
            </w:tabs>
          </w:pPr>
          <w:hyperlink w:anchor="_Toc11697" w:history="1">
            <w:r>
              <w:rPr>
                <w:rFonts w:hint="eastAsia"/>
              </w:rPr>
              <w:t>二、果糖在二级以上医院的覆盖率分析</w:t>
            </w:r>
            <w:r>
              <w:tab/>
            </w:r>
            <w:r>
              <w:fldChar w:fldCharType="begin"/>
            </w:r>
            <w:r>
              <w:instrText xml:space="preserve"> PAGEREF _Toc11697 \h </w:instrText>
            </w:r>
            <w:r>
              <w:fldChar w:fldCharType="separate"/>
            </w:r>
            <w:r>
              <w:t>59</w:t>
            </w:r>
            <w:r>
              <w:fldChar w:fldCharType="end"/>
            </w:r>
          </w:hyperlink>
        </w:p>
        <w:p>
          <w:pPr>
            <w:pStyle w:val="WPSOffice2"/>
            <w:tabs>
              <w:tab w:val="right" w:leader="dot" w:pos="8306"/>
            </w:tabs>
          </w:pPr>
          <w:hyperlink w:anchor="_Toc3985" w:history="1">
            <w:r>
              <w:rPr>
                <w:rFonts w:hint="eastAsia"/>
              </w:rPr>
              <w:t>二、果糖在二级以上医院的覆盖率分析</w:t>
            </w:r>
            <w:r>
              <w:tab/>
            </w:r>
            <w:r>
              <w:fldChar w:fldCharType="begin"/>
            </w:r>
            <w:r>
              <w:instrText xml:space="preserve"> PAGEREF _Toc3985 \h </w:instrText>
            </w:r>
            <w:r>
              <w:fldChar w:fldCharType="separate"/>
            </w:r>
            <w:r>
              <w:t>59</w:t>
            </w:r>
            <w:r>
              <w:fldChar w:fldCharType="end"/>
            </w:r>
          </w:hyperlink>
        </w:p>
        <w:p>
          <w:pPr>
            <w:pStyle w:val="WPSOffice2"/>
            <w:tabs>
              <w:tab w:val="right" w:leader="dot" w:pos="8306"/>
            </w:tabs>
          </w:pPr>
          <w:hyperlink w:anchor="_Toc32541" w:history="1">
            <w:r>
              <w:rPr>
                <w:rFonts w:hint="eastAsia"/>
              </w:rPr>
              <w:t>四、近三年果糖注射液市场售销同比分析</w:t>
            </w:r>
            <w:r>
              <w:tab/>
            </w:r>
            <w:r>
              <w:fldChar w:fldCharType="begin"/>
            </w:r>
            <w:r>
              <w:instrText xml:space="preserve"> PAGEREF _Toc32541 \h </w:instrText>
            </w:r>
            <w:r>
              <w:fldChar w:fldCharType="separate"/>
            </w:r>
            <w:r>
              <w:t>59</w:t>
            </w:r>
            <w:r>
              <w:fldChar w:fldCharType="end"/>
            </w:r>
          </w:hyperlink>
        </w:p>
        <w:p>
          <w:pPr>
            <w:pStyle w:val="WPSOffice2"/>
            <w:tabs>
              <w:tab w:val="right" w:leader="dot" w:pos="8306"/>
            </w:tabs>
          </w:pPr>
          <w:hyperlink w:anchor="_Toc14439" w:history="1">
            <w:r>
              <w:rPr>
                <w:rFonts w:hint="eastAsia"/>
              </w:rPr>
              <w:t>一、江苏正大丰海制药有限公司</w:t>
            </w:r>
            <w:r>
              <w:tab/>
            </w:r>
            <w:r>
              <w:fldChar w:fldCharType="begin"/>
            </w:r>
            <w:r>
              <w:instrText xml:space="preserve"> PAGEREF _Toc14439 \h </w:instrText>
            </w:r>
            <w:r>
              <w:fldChar w:fldCharType="separate"/>
            </w:r>
            <w:r>
              <w:t>60</w:t>
            </w:r>
            <w:r>
              <w:fldChar w:fldCharType="end"/>
            </w:r>
          </w:hyperlink>
        </w:p>
        <w:p>
          <w:pPr>
            <w:pStyle w:val="WPSOffice2"/>
            <w:tabs>
              <w:tab w:val="right" w:leader="dot" w:pos="8306"/>
            </w:tabs>
          </w:pPr>
          <w:hyperlink w:anchor="_Toc24171" w:history="1">
            <w:r>
              <w:rPr>
                <w:rFonts w:hint="eastAsia"/>
              </w:rPr>
              <w:t>二、安徽双鹤</w:t>
            </w:r>
            <w:r>
              <w:tab/>
            </w:r>
            <w:r>
              <w:fldChar w:fldCharType="begin"/>
            </w:r>
            <w:r>
              <w:instrText xml:space="preserve"> PAGEREF _Toc24171 \h </w:instrText>
            </w:r>
            <w:r>
              <w:fldChar w:fldCharType="separate"/>
            </w:r>
            <w:r>
              <w:t>60</w:t>
            </w:r>
            <w:r>
              <w:fldChar w:fldCharType="end"/>
            </w:r>
          </w:hyperlink>
        </w:p>
        <w:p>
          <w:pPr>
            <w:pStyle w:val="WPSOffice2"/>
            <w:tabs>
              <w:tab w:val="right" w:leader="dot" w:pos="8306"/>
            </w:tabs>
          </w:pPr>
          <w:hyperlink w:anchor="_Toc31140" w:history="1">
            <w:r>
              <w:rPr>
                <w:rFonts w:hint="eastAsia"/>
              </w:rPr>
              <w:t>三、安徽丰原</w:t>
            </w:r>
            <w:r>
              <w:tab/>
            </w:r>
            <w:r>
              <w:fldChar w:fldCharType="begin"/>
            </w:r>
            <w:r>
              <w:instrText xml:space="preserve"> PAGEREF _Toc31140 \h </w:instrText>
            </w:r>
            <w:r>
              <w:fldChar w:fldCharType="separate"/>
            </w:r>
            <w:r>
              <w:t>61</w:t>
            </w:r>
            <w:r>
              <w:fldChar w:fldCharType="end"/>
            </w:r>
          </w:hyperlink>
        </w:p>
        <w:p>
          <w:pPr>
            <w:pStyle w:val="WPSOffice1"/>
            <w:tabs>
              <w:tab w:val="right" w:leader="dot" w:pos="8306"/>
            </w:tabs>
            <w:rPr>
              <w:b/>
            </w:rPr>
          </w:pPr>
          <w:hyperlink w:anchor="_Toc14172" w:history="1">
            <w:r>
              <w:rPr>
                <w:rFonts w:hint="eastAsia"/>
                <w:b/>
              </w:rPr>
              <w:t>第七章 中国注射液市场流通分析</w:t>
            </w:r>
            <w:r>
              <w:rPr>
                <w:b/>
              </w:rPr>
              <w:tab/>
            </w:r>
            <w:r>
              <w:rPr>
                <w:b/>
              </w:rPr>
              <w:fldChar w:fldCharType="begin"/>
            </w:r>
            <w:r>
              <w:rPr>
                <w:b/>
              </w:rPr>
              <w:instrText xml:space="preserve"> PAGEREF _Toc14172 \h </w:instrText>
            </w:r>
            <w:r>
              <w:rPr>
                <w:b/>
              </w:rPr>
              <w:fldChar w:fldCharType="separate"/>
            </w:r>
            <w:r>
              <w:rPr>
                <w:b/>
              </w:rPr>
              <w:t>61</w:t>
            </w:r>
            <w:r>
              <w:rPr>
                <w:b/>
              </w:rPr>
              <w:fldChar w:fldCharType="end"/>
            </w:r>
          </w:hyperlink>
        </w:p>
        <w:p>
          <w:pPr>
            <w:pStyle w:val="WPSOffice2"/>
            <w:tabs>
              <w:tab w:val="right" w:leader="dot" w:pos="8306"/>
            </w:tabs>
          </w:pPr>
          <w:hyperlink w:anchor="_Toc27258" w:history="1">
            <w:r>
              <w:rPr>
                <w:rFonts w:hint="eastAsia"/>
              </w:rPr>
              <w:t>一、注射液市场流通概述</w:t>
            </w:r>
            <w:r>
              <w:tab/>
            </w:r>
            <w:r>
              <w:fldChar w:fldCharType="begin"/>
            </w:r>
            <w:r>
              <w:instrText xml:space="preserve"> PAGEREF _Toc27258 \h </w:instrText>
            </w:r>
            <w:r>
              <w:fldChar w:fldCharType="separate"/>
            </w:r>
            <w:r>
              <w:t>62</w:t>
            </w:r>
            <w:r>
              <w:fldChar w:fldCharType="end"/>
            </w:r>
          </w:hyperlink>
        </w:p>
        <w:p>
          <w:pPr>
            <w:pStyle w:val="WPSOffice2"/>
            <w:tabs>
              <w:tab w:val="right" w:leader="dot" w:pos="8306"/>
            </w:tabs>
          </w:pPr>
          <w:hyperlink w:anchor="_Toc32003" w:history="1">
            <w:r>
              <w:rPr>
                <w:rFonts w:hint="eastAsia"/>
              </w:rPr>
              <w:t>二、注射液市场流通渠道</w:t>
            </w:r>
            <w:r>
              <w:tab/>
            </w:r>
            <w:r>
              <w:fldChar w:fldCharType="begin"/>
            </w:r>
            <w:r>
              <w:instrText xml:space="preserve"> PAGEREF _Toc32003 \h </w:instrText>
            </w:r>
            <w:r>
              <w:fldChar w:fldCharType="separate"/>
            </w:r>
            <w:r>
              <w:t>62</w:t>
            </w:r>
            <w:r>
              <w:fldChar w:fldCharType="end"/>
            </w:r>
          </w:hyperlink>
        </w:p>
        <w:p>
          <w:pPr>
            <w:pStyle w:val="WPSOffice2"/>
            <w:tabs>
              <w:tab w:val="right" w:leader="dot" w:pos="8306"/>
            </w:tabs>
          </w:pPr>
          <w:hyperlink w:anchor="_Toc12206" w:history="1">
            <w:r>
              <w:rPr>
                <w:rFonts w:hint="eastAsia"/>
              </w:rPr>
              <w:t>三、注射液市场流通存在的问题</w:t>
            </w:r>
            <w:r>
              <w:tab/>
            </w:r>
            <w:r>
              <w:fldChar w:fldCharType="begin"/>
            </w:r>
            <w:r>
              <w:instrText xml:space="preserve"> PAGEREF _Toc12206 \h </w:instrText>
            </w:r>
            <w:r>
              <w:fldChar w:fldCharType="separate"/>
            </w:r>
            <w:r>
              <w:t>62</w:t>
            </w:r>
            <w:r>
              <w:fldChar w:fldCharType="end"/>
            </w:r>
          </w:hyperlink>
        </w:p>
        <w:p>
          <w:pPr>
            <w:pStyle w:val="WPSOffice2"/>
            <w:tabs>
              <w:tab w:val="right" w:leader="dot" w:pos="8306"/>
            </w:tabs>
          </w:pPr>
          <w:hyperlink w:anchor="_Toc20229" w:history="1">
            <w:r>
              <w:rPr>
                <w:rFonts w:hint="eastAsia"/>
              </w:rPr>
              <w:t>四、改进措施和建议</w:t>
            </w:r>
            <w:r>
              <w:tab/>
            </w:r>
            <w:r>
              <w:fldChar w:fldCharType="begin"/>
            </w:r>
            <w:r>
              <w:instrText xml:space="preserve"> PAGEREF _Toc20229 \h </w:instrText>
            </w:r>
            <w:r>
              <w:fldChar w:fldCharType="separate"/>
            </w:r>
            <w:r>
              <w:t>62</w:t>
            </w:r>
            <w:r>
              <w:fldChar w:fldCharType="end"/>
            </w:r>
          </w:hyperlink>
        </w:p>
        <w:p>
          <w:pPr>
            <w:pStyle w:val="WPSOffice1"/>
            <w:tabs>
              <w:tab w:val="right" w:leader="dot" w:pos="8306"/>
            </w:tabs>
            <w:rPr>
              <w:b/>
            </w:rPr>
          </w:pPr>
          <w:hyperlink w:anchor="_Toc10344" w:history="1">
            <w:r>
              <w:rPr>
                <w:rFonts w:hint="eastAsia"/>
                <w:b/>
              </w:rPr>
              <w:t>第七章 中国注射液市场流通分析</w:t>
            </w:r>
            <w:r>
              <w:rPr>
                <w:b/>
              </w:rPr>
              <w:tab/>
            </w:r>
            <w:r>
              <w:rPr>
                <w:b/>
              </w:rPr>
              <w:fldChar w:fldCharType="begin"/>
            </w:r>
            <w:r>
              <w:rPr>
                <w:b/>
              </w:rPr>
              <w:instrText xml:space="preserve"> PAGEREF _Toc10344 \h </w:instrText>
            </w:r>
            <w:r>
              <w:rPr>
                <w:b/>
              </w:rPr>
              <w:fldChar w:fldCharType="separate"/>
            </w:r>
            <w:r>
              <w:rPr>
                <w:b/>
              </w:rPr>
              <w:t>62</w:t>
            </w:r>
            <w:r>
              <w:rPr>
                <w:b/>
              </w:rPr>
              <w:fldChar w:fldCharType="end"/>
            </w:r>
          </w:hyperlink>
        </w:p>
        <w:p>
          <w:pPr>
            <w:pStyle w:val="WPSOffice2"/>
            <w:tabs>
              <w:tab w:val="right" w:leader="dot" w:pos="8306"/>
            </w:tabs>
          </w:pPr>
          <w:hyperlink w:anchor="_Toc7613" w:history="1">
            <w:r>
              <w:rPr>
                <w:rFonts w:hint="eastAsia"/>
              </w:rPr>
              <w:t>一、注射液市场流通概述</w:t>
            </w:r>
            <w:r>
              <w:tab/>
            </w:r>
            <w:r>
              <w:fldChar w:fldCharType="begin"/>
            </w:r>
            <w:r>
              <w:instrText xml:space="preserve"> PAGEREF _Toc7613 \h </w:instrText>
            </w:r>
            <w:r>
              <w:fldChar w:fldCharType="separate"/>
            </w:r>
            <w:r>
              <w:t>62</w:t>
            </w:r>
            <w:r>
              <w:fldChar w:fldCharType="end"/>
            </w:r>
          </w:hyperlink>
        </w:p>
        <w:p>
          <w:pPr>
            <w:pStyle w:val="WPSOffice2"/>
            <w:tabs>
              <w:tab w:val="right" w:leader="dot" w:pos="8306"/>
            </w:tabs>
          </w:pPr>
          <w:hyperlink w:anchor="_Toc566" w:history="1">
            <w:r>
              <w:rPr>
                <w:rFonts w:hint="eastAsia"/>
              </w:rPr>
              <w:t>二、注射液市场流通渠道</w:t>
            </w:r>
            <w:r>
              <w:tab/>
            </w:r>
            <w:r>
              <w:fldChar w:fldCharType="begin"/>
            </w:r>
            <w:r>
              <w:instrText xml:space="preserve"> PAGEREF _Toc566 \h </w:instrText>
            </w:r>
            <w:r>
              <w:fldChar w:fldCharType="separate"/>
            </w:r>
            <w:r>
              <w:t>62</w:t>
            </w:r>
            <w:r>
              <w:fldChar w:fldCharType="end"/>
            </w:r>
          </w:hyperlink>
        </w:p>
        <w:p>
          <w:pPr>
            <w:pStyle w:val="WPSOffice2"/>
            <w:tabs>
              <w:tab w:val="right" w:leader="dot" w:pos="8306"/>
            </w:tabs>
          </w:pPr>
          <w:hyperlink w:anchor="_Toc27795" w:history="1">
            <w:r>
              <w:rPr>
                <w:rFonts w:hint="eastAsia"/>
              </w:rPr>
              <w:t>三、注射液市场流通存在的问题</w:t>
            </w:r>
            <w:r>
              <w:tab/>
            </w:r>
            <w:r>
              <w:fldChar w:fldCharType="begin"/>
            </w:r>
            <w:r>
              <w:instrText xml:space="preserve"> PAGEREF _Toc27795 \h </w:instrText>
            </w:r>
            <w:r>
              <w:fldChar w:fldCharType="separate"/>
            </w:r>
            <w:r>
              <w:t>62</w:t>
            </w:r>
            <w:r>
              <w:fldChar w:fldCharType="end"/>
            </w:r>
          </w:hyperlink>
        </w:p>
        <w:p>
          <w:pPr>
            <w:pStyle w:val="WPSOffice2"/>
            <w:tabs>
              <w:tab w:val="right" w:leader="dot" w:pos="8306"/>
            </w:tabs>
          </w:pPr>
          <w:hyperlink w:anchor="_Toc30351" w:history="1">
            <w:r>
              <w:rPr>
                <w:rFonts w:hint="eastAsia"/>
              </w:rPr>
              <w:t>四、改进措施和建议</w:t>
            </w:r>
            <w:r>
              <w:tab/>
            </w:r>
            <w:r>
              <w:fldChar w:fldCharType="begin"/>
            </w:r>
            <w:r>
              <w:instrText xml:space="preserve"> PAGEREF _Toc30351 \h </w:instrText>
            </w:r>
            <w:r>
              <w:fldChar w:fldCharType="separate"/>
            </w:r>
            <w:r>
              <w:t>63</w:t>
            </w:r>
            <w:r>
              <w:fldChar w:fldCharType="end"/>
            </w:r>
          </w:hyperlink>
        </w:p>
        <w:p>
          <w:pPr>
            <w:pStyle w:val="WPSOffice2"/>
            <w:tabs>
              <w:tab w:val="right" w:leader="dot" w:pos="8306"/>
            </w:tabs>
          </w:pPr>
          <w:hyperlink w:anchor="_Toc3089" w:history="1">
            <w:r>
              <w:rPr>
                <w:rFonts w:hint="eastAsia"/>
              </w:rPr>
              <w:t>二、医药流通的五个业态</w:t>
            </w:r>
            <w:r>
              <w:tab/>
            </w:r>
            <w:r>
              <w:fldChar w:fldCharType="begin"/>
            </w:r>
            <w:r>
              <w:instrText xml:space="preserve"> PAGEREF _Toc3089 \h </w:instrText>
            </w:r>
            <w:r>
              <w:fldChar w:fldCharType="separate"/>
            </w:r>
            <w:r>
              <w:t>64</w:t>
            </w:r>
            <w:r>
              <w:fldChar w:fldCharType="end"/>
            </w:r>
          </w:hyperlink>
        </w:p>
        <w:p>
          <w:pPr>
            <w:pStyle w:val="WPSOffice2"/>
            <w:tabs>
              <w:tab w:val="right" w:leader="dot" w:pos="8306"/>
            </w:tabs>
          </w:pPr>
          <w:hyperlink w:anchor="_Toc17694" w:history="1">
            <w:r>
              <w:rPr>
                <w:rFonts w:hint="eastAsia"/>
              </w:rPr>
              <w:t>二、医药流通的五个业态</w:t>
            </w:r>
            <w:r>
              <w:tab/>
            </w:r>
            <w:r>
              <w:fldChar w:fldCharType="begin"/>
            </w:r>
            <w:r>
              <w:instrText xml:space="preserve"> PAGEREF _Toc17694 \h </w:instrText>
            </w:r>
            <w:r>
              <w:fldChar w:fldCharType="separate"/>
            </w:r>
            <w:r>
              <w:t>64</w:t>
            </w:r>
            <w:r>
              <w:fldChar w:fldCharType="end"/>
            </w:r>
          </w:hyperlink>
        </w:p>
        <w:p>
          <w:pPr>
            <w:pStyle w:val="WPSOffice2"/>
            <w:tabs>
              <w:tab w:val="right" w:leader="dot" w:pos="8306"/>
            </w:tabs>
          </w:pPr>
          <w:hyperlink w:anchor="_Toc12651" w:history="1">
            <w:r>
              <w:rPr>
                <w:rFonts w:hint="eastAsia"/>
              </w:rPr>
              <w:t>一、医药流通渠道概述</w:t>
            </w:r>
            <w:r>
              <w:tab/>
            </w:r>
            <w:r>
              <w:fldChar w:fldCharType="begin"/>
            </w:r>
            <w:r>
              <w:instrText xml:space="preserve"> PAGEREF _Toc12651 \h </w:instrText>
            </w:r>
            <w:r>
              <w:fldChar w:fldCharType="separate"/>
            </w:r>
            <w:r>
              <w:t>64</w:t>
            </w:r>
            <w:r>
              <w:fldChar w:fldCharType="end"/>
            </w:r>
          </w:hyperlink>
        </w:p>
        <w:p>
          <w:pPr>
            <w:pStyle w:val="WPSOffice2"/>
            <w:tabs>
              <w:tab w:val="right" w:leader="dot" w:pos="8306"/>
            </w:tabs>
          </w:pPr>
          <w:hyperlink w:anchor="_Toc22931" w:history="1">
            <w:r>
              <w:rPr>
                <w:rFonts w:hint="eastAsia"/>
              </w:rPr>
              <w:t>二、中国医药流通渠道的主要形式</w:t>
            </w:r>
            <w:r>
              <w:tab/>
            </w:r>
            <w:r>
              <w:fldChar w:fldCharType="begin"/>
            </w:r>
            <w:r>
              <w:instrText xml:space="preserve"> PAGEREF _Toc22931 \h </w:instrText>
            </w:r>
            <w:r>
              <w:fldChar w:fldCharType="separate"/>
            </w:r>
            <w:r>
              <w:t>64</w:t>
            </w:r>
            <w:r>
              <w:fldChar w:fldCharType="end"/>
            </w:r>
          </w:hyperlink>
        </w:p>
        <w:p>
          <w:pPr>
            <w:pStyle w:val="WPSOffice2"/>
            <w:tabs>
              <w:tab w:val="right" w:leader="dot" w:pos="8306"/>
            </w:tabs>
          </w:pPr>
          <w:hyperlink w:anchor="_Toc16291" w:history="1">
            <w:r>
              <w:rPr>
                <w:rFonts w:hint="eastAsia"/>
              </w:rPr>
              <w:t>三、中国医药流通渠道的发展趋势</w:t>
            </w:r>
            <w:r>
              <w:tab/>
            </w:r>
            <w:r>
              <w:fldChar w:fldCharType="begin"/>
            </w:r>
            <w:r>
              <w:instrText xml:space="preserve"> PAGEREF _Toc16291 \h </w:instrText>
            </w:r>
            <w:r>
              <w:fldChar w:fldCharType="separate"/>
            </w:r>
            <w:r>
              <w:t>65</w:t>
            </w:r>
            <w:r>
              <w:fldChar w:fldCharType="end"/>
            </w:r>
          </w:hyperlink>
        </w:p>
        <w:p>
          <w:pPr>
            <w:pStyle w:val="WPSOffice2"/>
            <w:tabs>
              <w:tab w:val="right" w:leader="dot" w:pos="8306"/>
            </w:tabs>
          </w:pPr>
          <w:hyperlink w:anchor="_Toc16590" w:history="1">
            <w:r>
              <w:rPr>
                <w:rFonts w:hint="eastAsia"/>
              </w:rPr>
              <w:t>二、医药代理</w:t>
            </w:r>
            <w:r>
              <w:tab/>
            </w:r>
            <w:r>
              <w:fldChar w:fldCharType="begin"/>
            </w:r>
            <w:r>
              <w:instrText xml:space="preserve"> PAGEREF _Toc16590 \h </w:instrText>
            </w:r>
            <w:r>
              <w:fldChar w:fldCharType="separate"/>
            </w:r>
            <w:r>
              <w:t>65</w:t>
            </w:r>
            <w:r>
              <w:fldChar w:fldCharType="end"/>
            </w:r>
          </w:hyperlink>
        </w:p>
        <w:p>
          <w:pPr>
            <w:pStyle w:val="WPSOffice2"/>
            <w:tabs>
              <w:tab w:val="right" w:leader="dot" w:pos="8306"/>
            </w:tabs>
          </w:pPr>
          <w:hyperlink w:anchor="_Toc30316" w:history="1">
            <w:r>
              <w:rPr>
                <w:rFonts w:hint="eastAsia"/>
              </w:rPr>
              <w:t>一、概述</w:t>
            </w:r>
            <w:r>
              <w:tab/>
            </w:r>
            <w:r>
              <w:fldChar w:fldCharType="begin"/>
            </w:r>
            <w:r>
              <w:instrText xml:space="preserve"> PAGEREF _Toc30316 \h </w:instrText>
            </w:r>
            <w:r>
              <w:fldChar w:fldCharType="separate"/>
            </w:r>
            <w:r>
              <w:t>66</w:t>
            </w:r>
            <w:r>
              <w:fldChar w:fldCharType="end"/>
            </w:r>
          </w:hyperlink>
        </w:p>
        <w:p>
          <w:pPr>
            <w:pStyle w:val="WPSOffice2"/>
            <w:tabs>
              <w:tab w:val="right" w:leader="dot" w:pos="8306"/>
            </w:tabs>
          </w:pPr>
          <w:hyperlink w:anchor="_Toc28835" w:history="1">
            <w:r>
              <w:rPr>
                <w:rFonts w:hint="eastAsia"/>
              </w:rPr>
              <w:t>二、部分地区医药流通业的发展情况</w:t>
            </w:r>
            <w:r>
              <w:tab/>
            </w:r>
            <w:r>
              <w:fldChar w:fldCharType="begin"/>
            </w:r>
            <w:r>
              <w:instrText xml:space="preserve"> PAGEREF _Toc28835 \h </w:instrText>
            </w:r>
            <w:r>
              <w:fldChar w:fldCharType="separate"/>
            </w:r>
            <w:r>
              <w:t>66</w:t>
            </w:r>
            <w:r>
              <w:fldChar w:fldCharType="end"/>
            </w:r>
          </w:hyperlink>
        </w:p>
        <w:p>
          <w:pPr>
            <w:pStyle w:val="WPSOffice2"/>
            <w:tabs>
              <w:tab w:val="right" w:leader="dot" w:pos="8306"/>
            </w:tabs>
          </w:pPr>
          <w:hyperlink w:anchor="_Toc7541" w:history="1">
            <w:r>
              <w:rPr>
                <w:rFonts w:hint="eastAsia"/>
              </w:rPr>
              <w:t>三、部分地区医药流通业的发展特点</w:t>
            </w:r>
            <w:r>
              <w:tab/>
            </w:r>
            <w:r>
              <w:fldChar w:fldCharType="begin"/>
            </w:r>
            <w:r>
              <w:instrText xml:space="preserve"> PAGEREF _Toc7541 \h </w:instrText>
            </w:r>
            <w:r>
              <w:fldChar w:fldCharType="separate"/>
            </w:r>
            <w:r>
              <w:t>66</w:t>
            </w:r>
            <w:r>
              <w:fldChar w:fldCharType="end"/>
            </w:r>
          </w:hyperlink>
        </w:p>
        <w:p>
          <w:pPr>
            <w:pStyle w:val="WPSOffice2"/>
            <w:tabs>
              <w:tab w:val="right" w:leader="dot" w:pos="8306"/>
            </w:tabs>
          </w:pPr>
          <w:hyperlink w:anchor="_Toc16014" w:history="1">
            <w:r>
              <w:rPr>
                <w:rFonts w:hint="eastAsia"/>
              </w:rPr>
              <w:t>四、总结</w:t>
            </w:r>
            <w:r>
              <w:tab/>
            </w:r>
            <w:r>
              <w:fldChar w:fldCharType="begin"/>
            </w:r>
            <w:r>
              <w:instrText xml:space="preserve"> PAGEREF _Toc16014 \h </w:instrText>
            </w:r>
            <w:r>
              <w:fldChar w:fldCharType="separate"/>
            </w:r>
            <w:r>
              <w:t>66</w:t>
            </w:r>
            <w:r>
              <w:fldChar w:fldCharType="end"/>
            </w:r>
          </w:hyperlink>
        </w:p>
        <w:p>
          <w:pPr>
            <w:pStyle w:val="WPSOffice2"/>
            <w:tabs>
              <w:tab w:val="right" w:leader="dot" w:pos="8306"/>
            </w:tabs>
          </w:pPr>
          <w:hyperlink w:anchor="_Toc14024" w:history="1">
            <w:r>
              <w:rPr>
                <w:rFonts w:hint="eastAsia"/>
              </w:rPr>
              <w:t>一、湖北武汉平价药店经营情况分析</w:t>
            </w:r>
            <w:r>
              <w:tab/>
            </w:r>
            <w:r>
              <w:fldChar w:fldCharType="begin"/>
            </w:r>
            <w:r>
              <w:instrText xml:space="preserve"> PAGEREF _Toc14024 \h </w:instrText>
            </w:r>
            <w:r>
              <w:fldChar w:fldCharType="separate"/>
            </w:r>
            <w:r>
              <w:t>66</w:t>
            </w:r>
            <w:r>
              <w:fldChar w:fldCharType="end"/>
            </w:r>
          </w:hyperlink>
        </w:p>
        <w:p>
          <w:pPr>
            <w:pStyle w:val="WPSOffice2"/>
            <w:tabs>
              <w:tab w:val="right" w:leader="dot" w:pos="8306"/>
            </w:tabs>
          </w:pPr>
          <w:hyperlink w:anchor="_Toc1278" w:history="1">
            <w:r>
              <w:rPr>
                <w:rFonts w:hint="eastAsia"/>
              </w:rPr>
              <w:t>二、云南宣威市药品流通改革情况分析</w:t>
            </w:r>
            <w:r>
              <w:tab/>
            </w:r>
            <w:r>
              <w:fldChar w:fldCharType="begin"/>
            </w:r>
            <w:r>
              <w:instrText xml:space="preserve"> PAGEREF _Toc1278 \h </w:instrText>
            </w:r>
            <w:r>
              <w:fldChar w:fldCharType="separate"/>
            </w:r>
            <w:r>
              <w:t>67</w:t>
            </w:r>
            <w:r>
              <w:fldChar w:fldCharType="end"/>
            </w:r>
          </w:hyperlink>
        </w:p>
        <w:p>
          <w:pPr>
            <w:pStyle w:val="WPSOffice2"/>
            <w:tabs>
              <w:tab w:val="right" w:leader="dot" w:pos="8306"/>
            </w:tabs>
          </w:pPr>
          <w:hyperlink w:anchor="_Toc22875" w:history="1">
            <w:r>
              <w:rPr>
                <w:rFonts w:hint="eastAsia"/>
              </w:rPr>
              <w:t>三、江苏省加大力度发展医药流通业</w:t>
            </w:r>
            <w:r>
              <w:tab/>
            </w:r>
            <w:r>
              <w:fldChar w:fldCharType="begin"/>
            </w:r>
            <w:r>
              <w:instrText xml:space="preserve"> PAGEREF _Toc22875 \h </w:instrText>
            </w:r>
            <w:r>
              <w:fldChar w:fldCharType="separate"/>
            </w:r>
            <w:r>
              <w:t>67</w:t>
            </w:r>
            <w:r>
              <w:fldChar w:fldCharType="end"/>
            </w:r>
          </w:hyperlink>
        </w:p>
        <w:p>
          <w:pPr>
            <w:pStyle w:val="WPSOffice2"/>
            <w:tabs>
              <w:tab w:val="right" w:leader="dot" w:pos="8306"/>
            </w:tabs>
          </w:pPr>
          <w:hyperlink w:anchor="_Toc13362" w:history="1">
            <w:r>
              <w:rPr>
                <w:rFonts w:hint="eastAsia"/>
              </w:rPr>
              <w:t>三、江苏省加大力度发展医药流通业</w:t>
            </w:r>
            <w:r>
              <w:tab/>
            </w:r>
            <w:r>
              <w:fldChar w:fldCharType="begin"/>
            </w:r>
            <w:r>
              <w:instrText xml:space="preserve"> PAGEREF _Toc13362 \h </w:instrText>
            </w:r>
            <w:r>
              <w:fldChar w:fldCharType="separate"/>
            </w:r>
            <w:r>
              <w:t>68</w:t>
            </w:r>
            <w:r>
              <w:fldChar w:fldCharType="end"/>
            </w:r>
          </w:hyperlink>
        </w:p>
        <w:p>
          <w:pPr>
            <w:pStyle w:val="WPSOffice2"/>
            <w:tabs>
              <w:tab w:val="right" w:leader="dot" w:pos="8306"/>
            </w:tabs>
          </w:pPr>
          <w:hyperlink w:anchor="_Toc7442" w:history="1">
            <w:r>
              <w:rPr>
                <w:rFonts w:hint="eastAsia"/>
              </w:rPr>
              <w:t>四、广西医药物流企业品牌经营战略</w:t>
            </w:r>
            <w:r>
              <w:tab/>
            </w:r>
            <w:r>
              <w:fldChar w:fldCharType="begin"/>
            </w:r>
            <w:r>
              <w:instrText xml:space="preserve"> PAGEREF _Toc7442 \h </w:instrText>
            </w:r>
            <w:r>
              <w:fldChar w:fldCharType="separate"/>
            </w:r>
            <w:r>
              <w:t>68</w:t>
            </w:r>
            <w:r>
              <w:fldChar w:fldCharType="end"/>
            </w:r>
          </w:hyperlink>
        </w:p>
        <w:p>
          <w:pPr>
            <w:pStyle w:val="WPSOffice2"/>
            <w:tabs>
              <w:tab w:val="right" w:leader="dot" w:pos="8306"/>
            </w:tabs>
          </w:pPr>
          <w:hyperlink w:anchor="_Toc12982" w:history="1">
            <w:r>
              <w:rPr>
                <w:rFonts w:hint="eastAsia"/>
              </w:rPr>
              <w:t>一、背景介绍</w:t>
            </w:r>
            <w:r>
              <w:tab/>
            </w:r>
            <w:r>
              <w:fldChar w:fldCharType="begin"/>
            </w:r>
            <w:r>
              <w:instrText xml:space="preserve"> PAGEREF _Toc12982 \h </w:instrText>
            </w:r>
            <w:r>
              <w:fldChar w:fldCharType="separate"/>
            </w:r>
            <w:r>
              <w:t>69</w:t>
            </w:r>
            <w:r>
              <w:fldChar w:fldCharType="end"/>
            </w:r>
          </w:hyperlink>
        </w:p>
        <w:p>
          <w:pPr>
            <w:pStyle w:val="WPSOffice2"/>
            <w:tabs>
              <w:tab w:val="right" w:leader="dot" w:pos="8306"/>
            </w:tabs>
          </w:pPr>
          <w:hyperlink w:anchor="_Toc2992" w:history="1">
            <w:r>
              <w:rPr>
                <w:rFonts w:hint="eastAsia"/>
              </w:rPr>
              <w:t>二、案例分析</w:t>
            </w:r>
            <w:r>
              <w:tab/>
            </w:r>
            <w:r>
              <w:fldChar w:fldCharType="begin"/>
            </w:r>
            <w:r>
              <w:instrText xml:space="preserve"> PAGEREF _Toc2992 \h </w:instrText>
            </w:r>
            <w:r>
              <w:fldChar w:fldCharType="separate"/>
            </w:r>
            <w:r>
              <w:t>69</w:t>
            </w:r>
            <w:r>
              <w:fldChar w:fldCharType="end"/>
            </w:r>
          </w:hyperlink>
        </w:p>
        <w:p>
          <w:pPr>
            <w:pStyle w:val="WPSOffice2"/>
            <w:tabs>
              <w:tab w:val="right" w:leader="dot" w:pos="8306"/>
            </w:tabs>
          </w:pPr>
          <w:hyperlink w:anchor="_Toc21245" w:history="1">
            <w:r>
              <w:rPr>
                <w:rFonts w:hint="eastAsia"/>
              </w:rPr>
              <w:t>三、经验总结</w:t>
            </w:r>
            <w:r>
              <w:tab/>
            </w:r>
            <w:r>
              <w:fldChar w:fldCharType="begin"/>
            </w:r>
            <w:r>
              <w:instrText xml:space="preserve"> PAGEREF _Toc21245 \h </w:instrText>
            </w:r>
            <w:r>
              <w:fldChar w:fldCharType="separate"/>
            </w:r>
            <w:r>
              <w:t>69</w:t>
            </w:r>
            <w:r>
              <w:fldChar w:fldCharType="end"/>
            </w:r>
          </w:hyperlink>
        </w:p>
        <w:p>
          <w:pPr>
            <w:pStyle w:val="WPSOffice2"/>
            <w:tabs>
              <w:tab w:val="right" w:leader="dot" w:pos="8306"/>
            </w:tabs>
          </w:pPr>
          <w:hyperlink w:anchor="_Toc26264" w:history="1">
            <w:r>
              <w:rPr>
                <w:rFonts w:hint="eastAsia"/>
              </w:rPr>
              <w:t>四、未来发展趋势</w:t>
            </w:r>
            <w:r>
              <w:tab/>
            </w:r>
            <w:r>
              <w:fldChar w:fldCharType="begin"/>
            </w:r>
            <w:r>
              <w:instrText xml:space="preserve"> PAGEREF _Toc26264 \h </w:instrText>
            </w:r>
            <w:r>
              <w:fldChar w:fldCharType="separate"/>
            </w:r>
            <w:r>
              <w:t>69</w:t>
            </w:r>
            <w:r>
              <w:fldChar w:fldCharType="end"/>
            </w:r>
          </w:hyperlink>
        </w:p>
        <w:p>
          <w:pPr>
            <w:pStyle w:val="WPSOffice2"/>
            <w:tabs>
              <w:tab w:val="right" w:leader="dot" w:pos="8306"/>
            </w:tabs>
          </w:pPr>
          <w:hyperlink w:anchor="_Toc3764" w:history="1">
            <w:r>
              <w:rPr>
                <w:rFonts w:hint="eastAsia"/>
              </w:rPr>
              <w:t>一、参芪扶正注射液营销策略浅析</w:t>
            </w:r>
            <w:r>
              <w:tab/>
            </w:r>
            <w:r>
              <w:fldChar w:fldCharType="begin"/>
            </w:r>
            <w:r>
              <w:instrText xml:space="preserve"> PAGEREF _Toc3764 \h </w:instrText>
            </w:r>
            <w:r>
              <w:fldChar w:fldCharType="separate"/>
            </w:r>
            <w:r>
              <w:t>69</w:t>
            </w:r>
            <w:r>
              <w:fldChar w:fldCharType="end"/>
            </w:r>
          </w:hyperlink>
        </w:p>
        <w:p>
          <w:pPr>
            <w:pStyle w:val="WPSOffice2"/>
            <w:tabs>
              <w:tab w:val="right" w:leader="dot" w:pos="8306"/>
            </w:tabs>
          </w:pPr>
          <w:hyperlink w:anchor="_Toc20296" w:history="1">
            <w:r>
              <w:rPr>
                <w:rFonts w:hint="eastAsia"/>
              </w:rPr>
              <w:t>一、参芪扶正注射液营销策略浅析</w:t>
            </w:r>
            <w:r>
              <w:tab/>
            </w:r>
            <w:r>
              <w:fldChar w:fldCharType="begin"/>
            </w:r>
            <w:r>
              <w:instrText xml:space="preserve"> PAGEREF _Toc20296 \h </w:instrText>
            </w:r>
            <w:r>
              <w:fldChar w:fldCharType="separate"/>
            </w:r>
            <w:r>
              <w:t>70</w:t>
            </w:r>
            <w:r>
              <w:fldChar w:fldCharType="end"/>
            </w:r>
          </w:hyperlink>
        </w:p>
        <w:p>
          <w:pPr>
            <w:pStyle w:val="WPSOffice2"/>
            <w:tabs>
              <w:tab w:val="right" w:leader="dot" w:pos="8306"/>
            </w:tabs>
          </w:pPr>
          <w:hyperlink w:anchor="_Toc32192" w:history="1">
            <w:r>
              <w:rPr>
                <w:rFonts w:hint="eastAsia"/>
              </w:rPr>
              <w:t>二、痰热清注射液处方药营销启示录</w:t>
            </w:r>
            <w:r>
              <w:tab/>
            </w:r>
            <w:r>
              <w:fldChar w:fldCharType="begin"/>
            </w:r>
            <w:r>
              <w:instrText xml:space="preserve"> PAGEREF _Toc32192 \h </w:instrText>
            </w:r>
            <w:r>
              <w:fldChar w:fldCharType="separate"/>
            </w:r>
            <w:r>
              <w:t>71</w:t>
            </w:r>
            <w:r>
              <w:fldChar w:fldCharType="end"/>
            </w:r>
          </w:hyperlink>
        </w:p>
        <w:p>
          <w:pPr>
            <w:pStyle w:val="WPSOffice2"/>
            <w:tabs>
              <w:tab w:val="right" w:leader="dot" w:pos="8306"/>
            </w:tabs>
          </w:pPr>
          <w:hyperlink w:anchor="_Toc4338" w:history="1">
            <w:r>
              <w:rPr>
                <w:rFonts w:hint="eastAsia"/>
              </w:rPr>
              <w:t>一、国内集团公司占主要市场</w:t>
            </w:r>
            <w:r>
              <w:tab/>
            </w:r>
            <w:r>
              <w:fldChar w:fldCharType="begin"/>
            </w:r>
            <w:r>
              <w:instrText xml:space="preserve"> PAGEREF _Toc4338 \h </w:instrText>
            </w:r>
            <w:r>
              <w:fldChar w:fldCharType="separate"/>
            </w:r>
            <w:r>
              <w:t>72</w:t>
            </w:r>
            <w:r>
              <w:fldChar w:fldCharType="end"/>
            </w:r>
          </w:hyperlink>
        </w:p>
        <w:p>
          <w:pPr>
            <w:pStyle w:val="WPSOffice2"/>
            <w:tabs>
              <w:tab w:val="right" w:leader="dot" w:pos="8306"/>
            </w:tabs>
          </w:pPr>
          <w:hyperlink w:anchor="_Toc28157" w:history="1">
            <w:r>
              <w:rPr>
                <w:rFonts w:hint="eastAsia"/>
              </w:rPr>
              <w:t>二、国外医药巨头跃跃欲试</w:t>
            </w:r>
            <w:r>
              <w:tab/>
            </w:r>
            <w:r>
              <w:fldChar w:fldCharType="begin"/>
            </w:r>
            <w:r>
              <w:instrText xml:space="preserve"> PAGEREF _Toc28157 \h </w:instrText>
            </w:r>
            <w:r>
              <w:fldChar w:fldCharType="separate"/>
            </w:r>
            <w:r>
              <w:t>72</w:t>
            </w:r>
            <w:r>
              <w:fldChar w:fldCharType="end"/>
            </w:r>
          </w:hyperlink>
        </w:p>
        <w:p>
          <w:pPr>
            <w:pStyle w:val="WPSOffice2"/>
            <w:tabs>
              <w:tab w:val="right" w:leader="dot" w:pos="8306"/>
            </w:tabs>
          </w:pPr>
          <w:hyperlink w:anchor="_Toc31653" w:history="1">
            <w:r>
              <w:rPr>
                <w:rFonts w:hint="eastAsia"/>
              </w:rPr>
              <w:t>三、国内其他资本纷纷介入</w:t>
            </w:r>
            <w:r>
              <w:tab/>
            </w:r>
            <w:r>
              <w:fldChar w:fldCharType="begin"/>
            </w:r>
            <w:r>
              <w:instrText xml:space="preserve"> PAGEREF _Toc31653 \h </w:instrText>
            </w:r>
            <w:r>
              <w:fldChar w:fldCharType="separate"/>
            </w:r>
            <w:r>
              <w:t>73</w:t>
            </w:r>
            <w:r>
              <w:fldChar w:fldCharType="end"/>
            </w:r>
          </w:hyperlink>
        </w:p>
        <w:p>
          <w:pPr>
            <w:pStyle w:val="WPSOffice2"/>
            <w:tabs>
              <w:tab w:val="right" w:leader="dot" w:pos="8306"/>
            </w:tabs>
          </w:pPr>
          <w:hyperlink w:anchor="_Toc27202" w:history="1">
            <w:r>
              <w:rPr>
                <w:rFonts w:hint="eastAsia"/>
              </w:rPr>
              <w:t>三、国内其他资本纷纷介入</w:t>
            </w:r>
            <w:r>
              <w:tab/>
            </w:r>
            <w:r>
              <w:fldChar w:fldCharType="begin"/>
            </w:r>
            <w:r>
              <w:instrText xml:space="preserve"> PAGEREF _Toc27202 \h </w:instrText>
            </w:r>
            <w:r>
              <w:fldChar w:fldCharType="separate"/>
            </w:r>
            <w:r>
              <w:t>73</w:t>
            </w:r>
            <w:r>
              <w:fldChar w:fldCharType="end"/>
            </w:r>
          </w:hyperlink>
        </w:p>
        <w:p>
          <w:pPr>
            <w:pStyle w:val="WPSOffice2"/>
            <w:tabs>
              <w:tab w:val="right" w:leader="dot" w:pos="8306"/>
            </w:tabs>
            <w:sectPr>
              <w:type w:val="nextPage"/>
              <w:pgSz w:w="11906" w:h="16838"/>
              <w:pgMar w:top="1440" w:right="1800" w:bottom="1440" w:left="1800" w:header="851" w:footer="992" w:gutter="0"/>
              <w:pgNumType w:start="5"/>
              <w:cols w:num="1" w:space="425"/>
              <w:titlePg w:val="0"/>
              <w:docGrid w:type="lines" w:linePitch="312" w:charSpace="0"/>
            </w:sectPr>
          </w:pPr>
          <w:hyperlink w:anchor="_Toc1499" w:history="1">
            <w:r>
              <w:rPr>
                <w:rFonts w:hint="eastAsia"/>
              </w:rPr>
              <w:t>一、标准壁垒背后的市场之争</w:t>
            </w:r>
            <w:r>
              <w:tab/>
            </w:r>
            <w:r>
              <w:fldChar w:fldCharType="begin"/>
            </w:r>
            <w:r>
              <w:instrText xml:space="preserve"> PAGEREF _Toc1499 \h </w:instrText>
            </w:r>
            <w:r>
              <w:fldChar w:fldCharType="separate"/>
            </w:r>
            <w:r>
              <w:t>74</w:t>
            </w:r>
            <w:r>
              <w:fldChar w:fldCharType="end"/>
            </w:r>
          </w:hyperlink>
        </w:p>
      </w:sdtContent>
    </w:sdt>
    <w:sdt>
      <w:sdtPr>
        <w:rPr>
          <w:rFonts w:ascii="宋体" w:eastAsia="宋体" w:hAnsi="宋体" w:cstheme="minorBidi"/>
          <w:kern w:val="2"/>
          <w:sz w:val="21"/>
          <w:szCs w:val="24"/>
          <w:lang w:val="en-US" w:eastAsia="zh-CN" w:bidi="ar-SA"/>
        </w:rPr>
        <w:id w:val="360715818"/>
        <w:docPartObj>
          <w:docPartGallery w:val="Table of Contents"/>
          <w:docPartUnique/>
        </w:docPartObj>
        <w15:color w:val="DBDBDB"/>
      </w:sdtPr>
      <w:sdtEndPr>
        <w:rPr>
          <w:b/>
        </w:rPr>
      </w:sdtEndPr>
      <w:sdtContent>
        <w:p>
          <w:pPr>
            <w:pStyle w:val="WPSOffice1"/>
            <w:tabs>
              <w:tab w:val="right" w:leader="dot" w:pos="8306"/>
            </w:tabs>
            <w:rPr>
              <w:b/>
            </w:rPr>
          </w:pPr>
          <w:hyperlink w:anchor="_Toc12852" w:history="1">
            <w:r>
              <w:rPr>
                <w:rFonts w:hint="eastAsia"/>
                <w:b/>
              </w:rPr>
              <w:t>第九章 中国注射液优势生产企业竞争力及关键性数据分析</w:t>
            </w:r>
            <w:r>
              <w:rPr>
                <w:b/>
              </w:rPr>
              <w:tab/>
            </w:r>
            <w:r>
              <w:rPr>
                <w:b/>
              </w:rPr>
              <w:fldChar w:fldCharType="begin"/>
            </w:r>
            <w:r>
              <w:rPr>
                <w:b/>
              </w:rPr>
              <w:instrText xml:space="preserve"> PAGEREF _Toc12852 \h </w:instrText>
            </w:r>
            <w:r>
              <w:rPr>
                <w:b/>
              </w:rPr>
              <w:fldChar w:fldCharType="separate"/>
            </w:r>
            <w:r>
              <w:rPr>
                <w:b/>
              </w:rPr>
              <w:t>76</w:t>
            </w:r>
            <w:r>
              <w:rPr>
                <w:b/>
              </w:rPr>
              <w:fldChar w:fldCharType="end"/>
            </w:r>
          </w:hyperlink>
        </w:p>
        <w:p>
          <w:pPr>
            <w:pStyle w:val="WPSOffice2"/>
            <w:tabs>
              <w:tab w:val="right" w:leader="dot" w:pos="8306"/>
            </w:tabs>
          </w:pPr>
          <w:hyperlink w:anchor="_Toc20334" w:history="1">
            <w:r>
              <w:rPr>
                <w:rFonts w:hint="eastAsia"/>
              </w:rPr>
              <w:t>一、竞争力分析</w:t>
            </w:r>
            <w:r>
              <w:tab/>
            </w:r>
            <w:r>
              <w:fldChar w:fldCharType="begin"/>
            </w:r>
            <w:r>
              <w:instrText xml:space="preserve"> PAGEREF _Toc20334 \h </w:instrText>
            </w:r>
            <w:r>
              <w:fldChar w:fldCharType="separate"/>
            </w:r>
            <w:r>
              <w:t>76</w:t>
            </w:r>
            <w:r>
              <w:fldChar w:fldCharType="end"/>
            </w:r>
          </w:hyperlink>
        </w:p>
        <w:p>
          <w:pPr>
            <w:pStyle w:val="WPSOffice2"/>
            <w:tabs>
              <w:tab w:val="right" w:leader="dot" w:pos="8306"/>
            </w:tabs>
          </w:pPr>
          <w:hyperlink w:anchor="_Toc29156" w:history="1">
            <w:r>
              <w:rPr>
                <w:rFonts w:hint="eastAsia"/>
              </w:rPr>
              <w:t>二、关键性数据分析</w:t>
            </w:r>
            <w:r>
              <w:tab/>
            </w:r>
            <w:r>
              <w:fldChar w:fldCharType="begin"/>
            </w:r>
            <w:r>
              <w:instrText xml:space="preserve"> PAGEREF _Toc29156 \h </w:instrText>
            </w:r>
            <w:r>
              <w:fldChar w:fldCharType="separate"/>
            </w:r>
            <w:r>
              <w:t>76</w:t>
            </w:r>
            <w:r>
              <w:fldChar w:fldCharType="end"/>
            </w:r>
          </w:hyperlink>
        </w:p>
        <w:p>
          <w:pPr>
            <w:pStyle w:val="WPSOffice2"/>
            <w:tabs>
              <w:tab w:val="right" w:leader="dot" w:pos="8306"/>
            </w:tabs>
          </w:pPr>
          <w:hyperlink w:anchor="_Toc14656" w:history="1">
            <w:r>
              <w:rPr>
                <w:rFonts w:hint="eastAsia"/>
              </w:rPr>
              <w:t>一、公司概况</w:t>
            </w:r>
            <w:r>
              <w:tab/>
            </w:r>
            <w:r>
              <w:fldChar w:fldCharType="begin"/>
            </w:r>
            <w:r>
              <w:instrText xml:space="preserve"> PAGEREF _Toc14656 \h </w:instrText>
            </w:r>
            <w:r>
              <w:fldChar w:fldCharType="separate"/>
            </w:r>
            <w:r>
              <w:t>76</w:t>
            </w:r>
            <w:r>
              <w:fldChar w:fldCharType="end"/>
            </w:r>
          </w:hyperlink>
        </w:p>
        <w:p>
          <w:pPr>
            <w:pStyle w:val="WPSOffice2"/>
            <w:tabs>
              <w:tab w:val="right" w:leader="dot" w:pos="8306"/>
            </w:tabs>
          </w:pPr>
          <w:hyperlink w:anchor="_Toc16223" w:history="1">
            <w:r>
              <w:rPr>
                <w:rFonts w:hint="eastAsia"/>
              </w:rPr>
              <w:t>二、业务领域</w:t>
            </w:r>
            <w:r>
              <w:tab/>
            </w:r>
            <w:r>
              <w:fldChar w:fldCharType="begin"/>
            </w:r>
            <w:r>
              <w:instrText xml:space="preserve"> PAGEREF _Toc16223 \h </w:instrText>
            </w:r>
            <w:r>
              <w:fldChar w:fldCharType="separate"/>
            </w:r>
            <w:r>
              <w:t>77</w:t>
            </w:r>
            <w:r>
              <w:fldChar w:fldCharType="end"/>
            </w:r>
          </w:hyperlink>
        </w:p>
        <w:p>
          <w:pPr>
            <w:pStyle w:val="WPSOffice2"/>
            <w:tabs>
              <w:tab w:val="right" w:leader="dot" w:pos="8306"/>
            </w:tabs>
          </w:pPr>
          <w:hyperlink w:anchor="_Toc7964" w:history="1">
            <w:r>
              <w:rPr>
                <w:rFonts w:hint="eastAsia"/>
              </w:rPr>
              <w:t>三、技术创新</w:t>
            </w:r>
            <w:r>
              <w:tab/>
            </w:r>
            <w:r>
              <w:fldChar w:fldCharType="begin"/>
            </w:r>
            <w:r>
              <w:instrText xml:space="preserve"> PAGEREF _Toc7964 \h </w:instrText>
            </w:r>
            <w:r>
              <w:fldChar w:fldCharType="separate"/>
            </w:r>
            <w:r>
              <w:t>77</w:t>
            </w:r>
            <w:r>
              <w:fldChar w:fldCharType="end"/>
            </w:r>
          </w:hyperlink>
        </w:p>
        <w:p>
          <w:pPr>
            <w:pStyle w:val="WPSOffice2"/>
            <w:tabs>
              <w:tab w:val="right" w:leader="dot" w:pos="8306"/>
            </w:tabs>
          </w:pPr>
          <w:hyperlink w:anchor="_Toc21893" w:history="1">
            <w:r>
              <w:rPr>
                <w:rFonts w:hint="eastAsia"/>
              </w:rPr>
              <w:t>四、市场地位</w:t>
            </w:r>
            <w:r>
              <w:tab/>
            </w:r>
            <w:r>
              <w:fldChar w:fldCharType="begin"/>
            </w:r>
            <w:r>
              <w:instrText xml:space="preserve"> PAGEREF _Toc21893 \h </w:instrText>
            </w:r>
            <w:r>
              <w:fldChar w:fldCharType="separate"/>
            </w:r>
            <w:r>
              <w:t>77</w:t>
            </w:r>
            <w:r>
              <w:fldChar w:fldCharType="end"/>
            </w:r>
          </w:hyperlink>
        </w:p>
        <w:p>
          <w:pPr>
            <w:pStyle w:val="WPSOffice2"/>
            <w:tabs>
              <w:tab w:val="right" w:leader="dot" w:pos="8306"/>
            </w:tabs>
          </w:pPr>
          <w:hyperlink w:anchor="_Toc28055" w:history="1">
            <w:r>
              <w:rPr>
                <w:rFonts w:hint="eastAsia"/>
              </w:rPr>
              <w:t>五、社会责任</w:t>
            </w:r>
            <w:r>
              <w:tab/>
            </w:r>
            <w:r>
              <w:fldChar w:fldCharType="begin"/>
            </w:r>
            <w:r>
              <w:instrText xml:space="preserve"> PAGEREF _Toc28055 \h </w:instrText>
            </w:r>
            <w:r>
              <w:fldChar w:fldCharType="separate"/>
            </w:r>
            <w:r>
              <w:t>77</w:t>
            </w:r>
            <w:r>
              <w:fldChar w:fldCharType="end"/>
            </w:r>
          </w:hyperlink>
        </w:p>
        <w:p>
          <w:pPr>
            <w:pStyle w:val="WPSOffice2"/>
            <w:tabs>
              <w:tab w:val="right" w:leader="dot" w:pos="8306"/>
            </w:tabs>
          </w:pPr>
          <w:hyperlink w:anchor="_Toc32494" w:history="1">
            <w:r>
              <w:rPr>
                <w:rFonts w:hint="eastAsia"/>
              </w:rPr>
              <w:t>一、企业概况</w:t>
            </w:r>
            <w:r>
              <w:tab/>
            </w:r>
            <w:r>
              <w:fldChar w:fldCharType="begin"/>
            </w:r>
            <w:r>
              <w:instrText xml:space="preserve"> PAGEREF _Toc32494 \h </w:instrText>
            </w:r>
            <w:r>
              <w:fldChar w:fldCharType="separate"/>
            </w:r>
            <w:r>
              <w:t>77</w:t>
            </w:r>
            <w:r>
              <w:fldChar w:fldCharType="end"/>
            </w:r>
          </w:hyperlink>
        </w:p>
        <w:p>
          <w:pPr>
            <w:pStyle w:val="WPSOffice2"/>
            <w:tabs>
              <w:tab w:val="right" w:leader="dot" w:pos="8306"/>
            </w:tabs>
          </w:pPr>
          <w:hyperlink w:anchor="_Toc23543" w:history="1">
            <w:r>
              <w:rPr>
                <w:rFonts w:hint="eastAsia"/>
              </w:rPr>
              <w:t>一、企业概况</w:t>
            </w:r>
            <w:r>
              <w:tab/>
            </w:r>
            <w:r>
              <w:fldChar w:fldCharType="begin"/>
            </w:r>
            <w:r>
              <w:instrText xml:space="preserve"> PAGEREF _Toc23543 \h </w:instrText>
            </w:r>
            <w:r>
              <w:fldChar w:fldCharType="separate"/>
            </w:r>
            <w:r>
              <w:t>77</w:t>
            </w:r>
            <w:r>
              <w:fldChar w:fldCharType="end"/>
            </w:r>
          </w:hyperlink>
        </w:p>
        <w:p>
          <w:pPr>
            <w:pStyle w:val="WPSOffice2"/>
            <w:tabs>
              <w:tab w:val="right" w:leader="dot" w:pos="8306"/>
            </w:tabs>
          </w:pPr>
          <w:hyperlink w:anchor="_Toc30884" w:history="1">
            <w:r>
              <w:rPr>
                <w:rFonts w:hint="eastAsia"/>
              </w:rPr>
              <w:t>二、企业主要经济指标分析</w:t>
            </w:r>
            <w:r>
              <w:tab/>
            </w:r>
            <w:r>
              <w:fldChar w:fldCharType="begin"/>
            </w:r>
            <w:r>
              <w:instrText xml:space="preserve"> PAGEREF _Toc30884 \h </w:instrText>
            </w:r>
            <w:r>
              <w:fldChar w:fldCharType="separate"/>
            </w:r>
            <w:r>
              <w:t>78</w:t>
            </w:r>
            <w:r>
              <w:fldChar w:fldCharType="end"/>
            </w:r>
          </w:hyperlink>
        </w:p>
        <w:p>
          <w:pPr>
            <w:pStyle w:val="WPSOffice2"/>
            <w:tabs>
              <w:tab w:val="right" w:leader="dot" w:pos="8306"/>
            </w:tabs>
          </w:pPr>
          <w:hyperlink w:anchor="_Toc4722" w:history="1">
            <w:r>
              <w:rPr>
                <w:rFonts w:hint="eastAsia"/>
              </w:rPr>
              <w:t>四、企业偿债能力分析</w:t>
            </w:r>
            <w:r>
              <w:tab/>
            </w:r>
            <w:r>
              <w:fldChar w:fldCharType="begin"/>
            </w:r>
            <w:r>
              <w:instrText xml:space="preserve"> PAGEREF _Toc4722 \h </w:instrText>
            </w:r>
            <w:r>
              <w:fldChar w:fldCharType="separate"/>
            </w:r>
            <w:r>
              <w:t>78</w:t>
            </w:r>
            <w:r>
              <w:fldChar w:fldCharType="end"/>
            </w:r>
          </w:hyperlink>
        </w:p>
        <w:p>
          <w:pPr>
            <w:pStyle w:val="WPSOffice2"/>
            <w:tabs>
              <w:tab w:val="right" w:leader="dot" w:pos="8306"/>
            </w:tabs>
          </w:pPr>
          <w:hyperlink w:anchor="_Toc5113" w:history="1">
            <w:r>
              <w:rPr>
                <w:rFonts w:hint="eastAsia"/>
              </w:rPr>
              <w:t>四、企业偿债能力分析</w:t>
            </w:r>
            <w:r>
              <w:tab/>
            </w:r>
            <w:r>
              <w:fldChar w:fldCharType="begin"/>
            </w:r>
            <w:r>
              <w:instrText xml:space="preserve"> PAGEREF _Toc5113 \h </w:instrText>
            </w:r>
            <w:r>
              <w:fldChar w:fldCharType="separate"/>
            </w:r>
            <w:r>
              <w:t>79</w:t>
            </w:r>
            <w:r>
              <w:fldChar w:fldCharType="end"/>
            </w:r>
          </w:hyperlink>
        </w:p>
        <w:p>
          <w:pPr>
            <w:pStyle w:val="WPSOffice2"/>
            <w:tabs>
              <w:tab w:val="right" w:leader="dot" w:pos="8306"/>
            </w:tabs>
          </w:pPr>
          <w:hyperlink w:anchor="_Toc1857" w:history="1">
            <w:r>
              <w:rPr>
                <w:rFonts w:hint="eastAsia"/>
              </w:rPr>
              <w:t>五、企业运营能力分析</w:t>
            </w:r>
            <w:r>
              <w:tab/>
            </w:r>
            <w:r>
              <w:fldChar w:fldCharType="begin"/>
            </w:r>
            <w:r>
              <w:instrText xml:space="preserve"> PAGEREF _Toc1857 \h </w:instrText>
            </w:r>
            <w:r>
              <w:fldChar w:fldCharType="separate"/>
            </w:r>
            <w:r>
              <w:t>79</w:t>
            </w:r>
            <w:r>
              <w:fldChar w:fldCharType="end"/>
            </w:r>
          </w:hyperlink>
        </w:p>
        <w:p>
          <w:pPr>
            <w:pStyle w:val="WPSOffice2"/>
            <w:tabs>
              <w:tab w:val="right" w:leader="dot" w:pos="8306"/>
            </w:tabs>
          </w:pPr>
          <w:hyperlink w:anchor="_Toc22468" w:history="1">
            <w:r>
              <w:rPr>
                <w:rFonts w:hint="eastAsia"/>
              </w:rPr>
              <w:t>一、公司概况</w:t>
            </w:r>
            <w:r>
              <w:tab/>
            </w:r>
            <w:r>
              <w:fldChar w:fldCharType="begin"/>
            </w:r>
            <w:r>
              <w:instrText xml:space="preserve"> PAGEREF _Toc22468 \h </w:instrText>
            </w:r>
            <w:r>
              <w:fldChar w:fldCharType="separate"/>
            </w:r>
            <w:r>
              <w:t>80</w:t>
            </w:r>
            <w:r>
              <w:fldChar w:fldCharType="end"/>
            </w:r>
          </w:hyperlink>
        </w:p>
        <w:p>
          <w:pPr>
            <w:pStyle w:val="WPSOffice2"/>
            <w:tabs>
              <w:tab w:val="right" w:leader="dot" w:pos="8306"/>
            </w:tabs>
          </w:pPr>
          <w:hyperlink w:anchor="_Toc29012" w:history="1">
            <w:r>
              <w:rPr>
                <w:rFonts w:hint="eastAsia"/>
              </w:rPr>
              <w:t>二、企业经济指标分析</w:t>
            </w:r>
            <w:r>
              <w:tab/>
            </w:r>
            <w:r>
              <w:fldChar w:fldCharType="begin"/>
            </w:r>
            <w:r>
              <w:instrText xml:space="preserve"> PAGEREF _Toc29012 \h </w:instrText>
            </w:r>
            <w:r>
              <w:fldChar w:fldCharType="separate"/>
            </w:r>
            <w:r>
              <w:t>80</w:t>
            </w:r>
            <w:r>
              <w:fldChar w:fldCharType="end"/>
            </w:r>
          </w:hyperlink>
        </w:p>
        <w:p>
          <w:pPr>
            <w:pStyle w:val="WPSOffice2"/>
            <w:tabs>
              <w:tab w:val="right" w:leader="dot" w:pos="8306"/>
            </w:tabs>
          </w:pPr>
          <w:hyperlink w:anchor="_Toc9417" w:history="1">
            <w:r>
              <w:rPr>
                <w:rFonts w:hint="eastAsia"/>
              </w:rPr>
              <w:t>三、企业运营能力分析</w:t>
            </w:r>
            <w:r>
              <w:tab/>
            </w:r>
            <w:r>
              <w:fldChar w:fldCharType="begin"/>
            </w:r>
            <w:r>
              <w:instrText xml:space="preserve"> PAGEREF _Toc9417 \h </w:instrText>
            </w:r>
            <w:r>
              <w:fldChar w:fldCharType="separate"/>
            </w:r>
            <w:r>
              <w:t>80</w:t>
            </w:r>
            <w:r>
              <w:fldChar w:fldCharType="end"/>
            </w:r>
          </w:hyperlink>
        </w:p>
        <w:p>
          <w:pPr>
            <w:pStyle w:val="WPSOffice2"/>
            <w:tabs>
              <w:tab w:val="right" w:leader="dot" w:pos="8306"/>
            </w:tabs>
          </w:pPr>
          <w:hyperlink w:anchor="_Toc26033" w:history="1">
            <w:r>
              <w:rPr>
                <w:rFonts w:hint="eastAsia"/>
              </w:rPr>
              <w:t>一、公司概况</w:t>
            </w:r>
            <w:r>
              <w:tab/>
            </w:r>
            <w:r>
              <w:fldChar w:fldCharType="begin"/>
            </w:r>
            <w:r>
              <w:instrText xml:space="preserve"> PAGEREF _Toc26033 \h </w:instrText>
            </w:r>
            <w:r>
              <w:fldChar w:fldCharType="separate"/>
            </w:r>
            <w:r>
              <w:t>81</w:t>
            </w:r>
            <w:r>
              <w:fldChar w:fldCharType="end"/>
            </w:r>
          </w:hyperlink>
        </w:p>
        <w:p>
          <w:pPr>
            <w:pStyle w:val="WPSOffice2"/>
            <w:tabs>
              <w:tab w:val="right" w:leader="dot" w:pos="8306"/>
            </w:tabs>
          </w:pPr>
          <w:hyperlink w:anchor="_Toc15893" w:history="1">
            <w:r>
              <w:rPr>
                <w:rFonts w:hint="eastAsia"/>
              </w:rPr>
              <w:t>二、企业经济指标分析</w:t>
            </w:r>
            <w:r>
              <w:tab/>
            </w:r>
            <w:r>
              <w:fldChar w:fldCharType="begin"/>
            </w:r>
            <w:r>
              <w:instrText xml:space="preserve"> PAGEREF _Toc15893 \h </w:instrText>
            </w:r>
            <w:r>
              <w:fldChar w:fldCharType="separate"/>
            </w:r>
            <w:r>
              <w:t>81</w:t>
            </w:r>
            <w:r>
              <w:fldChar w:fldCharType="end"/>
            </w:r>
          </w:hyperlink>
        </w:p>
        <w:p>
          <w:pPr>
            <w:pStyle w:val="WPSOffice2"/>
            <w:tabs>
              <w:tab w:val="right" w:leader="dot" w:pos="8306"/>
            </w:tabs>
          </w:pPr>
          <w:hyperlink w:anchor="_Toc7363" w:history="1">
            <w:r>
              <w:rPr>
                <w:rFonts w:hint="eastAsia"/>
              </w:rPr>
              <w:t>三、企业运营能力分析</w:t>
            </w:r>
            <w:r>
              <w:tab/>
            </w:r>
            <w:r>
              <w:fldChar w:fldCharType="begin"/>
            </w:r>
            <w:r>
              <w:instrText xml:space="preserve"> PAGEREF _Toc7363 \h </w:instrText>
            </w:r>
            <w:r>
              <w:fldChar w:fldCharType="separate"/>
            </w:r>
            <w:r>
              <w:t>81</w:t>
            </w:r>
            <w:r>
              <w:fldChar w:fldCharType="end"/>
            </w:r>
          </w:hyperlink>
        </w:p>
        <w:p>
          <w:pPr>
            <w:pStyle w:val="WPSOffice2"/>
            <w:tabs>
              <w:tab w:val="right" w:leader="dot" w:pos="8306"/>
            </w:tabs>
          </w:pPr>
          <w:hyperlink w:anchor="_Toc23962" w:history="1">
            <w:r>
              <w:rPr>
                <w:rFonts w:hint="eastAsia"/>
              </w:rPr>
              <w:t>一、公司概况</w:t>
            </w:r>
            <w:r>
              <w:tab/>
            </w:r>
            <w:r>
              <w:fldChar w:fldCharType="begin"/>
            </w:r>
            <w:r>
              <w:instrText xml:space="preserve"> PAGEREF _Toc23962 \h </w:instrText>
            </w:r>
            <w:r>
              <w:fldChar w:fldCharType="separate"/>
            </w:r>
            <w:r>
              <w:t>82</w:t>
            </w:r>
            <w:r>
              <w:fldChar w:fldCharType="end"/>
            </w:r>
          </w:hyperlink>
        </w:p>
        <w:p>
          <w:pPr>
            <w:pStyle w:val="WPSOffice2"/>
            <w:tabs>
              <w:tab w:val="right" w:leader="dot" w:pos="8306"/>
            </w:tabs>
          </w:pPr>
          <w:hyperlink w:anchor="_Toc1827" w:history="1">
            <w:r>
              <w:rPr>
                <w:rFonts w:hint="eastAsia"/>
              </w:rPr>
              <w:t>二、企业经济指标分析</w:t>
            </w:r>
            <w:r>
              <w:tab/>
            </w:r>
            <w:r>
              <w:fldChar w:fldCharType="begin"/>
            </w:r>
            <w:r>
              <w:instrText xml:space="preserve"> PAGEREF _Toc1827 \h </w:instrText>
            </w:r>
            <w:r>
              <w:fldChar w:fldCharType="separate"/>
            </w:r>
            <w:r>
              <w:t>82</w:t>
            </w:r>
            <w:r>
              <w:fldChar w:fldCharType="end"/>
            </w:r>
          </w:hyperlink>
        </w:p>
        <w:p>
          <w:pPr>
            <w:pStyle w:val="WPSOffice2"/>
            <w:tabs>
              <w:tab w:val="right" w:leader="dot" w:pos="8306"/>
            </w:tabs>
          </w:pPr>
          <w:hyperlink w:anchor="_Toc32336" w:history="1">
            <w:r>
              <w:rPr>
                <w:rFonts w:hint="eastAsia"/>
              </w:rPr>
              <w:t>三、企业运营能力分析</w:t>
            </w:r>
            <w:r>
              <w:tab/>
            </w:r>
            <w:r>
              <w:fldChar w:fldCharType="begin"/>
            </w:r>
            <w:r>
              <w:instrText xml:space="preserve"> PAGEREF _Toc32336 \h </w:instrText>
            </w:r>
            <w:r>
              <w:fldChar w:fldCharType="separate"/>
            </w:r>
            <w:r>
              <w:t>82</w:t>
            </w:r>
            <w:r>
              <w:fldChar w:fldCharType="end"/>
            </w:r>
          </w:hyperlink>
        </w:p>
        <w:p>
          <w:pPr>
            <w:pStyle w:val="WPSOffice2"/>
            <w:tabs>
              <w:tab w:val="right" w:leader="dot" w:pos="8306"/>
            </w:tabs>
          </w:pPr>
          <w:hyperlink w:anchor="_Toc21918" w:history="1">
            <w:r>
              <w:rPr>
                <w:rFonts w:hint="eastAsia"/>
              </w:rPr>
              <w:t>一、公司概况</w:t>
            </w:r>
            <w:r>
              <w:tab/>
            </w:r>
            <w:r>
              <w:fldChar w:fldCharType="begin"/>
            </w:r>
            <w:r>
              <w:instrText xml:space="preserve"> PAGEREF _Toc21918 \h </w:instrText>
            </w:r>
            <w:r>
              <w:fldChar w:fldCharType="separate"/>
            </w:r>
            <w:r>
              <w:t>82</w:t>
            </w:r>
            <w:r>
              <w:fldChar w:fldCharType="end"/>
            </w:r>
          </w:hyperlink>
        </w:p>
        <w:p>
          <w:pPr>
            <w:pStyle w:val="WPSOffice2"/>
            <w:tabs>
              <w:tab w:val="right" w:leader="dot" w:pos="8306"/>
            </w:tabs>
          </w:pPr>
          <w:hyperlink w:anchor="_Toc4255" w:history="1">
            <w:r>
              <w:rPr>
                <w:rFonts w:hint="eastAsia"/>
              </w:rPr>
              <w:t>二、企业经济指标分析</w:t>
            </w:r>
            <w:r>
              <w:tab/>
            </w:r>
            <w:r>
              <w:fldChar w:fldCharType="begin"/>
            </w:r>
            <w:r>
              <w:instrText xml:space="preserve"> PAGEREF _Toc4255 \h </w:instrText>
            </w:r>
            <w:r>
              <w:fldChar w:fldCharType="separate"/>
            </w:r>
            <w:r>
              <w:t>83</w:t>
            </w:r>
            <w:r>
              <w:fldChar w:fldCharType="end"/>
            </w:r>
          </w:hyperlink>
        </w:p>
        <w:p>
          <w:pPr>
            <w:pStyle w:val="WPSOffice2"/>
            <w:tabs>
              <w:tab w:val="right" w:leader="dot" w:pos="8306"/>
            </w:tabs>
          </w:pPr>
          <w:hyperlink w:anchor="_Toc30349" w:history="1">
            <w:r>
              <w:rPr>
                <w:rFonts w:hint="eastAsia"/>
              </w:rPr>
              <w:t>三、企业运营能力分析</w:t>
            </w:r>
            <w:r>
              <w:tab/>
            </w:r>
            <w:r>
              <w:fldChar w:fldCharType="begin"/>
            </w:r>
            <w:r>
              <w:instrText xml:space="preserve"> PAGEREF _Toc30349 \h </w:instrText>
            </w:r>
            <w:r>
              <w:fldChar w:fldCharType="separate"/>
            </w:r>
            <w:r>
              <w:t>83</w:t>
            </w:r>
            <w:r>
              <w:fldChar w:fldCharType="end"/>
            </w:r>
          </w:hyperlink>
        </w:p>
        <w:p>
          <w:pPr>
            <w:pStyle w:val="WPSOffice2"/>
            <w:tabs>
              <w:tab w:val="right" w:leader="dot" w:pos="8306"/>
            </w:tabs>
          </w:pPr>
          <w:hyperlink w:anchor="_Toc13027" w:history="1">
            <w:r>
              <w:rPr>
                <w:rFonts w:hint="eastAsia"/>
              </w:rPr>
              <w:t>一、公司概况</w:t>
            </w:r>
            <w:r>
              <w:tab/>
            </w:r>
            <w:r>
              <w:fldChar w:fldCharType="begin"/>
            </w:r>
            <w:r>
              <w:instrText xml:space="preserve"> PAGEREF _Toc13027 \h </w:instrText>
            </w:r>
            <w:r>
              <w:fldChar w:fldCharType="separate"/>
            </w:r>
            <w:r>
              <w:t>83</w:t>
            </w:r>
            <w:r>
              <w:fldChar w:fldCharType="end"/>
            </w:r>
          </w:hyperlink>
        </w:p>
        <w:p>
          <w:pPr>
            <w:pStyle w:val="WPSOffice2"/>
            <w:tabs>
              <w:tab w:val="right" w:leader="dot" w:pos="8306"/>
            </w:tabs>
          </w:pPr>
          <w:hyperlink w:anchor="_Toc23217" w:history="1">
            <w:r>
              <w:rPr>
                <w:rFonts w:hint="eastAsia"/>
              </w:rPr>
              <w:t>二、企业经济指标分析</w:t>
            </w:r>
            <w:r>
              <w:tab/>
            </w:r>
            <w:r>
              <w:fldChar w:fldCharType="begin"/>
            </w:r>
            <w:r>
              <w:instrText xml:space="preserve"> PAGEREF _Toc23217 \h </w:instrText>
            </w:r>
            <w:r>
              <w:fldChar w:fldCharType="separate"/>
            </w:r>
            <w:r>
              <w:t>84</w:t>
            </w:r>
            <w:r>
              <w:fldChar w:fldCharType="end"/>
            </w:r>
          </w:hyperlink>
        </w:p>
        <w:p>
          <w:pPr>
            <w:pStyle w:val="WPSOffice2"/>
            <w:tabs>
              <w:tab w:val="right" w:leader="dot" w:pos="8306"/>
            </w:tabs>
          </w:pPr>
          <w:hyperlink w:anchor="_Toc5959" w:history="1">
            <w:r>
              <w:rPr>
                <w:rFonts w:hint="eastAsia"/>
              </w:rPr>
              <w:t>三、企业运营能力分析</w:t>
            </w:r>
            <w:r>
              <w:tab/>
            </w:r>
            <w:r>
              <w:fldChar w:fldCharType="begin"/>
            </w:r>
            <w:r>
              <w:instrText xml:space="preserve"> PAGEREF _Toc5959 \h </w:instrText>
            </w:r>
            <w:r>
              <w:fldChar w:fldCharType="separate"/>
            </w:r>
            <w:r>
              <w:t>84</w:t>
            </w:r>
            <w:r>
              <w:fldChar w:fldCharType="end"/>
            </w:r>
          </w:hyperlink>
        </w:p>
        <w:p>
          <w:pPr>
            <w:pStyle w:val="WPSOffice2"/>
            <w:tabs>
              <w:tab w:val="right" w:leader="dot" w:pos="8306"/>
            </w:tabs>
          </w:pPr>
          <w:hyperlink w:anchor="_Toc9781" w:history="1">
            <w:r>
              <w:rPr>
                <w:rFonts w:hint="eastAsia"/>
              </w:rPr>
              <w:t>一、公司概况</w:t>
            </w:r>
            <w:r>
              <w:tab/>
            </w:r>
            <w:r>
              <w:fldChar w:fldCharType="begin"/>
            </w:r>
            <w:r>
              <w:instrText xml:space="preserve"> PAGEREF _Toc9781 \h </w:instrText>
            </w:r>
            <w:r>
              <w:fldChar w:fldCharType="separate"/>
            </w:r>
            <w:r>
              <w:t>84</w:t>
            </w:r>
            <w:r>
              <w:fldChar w:fldCharType="end"/>
            </w:r>
          </w:hyperlink>
        </w:p>
        <w:p>
          <w:pPr>
            <w:pStyle w:val="WPSOffice2"/>
            <w:tabs>
              <w:tab w:val="right" w:leader="dot" w:pos="8306"/>
            </w:tabs>
          </w:pPr>
          <w:hyperlink w:anchor="_Toc18766" w:history="1">
            <w:r>
              <w:rPr>
                <w:rFonts w:hint="eastAsia"/>
              </w:rPr>
              <w:t>二、企业经济指标分析</w:t>
            </w:r>
            <w:r>
              <w:tab/>
            </w:r>
            <w:r>
              <w:fldChar w:fldCharType="begin"/>
            </w:r>
            <w:r>
              <w:instrText xml:space="preserve"> PAGEREF _Toc18766 \h </w:instrText>
            </w:r>
            <w:r>
              <w:fldChar w:fldCharType="separate"/>
            </w:r>
            <w:r>
              <w:t>85</w:t>
            </w:r>
            <w:r>
              <w:fldChar w:fldCharType="end"/>
            </w:r>
          </w:hyperlink>
        </w:p>
        <w:p>
          <w:pPr>
            <w:pStyle w:val="WPSOffice2"/>
            <w:tabs>
              <w:tab w:val="right" w:leader="dot" w:pos="8306"/>
            </w:tabs>
          </w:pPr>
          <w:hyperlink w:anchor="_Toc22151" w:history="1">
            <w:r>
              <w:rPr>
                <w:rFonts w:hint="eastAsia"/>
              </w:rPr>
              <w:t>三、企业运营能力分析</w:t>
            </w:r>
            <w:r>
              <w:tab/>
            </w:r>
            <w:r>
              <w:fldChar w:fldCharType="begin"/>
            </w:r>
            <w:r>
              <w:instrText xml:space="preserve"> PAGEREF _Toc22151 \h </w:instrText>
            </w:r>
            <w:r>
              <w:fldChar w:fldCharType="separate"/>
            </w:r>
            <w:r>
              <w:t>85</w:t>
            </w:r>
            <w:r>
              <w:fldChar w:fldCharType="end"/>
            </w:r>
          </w:hyperlink>
        </w:p>
        <w:p>
          <w:pPr>
            <w:pStyle w:val="WPSOffice2"/>
            <w:tabs>
              <w:tab w:val="right" w:leader="dot" w:pos="8306"/>
            </w:tabs>
          </w:pPr>
          <w:hyperlink w:anchor="_Toc22719" w:history="1">
            <w:r>
              <w:rPr>
                <w:rFonts w:hint="eastAsia"/>
              </w:rPr>
              <w:t>一、公司概况</w:t>
            </w:r>
            <w:r>
              <w:tab/>
            </w:r>
            <w:r>
              <w:fldChar w:fldCharType="begin"/>
            </w:r>
            <w:r>
              <w:instrText xml:space="preserve"> PAGEREF _Toc22719 \h </w:instrText>
            </w:r>
            <w:r>
              <w:fldChar w:fldCharType="separate"/>
            </w:r>
            <w:r>
              <w:t>85</w:t>
            </w:r>
            <w:r>
              <w:fldChar w:fldCharType="end"/>
            </w:r>
          </w:hyperlink>
        </w:p>
        <w:p>
          <w:pPr>
            <w:pStyle w:val="WPSOffice2"/>
            <w:tabs>
              <w:tab w:val="right" w:leader="dot" w:pos="8306"/>
            </w:tabs>
          </w:pPr>
          <w:hyperlink w:anchor="_Toc27681" w:history="1">
            <w:r>
              <w:rPr>
                <w:rFonts w:hint="eastAsia"/>
              </w:rPr>
              <w:t>二、企业经济指标分析</w:t>
            </w:r>
            <w:r>
              <w:tab/>
            </w:r>
            <w:r>
              <w:fldChar w:fldCharType="begin"/>
            </w:r>
            <w:r>
              <w:instrText xml:space="preserve"> PAGEREF _Toc27681 \h </w:instrText>
            </w:r>
            <w:r>
              <w:fldChar w:fldCharType="separate"/>
            </w:r>
            <w:r>
              <w:t>86</w:t>
            </w:r>
            <w:r>
              <w:fldChar w:fldCharType="end"/>
            </w:r>
          </w:hyperlink>
        </w:p>
        <w:p>
          <w:pPr>
            <w:pStyle w:val="WPSOffice2"/>
            <w:tabs>
              <w:tab w:val="right" w:leader="dot" w:pos="8306"/>
            </w:tabs>
          </w:pPr>
          <w:hyperlink w:anchor="_Toc23757" w:history="1">
            <w:r>
              <w:rPr>
                <w:rFonts w:hint="eastAsia"/>
              </w:rPr>
              <w:t>三、企业运营能力分析</w:t>
            </w:r>
            <w:r>
              <w:tab/>
            </w:r>
            <w:r>
              <w:fldChar w:fldCharType="begin"/>
            </w:r>
            <w:r>
              <w:instrText xml:space="preserve"> PAGEREF _Toc23757 \h </w:instrText>
            </w:r>
            <w:r>
              <w:fldChar w:fldCharType="separate"/>
            </w:r>
            <w:r>
              <w:t>86</w:t>
            </w:r>
            <w:r>
              <w:fldChar w:fldCharType="end"/>
            </w:r>
          </w:hyperlink>
        </w:p>
        <w:p>
          <w:pPr>
            <w:pStyle w:val="WPSOffice2"/>
            <w:tabs>
              <w:tab w:val="right" w:leader="dot" w:pos="8306"/>
            </w:tabs>
          </w:pPr>
          <w:hyperlink w:anchor="_Toc24447" w:history="1">
            <w:r>
              <w:rPr>
                <w:rFonts w:hint="eastAsia"/>
              </w:rPr>
              <w:t>一、公司概况</w:t>
            </w:r>
            <w:r>
              <w:tab/>
            </w:r>
            <w:r>
              <w:fldChar w:fldCharType="begin"/>
            </w:r>
            <w:r>
              <w:instrText xml:space="preserve"> PAGEREF _Toc24447 \h </w:instrText>
            </w:r>
            <w:r>
              <w:fldChar w:fldCharType="separate"/>
            </w:r>
            <w:r>
              <w:t>86</w:t>
            </w:r>
            <w:r>
              <w:fldChar w:fldCharType="end"/>
            </w:r>
          </w:hyperlink>
        </w:p>
        <w:p>
          <w:pPr>
            <w:pStyle w:val="WPSOffice2"/>
            <w:tabs>
              <w:tab w:val="right" w:leader="dot" w:pos="8306"/>
            </w:tabs>
          </w:pPr>
          <w:hyperlink w:anchor="_Toc6584" w:history="1">
            <w:r>
              <w:rPr>
                <w:rFonts w:hint="eastAsia"/>
              </w:rPr>
              <w:t>二、企业经济指标分析</w:t>
            </w:r>
            <w:r>
              <w:tab/>
            </w:r>
            <w:r>
              <w:fldChar w:fldCharType="begin"/>
            </w:r>
            <w:r>
              <w:instrText xml:space="preserve"> PAGEREF _Toc6584 \h </w:instrText>
            </w:r>
            <w:r>
              <w:fldChar w:fldCharType="separate"/>
            </w:r>
            <w:r>
              <w:t>86</w:t>
            </w:r>
            <w:r>
              <w:fldChar w:fldCharType="end"/>
            </w:r>
          </w:hyperlink>
        </w:p>
        <w:p>
          <w:pPr>
            <w:pStyle w:val="WPSOffice2"/>
            <w:tabs>
              <w:tab w:val="right" w:leader="dot" w:pos="8306"/>
            </w:tabs>
          </w:pPr>
          <w:hyperlink w:anchor="_Toc8911" w:history="1">
            <w:r>
              <w:rPr>
                <w:rFonts w:hint="eastAsia"/>
              </w:rPr>
              <w:t>三、企业运营能力分析</w:t>
            </w:r>
            <w:r>
              <w:tab/>
            </w:r>
            <w:r>
              <w:fldChar w:fldCharType="begin"/>
            </w:r>
            <w:r>
              <w:instrText xml:space="preserve"> PAGEREF _Toc8911 \h </w:instrText>
            </w:r>
            <w:r>
              <w:fldChar w:fldCharType="separate"/>
            </w:r>
            <w:r>
              <w:t>87</w:t>
            </w:r>
            <w:r>
              <w:fldChar w:fldCharType="end"/>
            </w:r>
          </w:hyperlink>
        </w:p>
        <w:p>
          <w:pPr>
            <w:pStyle w:val="WPSOffice2"/>
            <w:tabs>
              <w:tab w:val="right" w:leader="dot" w:pos="8306"/>
            </w:tabs>
          </w:pPr>
          <w:hyperlink w:anchor="_Toc9271" w:history="1">
            <w:r>
              <w:rPr>
                <w:rFonts w:hint="eastAsia"/>
              </w:rPr>
              <w:t>一、公司概况</w:t>
            </w:r>
            <w:r>
              <w:tab/>
            </w:r>
            <w:r>
              <w:fldChar w:fldCharType="begin"/>
            </w:r>
            <w:r>
              <w:instrText xml:space="preserve"> PAGEREF _Toc9271 \h </w:instrText>
            </w:r>
            <w:r>
              <w:fldChar w:fldCharType="separate"/>
            </w:r>
            <w:r>
              <w:t>87</w:t>
            </w:r>
            <w:r>
              <w:fldChar w:fldCharType="end"/>
            </w:r>
          </w:hyperlink>
        </w:p>
        <w:p>
          <w:pPr>
            <w:pStyle w:val="WPSOffice2"/>
            <w:tabs>
              <w:tab w:val="right" w:leader="dot" w:pos="8306"/>
            </w:tabs>
          </w:pPr>
          <w:hyperlink w:anchor="_Toc15906" w:history="1">
            <w:r>
              <w:rPr>
                <w:rFonts w:hint="eastAsia"/>
              </w:rPr>
              <w:t>二、企业经济指标分析</w:t>
            </w:r>
            <w:r>
              <w:tab/>
            </w:r>
            <w:r>
              <w:fldChar w:fldCharType="begin"/>
            </w:r>
            <w:r>
              <w:instrText xml:space="preserve"> PAGEREF _Toc15906 \h </w:instrText>
            </w:r>
            <w:r>
              <w:fldChar w:fldCharType="separate"/>
            </w:r>
            <w:r>
              <w:t>87</w:t>
            </w:r>
            <w:r>
              <w:fldChar w:fldCharType="end"/>
            </w:r>
          </w:hyperlink>
        </w:p>
        <w:p>
          <w:pPr>
            <w:pStyle w:val="WPSOffice2"/>
            <w:tabs>
              <w:tab w:val="right" w:leader="dot" w:pos="8306"/>
            </w:tabs>
          </w:pPr>
          <w:hyperlink w:anchor="_Toc31082" w:history="1">
            <w:r>
              <w:rPr>
                <w:rFonts w:hint="eastAsia"/>
              </w:rPr>
              <w:t>三、企业运营能力分析</w:t>
            </w:r>
            <w:r>
              <w:tab/>
            </w:r>
            <w:r>
              <w:fldChar w:fldCharType="begin"/>
            </w:r>
            <w:r>
              <w:instrText xml:space="preserve"> PAGEREF _Toc31082 \h </w:instrText>
            </w:r>
            <w:r>
              <w:fldChar w:fldCharType="separate"/>
            </w:r>
            <w:r>
              <w:t>88</w:t>
            </w:r>
            <w:r>
              <w:fldChar w:fldCharType="end"/>
            </w:r>
          </w:hyperlink>
        </w:p>
        <w:p>
          <w:pPr>
            <w:pStyle w:val="WPSOffice1"/>
            <w:tabs>
              <w:tab w:val="right" w:leader="dot" w:pos="8306"/>
            </w:tabs>
            <w:rPr>
              <w:b/>
            </w:rPr>
          </w:pPr>
          <w:hyperlink w:anchor="_Toc16935" w:history="1">
            <w:r>
              <w:rPr>
                <w:rFonts w:hint="eastAsia"/>
                <w:b/>
              </w:rPr>
              <w:t>第十章 2021-2026年中国注射液行业发展趋势与前景展望</w:t>
            </w:r>
            <w:r>
              <w:rPr>
                <w:b/>
              </w:rPr>
              <w:tab/>
            </w:r>
            <w:r>
              <w:rPr>
                <w:b/>
              </w:rPr>
              <w:fldChar w:fldCharType="begin"/>
            </w:r>
            <w:r>
              <w:rPr>
                <w:b/>
              </w:rPr>
              <w:instrText xml:space="preserve"> PAGEREF _Toc16935 \h </w:instrText>
            </w:r>
            <w:r>
              <w:rPr>
                <w:b/>
              </w:rPr>
              <w:fldChar w:fldCharType="separate"/>
            </w:r>
            <w:r>
              <w:rPr>
                <w:b/>
              </w:rPr>
              <w:t>88</w:t>
            </w:r>
            <w:r>
              <w:rPr>
                <w:b/>
              </w:rPr>
              <w:fldChar w:fldCharType="end"/>
            </w:r>
          </w:hyperlink>
        </w:p>
        <w:p>
          <w:pPr>
            <w:pStyle w:val="WPSOffice2"/>
            <w:tabs>
              <w:tab w:val="right" w:leader="dot" w:pos="8306"/>
            </w:tabs>
          </w:pPr>
          <w:hyperlink w:anchor="_Toc30502" w:history="1">
            <w:r>
              <w:rPr>
                <w:rFonts w:hint="eastAsia"/>
              </w:rPr>
              <w:t>一、引言</w:t>
            </w:r>
            <w:r>
              <w:tab/>
            </w:r>
            <w:r>
              <w:fldChar w:fldCharType="begin"/>
            </w:r>
            <w:r>
              <w:instrText xml:space="preserve"> PAGEREF _Toc30502 \h </w:instrText>
            </w:r>
            <w:r>
              <w:fldChar w:fldCharType="separate"/>
            </w:r>
            <w:r>
              <w:t>88</w:t>
            </w:r>
            <w:r>
              <w:fldChar w:fldCharType="end"/>
            </w:r>
          </w:hyperlink>
        </w:p>
        <w:p>
          <w:pPr>
            <w:pStyle w:val="WPSOffice2"/>
            <w:tabs>
              <w:tab w:val="right" w:leader="dot" w:pos="8306"/>
            </w:tabs>
            <w:sectPr>
              <w:type w:val="nextPage"/>
              <w:pgSz w:w="11906" w:h="16838"/>
              <w:pgMar w:top="1440" w:right="1800" w:bottom="1440" w:left="1800" w:header="851" w:footer="992" w:gutter="0"/>
              <w:pgNumType w:start="6"/>
              <w:cols w:num="1" w:space="425"/>
              <w:titlePg w:val="0"/>
              <w:docGrid w:type="lines" w:linePitch="312" w:charSpace="0"/>
            </w:sectPr>
          </w:pPr>
          <w:hyperlink w:anchor="_Toc28084" w:history="1">
            <w:r>
              <w:rPr>
                <w:rFonts w:hint="eastAsia"/>
              </w:rPr>
              <w:t>二、市场趋势分析</w:t>
            </w:r>
            <w:r>
              <w:tab/>
            </w:r>
            <w:r>
              <w:fldChar w:fldCharType="begin"/>
            </w:r>
            <w:r>
              <w:instrText xml:space="preserve"> PAGEREF _Toc28084 \h </w:instrText>
            </w:r>
            <w:r>
              <w:fldChar w:fldCharType="separate"/>
            </w:r>
            <w:r>
              <w:t>88</w:t>
            </w:r>
            <w:r>
              <w:fldChar w:fldCharType="end"/>
            </w:r>
          </w:hyperlink>
        </w:p>
      </w:sdtContent>
    </w:sdt>
    <w:sdt>
      <w:sdtPr>
        <w:rPr>
          <w:rFonts w:ascii="宋体" w:eastAsia="宋体" w:hAnsi="宋体" w:cstheme="minorBidi"/>
          <w:kern w:val="2"/>
          <w:sz w:val="21"/>
          <w:szCs w:val="24"/>
          <w:lang w:val="en-US" w:eastAsia="zh-CN" w:bidi="ar-SA"/>
        </w:rPr>
        <w:id w:val="1208200500"/>
        <w:docPartObj>
          <w:docPartGallery w:val="Table of Contents"/>
          <w:docPartUnique/>
        </w:docPartObj>
        <w15:color w:val="DBDBDB"/>
      </w:sdtPr>
      <w:sdtEndPr>
        <w:rPr>
          <w:b/>
        </w:rPr>
      </w:sdtEndPr>
      <w:sdtContent>
        <w:p>
          <w:pPr>
            <w:pStyle w:val="WPSOffice2"/>
            <w:tabs>
              <w:tab w:val="right" w:leader="dot" w:pos="8306"/>
            </w:tabs>
          </w:pPr>
          <w:hyperlink w:anchor="_Toc16344" w:history="1">
            <w:r>
              <w:rPr>
                <w:rFonts w:hint="eastAsia"/>
              </w:rPr>
              <w:t>三、竞争格局分析</w:t>
            </w:r>
            <w:r>
              <w:tab/>
            </w:r>
            <w:r>
              <w:fldChar w:fldCharType="begin"/>
            </w:r>
            <w:r>
              <w:instrText xml:space="preserve"> PAGEREF _Toc16344 \h </w:instrText>
            </w:r>
            <w:r>
              <w:fldChar w:fldCharType="separate"/>
            </w:r>
            <w:r>
              <w:t>88</w:t>
            </w:r>
            <w:r>
              <w:fldChar w:fldCharType="end"/>
            </w:r>
          </w:hyperlink>
        </w:p>
        <w:p>
          <w:pPr>
            <w:pStyle w:val="WPSOffice2"/>
            <w:tabs>
              <w:tab w:val="right" w:leader="dot" w:pos="8306"/>
            </w:tabs>
          </w:pPr>
          <w:hyperlink w:anchor="_Toc1198" w:history="1">
            <w:r>
              <w:rPr>
                <w:rFonts w:hint="eastAsia"/>
              </w:rPr>
              <w:t>四、技术创新分析</w:t>
            </w:r>
            <w:r>
              <w:tab/>
            </w:r>
            <w:r>
              <w:fldChar w:fldCharType="begin"/>
            </w:r>
            <w:r>
              <w:instrText xml:space="preserve"> PAGEREF _Toc1198 \h </w:instrText>
            </w:r>
            <w:r>
              <w:fldChar w:fldCharType="separate"/>
            </w:r>
            <w:r>
              <w:t>89</w:t>
            </w:r>
            <w:r>
              <w:fldChar w:fldCharType="end"/>
            </w:r>
          </w:hyperlink>
        </w:p>
        <w:p>
          <w:pPr>
            <w:pStyle w:val="WPSOffice2"/>
            <w:tabs>
              <w:tab w:val="right" w:leader="dot" w:pos="8306"/>
            </w:tabs>
          </w:pPr>
          <w:hyperlink w:anchor="_Toc11864" w:history="1">
            <w:r>
              <w:rPr>
                <w:rFonts w:hint="eastAsia"/>
              </w:rPr>
              <w:t>五、政策环境分析</w:t>
            </w:r>
            <w:r>
              <w:tab/>
            </w:r>
            <w:r>
              <w:fldChar w:fldCharType="begin"/>
            </w:r>
            <w:r>
              <w:instrText xml:space="preserve"> PAGEREF _Toc11864 \h </w:instrText>
            </w:r>
            <w:r>
              <w:fldChar w:fldCharType="separate"/>
            </w:r>
            <w:r>
              <w:t>89</w:t>
            </w:r>
            <w:r>
              <w:fldChar w:fldCharType="end"/>
            </w:r>
          </w:hyperlink>
        </w:p>
        <w:p>
          <w:pPr>
            <w:pStyle w:val="WPSOffice2"/>
            <w:tabs>
              <w:tab w:val="right" w:leader="dot" w:pos="8306"/>
            </w:tabs>
          </w:pPr>
          <w:hyperlink w:anchor="_Toc2825" w:history="1">
            <w:r>
              <w:rPr>
                <w:rFonts w:hint="eastAsia"/>
              </w:rPr>
              <w:t>六、前景展望</w:t>
            </w:r>
            <w:r>
              <w:tab/>
            </w:r>
            <w:r>
              <w:fldChar w:fldCharType="begin"/>
            </w:r>
            <w:r>
              <w:instrText xml:space="preserve"> PAGEREF _Toc2825 \h </w:instrText>
            </w:r>
            <w:r>
              <w:fldChar w:fldCharType="separate"/>
            </w:r>
            <w:r>
              <w:t>89</w:t>
            </w:r>
            <w:r>
              <w:fldChar w:fldCharType="end"/>
            </w:r>
          </w:hyperlink>
        </w:p>
        <w:p>
          <w:pPr>
            <w:pStyle w:val="WPSOffice2"/>
            <w:tabs>
              <w:tab w:val="right" w:leader="dot" w:pos="8306"/>
            </w:tabs>
          </w:pPr>
          <w:hyperlink w:anchor="_Toc24918" w:history="1">
            <w:r>
              <w:rPr>
                <w:rFonts w:hint="eastAsia"/>
              </w:rPr>
              <w:t>一、中国医药行业前景展望</w:t>
            </w:r>
            <w:r>
              <w:tab/>
            </w:r>
            <w:r>
              <w:fldChar w:fldCharType="begin"/>
            </w:r>
            <w:r>
              <w:instrText xml:space="preserve"> PAGEREF _Toc24918 \h </w:instrText>
            </w:r>
            <w:r>
              <w:fldChar w:fldCharType="separate"/>
            </w:r>
            <w:r>
              <w:t>89</w:t>
            </w:r>
            <w:r>
              <w:fldChar w:fldCharType="end"/>
            </w:r>
          </w:hyperlink>
        </w:p>
        <w:p>
          <w:pPr>
            <w:pStyle w:val="WPSOffice2"/>
            <w:tabs>
              <w:tab w:val="right" w:leader="dot" w:pos="8306"/>
            </w:tabs>
          </w:pPr>
          <w:hyperlink w:anchor="_Toc27900" w:history="1">
            <w:r>
              <w:rPr>
                <w:rFonts w:hint="eastAsia"/>
              </w:rPr>
              <w:t>二、注射剂风波不断发展，前景依然看好</w:t>
            </w:r>
            <w:r>
              <w:tab/>
            </w:r>
            <w:r>
              <w:fldChar w:fldCharType="begin"/>
            </w:r>
            <w:r>
              <w:instrText xml:space="preserve"> PAGEREF _Toc27900 \h </w:instrText>
            </w:r>
            <w:r>
              <w:fldChar w:fldCharType="separate"/>
            </w:r>
            <w:r>
              <w:t>90</w:t>
            </w:r>
            <w:r>
              <w:fldChar w:fldCharType="end"/>
            </w:r>
          </w:hyperlink>
        </w:p>
        <w:p>
          <w:pPr>
            <w:pStyle w:val="WPSOffice2"/>
            <w:tabs>
              <w:tab w:val="right" w:leader="dot" w:pos="8306"/>
            </w:tabs>
          </w:pPr>
          <w:hyperlink w:anchor="_Toc25429" w:history="1">
            <w:r>
              <w:rPr>
                <w:rFonts w:hint="eastAsia"/>
              </w:rPr>
              <w:t>三、注射液市场前景分析</w:t>
            </w:r>
            <w:r>
              <w:tab/>
            </w:r>
            <w:r>
              <w:fldChar w:fldCharType="begin"/>
            </w:r>
            <w:r>
              <w:instrText xml:space="preserve"> PAGEREF _Toc25429 \h </w:instrText>
            </w:r>
            <w:r>
              <w:fldChar w:fldCharType="separate"/>
            </w:r>
            <w:r>
              <w:t>90</w:t>
            </w:r>
            <w:r>
              <w:fldChar w:fldCharType="end"/>
            </w:r>
          </w:hyperlink>
        </w:p>
        <w:p>
          <w:pPr>
            <w:pStyle w:val="WPSOffice2"/>
            <w:tabs>
              <w:tab w:val="right" w:leader="dot" w:pos="8306"/>
            </w:tabs>
          </w:pPr>
          <w:hyperlink w:anchor="_Toc9627" w:history="1">
            <w:r>
              <w:rPr>
                <w:rFonts w:hint="eastAsia"/>
              </w:rPr>
              <w:t>一、注射液的学术趋势控制</w:t>
            </w:r>
            <w:r>
              <w:tab/>
            </w:r>
            <w:r>
              <w:fldChar w:fldCharType="begin"/>
            </w:r>
            <w:r>
              <w:instrText xml:space="preserve"> PAGEREF _Toc9627 \h </w:instrText>
            </w:r>
            <w:r>
              <w:fldChar w:fldCharType="separate"/>
            </w:r>
            <w:r>
              <w:t>91</w:t>
            </w:r>
            <w:r>
              <w:fldChar w:fldCharType="end"/>
            </w:r>
          </w:hyperlink>
        </w:p>
        <w:p>
          <w:pPr>
            <w:pStyle w:val="WPSOffice2"/>
            <w:tabs>
              <w:tab w:val="right" w:leader="dot" w:pos="8306"/>
            </w:tabs>
          </w:pPr>
          <w:hyperlink w:anchor="_Toc23369" w:history="1">
            <w:r>
              <w:rPr>
                <w:rFonts w:hint="eastAsia"/>
              </w:rPr>
              <w:t>一、注射液市场供给情况预测分析</w:t>
            </w:r>
            <w:r>
              <w:tab/>
            </w:r>
            <w:r>
              <w:fldChar w:fldCharType="begin"/>
            </w:r>
            <w:r>
              <w:instrText xml:space="preserve"> PAGEREF _Toc23369 \h </w:instrText>
            </w:r>
            <w:r>
              <w:fldChar w:fldCharType="separate"/>
            </w:r>
            <w:r>
              <w:t>92</w:t>
            </w:r>
            <w:r>
              <w:fldChar w:fldCharType="end"/>
            </w:r>
          </w:hyperlink>
        </w:p>
        <w:p>
          <w:pPr>
            <w:pStyle w:val="WPSOffice2"/>
            <w:tabs>
              <w:tab w:val="right" w:leader="dot" w:pos="8306"/>
            </w:tabs>
          </w:pPr>
          <w:hyperlink w:anchor="_Toc16240" w:history="1">
            <w:r>
              <w:rPr>
                <w:rFonts w:hint="eastAsia"/>
              </w:rPr>
              <w:t>一、注射液市场供给情况预测分析</w:t>
            </w:r>
            <w:r>
              <w:tab/>
            </w:r>
            <w:r>
              <w:fldChar w:fldCharType="begin"/>
            </w:r>
            <w:r>
              <w:instrText xml:space="preserve"> PAGEREF _Toc16240 \h </w:instrText>
            </w:r>
            <w:r>
              <w:fldChar w:fldCharType="separate"/>
            </w:r>
            <w:r>
              <w:t>92</w:t>
            </w:r>
            <w:r>
              <w:fldChar w:fldCharType="end"/>
            </w:r>
          </w:hyperlink>
        </w:p>
        <w:p>
          <w:pPr>
            <w:pStyle w:val="WPSOffice2"/>
            <w:tabs>
              <w:tab w:val="right" w:leader="dot" w:pos="8306"/>
            </w:tabs>
          </w:pPr>
          <w:hyperlink w:anchor="_Toc21330" w:history="1">
            <w:r>
              <w:rPr>
                <w:rFonts w:hint="eastAsia"/>
              </w:rPr>
              <w:t>二、注射液市场需求情况预测分析</w:t>
            </w:r>
            <w:r>
              <w:tab/>
            </w:r>
            <w:r>
              <w:fldChar w:fldCharType="begin"/>
            </w:r>
            <w:r>
              <w:instrText xml:space="preserve"> PAGEREF _Toc21330 \h </w:instrText>
            </w:r>
            <w:r>
              <w:fldChar w:fldCharType="separate"/>
            </w:r>
            <w:r>
              <w:t>93</w:t>
            </w:r>
            <w:r>
              <w:fldChar w:fldCharType="end"/>
            </w:r>
          </w:hyperlink>
        </w:p>
        <w:p>
          <w:pPr>
            <w:pStyle w:val="WPSOffice1"/>
            <w:tabs>
              <w:tab w:val="right" w:leader="dot" w:pos="8306"/>
            </w:tabs>
            <w:rPr>
              <w:b/>
            </w:rPr>
          </w:pPr>
          <w:hyperlink w:anchor="_Toc9945" w:history="1">
            <w:r>
              <w:rPr>
                <w:rFonts w:hint="eastAsia"/>
                <w:b/>
              </w:rPr>
              <w:t>第十一章 2021-2026年中国注射液行业投资战略研究</w:t>
            </w:r>
            <w:r>
              <w:rPr>
                <w:b/>
              </w:rPr>
              <w:tab/>
            </w:r>
            <w:r>
              <w:rPr>
                <w:b/>
              </w:rPr>
              <w:fldChar w:fldCharType="begin"/>
            </w:r>
            <w:r>
              <w:rPr>
                <w:b/>
              </w:rPr>
              <w:instrText xml:space="preserve"> PAGEREF _Toc9945 \h </w:instrText>
            </w:r>
            <w:r>
              <w:rPr>
                <w:b/>
              </w:rPr>
              <w:fldChar w:fldCharType="separate"/>
            </w:r>
            <w:r>
              <w:rPr>
                <w:b/>
              </w:rPr>
              <w:t>94</w:t>
            </w:r>
            <w:r>
              <w:rPr>
                <w:b/>
              </w:rPr>
              <w:fldChar w:fldCharType="end"/>
            </w:r>
          </w:hyperlink>
        </w:p>
        <w:p>
          <w:pPr>
            <w:pStyle w:val="WPSOffice2"/>
            <w:tabs>
              <w:tab w:val="right" w:leader="dot" w:pos="8306"/>
            </w:tabs>
          </w:pPr>
          <w:hyperlink w:anchor="_Toc20015" w:history="1">
            <w:r>
              <w:rPr>
                <w:rFonts w:hint="eastAsia"/>
              </w:rPr>
              <w:t>一、投资环境分析</w:t>
            </w:r>
            <w:r>
              <w:tab/>
            </w:r>
            <w:r>
              <w:fldChar w:fldCharType="begin"/>
            </w:r>
            <w:r>
              <w:instrText xml:space="preserve"> PAGEREF _Toc20015 \h </w:instrText>
            </w:r>
            <w:r>
              <w:fldChar w:fldCharType="separate"/>
            </w:r>
            <w:r>
              <w:t>94</w:t>
            </w:r>
            <w:r>
              <w:fldChar w:fldCharType="end"/>
            </w:r>
          </w:hyperlink>
        </w:p>
        <w:p>
          <w:pPr>
            <w:pStyle w:val="WPSOffice2"/>
            <w:tabs>
              <w:tab w:val="right" w:leader="dot" w:pos="8306"/>
            </w:tabs>
          </w:pPr>
          <w:hyperlink w:anchor="_Toc17442" w:history="1">
            <w:r>
              <w:rPr>
                <w:rFonts w:hint="eastAsia"/>
              </w:rPr>
              <w:t>二、投资策略制定</w:t>
            </w:r>
            <w:r>
              <w:tab/>
            </w:r>
            <w:r>
              <w:fldChar w:fldCharType="begin"/>
            </w:r>
            <w:r>
              <w:instrText xml:space="preserve"> PAGEREF _Toc17442 \h </w:instrText>
            </w:r>
            <w:r>
              <w:fldChar w:fldCharType="separate"/>
            </w:r>
            <w:r>
              <w:t>94</w:t>
            </w:r>
            <w:r>
              <w:fldChar w:fldCharType="end"/>
            </w:r>
          </w:hyperlink>
        </w:p>
        <w:p>
          <w:pPr>
            <w:pStyle w:val="WPSOffice2"/>
            <w:tabs>
              <w:tab w:val="right" w:leader="dot" w:pos="8306"/>
            </w:tabs>
          </w:pPr>
          <w:hyperlink w:anchor="_Toc26966" w:history="1">
            <w:r>
              <w:rPr>
                <w:rFonts w:hint="eastAsia"/>
              </w:rPr>
              <w:t>三、风险控制与管理</w:t>
            </w:r>
            <w:r>
              <w:tab/>
            </w:r>
            <w:r>
              <w:fldChar w:fldCharType="begin"/>
            </w:r>
            <w:r>
              <w:instrText xml:space="preserve"> PAGEREF _Toc26966 \h </w:instrText>
            </w:r>
            <w:r>
              <w:fldChar w:fldCharType="separate"/>
            </w:r>
            <w:r>
              <w:t>94</w:t>
            </w:r>
            <w:r>
              <w:fldChar w:fldCharType="end"/>
            </w:r>
          </w:hyperlink>
        </w:p>
        <w:p>
          <w:pPr>
            <w:pStyle w:val="WPSOffice2"/>
            <w:tabs>
              <w:tab w:val="right" w:leader="dot" w:pos="8306"/>
            </w:tabs>
          </w:pPr>
          <w:hyperlink w:anchor="_Toc17345" w:history="1">
            <w:r>
              <w:rPr>
                <w:rFonts w:hint="eastAsia"/>
              </w:rPr>
              <w:t>一、市场增长潜力</w:t>
            </w:r>
            <w:r>
              <w:tab/>
            </w:r>
            <w:r>
              <w:fldChar w:fldCharType="begin"/>
            </w:r>
            <w:r>
              <w:instrText xml:space="preserve"> PAGEREF _Toc17345 \h </w:instrText>
            </w:r>
            <w:r>
              <w:fldChar w:fldCharType="separate"/>
            </w:r>
            <w:r>
              <w:t>94</w:t>
            </w:r>
            <w:r>
              <w:fldChar w:fldCharType="end"/>
            </w:r>
          </w:hyperlink>
        </w:p>
        <w:p>
          <w:pPr>
            <w:pStyle w:val="WPSOffice2"/>
            <w:tabs>
              <w:tab w:val="right" w:leader="dot" w:pos="8306"/>
            </w:tabs>
          </w:pPr>
          <w:hyperlink w:anchor="_Toc30943" w:history="1">
            <w:r>
              <w:rPr>
                <w:rFonts w:hint="eastAsia"/>
              </w:rPr>
              <w:t>二、技术创新机遇</w:t>
            </w:r>
            <w:r>
              <w:tab/>
            </w:r>
            <w:r>
              <w:fldChar w:fldCharType="begin"/>
            </w:r>
            <w:r>
              <w:instrText xml:space="preserve"> PAGEREF _Toc30943 \h </w:instrText>
            </w:r>
            <w:r>
              <w:fldChar w:fldCharType="separate"/>
            </w:r>
            <w:r>
              <w:t>95</w:t>
            </w:r>
            <w:r>
              <w:fldChar w:fldCharType="end"/>
            </w:r>
          </w:hyperlink>
        </w:p>
        <w:p>
          <w:pPr>
            <w:pStyle w:val="WPSOffice2"/>
            <w:tabs>
              <w:tab w:val="right" w:leader="dot" w:pos="8306"/>
            </w:tabs>
          </w:pPr>
          <w:hyperlink w:anchor="_Toc25881" w:history="1">
            <w:r>
              <w:rPr>
                <w:rFonts w:hint="eastAsia"/>
              </w:rPr>
              <w:t>三、国际化拓展机遇</w:t>
            </w:r>
            <w:r>
              <w:tab/>
            </w:r>
            <w:r>
              <w:fldChar w:fldCharType="begin"/>
            </w:r>
            <w:r>
              <w:instrText xml:space="preserve"> PAGEREF _Toc25881 \h </w:instrText>
            </w:r>
            <w:r>
              <w:fldChar w:fldCharType="separate"/>
            </w:r>
            <w:r>
              <w:t>95</w:t>
            </w:r>
            <w:r>
              <w:fldChar w:fldCharType="end"/>
            </w:r>
          </w:hyperlink>
        </w:p>
        <w:p>
          <w:pPr>
            <w:pStyle w:val="WPSOffice2"/>
            <w:tabs>
              <w:tab w:val="right" w:leader="dot" w:pos="8306"/>
            </w:tabs>
          </w:pPr>
          <w:hyperlink w:anchor="_Toc13211" w:history="1">
            <w:r>
              <w:rPr>
                <w:rFonts w:hint="eastAsia"/>
              </w:rPr>
              <w:t>四、产业链整合机遇</w:t>
            </w:r>
            <w:r>
              <w:tab/>
            </w:r>
            <w:r>
              <w:fldChar w:fldCharType="begin"/>
            </w:r>
            <w:r>
              <w:instrText xml:space="preserve"> PAGEREF _Toc13211 \h </w:instrText>
            </w:r>
            <w:r>
              <w:fldChar w:fldCharType="separate"/>
            </w:r>
            <w:r>
              <w:t>95</w:t>
            </w:r>
            <w:r>
              <w:fldChar w:fldCharType="end"/>
            </w:r>
          </w:hyperlink>
        </w:p>
        <w:p>
          <w:pPr>
            <w:pStyle w:val="WPSOffice2"/>
            <w:tabs>
              <w:tab w:val="right" w:leader="dot" w:pos="8306"/>
            </w:tabs>
          </w:pPr>
          <w:hyperlink w:anchor="_Toc11440" w:history="1">
            <w:r>
              <w:rPr>
                <w:rFonts w:hint="eastAsia"/>
              </w:rPr>
              <w:t>一、医药行业巨变和医改迎来投资时期</w:t>
            </w:r>
            <w:r>
              <w:tab/>
            </w:r>
            <w:r>
              <w:fldChar w:fldCharType="begin"/>
            </w:r>
            <w:r>
              <w:instrText xml:space="preserve"> PAGEREF _Toc11440 \h </w:instrText>
            </w:r>
            <w:r>
              <w:fldChar w:fldCharType="separate"/>
            </w:r>
            <w:r>
              <w:t>95</w:t>
            </w:r>
            <w:r>
              <w:fldChar w:fldCharType="end"/>
            </w:r>
          </w:hyperlink>
        </w:p>
        <w:p>
          <w:pPr>
            <w:pStyle w:val="WPSOffice2"/>
            <w:tabs>
              <w:tab w:val="right" w:leader="dot" w:pos="8306"/>
            </w:tabs>
          </w:pPr>
          <w:hyperlink w:anchor="_Toc30993" w:history="1">
            <w:r>
              <w:rPr>
                <w:rFonts w:hint="eastAsia"/>
              </w:rPr>
              <w:t>二、中药注射龙头股投资价值显现</w:t>
            </w:r>
            <w:r>
              <w:tab/>
            </w:r>
            <w:r>
              <w:fldChar w:fldCharType="begin"/>
            </w:r>
            <w:r>
              <w:instrText xml:space="preserve"> PAGEREF _Toc30993 \h </w:instrText>
            </w:r>
            <w:r>
              <w:fldChar w:fldCharType="separate"/>
            </w:r>
            <w:r>
              <w:t>95</w:t>
            </w:r>
            <w:r>
              <w:fldChar w:fldCharType="end"/>
            </w:r>
          </w:hyperlink>
        </w:p>
        <w:p>
          <w:pPr>
            <w:pStyle w:val="WPSOffice2"/>
            <w:tabs>
              <w:tab w:val="right" w:leader="dot" w:pos="8306"/>
            </w:tabs>
          </w:pPr>
          <w:hyperlink w:anchor="_Toc31935" w:history="1">
            <w:r>
              <w:rPr>
                <w:rFonts w:hint="eastAsia"/>
              </w:rPr>
              <w:t>二、中药注射龙头股投资价值显现</w:t>
            </w:r>
            <w:r>
              <w:tab/>
            </w:r>
            <w:r>
              <w:fldChar w:fldCharType="begin"/>
            </w:r>
            <w:r>
              <w:instrText xml:space="preserve"> PAGEREF _Toc31935 \h </w:instrText>
            </w:r>
            <w:r>
              <w:fldChar w:fldCharType="separate"/>
            </w:r>
            <w:r>
              <w:t>96</w:t>
            </w:r>
            <w:r>
              <w:fldChar w:fldCharType="end"/>
            </w:r>
          </w:hyperlink>
        </w:p>
        <w:p>
          <w:pPr>
            <w:pStyle w:val="WPSOffice2"/>
            <w:tabs>
              <w:tab w:val="right" w:leader="dot" w:pos="8306"/>
            </w:tabs>
          </w:pPr>
          <w:hyperlink w:anchor="_Toc18487" w:history="1">
            <w:r>
              <w:rPr>
                <w:rFonts w:hint="eastAsia"/>
              </w:rPr>
              <w:t>三、注射剂投资潜力分析</w:t>
            </w:r>
            <w:r>
              <w:tab/>
            </w:r>
            <w:r>
              <w:fldChar w:fldCharType="begin"/>
            </w:r>
            <w:r>
              <w:instrText xml:space="preserve"> PAGEREF _Toc18487 \h </w:instrText>
            </w:r>
            <w:r>
              <w:fldChar w:fldCharType="separate"/>
            </w:r>
            <w:r>
              <w:t>96</w:t>
            </w:r>
            <w:r>
              <w:fldChar w:fldCharType="end"/>
            </w:r>
          </w:hyperlink>
        </w:p>
        <w:p>
          <w:pPr>
            <w:pStyle w:val="WPSOffice2"/>
            <w:tabs>
              <w:tab w:val="right" w:leader="dot" w:pos="8306"/>
            </w:tabs>
          </w:pPr>
          <w:hyperlink w:anchor="_Toc28537" w:history="1">
            <w:r>
              <w:rPr>
                <w:rFonts w:hint="eastAsia"/>
              </w:rPr>
              <w:t>一、宏观调控政策风险</w:t>
            </w:r>
            <w:r>
              <w:tab/>
            </w:r>
            <w:r>
              <w:fldChar w:fldCharType="begin"/>
            </w:r>
            <w:r>
              <w:instrText xml:space="preserve"> PAGEREF _Toc28537 \h </w:instrText>
            </w:r>
            <w:r>
              <w:fldChar w:fldCharType="separate"/>
            </w:r>
            <w:r>
              <w:t>97</w:t>
            </w:r>
            <w:r>
              <w:fldChar w:fldCharType="end"/>
            </w:r>
          </w:hyperlink>
        </w:p>
        <w:p>
          <w:pPr>
            <w:pStyle w:val="WPSOffice2"/>
            <w:tabs>
              <w:tab w:val="right" w:leader="dot" w:pos="8306"/>
            </w:tabs>
          </w:pPr>
          <w:hyperlink w:anchor="_Toc29984" w:history="1">
            <w:r>
              <w:rPr>
                <w:rFonts w:hint="eastAsia"/>
              </w:rPr>
              <w:t>一、宏观调控政策风险</w:t>
            </w:r>
            <w:r>
              <w:tab/>
            </w:r>
            <w:r>
              <w:fldChar w:fldCharType="begin"/>
            </w:r>
            <w:r>
              <w:instrText xml:space="preserve"> PAGEREF _Toc29984 \h </w:instrText>
            </w:r>
            <w:r>
              <w:fldChar w:fldCharType="separate"/>
            </w:r>
            <w:r>
              <w:t>97</w:t>
            </w:r>
            <w:r>
              <w:fldChar w:fldCharType="end"/>
            </w:r>
          </w:hyperlink>
        </w:p>
        <w:p>
          <w:pPr>
            <w:pStyle w:val="WPSOffice2"/>
            <w:tabs>
              <w:tab w:val="right" w:leader="dot" w:pos="8306"/>
            </w:tabs>
          </w:pPr>
          <w:hyperlink w:anchor="_Toc26769" w:history="1">
            <w:r>
              <w:rPr>
                <w:rFonts w:hint="eastAsia"/>
              </w:rPr>
              <w:t>二、市场竞争风险</w:t>
            </w:r>
            <w:r>
              <w:tab/>
            </w:r>
            <w:r>
              <w:fldChar w:fldCharType="begin"/>
            </w:r>
            <w:r>
              <w:instrText xml:space="preserve"> PAGEREF _Toc26769 \h </w:instrText>
            </w:r>
            <w:r>
              <w:fldChar w:fldCharType="separate"/>
            </w:r>
            <w:r>
              <w:t>97</w:t>
            </w:r>
            <w:r>
              <w:fldChar w:fldCharType="end"/>
            </w:r>
          </w:hyperlink>
        </w:p>
        <w:p>
          <w:pPr>
            <w:pStyle w:val="WPSOffice2"/>
            <w:tabs>
              <w:tab w:val="right" w:leader="dot" w:pos="8306"/>
            </w:tabs>
          </w:pPr>
          <w:hyperlink w:anchor="_Toc23803" w:history="1">
            <w:r>
              <w:rPr>
                <w:rFonts w:hint="eastAsia"/>
              </w:rPr>
              <w:t>二、市场竞争风险</w:t>
            </w:r>
            <w:r>
              <w:tab/>
            </w:r>
            <w:r>
              <w:fldChar w:fldCharType="begin"/>
            </w:r>
            <w:r>
              <w:instrText xml:space="preserve"> PAGEREF _Toc23803 \h </w:instrText>
            </w:r>
            <w:r>
              <w:fldChar w:fldCharType="separate"/>
            </w:r>
            <w:r>
              <w:t>98</w:t>
            </w:r>
            <w:r>
              <w:fldChar w:fldCharType="end"/>
            </w:r>
          </w:hyperlink>
        </w:p>
        <w:p>
          <w:pPr>
            <w:pStyle w:val="WPSOffice2"/>
            <w:tabs>
              <w:tab w:val="right" w:leader="dot" w:pos="8306"/>
            </w:tabs>
          </w:pPr>
          <w:hyperlink w:anchor="_Toc16309" w:history="1">
            <w:r>
              <w:rPr>
                <w:rFonts w:hint="eastAsia"/>
              </w:rPr>
              <w:t>四、市场运营机制风险</w:t>
            </w:r>
            <w:r>
              <w:tab/>
            </w:r>
            <w:r>
              <w:fldChar w:fldCharType="begin"/>
            </w:r>
            <w:r>
              <w:instrText xml:space="preserve"> PAGEREF _Toc16309 \h </w:instrText>
            </w:r>
            <w:r>
              <w:fldChar w:fldCharType="separate"/>
            </w:r>
            <w:r>
              <w:t>98</w:t>
            </w:r>
            <w:r>
              <w:fldChar w:fldCharType="end"/>
            </w:r>
          </w:hyperlink>
        </w:p>
        <w:p>
          <w:r>
            <w:rPr>
              <w:b/>
            </w:rPr>
            <w:fldChar w:fldCharType="end"/>
          </w:r>
        </w:p>
      </w:sdtContent>
    </w:sdt>
    <w:p>
      <w:pPr>
        <w:outlineLvl w:val="0"/>
        <w:rPr>
          <w:rFonts w:hint="eastAsia"/>
        </w:rPr>
      </w:pPr>
      <w:bookmarkStart w:id="1" w:name="_Toc10107"/>
      <w:r>
        <w:rPr>
          <w:rFonts w:hint="eastAsia"/>
        </w:rPr>
        <w:t>一、引言</w:t>
      </w:r>
      <w:bookmarkEnd w:id="1"/>
    </w:p>
    <w:p>
      <w:pPr>
        <w:rPr>
          <w:rFonts w:hint="eastAsia"/>
        </w:rPr>
      </w:pPr>
      <w:r>
        <w:rPr>
          <w:rFonts w:hint="eastAsia"/>
        </w:rPr>
        <w:t>中国注射液行业近年来发展迅速，随着医疗技术的不断进步和市场需求的变化，注射液行业正经历着前所未有的变革。本报告旨在分析2021-2026年中国注射液行业的发展趋势，探讨投资战略，为相关企业和投资者提供参考。</w:t>
      </w:r>
    </w:p>
    <w:p>
      <w:pPr>
        <w:outlineLvl w:val="0"/>
        <w:rPr>
          <w:rFonts w:hint="eastAsia"/>
        </w:rPr>
      </w:pPr>
      <w:bookmarkStart w:id="2" w:name="_Toc23405"/>
      <w:r>
        <w:rPr>
          <w:rFonts w:hint="eastAsia"/>
        </w:rPr>
        <w:t>二、行业概述</w:t>
      </w:r>
      <w:bookmarkEnd w:id="2"/>
    </w:p>
    <w:p>
      <w:pPr>
        <w:rPr>
          <w:rFonts w:hint="eastAsia"/>
        </w:rPr>
      </w:pPr>
      <w:r>
        <w:rPr>
          <w:rFonts w:hint="eastAsia"/>
        </w:rPr>
        <w:t>中国注射液行业主要包括抗生素、营养药、抗肿瘤药、心血管药等各类注射液。随着医疗技术的进步和人们健康意识的提高，注射液的需求量逐年增长。同时，国家政策的支持和医药市场的开放也为注射液行业的发展提供了良好的环境。</w:t>
      </w:r>
    </w:p>
    <w:p>
      <w:pPr>
        <w:outlineLvl w:val="0"/>
        <w:rPr>
          <w:rFonts w:hint="eastAsia"/>
        </w:rPr>
      </w:pPr>
      <w:bookmarkStart w:id="3" w:name="_Toc29176"/>
      <w:r>
        <w:rPr>
          <w:rFonts w:hint="eastAsia"/>
        </w:rPr>
        <w:t>三、市场分析</w:t>
      </w:r>
      <w:bookmarkEnd w:id="3"/>
    </w:p>
    <w:p>
      <w:pPr>
        <w:rPr>
          <w:rFonts w:hint="eastAsia"/>
        </w:rPr>
      </w:pPr>
    </w:p>
    <w:p>
      <w:pPr>
        <w:rPr>
          <w:rFonts w:hint="eastAsia"/>
        </w:rPr>
      </w:pPr>
      <w:r>
        <w:rPr>
          <w:rFonts w:hint="eastAsia"/>
        </w:rPr>
        <w:t>市场规模：根据数据，中国注射液市场规模逐年增长，预计未来几年将继续保持增长态势。竞争格局：国内注射液市场主要由大型医药企业主导，同时也有一些中小型企业参与竞争。发展趋势：随着医疗技术的进步和消费者健康意识的提高，个性化、高技术含量的注射液产品将受到市场欢迎。</w:t>
      </w:r>
    </w:p>
    <w:p>
      <w:pPr>
        <w:outlineLvl w:val="0"/>
        <w:rPr>
          <w:rFonts w:hint="eastAsia"/>
        </w:rPr>
        <w:sectPr>
          <w:type w:val="nextPage"/>
          <w:pgSz w:w="11906" w:h="16838"/>
          <w:pgMar w:top="1440" w:right="1800" w:bottom="1440" w:left="1800" w:header="851" w:footer="992" w:gutter="0"/>
          <w:pgNumType w:start="7"/>
          <w:cols w:num="1" w:space="425"/>
          <w:titlePg w:val="0"/>
          <w:docGrid w:type="lines" w:linePitch="312" w:charSpace="0"/>
        </w:sectPr>
      </w:pPr>
      <w:bookmarkStart w:id="4" w:name="_Toc22048"/>
      <w:r>
        <w:rPr>
          <w:rFonts w:hint="eastAsia"/>
        </w:rPr>
        <w:t>四、投资战略</w:t>
      </w:r>
      <w:bookmarkEnd w:id="4"/>
    </w:p>
    <w:p>
      <w:pPr>
        <w:rPr>
          <w:rFonts w:hint="eastAsia"/>
        </w:rPr>
      </w:pPr>
    </w:p>
    <w:p>
      <w:pPr>
        <w:rPr>
          <w:rFonts w:hint="eastAsia"/>
        </w:rPr>
      </w:pPr>
      <w:r>
        <w:rPr>
          <w:rFonts w:hint="eastAsia"/>
        </w:rPr>
        <w:t>投资方向：建议投资者关注具有创新技术、高附加值的产品，如生物制剂、基因治疗等。投资策略：投资者应关注行业政策、市场需求、技术进步等因素，制定合理的投资策略。风险控制：投资者应关注行业风险，如政策变化、市场竞争等，采取相应的风险控制措施。</w:t>
      </w:r>
    </w:p>
    <w:p>
      <w:pPr>
        <w:outlineLvl w:val="0"/>
        <w:rPr>
          <w:rFonts w:hint="eastAsia"/>
        </w:rPr>
      </w:pPr>
      <w:bookmarkStart w:id="5" w:name="_Toc13698"/>
      <w:r>
        <w:rPr>
          <w:rFonts w:hint="eastAsia"/>
        </w:rPr>
        <w:t>五、结论</w:t>
      </w:r>
      <w:bookmarkEnd w:id="5"/>
    </w:p>
    <w:p>
      <w:pPr>
        <w:rPr>
          <w:rFonts w:hint="eastAsia"/>
        </w:rPr>
      </w:pPr>
      <w:r>
        <w:rPr>
          <w:rFonts w:hint="eastAsia"/>
        </w:rPr>
        <w:t>中国注射液行业在未来几年将继续保持增长态势，为投资者提供了良好的投资机会。投资者应关注市场动态，制定合理的投资策略，同时注意风险控制。</w:t>
      </w:r>
    </w:p>
    <w:p>
      <w:pPr>
        <w:rPr>
          <w:rFonts w:hint="eastAsia"/>
        </w:rPr>
      </w:pPr>
    </w:p>
    <w:p>
      <w:pPr>
        <w:outlineLvl w:val="0"/>
        <w:rPr>
          <w:rFonts w:hint="eastAsia"/>
        </w:rPr>
      </w:pPr>
      <w:bookmarkStart w:id="6" w:name="_Toc10810"/>
      <w:r>
        <w:rPr>
          <w:rFonts w:hint="eastAsia"/>
        </w:rPr>
        <w:t>第一章 世界注射液行业运行分析</w:t>
      </w:r>
      <w:bookmarkEnd w:id="6"/>
    </w:p>
    <w:p>
      <w:pPr>
        <w:outlineLvl w:val="1"/>
        <w:rPr>
          <w:rFonts w:hint="eastAsia"/>
        </w:rPr>
      </w:pPr>
      <w:bookmarkStart w:id="7" w:name="_Toc12324"/>
      <w:r>
        <w:rPr>
          <w:rFonts w:hint="eastAsia"/>
        </w:rPr>
        <w:t>一、引言</w:t>
      </w:r>
      <w:bookmarkEnd w:id="7"/>
    </w:p>
    <w:p>
      <w:pPr>
        <w:rPr>
          <w:rFonts w:hint="eastAsia"/>
        </w:rPr>
      </w:pPr>
      <w:r>
        <w:rPr>
          <w:rFonts w:hint="eastAsia"/>
        </w:rPr>
        <w:t>在全球范围内，注射液行业已经成为医药领域的重要组成部分。随着医疗技术的进步和全球健康需求的增长，注射液行业的发展前景广阔。本章节将对世界注射液行业的运行情况进行分析，以期为国内注射液行业的发展提供参考。</w:t>
      </w:r>
    </w:p>
    <w:p>
      <w:pPr>
        <w:outlineLvl w:val="1"/>
        <w:rPr>
          <w:rFonts w:hint="eastAsia"/>
        </w:rPr>
      </w:pPr>
      <w:bookmarkStart w:id="8" w:name="_Toc23586"/>
      <w:r>
        <w:rPr>
          <w:rFonts w:hint="eastAsia"/>
        </w:rPr>
        <w:t>二、全球注射液市场规模</w:t>
      </w:r>
      <w:bookmarkEnd w:id="8"/>
    </w:p>
    <w:p>
      <w:pPr>
        <w:rPr>
          <w:rFonts w:hint="eastAsia"/>
        </w:rPr>
      </w:pPr>
      <w:r>
        <w:rPr>
          <w:rFonts w:hint="eastAsia"/>
        </w:rPr>
        <w:t>近年来，全球注射液市场规模持续扩大，主要得益于医疗技术的进步和人口老龄化的趋势。同时，随着全球健康意识的提高，人们对注射液的需求也在不断增加。</w:t>
      </w:r>
    </w:p>
    <w:p>
      <w:pPr>
        <w:outlineLvl w:val="1"/>
        <w:rPr>
          <w:rFonts w:hint="eastAsia"/>
        </w:rPr>
      </w:pPr>
      <w:bookmarkStart w:id="9" w:name="_Toc8488"/>
      <w:r>
        <w:rPr>
          <w:rFonts w:hint="eastAsia"/>
        </w:rPr>
        <w:t>三、全球注射液市场结构</w:t>
      </w:r>
      <w:bookmarkEnd w:id="9"/>
    </w:p>
    <w:p>
      <w:pPr>
        <w:rPr>
          <w:rFonts w:hint="eastAsia"/>
        </w:rPr>
      </w:pPr>
      <w:r>
        <w:rPr>
          <w:rFonts w:hint="eastAsia"/>
        </w:rPr>
        <w:t>全球注射液市场主要由大型医药企业主导，这些企业凭借其技术优势和品牌影响力，占据了市场的主要份额。同时，一些新兴的生物技术公司也在逐步崭露头角，为市场注入新的活力。</w:t>
      </w:r>
    </w:p>
    <w:p>
      <w:pPr>
        <w:outlineLvl w:val="1"/>
        <w:rPr>
          <w:rFonts w:hint="eastAsia"/>
        </w:rPr>
      </w:pPr>
      <w:bookmarkStart w:id="10" w:name="_Toc12421"/>
      <w:r>
        <w:rPr>
          <w:rFonts w:hint="eastAsia"/>
        </w:rPr>
        <w:t>四、全球注射液市场趋势</w:t>
      </w:r>
      <w:bookmarkEnd w:id="10"/>
    </w:p>
    <w:p>
      <w:pPr>
        <w:rPr>
          <w:rFonts w:hint="eastAsia"/>
        </w:rPr>
      </w:pPr>
    </w:p>
    <w:p>
      <w:pPr>
        <w:rPr>
          <w:rFonts w:hint="eastAsia"/>
        </w:rPr>
      </w:pPr>
      <w:r>
        <w:rPr>
          <w:rFonts w:hint="eastAsia"/>
        </w:rPr>
        <w:t>个性化医疗趋势：随着医疗技术的进步，人们对注射液的需求也越来越个性化。未来，根据患者的特定需求定制注射液将成为行业发展的重要趋势。生物技术驱动：生物技术在注射液领域的应用日益广泛，如基因治疗、细胞治疗等。这些新技术将为注射液行业带来革命性的变革。环保和可持续发展：随着全球环保意识的提高，注射液行业也将更加注重环保和可持续发展。例如，开发可生物降解的注射液材料将成为未来的重要研究方向。</w:t>
      </w:r>
    </w:p>
    <w:p>
      <w:pPr>
        <w:outlineLvl w:val="1"/>
        <w:rPr>
          <w:rFonts w:hint="eastAsia"/>
        </w:rPr>
      </w:pPr>
      <w:bookmarkStart w:id="11" w:name="_Toc31435"/>
      <w:r>
        <w:rPr>
          <w:rFonts w:hint="eastAsia"/>
        </w:rPr>
        <w:t>五、结论</w:t>
      </w:r>
      <w:bookmarkEnd w:id="11"/>
    </w:p>
    <w:p>
      <w:pPr>
        <w:rPr>
          <w:rFonts w:hint="eastAsia"/>
        </w:rPr>
      </w:pPr>
      <w:r>
        <w:rPr>
          <w:rFonts w:hint="eastAsia"/>
        </w:rPr>
        <w:t>全球注射液行业在规模、结构和趋势方面都呈现出积极的发展态势。对于国内注射液行业来说，既要关注全球市场的动态，也要结合自身实际情况，制定合适的发展战略，以实现行业的持续健康发展。</w:t>
      </w:r>
    </w:p>
    <w:p>
      <w:pPr>
        <w:rPr>
          <w:rFonts w:hint="eastAsia"/>
        </w:rPr>
      </w:pPr>
    </w:p>
    <w:p>
      <w:pPr>
        <w:rPr>
          <w:rFonts w:hint="eastAsia"/>
        </w:rPr>
      </w:pPr>
      <w:r>
        <w:rPr>
          <w:rFonts w:hint="eastAsia"/>
        </w:rPr>
        <w:t>第一节 世界医药行业运行环境浅析</w:t>
      </w:r>
    </w:p>
    <w:p>
      <w:pPr>
        <w:outlineLvl w:val="1"/>
        <w:rPr>
          <w:rFonts w:hint="eastAsia"/>
        </w:rPr>
      </w:pPr>
      <w:bookmarkStart w:id="12" w:name="_Toc14294"/>
      <w:r>
        <w:rPr>
          <w:rFonts w:hint="eastAsia"/>
        </w:rPr>
        <w:t>一、政策环境</w:t>
      </w:r>
      <w:bookmarkEnd w:id="12"/>
    </w:p>
    <w:p>
      <w:pPr>
        <w:rPr>
          <w:rFonts w:hint="eastAsia"/>
        </w:rPr>
      </w:pPr>
      <w:r>
        <w:rPr>
          <w:rFonts w:hint="eastAsia"/>
        </w:rPr>
        <w:t>随着全球经济的发展和人们对健康的重视，医药行业在各国经济中的地位日益凸显。为了推动医药行业的发展，各国政府纷纷出台了一系列政策，如税收优惠、研发投入支持、市场准入等，为医药行业的发展提供了良好的政策环境。</w:t>
      </w:r>
    </w:p>
    <w:p>
      <w:pPr>
        <w:outlineLvl w:val="1"/>
        <w:rPr>
          <w:rFonts w:hint="eastAsia"/>
        </w:rPr>
      </w:pPr>
      <w:bookmarkStart w:id="13" w:name="_Toc24149"/>
      <w:r>
        <w:rPr>
          <w:rFonts w:hint="eastAsia"/>
        </w:rPr>
        <w:t>二、经济环境</w:t>
      </w:r>
      <w:bookmarkEnd w:id="13"/>
    </w:p>
    <w:p>
      <w:pPr>
        <w:rPr>
          <w:rFonts w:hint="eastAsia"/>
        </w:rPr>
      </w:pPr>
      <w:r>
        <w:rPr>
          <w:rFonts w:hint="eastAsia"/>
        </w:rPr>
        <w:t>全球经济持续增长，人们的生活水平不断提高，对健康的需求也随之增加。这为医药行业提供了广阔的市场空间。同时，随着全球化的深入发展，医药行业的国际交流与合作也日益频繁，为行业的发展提供了更多的机遇。</w:t>
      </w:r>
    </w:p>
    <w:p>
      <w:pPr>
        <w:outlineLvl w:val="1"/>
        <w:rPr>
          <w:rFonts w:hint="eastAsia"/>
        </w:rPr>
      </w:pPr>
      <w:bookmarkStart w:id="14" w:name="_Toc32357"/>
      <w:r>
        <w:rPr>
          <w:rFonts w:hint="eastAsia"/>
        </w:rPr>
        <w:t>三、社会环境</w:t>
      </w:r>
      <w:bookmarkEnd w:id="14"/>
    </w:p>
    <w:p>
      <w:pPr>
        <w:rPr>
          <w:rFonts w:hint="eastAsia"/>
        </w:rPr>
        <w:sectPr>
          <w:type w:val="nextPage"/>
          <w:pgSz w:w="11906" w:h="16838"/>
          <w:pgMar w:top="1440" w:right="1800" w:bottom="1440" w:left="1800" w:header="851" w:footer="992" w:gutter="0"/>
          <w:pgNumType w:start="8"/>
          <w:cols w:num="1" w:space="425"/>
          <w:titlePg w:val="0"/>
          <w:docGrid w:type="lines" w:linePitch="312" w:charSpace="0"/>
        </w:sectPr>
      </w:pPr>
      <w:r>
        <w:rPr>
          <w:rFonts w:hint="eastAsia"/>
        </w:rPr>
        <w:t>随着人口老龄化、慢性病增多等社会问题的加剧，人们对医药的需求不断增加。同时，随着医疗技术的进步，人们对医药的品质和效果也提出了更高的要求。这为医药行业提供了新的发展动力。</w:t>
      </w:r>
    </w:p>
    <w:p>
      <w:pPr>
        <w:outlineLvl w:val="1"/>
        <w:rPr>
          <w:rFonts w:hint="eastAsia"/>
        </w:rPr>
      </w:pPr>
      <w:bookmarkStart w:id="15" w:name="_Toc7738"/>
      <w:r>
        <w:rPr>
          <w:rFonts w:hint="eastAsia"/>
        </w:rPr>
        <w:t>四、技术环境</w:t>
      </w:r>
      <w:bookmarkEnd w:id="15"/>
    </w:p>
    <w:p>
      <w:pPr>
        <w:rPr>
          <w:rFonts w:hint="eastAsia"/>
        </w:rPr>
      </w:pPr>
      <w:r>
        <w:rPr>
          <w:rFonts w:hint="eastAsia"/>
        </w:rPr>
        <w:t>生物技术、基因技术、纳米技术等新技术的不断发展，为医药行业带来了革命性的变革。这些新技术不仅提高了医药的生产效率，还为开发新型药物和治疗手段提供了可能。</w:t>
      </w:r>
    </w:p>
    <w:p>
      <w:pPr>
        <w:outlineLvl w:val="1"/>
        <w:rPr>
          <w:rFonts w:hint="eastAsia"/>
        </w:rPr>
      </w:pPr>
      <w:bookmarkStart w:id="16" w:name="_Toc20128"/>
      <w:r>
        <w:rPr>
          <w:rFonts w:hint="eastAsia"/>
        </w:rPr>
        <w:t>五、结论</w:t>
      </w:r>
      <w:bookmarkEnd w:id="16"/>
    </w:p>
    <w:p>
      <w:pPr>
        <w:rPr>
          <w:rFonts w:hint="eastAsia"/>
        </w:rPr>
      </w:pPr>
      <w:r>
        <w:rPr>
          <w:rFonts w:hint="eastAsia"/>
        </w:rPr>
        <w:t>从政策、经济、社会和技术四个方面来看，世界医药行业的运行环境呈现出积极的发展态势。未来，随着全球健康需求的增长和医疗技术的进步，医药行业将继续保持强劲的发展势头。</w:t>
      </w:r>
    </w:p>
    <w:p>
      <w:pPr>
        <w:rPr>
          <w:rFonts w:hint="eastAsia"/>
        </w:rPr>
      </w:pPr>
    </w:p>
    <w:p>
      <w:pPr>
        <w:rPr>
          <w:rFonts w:hint="eastAsia"/>
        </w:rPr>
      </w:pPr>
      <w:r>
        <w:rPr>
          <w:rFonts w:hint="eastAsia"/>
        </w:rPr>
        <w:t>第二节 世界注射液行业市场运行格局</w:t>
      </w:r>
    </w:p>
    <w:p>
      <w:pPr>
        <w:outlineLvl w:val="1"/>
        <w:rPr>
          <w:rFonts w:hint="eastAsia"/>
        </w:rPr>
      </w:pPr>
      <w:bookmarkStart w:id="17" w:name="_Toc7658"/>
      <w:r>
        <w:rPr>
          <w:rFonts w:hint="eastAsia"/>
        </w:rPr>
        <w:t>一、市场规模与增长</w:t>
      </w:r>
      <w:bookmarkEnd w:id="17"/>
    </w:p>
    <w:p>
      <w:pPr>
        <w:rPr>
          <w:rFonts w:hint="eastAsia"/>
        </w:rPr>
      </w:pPr>
      <w:r>
        <w:rPr>
          <w:rFonts w:hint="eastAsia"/>
        </w:rPr>
        <w:t>全球注射液市场规模庞大，且呈逐年增长趋势。随着医疗技术的进步和人们对健康需求的增加，注射液的需求量也在不断增长。尤其是在一些发达国家，由于医疗体系完善和人口老龄化等因素，注射液市场的需求更加旺盛。</w:t>
      </w:r>
    </w:p>
    <w:p>
      <w:pPr>
        <w:outlineLvl w:val="1"/>
        <w:rPr>
          <w:rFonts w:hint="eastAsia"/>
        </w:rPr>
      </w:pPr>
      <w:bookmarkStart w:id="18" w:name="_Toc7685"/>
      <w:r>
        <w:rPr>
          <w:rFonts w:hint="eastAsia"/>
        </w:rPr>
        <w:t>二、市场结构</w:t>
      </w:r>
      <w:bookmarkEnd w:id="18"/>
    </w:p>
    <w:p>
      <w:pPr>
        <w:rPr>
          <w:rFonts w:hint="eastAsia"/>
        </w:rPr>
      </w:pPr>
      <w:r>
        <w:rPr>
          <w:rFonts w:hint="eastAsia"/>
        </w:rPr>
        <w:t>全球注射液市场主要由大型医药企业主导，这些企业凭借其技术优势和品牌影响力，占据了市场的主要份额。同时，一些新兴的生物技术公司也在逐步崭露头角，为市场注入新的活力。在市场结构方面，大型医药企业主要占据中高端市场，而中小型生物技术公司则主要关注个性化、高技术含量的注射液产品。</w:t>
      </w:r>
    </w:p>
    <w:p>
      <w:pPr>
        <w:outlineLvl w:val="1"/>
        <w:rPr>
          <w:rFonts w:hint="eastAsia"/>
        </w:rPr>
      </w:pPr>
      <w:bookmarkStart w:id="19" w:name="_Toc25979"/>
      <w:r>
        <w:rPr>
          <w:rFonts w:hint="eastAsia"/>
        </w:rPr>
        <w:t>三、市场竞争</w:t>
      </w:r>
      <w:bookmarkEnd w:id="19"/>
    </w:p>
    <w:p>
      <w:pPr>
        <w:rPr>
          <w:rFonts w:hint="eastAsia"/>
        </w:rPr>
      </w:pPr>
      <w:r>
        <w:rPr>
          <w:rFonts w:hint="eastAsia"/>
        </w:rPr>
        <w:t>全球注射液市场竞争激烈，各大医药企业都在努力提高产品质量和服务水平，以争夺市场份额。同时，随着医疗技术的不断进步，注射液行业的竞争也将更加激烈。为了应对市场竞争，各大医药企业纷纷加大研发投入，推动技术创新和产品升级。</w:t>
      </w:r>
    </w:p>
    <w:p>
      <w:pPr>
        <w:outlineLvl w:val="1"/>
        <w:rPr>
          <w:rFonts w:hint="eastAsia"/>
        </w:rPr>
      </w:pPr>
      <w:bookmarkStart w:id="20" w:name="_Toc17081"/>
      <w:r>
        <w:rPr>
          <w:rFonts w:hint="eastAsia"/>
        </w:rPr>
        <w:t>四、市场趋势</w:t>
      </w:r>
      <w:bookmarkEnd w:id="20"/>
    </w:p>
    <w:p>
      <w:pPr>
        <w:rPr>
          <w:rFonts w:hint="eastAsia"/>
        </w:rPr>
      </w:pPr>
    </w:p>
    <w:p>
      <w:pPr>
        <w:rPr>
          <w:rFonts w:hint="eastAsia"/>
        </w:rPr>
      </w:pPr>
      <w:r>
        <w:rPr>
          <w:rFonts w:hint="eastAsia"/>
        </w:rPr>
        <w:t>个性化医疗趋势：随着医疗技术的进步，人们对注射液的需求也越来越个性化。未来，根据患者的特定需求定制注射液将成为行业发展的重要趋势。生物技术驱动：生物技术在注射液领域的应用日益广泛，如基因治疗、细胞治疗等。这些新技术将为注射液行业带来革命性的变革。环保和可持续发展：随着全球环保意识的提高，注射液行业也将更加注重环保和可持续发展。例如，开发可生物降解的注射液材料将成为未来的重要研究方向。</w:t>
      </w:r>
    </w:p>
    <w:p>
      <w:pPr>
        <w:outlineLvl w:val="1"/>
        <w:rPr>
          <w:rFonts w:hint="eastAsia"/>
        </w:rPr>
      </w:pPr>
      <w:bookmarkStart w:id="21" w:name="_Toc12116"/>
      <w:r>
        <w:rPr>
          <w:rFonts w:hint="eastAsia"/>
        </w:rPr>
        <w:t>五、结论</w:t>
      </w:r>
      <w:bookmarkEnd w:id="21"/>
    </w:p>
    <w:p>
      <w:pPr>
        <w:rPr>
          <w:rFonts w:hint="eastAsia"/>
        </w:rPr>
      </w:pPr>
      <w:r>
        <w:rPr>
          <w:rFonts w:hint="eastAsia"/>
        </w:rPr>
        <w:t>全球注射液行业的市场运行格局呈现出规模庞大、竞争激烈、技术驱动等特征。未来，随着医疗技术的不断进步和人们健康意识的提高，注射液行业将继续保持强劲的发展势头。</w:t>
      </w:r>
    </w:p>
    <w:p>
      <w:pPr>
        <w:rPr>
          <w:rFonts w:hint="eastAsia"/>
        </w:rPr>
      </w:pPr>
    </w:p>
    <w:p>
      <w:pPr>
        <w:outlineLvl w:val="1"/>
        <w:rPr>
          <w:rFonts w:hint="eastAsia"/>
        </w:rPr>
      </w:pPr>
      <w:bookmarkStart w:id="22" w:name="_Toc16111"/>
      <w:r>
        <w:rPr>
          <w:rFonts w:hint="eastAsia"/>
        </w:rPr>
        <w:t>一、世界注射液市场特征分析</w:t>
      </w:r>
      <w:bookmarkEnd w:id="22"/>
    </w:p>
    <w:p>
      <w:pPr>
        <w:rPr>
          <w:rFonts w:hint="eastAsia"/>
        </w:rPr>
      </w:pPr>
      <w:r>
        <w:rPr>
          <w:rFonts w:hint="eastAsia"/>
        </w:rPr>
        <w:t>1. 市场规模巨大且增长迅速</w:t>
      </w:r>
    </w:p>
    <w:p>
      <w:pPr>
        <w:rPr>
          <w:rFonts w:hint="eastAsia"/>
        </w:rPr>
      </w:pPr>
      <w:r>
        <w:rPr>
          <w:rFonts w:hint="eastAsia"/>
        </w:rPr>
        <w:t>世界注射液市场规模庞大，随着全球医疗需求的增长和医疗技术的进步，注射液市场的规模也在不断扩大。特别是在一些发达国家，由于医疗体系完善和人口老龄化等因素，注射液市场的需求更加旺盛，市场规模持续扩大。</w:t>
      </w:r>
    </w:p>
    <w:p>
      <w:pPr>
        <w:rPr>
          <w:rFonts w:hint="eastAsia"/>
        </w:rPr>
      </w:pPr>
      <w:r>
        <w:rPr>
          <w:rFonts w:hint="eastAsia"/>
        </w:rPr>
        <w:t>2. 技术创新成为推动市场增长的重要动力</w:t>
      </w:r>
    </w:p>
    <w:p>
      <w:pPr>
        <w:rPr>
          <w:rFonts w:hint="eastAsia"/>
        </w:rPr>
      </w:pPr>
      <w:r>
        <w:rPr>
          <w:rFonts w:hint="eastAsia"/>
        </w:rPr>
        <w:t>随着医疗技术的不断进步，新型注射液产品的研发和应用成为推动市场增长的重要动力。例如，基因治疗、细胞治疗等新型注射液产品的出现，为患者提供了更为安全、有效的治疗方式，进一步推动了市场的增长。</w:t>
      </w:r>
    </w:p>
    <w:p>
      <w:pPr>
        <w:rPr>
          <w:rFonts w:hint="eastAsia"/>
        </w:rPr>
      </w:pPr>
      <w:r>
        <w:rPr>
          <w:rFonts w:hint="eastAsia"/>
        </w:rPr>
        <w:t>3. 个性化医疗成为市场发展的重要趋势</w:t>
      </w:r>
    </w:p>
    <w:p>
      <w:pPr>
        <w:rPr>
          <w:rFonts w:hint="eastAsia"/>
        </w:rPr>
        <w:sectPr>
          <w:type w:val="nextPage"/>
          <w:pgSz w:w="11906" w:h="16838"/>
          <w:pgMar w:top="1440" w:right="1800" w:bottom="1440" w:left="1800" w:header="851" w:footer="992" w:gutter="0"/>
          <w:pgNumType w:start="9"/>
          <w:cols w:num="1" w:space="425"/>
          <w:titlePg w:val="0"/>
          <w:docGrid w:type="lines" w:linePitch="312" w:charSpace="0"/>
        </w:sectPr>
      </w:pPr>
    </w:p>
    <w:p>
      <w:pPr>
        <w:rPr>
          <w:rFonts w:hint="eastAsia"/>
        </w:rPr>
      </w:pPr>
      <w:r>
        <w:rPr>
          <w:rFonts w:hint="eastAsia"/>
        </w:rPr>
        <w:t>随着医疗技术的进步和人们健康意识的提高，个性化医疗成为市场发展的重要趋势。注射液作为个性化医疗的重要组成部分，其市场需求也在不断增加。未来，根据患者的特定需求定制注射液将成为行业发展的重要趋势。</w:t>
      </w:r>
    </w:p>
    <w:p>
      <w:pPr>
        <w:rPr>
          <w:rFonts w:hint="eastAsia"/>
        </w:rPr>
      </w:pPr>
      <w:r>
        <w:rPr>
          <w:rFonts w:hint="eastAsia"/>
        </w:rPr>
        <w:t>4. 环保和可持续发展成为行业关注的焦点</w:t>
      </w:r>
    </w:p>
    <w:p>
      <w:pPr>
        <w:rPr>
          <w:rFonts w:hint="eastAsia"/>
        </w:rPr>
      </w:pPr>
      <w:r>
        <w:rPr>
          <w:rFonts w:hint="eastAsia"/>
        </w:rPr>
        <w:t>随着全球环保意识的提高，注射液行业也将更加注重环保和可持续发展。例如，开发可生物降解的注射液材料将成为未来的重要研究方向。同时，随着医疗技术的不断进步，减少注射液对环境的污染和资源的消耗也成为行业关注的焦点。</w:t>
      </w:r>
    </w:p>
    <w:p>
      <w:pPr>
        <w:rPr>
          <w:rFonts w:hint="eastAsia"/>
        </w:rPr>
      </w:pPr>
      <w:r>
        <w:rPr>
          <w:rFonts w:hint="eastAsia"/>
        </w:rPr>
        <w:t>5. 市场竞争激烈且多元化</w:t>
      </w:r>
    </w:p>
    <w:p>
      <w:pPr>
        <w:rPr>
          <w:rFonts w:hint="eastAsia"/>
        </w:rPr>
      </w:pPr>
      <w:r>
        <w:rPr>
          <w:rFonts w:hint="eastAsia"/>
        </w:rPr>
        <w:t>全球注射液市场竞争激烈，各大医药企业都在努力提高产品质量和服务水平，以争夺市场份额。同时，随着医疗技术的不断进步，注射液行业的竞争也将更加激烈。为了应对市场竞争，各大医药企业纷纷加大研发投入，推动技术创新和产品升级。同时，随着新兴生物技术公司的崛起，市场也呈现出多元化的趋势。</w:t>
      </w:r>
    </w:p>
    <w:p>
      <w:pPr>
        <w:outlineLvl w:val="1"/>
        <w:rPr>
          <w:rFonts w:hint="eastAsia"/>
        </w:rPr>
      </w:pPr>
      <w:bookmarkStart w:id="23" w:name="_Toc10371"/>
      <w:r>
        <w:rPr>
          <w:rFonts w:hint="eastAsia"/>
        </w:rPr>
        <w:t>结论</w:t>
      </w:r>
      <w:bookmarkEnd w:id="23"/>
    </w:p>
    <w:p>
      <w:pPr>
        <w:rPr>
          <w:rFonts w:hint="eastAsia"/>
        </w:rPr>
      </w:pPr>
      <w:r>
        <w:rPr>
          <w:rFonts w:hint="eastAsia"/>
        </w:rPr>
        <w:t>世界注射液市场具有规模巨大、增长迅速、技术创新、个性化医疗、环保和可持续发展等特征。未来，随着医疗技术的不断进步和人们健康意识的提高，注射液行业将继续保持强劲的发展势头。</w:t>
      </w:r>
    </w:p>
    <w:p>
      <w:pPr>
        <w:rPr>
          <w:rFonts w:hint="eastAsia"/>
        </w:rPr>
      </w:pPr>
    </w:p>
    <w:p>
      <w:pPr>
        <w:outlineLvl w:val="1"/>
        <w:rPr>
          <w:rFonts w:hint="eastAsia"/>
        </w:rPr>
      </w:pPr>
      <w:bookmarkStart w:id="24" w:name="_Toc6282"/>
      <w:r>
        <w:rPr>
          <w:rFonts w:hint="eastAsia"/>
        </w:rPr>
        <w:t>二、世界主要注射液品种结构分析</w:t>
      </w:r>
      <w:bookmarkEnd w:id="24"/>
    </w:p>
    <w:p>
      <w:pPr>
        <w:rPr>
          <w:rFonts w:hint="eastAsia"/>
        </w:rPr>
      </w:pPr>
      <w:r>
        <w:rPr>
          <w:rFonts w:hint="eastAsia"/>
        </w:rPr>
        <w:t>1. 抗生素注射液</w:t>
      </w:r>
    </w:p>
    <w:p>
      <w:pPr>
        <w:rPr>
          <w:rFonts w:hint="eastAsia"/>
        </w:rPr>
      </w:pPr>
      <w:r>
        <w:rPr>
          <w:rFonts w:hint="eastAsia"/>
        </w:rPr>
        <w:t>抗生素注射液是全球注射液市场的主要品种之一。随着全球抗生素需求的增加，抗生素注射液的市场规模也在不断扩大。其中，头孢类抗生素、青霉素类抗生素等常用抗生素的注射液占据了较大的市场份额。</w:t>
      </w:r>
    </w:p>
    <w:p>
      <w:pPr>
        <w:rPr>
          <w:rFonts w:hint="eastAsia"/>
        </w:rPr>
      </w:pPr>
      <w:r>
        <w:rPr>
          <w:rFonts w:hint="eastAsia"/>
        </w:rPr>
        <w:t>2. 营养药注射液</w:t>
      </w:r>
    </w:p>
    <w:p>
      <w:pPr>
        <w:rPr>
          <w:rFonts w:hint="eastAsia"/>
        </w:rPr>
      </w:pPr>
      <w:r>
        <w:rPr>
          <w:rFonts w:hint="eastAsia"/>
        </w:rPr>
        <w:t>营养药注射液主要用于为患者提供必要的营养物质，如氨基酸、脂肪乳等。随着全球人口老龄化和慢性疾病患者的增加，营养药注射液的市场需求也在不断增加。</w:t>
      </w:r>
    </w:p>
    <w:p>
      <w:pPr>
        <w:rPr>
          <w:rFonts w:hint="eastAsia"/>
        </w:rPr>
      </w:pPr>
      <w:r>
        <w:rPr>
          <w:rFonts w:hint="eastAsia"/>
        </w:rPr>
        <w:t>3. 抗肿瘤注射液</w:t>
      </w:r>
    </w:p>
    <w:p>
      <w:pPr>
        <w:rPr>
          <w:rFonts w:hint="eastAsia"/>
        </w:rPr>
      </w:pPr>
      <w:r>
        <w:rPr>
          <w:rFonts w:hint="eastAsia"/>
        </w:rPr>
        <w:t>抗肿瘤注射液主要用于治疗恶性肿瘤患者，如化疗药物、靶向治疗药物等。随着全球癌症发病率的增加，抗肿瘤注射液的市场需求也在不断增加。</w:t>
      </w:r>
    </w:p>
    <w:p>
      <w:pPr>
        <w:rPr>
          <w:rFonts w:hint="eastAsia"/>
        </w:rPr>
      </w:pPr>
      <w:r>
        <w:rPr>
          <w:rFonts w:hint="eastAsia"/>
        </w:rPr>
        <w:t>4. 心血管病注射液</w:t>
      </w:r>
    </w:p>
    <w:p>
      <w:pPr>
        <w:rPr>
          <w:rFonts w:hint="eastAsia"/>
        </w:rPr>
      </w:pPr>
      <w:r>
        <w:rPr>
          <w:rFonts w:hint="eastAsia"/>
        </w:rPr>
        <w:t>心血管病注射液主要用于治疗心血管疾病患者，如硝酸甘油、硝普钠等。随着全球心血管疾病患者的增加，心血管病注射液的市场需求也在不断增加。</w:t>
      </w:r>
    </w:p>
    <w:p>
      <w:pPr>
        <w:rPr>
          <w:rFonts w:hint="eastAsia"/>
        </w:rPr>
      </w:pPr>
      <w:r>
        <w:rPr>
          <w:rFonts w:hint="eastAsia"/>
        </w:rPr>
        <w:t>5. 其他品种</w:t>
      </w:r>
    </w:p>
    <w:p>
      <w:pPr>
        <w:rPr>
          <w:rFonts w:hint="eastAsia"/>
        </w:rPr>
      </w:pPr>
      <w:r>
        <w:rPr>
          <w:rFonts w:hint="eastAsia"/>
        </w:rPr>
        <w:t>除了以上几个主要品种外，还有许多其他类型的注射液，如免疫调节剂、激素类药物等。这些品种在市场中的份额相对较小，但也有一定的市场需求。</w:t>
      </w:r>
    </w:p>
    <w:p>
      <w:pPr>
        <w:outlineLvl w:val="1"/>
        <w:rPr>
          <w:rFonts w:hint="eastAsia"/>
        </w:rPr>
      </w:pPr>
      <w:bookmarkStart w:id="25" w:name="_Toc8289"/>
      <w:r>
        <w:rPr>
          <w:rFonts w:hint="eastAsia"/>
        </w:rPr>
        <w:t>结论</w:t>
      </w:r>
      <w:bookmarkEnd w:id="25"/>
    </w:p>
    <w:p>
      <w:pPr>
        <w:rPr>
          <w:rFonts w:hint="eastAsia"/>
        </w:rPr>
      </w:pPr>
      <w:r>
        <w:rPr>
          <w:rFonts w:hint="eastAsia"/>
        </w:rPr>
        <w:t>世界主要注射液品种包括抗生素注射液、营养药注射液、抗肿瘤注射液、心血管病注射液等。这些品种在市场中占据了较大的份额，且随着医疗技术的不断进步和人们健康意识的提高，其市场需求也在不断增加。</w:t>
      </w:r>
    </w:p>
    <w:p>
      <w:pPr>
        <w:rPr>
          <w:rFonts w:hint="eastAsia"/>
        </w:rPr>
      </w:pPr>
    </w:p>
    <w:p>
      <w:pPr>
        <w:outlineLvl w:val="1"/>
        <w:rPr>
          <w:rFonts w:hint="eastAsia"/>
        </w:rPr>
      </w:pPr>
      <w:bookmarkStart w:id="26" w:name="_Toc9867"/>
      <w:r>
        <w:rPr>
          <w:rFonts w:hint="eastAsia"/>
        </w:rPr>
        <w:t>三、世界注射液新产品研究进展</w:t>
      </w:r>
      <w:bookmarkEnd w:id="26"/>
    </w:p>
    <w:p>
      <w:pPr>
        <w:rPr>
          <w:rFonts w:hint="eastAsia"/>
        </w:rPr>
      </w:pPr>
      <w:r>
        <w:rPr>
          <w:rFonts w:hint="eastAsia"/>
        </w:rPr>
        <w:t>1. 新型基因治疗注射液</w:t>
      </w:r>
    </w:p>
    <w:p>
      <w:pPr>
        <w:rPr>
          <w:rFonts w:hint="eastAsia"/>
        </w:rPr>
      </w:pPr>
      <w:r>
        <w:rPr>
          <w:rFonts w:hint="eastAsia"/>
        </w:rPr>
        <w:t>随着基因技术的飞速发展，基因治疗注射液逐渐成为研究热点。通过向患者体内注入特定的基因，以治疗或预防疾病，这类新型注射液具有巨大的潜力。近年来，已经有一些基因治疗注射液进入临床试验阶段，显示出良好的治疗效果，为未来的医疗领域带来新的希望。</w:t>
      </w:r>
    </w:p>
    <w:p>
      <w:pPr>
        <w:rPr>
          <w:rFonts w:hint="eastAsia"/>
        </w:rPr>
      </w:pPr>
      <w:r>
        <w:rPr>
          <w:rFonts w:hint="eastAsia"/>
        </w:rPr>
        <w:t>2. 靶向药物注射液</w:t>
      </w:r>
    </w:p>
    <w:p>
      <w:pPr>
        <w:rPr>
          <w:rFonts w:hint="eastAsia"/>
        </w:rPr>
        <w:sectPr>
          <w:type w:val="nextPage"/>
          <w:pgSz w:w="11906" w:h="16838"/>
          <w:pgMar w:top="1440" w:right="1800" w:bottom="1440" w:left="1800" w:header="851" w:footer="992" w:gutter="0"/>
          <w:pgNumType w:start="10"/>
          <w:cols w:num="1" w:space="425"/>
          <w:titlePg w:val="0"/>
          <w:docGrid w:type="lines" w:linePitch="312" w:charSpace="0"/>
        </w:sectPr>
      </w:pPr>
    </w:p>
    <w:p>
      <w:pPr>
        <w:rPr>
          <w:rFonts w:hint="eastAsia"/>
        </w:rPr>
      </w:pPr>
      <w:r>
        <w:rPr>
          <w:rFonts w:hint="eastAsia"/>
        </w:rPr>
        <w:t>靶向药物注射液是针对特定细胞或组织设计的药物，能够更精确地到达病变部位，减少副作用。近年来，随着对疾病机制的深入了解，越来越多的靶向药物注射液进入研发阶段，并取得了一定的研究成果。这些新产品的出现，有望为治疗肿瘤、心血管疾病等复杂疾病提供新的选择。</w:t>
      </w:r>
    </w:p>
    <w:p>
      <w:pPr>
        <w:rPr>
          <w:rFonts w:hint="eastAsia"/>
        </w:rPr>
      </w:pPr>
      <w:r>
        <w:rPr>
          <w:rFonts w:hint="eastAsia"/>
        </w:rPr>
        <w:t>3. 免疫调节注射液</w:t>
      </w:r>
    </w:p>
    <w:p>
      <w:pPr>
        <w:rPr>
          <w:rFonts w:hint="eastAsia"/>
        </w:rPr>
      </w:pPr>
      <w:r>
        <w:rPr>
          <w:rFonts w:hint="eastAsia"/>
        </w:rPr>
        <w:t>免疫调节注射液是调节人体免疫系统功能的一种药物，具有调节免疫、抗感染等作用。随着对免疫系统认识的加深，越来越多的免疫调节注射液进入临床试验阶段，为治疗自身免疫性疾病、癌症等疾病提供了新的手段。</w:t>
      </w:r>
    </w:p>
    <w:p>
      <w:pPr>
        <w:rPr>
          <w:rFonts w:hint="eastAsia"/>
        </w:rPr>
      </w:pPr>
      <w:r>
        <w:rPr>
          <w:rFonts w:hint="eastAsia"/>
        </w:rPr>
        <w:t>4. 可降解生物材料注射液</w:t>
      </w:r>
    </w:p>
    <w:p>
      <w:pPr>
        <w:rPr>
          <w:rFonts w:hint="eastAsia"/>
        </w:rPr>
      </w:pPr>
      <w:r>
        <w:rPr>
          <w:rFonts w:hint="eastAsia"/>
        </w:rPr>
        <w:t>可降解生物材料注射液是一种能够被人体自然代谢的材料，用于制作药品载体或直接作为药物使用。这种材料具有良好的生物相容性和可降解性，能够减少对人体的副作用。近年来，可降解生物材料注射液的研究取得了一定的进展，为未来的医疗领域提供了新的选择。</w:t>
      </w:r>
    </w:p>
    <w:p>
      <w:pPr>
        <w:outlineLvl w:val="1"/>
        <w:rPr>
          <w:rFonts w:hint="eastAsia"/>
        </w:rPr>
      </w:pPr>
      <w:bookmarkStart w:id="27" w:name="_Toc2733"/>
      <w:r>
        <w:rPr>
          <w:rFonts w:hint="eastAsia"/>
        </w:rPr>
        <w:t>结论</w:t>
      </w:r>
      <w:bookmarkEnd w:id="27"/>
    </w:p>
    <w:p>
      <w:pPr>
        <w:rPr>
          <w:rFonts w:hint="eastAsia"/>
        </w:rPr>
      </w:pPr>
      <w:r>
        <w:rPr>
          <w:rFonts w:hint="eastAsia"/>
        </w:rPr>
        <w:t>世界注射液新产品研究进展迅速，新型基因治疗注射液、靶向药物注射液、免疫调节注射液和可降解生物材料注射液等新产品的出现，为医疗领域带来了新的突破。这些新产品的研究和开发将继续推动世界注射液行业的发展。</w:t>
      </w:r>
    </w:p>
    <w:p>
      <w:pPr>
        <w:rPr>
          <w:rFonts w:hint="eastAsia"/>
        </w:rPr>
      </w:pPr>
    </w:p>
    <w:p>
      <w:pPr>
        <w:outlineLvl w:val="1"/>
        <w:rPr>
          <w:rFonts w:hint="eastAsia"/>
        </w:rPr>
      </w:pPr>
      <w:bookmarkStart w:id="28" w:name="_Toc19288"/>
      <w:r>
        <w:rPr>
          <w:rFonts w:hint="eastAsia"/>
        </w:rPr>
        <w:t>四、世界注射液市场动态分析</w:t>
      </w:r>
      <w:bookmarkEnd w:id="28"/>
    </w:p>
    <w:p>
      <w:pPr>
        <w:rPr>
          <w:rFonts w:hint="eastAsia"/>
        </w:rPr>
      </w:pPr>
      <w:r>
        <w:rPr>
          <w:rFonts w:hint="eastAsia"/>
        </w:rPr>
        <w:t>1. 市场规模与增长</w:t>
      </w:r>
    </w:p>
    <w:p>
      <w:pPr>
        <w:rPr>
          <w:rFonts w:hint="eastAsia"/>
        </w:rPr>
      </w:pPr>
      <w:r>
        <w:rPr>
          <w:rFonts w:hint="eastAsia"/>
        </w:rPr>
        <w:t>近年来，全球注射液市场规模持续扩大，尤其在发达国家，由于医疗体系的完善和人口老龄化等因素，注射液市场的需求更加旺盛。同时，随着医疗技术的进步和人们对健康需求的增加，注射液市场的增长势头强劲。</w:t>
      </w:r>
    </w:p>
    <w:p>
      <w:pPr>
        <w:rPr>
          <w:rFonts w:hint="eastAsia"/>
        </w:rPr>
      </w:pPr>
      <w:r>
        <w:rPr>
          <w:rFonts w:hint="eastAsia"/>
        </w:rPr>
        <w:t>2. 市场竞争格局</w:t>
      </w:r>
    </w:p>
    <w:p>
      <w:pPr>
        <w:rPr>
          <w:rFonts w:hint="eastAsia"/>
        </w:rPr>
      </w:pPr>
      <w:r>
        <w:rPr>
          <w:rFonts w:hint="eastAsia"/>
        </w:rPr>
        <w:t>全球注射液市场主要由大型医药企业主导，这些企业凭借其技术优势和品牌影响力，占据了市场的主要份额。然而，随着生物技术的兴起和中小型生物技术公司的崛起，市场竞争格局也在发生变化。这些新兴公司凭借其创新能力和个性化产品，逐渐在市场中崭露头角。</w:t>
      </w:r>
    </w:p>
    <w:p>
      <w:pPr>
        <w:rPr>
          <w:rFonts w:hint="eastAsia"/>
        </w:rPr>
      </w:pPr>
      <w:r>
        <w:rPr>
          <w:rFonts w:hint="eastAsia"/>
        </w:rPr>
        <w:t>3. 政策环境变化</w:t>
      </w:r>
    </w:p>
    <w:p>
      <w:pPr>
        <w:rPr>
          <w:rFonts w:hint="eastAsia"/>
        </w:rPr>
      </w:pPr>
      <w:r>
        <w:rPr>
          <w:rFonts w:hint="eastAsia"/>
        </w:rPr>
        <w:t>各国政府对医药行业的政策环境也在发生变化。例如，一些国家对抗生素的使用进行了严格的限制，以防止滥用和耐药性的增加。这将对抗生素注射液的市场产生一定的影响。同时，各国政府也在加大对生物技术的支持力度，为注射液行业的发展提供了更多的政策支持。</w:t>
      </w:r>
    </w:p>
    <w:p>
      <w:pPr>
        <w:rPr>
          <w:rFonts w:hint="eastAsia"/>
        </w:rPr>
      </w:pPr>
      <w:r>
        <w:rPr>
          <w:rFonts w:hint="eastAsia"/>
        </w:rPr>
        <w:t>4. 技术创新与产品升级</w:t>
      </w:r>
    </w:p>
    <w:p>
      <w:pPr>
        <w:rPr>
          <w:rFonts w:hint="eastAsia"/>
        </w:rPr>
      </w:pPr>
      <w:r>
        <w:rPr>
          <w:rFonts w:hint="eastAsia"/>
        </w:rPr>
        <w:t>随着医疗技术的不断进步，注射液产品的技术创新和产品升级成为推动市场增长的重要动力。新型基因治疗注射液、靶向药物注射液、免疫调节注射液等新产品的出现，为市场注入了新的活力。同时，可降解生物材料注射液等新产品的研发也取得了重要进展，为市场提供了新的选择。</w:t>
      </w:r>
    </w:p>
    <w:p>
      <w:pPr>
        <w:rPr>
          <w:rFonts w:hint="eastAsia"/>
        </w:rPr>
      </w:pPr>
      <w:r>
        <w:rPr>
          <w:rFonts w:hint="eastAsia"/>
        </w:rPr>
        <w:t>5. 国际化趋势</w:t>
      </w:r>
    </w:p>
    <w:p>
      <w:pPr>
        <w:rPr>
          <w:rFonts w:hint="eastAsia"/>
        </w:rPr>
      </w:pPr>
      <w:r>
        <w:rPr>
          <w:rFonts w:hint="eastAsia"/>
        </w:rPr>
        <w:t>随着全球化的深入发展，注射液行业的国际化趋势日益明显。各大医药企业纷纷拓展国际市场，加强国际合作与交流。这为注射液行业的发展提供了更广阔的空间和更多的机遇。</w:t>
      </w:r>
    </w:p>
    <w:p>
      <w:pPr>
        <w:rPr>
          <w:rFonts w:hint="eastAsia"/>
        </w:rPr>
      </w:pPr>
      <w:r>
        <w:rPr>
          <w:rFonts w:hint="eastAsia"/>
        </w:rPr>
        <w:t>结论</w:t>
      </w:r>
    </w:p>
    <w:p>
      <w:pPr>
        <w:rPr>
          <w:rFonts w:hint="eastAsia"/>
        </w:rPr>
      </w:pPr>
      <w:r>
        <w:rPr>
          <w:rFonts w:hint="eastAsia"/>
        </w:rPr>
        <w:t>世界注射液市场动态分析显示，市场规模持续扩大，市场竞争格局发生变化，政策环境变化和技术创新与产品升级成为推动市场增长的重要因素。同时，国际化趋势也日益明显。未来，随着医疗技术的不断进步和人们健康意识的提高，注射液行业将继续保持强劲的发展势头。</w:t>
      </w:r>
    </w:p>
    <w:p>
      <w:pPr>
        <w:rPr>
          <w:rFonts w:hint="eastAsia"/>
        </w:rPr>
      </w:pPr>
    </w:p>
    <w:p>
      <w:pPr>
        <w:rPr>
          <w:rFonts w:hint="eastAsia"/>
        </w:rPr>
      </w:pPr>
      <w:r>
        <w:rPr>
          <w:rFonts w:hint="eastAsia"/>
        </w:rPr>
        <w:t>第三节 世界主要国家注射液市场运行分析</w:t>
      </w:r>
    </w:p>
    <w:p>
      <w:pPr>
        <w:outlineLvl w:val="1"/>
        <w:rPr>
          <w:rFonts w:hint="eastAsia"/>
        </w:rPr>
        <w:sectPr>
          <w:type w:val="nextPage"/>
          <w:pgSz w:w="11906" w:h="16838"/>
          <w:pgMar w:top="1440" w:right="1800" w:bottom="1440" w:left="1800" w:header="851" w:footer="992" w:gutter="0"/>
          <w:pgNumType w:start="11"/>
          <w:cols w:num="1" w:space="425"/>
          <w:titlePg w:val="0"/>
          <w:docGrid w:type="lines" w:linePitch="312" w:charSpace="0"/>
        </w:sectPr>
      </w:pPr>
      <w:bookmarkStart w:id="29" w:name="_Toc3922"/>
      <w:r>
        <w:rPr>
          <w:rFonts w:hint="eastAsia"/>
        </w:rPr>
        <w:t>一、美国注射液市场</w:t>
      </w:r>
      <w:bookmarkEnd w:id="29"/>
    </w:p>
    <w:p>
      <w:pPr>
        <w:rPr>
          <w:rFonts w:hint="eastAsia"/>
        </w:rPr>
      </w:pPr>
      <w:r>
        <w:rPr>
          <w:rFonts w:hint="eastAsia"/>
        </w:rPr>
        <w:t>美国作为全球最大的医药市场之一，其注射液市场也具有巨大的规模。美国的医疗体系完善，且拥有众多大型医药企业，这些企业在技术创新、产品研发和市场推广方面具有强大的实力。因此，美国的注射液市场呈现出高度竞争的态势，但同时也保持着稳定的发展。</w:t>
      </w:r>
    </w:p>
    <w:p>
      <w:pPr>
        <w:outlineLvl w:val="1"/>
        <w:rPr>
          <w:rFonts w:hint="eastAsia"/>
        </w:rPr>
      </w:pPr>
      <w:bookmarkStart w:id="30" w:name="_Toc2530"/>
      <w:r>
        <w:rPr>
          <w:rFonts w:hint="eastAsia"/>
        </w:rPr>
        <w:t>二、欧洲注射液市场</w:t>
      </w:r>
      <w:bookmarkEnd w:id="30"/>
    </w:p>
    <w:p>
      <w:pPr>
        <w:rPr>
          <w:rFonts w:hint="eastAsia"/>
        </w:rPr>
      </w:pPr>
      <w:r>
        <w:rPr>
          <w:rFonts w:hint="eastAsia"/>
        </w:rPr>
        <w:t>欧洲的注射液市场与美国类似，也具有较大的规模。欧洲的医疗体系相对完善，且对医药行业的监管较为严格。这使得欧洲的注射液市场在产品质量、安全性和有效性方面具有较高的要求。同时，欧洲的医药企业也在积极投入研发，推动技术创新和产品升级，以适应市场的需求。</w:t>
      </w:r>
    </w:p>
    <w:p>
      <w:pPr>
        <w:outlineLvl w:val="1"/>
        <w:rPr>
          <w:rFonts w:hint="eastAsia"/>
        </w:rPr>
      </w:pPr>
      <w:bookmarkStart w:id="31" w:name="_Toc32103"/>
      <w:r>
        <w:rPr>
          <w:rFonts w:hint="eastAsia"/>
        </w:rPr>
        <w:t>三、日本注射液市场</w:t>
      </w:r>
      <w:bookmarkEnd w:id="31"/>
    </w:p>
    <w:p>
      <w:pPr>
        <w:rPr>
          <w:rFonts w:hint="eastAsia"/>
        </w:rPr>
      </w:pPr>
      <w:r>
        <w:rPr>
          <w:rFonts w:hint="eastAsia"/>
        </w:rPr>
        <w:t>日本的注射液市场相对较小，但具有较高的技术水平和产品质量。日本的医药企业在技术创新和产品研发方面具有较高的实力，且对市场的需求有着深入的了解。因此，日本的注射液市场在技术含量和产品品质方面具有较高的竞争力。</w:t>
      </w:r>
    </w:p>
    <w:p>
      <w:pPr>
        <w:outlineLvl w:val="1"/>
        <w:rPr>
          <w:rFonts w:hint="eastAsia"/>
        </w:rPr>
      </w:pPr>
      <w:bookmarkStart w:id="32" w:name="_Toc5414"/>
      <w:r>
        <w:rPr>
          <w:rFonts w:hint="eastAsia"/>
        </w:rPr>
        <w:t>四、中国注射液市场</w:t>
      </w:r>
      <w:bookmarkEnd w:id="32"/>
    </w:p>
    <w:p>
      <w:pPr>
        <w:rPr>
          <w:rFonts w:hint="eastAsia"/>
        </w:rPr>
      </w:pPr>
      <w:r>
        <w:rPr>
          <w:rFonts w:hint="eastAsia"/>
        </w:rPr>
        <w:t>中国的注射液市场近年来发展迅速，随着医疗体系的不断完善和人们健康意识的提高，对注射液的需求也在不断增加。中国的医药企业在技术创新和产品研发方面也在积极投入，推动注射液市场的快速发展。同时，中国政府也加大了对医药行业的支持力度，为注射液市场的发展提供了更多的政策支持。</w:t>
      </w:r>
    </w:p>
    <w:p>
      <w:pPr>
        <w:rPr>
          <w:rFonts w:hint="eastAsia"/>
        </w:rPr>
      </w:pPr>
      <w:r>
        <w:rPr>
          <w:rFonts w:hint="eastAsia"/>
        </w:rPr>
        <w:t>结论</w:t>
      </w:r>
    </w:p>
    <w:p>
      <w:pPr>
        <w:rPr>
          <w:rFonts w:hint="eastAsia"/>
        </w:rPr>
      </w:pPr>
      <w:r>
        <w:rPr>
          <w:rFonts w:hint="eastAsia"/>
        </w:rPr>
        <w:t>世界主要国家的注射液市场运行各有特点，但都呈现出稳定发展的态势。美国的注射液市场高度竞争，欧洲的注射液市场注重产品质量和技术创新，日本的注射液市场技术含量高，而中国的注射液市场则发展迅速。未来，随着全球医疗技术的不断进步和人们健康需求的增加，这些国家的注射液市场将继续保持稳定的发展态势。</w:t>
      </w:r>
    </w:p>
    <w:p>
      <w:pPr>
        <w:rPr>
          <w:rFonts w:hint="eastAsia"/>
        </w:rPr>
      </w:pPr>
    </w:p>
    <w:p>
      <w:pPr>
        <w:outlineLvl w:val="1"/>
        <w:rPr>
          <w:rFonts w:hint="eastAsia"/>
        </w:rPr>
      </w:pPr>
      <w:bookmarkStart w:id="33" w:name="_Toc25393"/>
      <w:r>
        <w:rPr>
          <w:rFonts w:hint="eastAsia"/>
        </w:rPr>
        <w:t>一、美国</w:t>
      </w:r>
      <w:bookmarkEnd w:id="33"/>
    </w:p>
    <w:p>
      <w:pPr>
        <w:rPr>
          <w:rFonts w:hint="eastAsia"/>
        </w:rPr>
      </w:pPr>
      <w:r>
        <w:rPr>
          <w:rFonts w:hint="eastAsia"/>
        </w:rPr>
        <w:t>美国是全球最大的经济体之一，也是全球最大的医药市场之一。其注射液市场在规模和影响力方面都具有举足轻重的地位。</w:t>
      </w:r>
    </w:p>
    <w:p>
      <w:pPr>
        <w:rPr>
          <w:rFonts w:hint="eastAsia"/>
        </w:rPr>
      </w:pPr>
      <w:r>
        <w:rPr>
          <w:rFonts w:hint="eastAsia"/>
        </w:rPr>
        <w:t>1. 市场规模与增长</w:t>
      </w:r>
    </w:p>
    <w:p>
      <w:pPr>
        <w:rPr>
          <w:rFonts w:hint="eastAsia"/>
        </w:rPr>
      </w:pPr>
      <w:r>
        <w:rPr>
          <w:rFonts w:hint="eastAsia"/>
        </w:rPr>
        <w:t>美国的注射液市场规模庞大，随着医疗保健系统的不断扩大和技术的不断进步，对注射液的需求也在不断增加。尤其是在生物技术、基因治疗等领域的快速发展，为美国的注射液市场带来了新的增长点。</w:t>
      </w:r>
    </w:p>
    <w:p>
      <w:pPr>
        <w:rPr>
          <w:rFonts w:hint="eastAsia"/>
        </w:rPr>
      </w:pPr>
      <w:r>
        <w:rPr>
          <w:rFonts w:hint="eastAsia"/>
        </w:rPr>
        <w:t>2. 创新能力与研发</w:t>
      </w:r>
    </w:p>
    <w:p>
      <w:pPr>
        <w:rPr>
          <w:rFonts w:hint="eastAsia"/>
        </w:rPr>
      </w:pPr>
      <w:r>
        <w:rPr>
          <w:rFonts w:hint="eastAsia"/>
        </w:rPr>
        <w:t>美国在医药领域的创新能力世界领先，其在注射液方面的研发也具有较高的水平。众多大型医药企业和生物技术公司都在美国进行注射液的研发和生产，推动着市场的技术进步。</w:t>
      </w:r>
    </w:p>
    <w:p>
      <w:pPr>
        <w:rPr>
          <w:rFonts w:hint="eastAsia"/>
        </w:rPr>
      </w:pPr>
      <w:r>
        <w:rPr>
          <w:rFonts w:hint="eastAsia"/>
        </w:rPr>
        <w:t>3. 法规与监管</w:t>
      </w:r>
    </w:p>
    <w:p>
      <w:pPr>
        <w:rPr>
          <w:rFonts w:hint="eastAsia"/>
        </w:rPr>
      </w:pPr>
      <w:r>
        <w:rPr>
          <w:rFonts w:hint="eastAsia"/>
        </w:rPr>
        <w:t>美国的药品监管法规严格，对注射液的研发、生产和销售都有着严格的要求。这保证了市场上的注射液产品的质量和安全性，也推动了市场的规范化发展。</w:t>
      </w:r>
    </w:p>
    <w:p>
      <w:pPr>
        <w:rPr>
          <w:rFonts w:hint="eastAsia"/>
        </w:rPr>
      </w:pPr>
      <w:r>
        <w:rPr>
          <w:rFonts w:hint="eastAsia"/>
        </w:rPr>
        <w:t>4. 市场竞争</w:t>
      </w:r>
    </w:p>
    <w:p>
      <w:pPr>
        <w:rPr>
          <w:rFonts w:hint="eastAsia"/>
        </w:rPr>
      </w:pPr>
      <w:r>
        <w:rPr>
          <w:rFonts w:hint="eastAsia"/>
        </w:rPr>
        <w:t>美国的注射液市场竞争激烈，各大医药企业都在努力提高产品质量和服务水平，以争夺市场份额。同时，美国的市场环境也相对开放，为新的参与者提供了机会。</w:t>
      </w:r>
    </w:p>
    <w:p>
      <w:pPr>
        <w:rPr>
          <w:rFonts w:hint="eastAsia"/>
        </w:rPr>
      </w:pPr>
      <w:r>
        <w:rPr>
          <w:rFonts w:hint="eastAsia"/>
        </w:rPr>
        <w:t>结论</w:t>
      </w:r>
    </w:p>
    <w:p>
      <w:pPr>
        <w:rPr>
          <w:rFonts w:hint="eastAsia"/>
        </w:rPr>
      </w:pPr>
      <w:r>
        <w:rPr>
          <w:rFonts w:hint="eastAsia"/>
        </w:rPr>
        <w:t>美国的注射液市场具有巨大的规模和影响力，其创新能力、研发水平、法规监管以及市场竞争等方面都处于世界领先地位。未来，随着医疗技术的不断进步和人们健康意识的提高，美国的注射液市场将继续保持稳定的发展态势。</w:t>
      </w:r>
    </w:p>
    <w:p>
      <w:pPr>
        <w:rPr>
          <w:rFonts w:hint="eastAsia"/>
        </w:rPr>
        <w:sectPr>
          <w:type w:val="nextPage"/>
          <w:pgSz w:w="11906" w:h="16838"/>
          <w:pgMar w:top="1440" w:right="1800" w:bottom="1440" w:left="1800" w:header="851" w:footer="992" w:gutter="0"/>
          <w:pgNumType w:start="12"/>
          <w:cols w:num="1" w:space="425"/>
          <w:titlePg w:val="0"/>
          <w:docGrid w:type="lines" w:linePitch="312" w:charSpace="0"/>
        </w:sectPr>
      </w:pPr>
    </w:p>
    <w:p>
      <w:pPr>
        <w:outlineLvl w:val="1"/>
        <w:rPr>
          <w:rFonts w:hint="eastAsia"/>
        </w:rPr>
      </w:pPr>
      <w:bookmarkStart w:id="34" w:name="_Toc13480"/>
      <w:r>
        <w:rPr>
          <w:rFonts w:hint="eastAsia"/>
        </w:rPr>
        <w:t>二、日本</w:t>
      </w:r>
      <w:bookmarkEnd w:id="34"/>
    </w:p>
    <w:p>
      <w:pPr>
        <w:rPr>
          <w:rFonts w:hint="eastAsia"/>
        </w:rPr>
      </w:pPr>
      <w:r>
        <w:rPr>
          <w:rFonts w:hint="eastAsia"/>
        </w:rPr>
        <w:t>日本是一个高度发达的工业国家，其在医药领域也有着深厚的积累和独特的优势。日本的注射液市场虽然规模相对较小，但技术含量高，产品质量稳定，具有较高的竞争力。</w:t>
      </w:r>
    </w:p>
    <w:p>
      <w:pPr>
        <w:rPr>
          <w:rFonts w:hint="eastAsia"/>
        </w:rPr>
      </w:pPr>
      <w:r>
        <w:rPr>
          <w:rFonts w:hint="eastAsia"/>
        </w:rPr>
        <w:t>1. 技术与研发</w:t>
      </w:r>
    </w:p>
    <w:p>
      <w:pPr>
        <w:rPr>
          <w:rFonts w:hint="eastAsia"/>
        </w:rPr>
      </w:pPr>
      <w:r>
        <w:rPr>
          <w:rFonts w:hint="eastAsia"/>
        </w:rPr>
        <w:t>日本在医药领域的研发实力非常强大，其在注射液的研发方面也有着卓越的表现。日本企业注重技术创新，积极投入研发，推动注射液产品的升级和换代。同时，日本政府也加大了对医药行业的支持力度，鼓励企业进行技术创新和产品研发。</w:t>
      </w:r>
    </w:p>
    <w:p>
      <w:pPr>
        <w:rPr>
          <w:rFonts w:hint="eastAsia"/>
        </w:rPr>
      </w:pPr>
      <w:r>
        <w:rPr>
          <w:rFonts w:hint="eastAsia"/>
        </w:rPr>
        <w:t>2. 产品质量与监管</w:t>
      </w:r>
    </w:p>
    <w:p>
      <w:pPr>
        <w:rPr>
          <w:rFonts w:hint="eastAsia"/>
        </w:rPr>
      </w:pPr>
      <w:r>
        <w:rPr>
          <w:rFonts w:hint="eastAsia"/>
        </w:rPr>
        <w:t>日本对医药产品的质量要求非常严格，对注射液的监管也非常严格。日本的注射液产品在生产过程中注重细节，从原材料采购、生产工艺到质量控制都有一套完整的体系，确保产品的安全性和有效性。同时，日本政府也建立了完善的药品监管体系，对注射液的生产和销售进行严格的监管。</w:t>
      </w:r>
    </w:p>
    <w:p>
      <w:pPr>
        <w:rPr>
          <w:rFonts w:hint="eastAsia"/>
        </w:rPr>
      </w:pPr>
      <w:r>
        <w:rPr>
          <w:rFonts w:hint="eastAsia"/>
        </w:rPr>
        <w:t>3. 市场需求与消费</w:t>
      </w:r>
    </w:p>
    <w:p>
      <w:pPr>
        <w:rPr>
          <w:rFonts w:hint="eastAsia"/>
        </w:rPr>
      </w:pPr>
      <w:r>
        <w:rPr>
          <w:rFonts w:hint="eastAsia"/>
        </w:rPr>
        <w:t>虽然日本的注射液市场规模相对较小，但市场需求稳定，消费者对产品的品质和安全性要求较高。因此，日本的注射液市场在产品质量和技术含量方面具有较高的竞争力。同时，日本的企业也注重市场调研和消费者需求分析，不断推出符合市场需求的新产品。</w:t>
      </w:r>
    </w:p>
    <w:p>
      <w:pPr>
        <w:rPr>
          <w:rFonts w:hint="eastAsia"/>
        </w:rPr>
      </w:pPr>
      <w:r>
        <w:rPr>
          <w:rFonts w:hint="eastAsia"/>
        </w:rPr>
        <w:t>结论</w:t>
      </w:r>
    </w:p>
    <w:p>
      <w:pPr>
        <w:rPr>
          <w:rFonts w:hint="eastAsia"/>
        </w:rPr>
      </w:pPr>
      <w:r>
        <w:rPr>
          <w:rFonts w:hint="eastAsia"/>
        </w:rPr>
        <w:t>日本的注射液市场虽然规模相对较小，但技术含量高、产品质量稳定、监管严格，具有较高的竞争力。未来，随着医疗技术的不断进步和人们健康意识的提高，日本的注射液市场将继续保持稳定的发展态势。同时，日本的企业也将继续加大研发投入，推动技术创新和产品升级，以适应市场的需求。</w:t>
      </w:r>
    </w:p>
    <w:p>
      <w:pPr>
        <w:rPr>
          <w:rFonts w:hint="eastAsia"/>
        </w:rPr>
      </w:pPr>
    </w:p>
    <w:p>
      <w:pPr>
        <w:outlineLvl w:val="1"/>
        <w:rPr>
          <w:rFonts w:hint="eastAsia"/>
        </w:rPr>
      </w:pPr>
      <w:bookmarkStart w:id="35" w:name="_Toc23339"/>
      <w:r>
        <w:rPr>
          <w:rFonts w:hint="eastAsia"/>
        </w:rPr>
        <w:t>三、欧洲</w:t>
      </w:r>
      <w:bookmarkEnd w:id="35"/>
    </w:p>
    <w:p>
      <w:pPr>
        <w:rPr>
          <w:rFonts w:hint="eastAsia"/>
        </w:rPr>
      </w:pPr>
      <w:r>
        <w:rPr>
          <w:rFonts w:hint="eastAsia"/>
        </w:rPr>
        <w:t>欧洲作为全球医药产业的重要区域，其注射液市场也具有独特的地位和影响力。欧洲的医疗体系相对完善，对医药行业的监管也比较严格，这为注射液市场的发展提供了良好的环境。</w:t>
      </w:r>
    </w:p>
    <w:p>
      <w:pPr>
        <w:rPr>
          <w:rFonts w:hint="eastAsia"/>
        </w:rPr>
      </w:pPr>
      <w:r>
        <w:rPr>
          <w:rFonts w:hint="eastAsia"/>
        </w:rPr>
        <w:t>1. 市场规模与增长</w:t>
      </w:r>
    </w:p>
    <w:p>
      <w:pPr>
        <w:rPr>
          <w:rFonts w:hint="eastAsia"/>
        </w:rPr>
      </w:pPr>
      <w:r>
        <w:rPr>
          <w:rFonts w:hint="eastAsia"/>
        </w:rPr>
        <w:t>欧洲的注射液市场规模较大，随着欧洲人口老龄化和健康意识的提高，对注射液的需求也在不断增加。同时，欧洲的医药企业也在积极拓展国际市场，推动注射液的出口增长。</w:t>
      </w:r>
    </w:p>
    <w:p>
      <w:pPr>
        <w:rPr>
          <w:rFonts w:hint="eastAsia"/>
        </w:rPr>
      </w:pPr>
      <w:r>
        <w:rPr>
          <w:rFonts w:hint="eastAsia"/>
        </w:rPr>
        <w:t>2. 法规与监管</w:t>
      </w:r>
    </w:p>
    <w:p>
      <w:pPr>
        <w:rPr>
          <w:rFonts w:hint="eastAsia"/>
        </w:rPr>
      </w:pPr>
      <w:r>
        <w:rPr>
          <w:rFonts w:hint="eastAsia"/>
        </w:rPr>
        <w:t>欧洲对医药行业的法规监管比较严格，对注射液的研发、生产和销售都有着明确的规定和要求。这保证了市场上的注射液产品的质量和安全性，也推动了市场的规范化发展。</w:t>
      </w:r>
    </w:p>
    <w:p>
      <w:pPr>
        <w:rPr>
          <w:rFonts w:hint="eastAsia"/>
        </w:rPr>
      </w:pPr>
      <w:r>
        <w:rPr>
          <w:rFonts w:hint="eastAsia"/>
        </w:rPr>
        <w:t>3. 市场竞争</w:t>
      </w:r>
    </w:p>
    <w:p>
      <w:pPr>
        <w:rPr>
          <w:rFonts w:hint="eastAsia"/>
        </w:rPr>
      </w:pPr>
      <w:r>
        <w:rPr>
          <w:rFonts w:hint="eastAsia"/>
        </w:rPr>
        <w:t>欧洲的注射液市场竞争激烈，各大医药企业都在努力提高产品质量和服务水平，以争夺市场份额。同时，欧洲的市场环境也相对开放，为新的参与者提供了机会。</w:t>
      </w:r>
    </w:p>
    <w:p>
      <w:pPr>
        <w:rPr>
          <w:rFonts w:hint="eastAsia"/>
        </w:rPr>
      </w:pPr>
      <w:r>
        <w:rPr>
          <w:rFonts w:hint="eastAsia"/>
        </w:rPr>
        <w:t>4. 技术创新与合作</w:t>
      </w:r>
    </w:p>
    <w:p>
      <w:pPr>
        <w:rPr>
          <w:rFonts w:hint="eastAsia"/>
        </w:rPr>
      </w:pPr>
      <w:r>
        <w:rPr>
          <w:rFonts w:hint="eastAsia"/>
        </w:rPr>
        <w:t>欧洲的医药企业在技术创新方面具有较高的实力，通过与科研机构、大学等合作，推动注射液产品的研发和创新。同时，欧洲的医药企业也在积极寻求国际合作，推动注射液市场的全球化发展。</w:t>
      </w:r>
    </w:p>
    <w:p>
      <w:pPr>
        <w:rPr>
          <w:rFonts w:hint="eastAsia"/>
        </w:rPr>
      </w:pPr>
      <w:r>
        <w:rPr>
          <w:rFonts w:hint="eastAsia"/>
        </w:rPr>
        <w:t>结论</w:t>
      </w:r>
    </w:p>
    <w:p>
      <w:pPr>
        <w:rPr>
          <w:rFonts w:hint="eastAsia"/>
        </w:rPr>
      </w:pPr>
      <w:r>
        <w:rPr>
          <w:rFonts w:hint="eastAsia"/>
        </w:rPr>
        <w:t>欧洲的注射液市场具有较大的规模和影响力，其法规监管严格、市场竞争激烈、技术创新活跃。未来，随着医疗技术的不断进步和人们健康意识的提高，欧洲的注射液市场将继续保持稳定的发展态势。同时，欧洲的企业也将继续加大研发投入，推动技术创新和产品升级，以适应市场的需求。</w:t>
      </w:r>
    </w:p>
    <w:p>
      <w:pPr>
        <w:rPr>
          <w:rFonts w:hint="eastAsia"/>
        </w:rPr>
        <w:sectPr>
          <w:type w:val="nextPage"/>
          <w:pgSz w:w="11906" w:h="16838"/>
          <w:pgMar w:top="1440" w:right="1800" w:bottom="1440" w:left="1800" w:header="851" w:footer="992" w:gutter="0"/>
          <w:pgNumType w:start="13"/>
          <w:cols w:num="1" w:space="425"/>
          <w:titlePg w:val="0"/>
          <w:docGrid w:type="lines" w:linePitch="312" w:charSpace="0"/>
        </w:sectPr>
      </w:pPr>
    </w:p>
    <w:p>
      <w:pPr>
        <w:rPr>
          <w:rFonts w:hint="eastAsia"/>
        </w:rPr>
      </w:pPr>
      <w:r>
        <w:rPr>
          <w:rFonts w:hint="eastAsia"/>
        </w:rPr>
        <w:t>第四节 2021-2026年世界注射液行业发展趋势分析</w:t>
      </w:r>
    </w:p>
    <w:p>
      <w:pPr>
        <w:rPr>
          <w:rFonts w:hint="eastAsia"/>
        </w:rPr>
      </w:pPr>
      <w:r>
        <w:rPr>
          <w:rFonts w:hint="eastAsia"/>
        </w:rPr>
        <w:t>在过去的几年里，世界注射液行业经历了快速的发展和变革。随着医疗技术的进步、人口老龄化、健康意识的提高以及全球化的趋势，注射液行业在未来几年内将继续保持稳定的发展态势。</w:t>
      </w:r>
    </w:p>
    <w:p>
      <w:pPr>
        <w:outlineLvl w:val="1"/>
        <w:rPr>
          <w:rFonts w:hint="eastAsia"/>
        </w:rPr>
      </w:pPr>
      <w:bookmarkStart w:id="36" w:name="_Toc28119"/>
      <w:r>
        <w:rPr>
          <w:rFonts w:hint="eastAsia"/>
        </w:rPr>
        <w:t>一、技术创新与产品升级</w:t>
      </w:r>
      <w:bookmarkEnd w:id="36"/>
    </w:p>
    <w:p>
      <w:pPr>
        <w:rPr>
          <w:rFonts w:hint="eastAsia"/>
        </w:rPr>
      </w:pPr>
      <w:r>
        <w:rPr>
          <w:rFonts w:hint="eastAsia"/>
        </w:rPr>
        <w:t>在未来的发展中，技术创新和产品升级将成为注射液行业的重要趋势。随着基因治疗、细胞治疗等新兴技术的不断发展，注射液行业将迎来更多的创新机遇。同时，随着医疗需求的不断增长，对注射液的安全性、有效性以及便利性的要求也将不断提高，这将推动注射液产品的升级和换代。</w:t>
      </w:r>
    </w:p>
    <w:p>
      <w:pPr>
        <w:outlineLvl w:val="1"/>
        <w:rPr>
          <w:rFonts w:hint="eastAsia"/>
        </w:rPr>
      </w:pPr>
      <w:bookmarkStart w:id="37" w:name="_Toc24165"/>
      <w:r>
        <w:rPr>
          <w:rFonts w:hint="eastAsia"/>
        </w:rPr>
        <w:t>二、全球化与国际合作</w:t>
      </w:r>
      <w:bookmarkEnd w:id="37"/>
    </w:p>
    <w:p>
      <w:pPr>
        <w:rPr>
          <w:rFonts w:hint="eastAsia"/>
        </w:rPr>
      </w:pPr>
      <w:r>
        <w:rPr>
          <w:rFonts w:hint="eastAsia"/>
        </w:rPr>
        <w:t>全球化已经成为注射液行业发展的重要趋势。随着全球化的深入发展，注射液行业的国际合作将更加紧密，跨国企业之间的合作将更加频繁。这将推动注射液市场的进一步扩大和规范化发展。</w:t>
      </w:r>
    </w:p>
    <w:p>
      <w:pPr>
        <w:outlineLvl w:val="1"/>
        <w:rPr>
          <w:rFonts w:hint="eastAsia"/>
        </w:rPr>
      </w:pPr>
      <w:bookmarkStart w:id="38" w:name="_Toc8570"/>
      <w:r>
        <w:rPr>
          <w:rFonts w:hint="eastAsia"/>
        </w:rPr>
        <w:t>三、绿色环保与可持续发展</w:t>
      </w:r>
      <w:bookmarkEnd w:id="38"/>
    </w:p>
    <w:p>
      <w:pPr>
        <w:rPr>
          <w:rFonts w:hint="eastAsia"/>
        </w:rPr>
      </w:pPr>
      <w:r>
        <w:rPr>
          <w:rFonts w:hint="eastAsia"/>
        </w:rPr>
        <w:t>环保和可持续发展已经成为全球各行各业的重要议题。在未来的发展中，注射液行业也将更加注重环保和可持续发展。这包括使用环保材料、减少废弃物排放、提高资源利用效率等方面。这将有助于推动注射液行业的可持续发展。</w:t>
      </w:r>
    </w:p>
    <w:p>
      <w:pPr>
        <w:outlineLvl w:val="1"/>
        <w:rPr>
          <w:rFonts w:hint="eastAsia"/>
        </w:rPr>
      </w:pPr>
      <w:bookmarkStart w:id="39" w:name="_Toc11954"/>
      <w:r>
        <w:rPr>
          <w:rFonts w:hint="eastAsia"/>
        </w:rPr>
        <w:t>四、个性化与定制化服务</w:t>
      </w:r>
      <w:bookmarkEnd w:id="39"/>
    </w:p>
    <w:p>
      <w:pPr>
        <w:rPr>
          <w:rFonts w:hint="eastAsia"/>
        </w:rPr>
      </w:pPr>
      <w:r>
        <w:rPr>
          <w:rFonts w:hint="eastAsia"/>
        </w:rPr>
        <w:t>随着医疗需求的多样化，个性化与定制化服务将成为注射液行业的重要趋势。企业将更加注重了解消费者的需求和偏好，提供个性化的产品和服务。这将有助于提高消费者的满意度和忠诚度。</w:t>
      </w:r>
    </w:p>
    <w:p>
      <w:pPr>
        <w:outlineLvl w:val="1"/>
        <w:rPr>
          <w:rFonts w:hint="eastAsia"/>
        </w:rPr>
      </w:pPr>
      <w:bookmarkStart w:id="40" w:name="_Toc1428"/>
      <w:r>
        <w:rPr>
          <w:rFonts w:hint="eastAsia"/>
        </w:rPr>
        <w:t>五、数字化与智能化</w:t>
      </w:r>
      <w:bookmarkEnd w:id="40"/>
    </w:p>
    <w:p>
      <w:pPr>
        <w:rPr>
          <w:rFonts w:hint="eastAsia"/>
        </w:rPr>
      </w:pPr>
      <w:r>
        <w:rPr>
          <w:rFonts w:hint="eastAsia"/>
        </w:rPr>
        <w:t>数字化和智能化已经成为各行各业的重要趋势。在未来的发展中，注射液行业也将更加注重数字化和智能化技术的应用。这包括使用大数据、人工智能等技术来优化生产流程、提高产品质量、降低成本等方面。这将有助于推动注射液行业的数字化转型和智能化升级。</w:t>
      </w:r>
    </w:p>
    <w:p>
      <w:pPr>
        <w:rPr>
          <w:rFonts w:hint="eastAsia"/>
        </w:rPr>
      </w:pPr>
      <w:r>
        <w:rPr>
          <w:rFonts w:hint="eastAsia"/>
        </w:rPr>
        <w:t>总之，2021-2026年世界注射液行业将继续保持稳定的发展态势，技术创新、全球化、绿色环保、个性化定制化服务以及数字化智能化将成为行业发展的重要趋势。</w:t>
      </w:r>
    </w:p>
    <w:p>
      <w:pPr>
        <w:rPr>
          <w:rFonts w:hint="eastAsia"/>
        </w:rPr>
      </w:pPr>
    </w:p>
    <w:p>
      <w:pPr>
        <w:outlineLvl w:val="0"/>
        <w:rPr>
          <w:rFonts w:hint="eastAsia"/>
        </w:rPr>
      </w:pPr>
      <w:bookmarkStart w:id="41" w:name="_Toc16259"/>
      <w:r>
        <w:rPr>
          <w:rFonts w:hint="eastAsia"/>
        </w:rPr>
        <w:t>第二章 中国注射液行业运行环境分析</w:t>
      </w:r>
      <w:bookmarkEnd w:id="41"/>
    </w:p>
    <w:p>
      <w:pPr>
        <w:rPr>
          <w:rFonts w:hint="eastAsia"/>
        </w:rPr>
      </w:pPr>
      <w:r>
        <w:rPr>
          <w:rFonts w:hint="eastAsia"/>
        </w:rPr>
        <w:t>中国注射液行业作为医药领域的重要组成部分，其运行环境受到多种因素的影响。本章将对中国注射液行业的政策环境、经济环境、社会环境以及技术环境进行分析，以揭示中国注射液行业运行的外部环境。</w:t>
      </w:r>
    </w:p>
    <w:p>
      <w:pPr>
        <w:outlineLvl w:val="1"/>
        <w:rPr>
          <w:rFonts w:hint="eastAsia"/>
        </w:rPr>
      </w:pPr>
      <w:bookmarkStart w:id="42" w:name="_Toc26468"/>
      <w:r>
        <w:rPr>
          <w:rFonts w:hint="eastAsia"/>
        </w:rPr>
        <w:t>一、政策环境分析</w:t>
      </w:r>
      <w:bookmarkEnd w:id="42"/>
    </w:p>
    <w:p>
      <w:pPr>
        <w:rPr>
          <w:rFonts w:hint="eastAsia"/>
        </w:rPr>
      </w:pPr>
      <w:r>
        <w:rPr>
          <w:rFonts w:hint="eastAsia"/>
        </w:rPr>
        <w:t>政策环境对注射液行业的发展具有重要影响。近年来，中国政府加大了对医药行业的支持力度，出台了一系列政策法规，为注射液行业的发展提供了有力的政策保障。例如，政府加大对医药企业的研发投入、推动医药产业升级、加强药品监管等方面的政策措施，为注射液行业的发展提供了良好的政策环境。</w:t>
      </w:r>
    </w:p>
    <w:p>
      <w:pPr>
        <w:outlineLvl w:val="1"/>
        <w:rPr>
          <w:rFonts w:hint="eastAsia"/>
        </w:rPr>
      </w:pPr>
      <w:bookmarkStart w:id="43" w:name="_Toc31332"/>
      <w:r>
        <w:rPr>
          <w:rFonts w:hint="eastAsia"/>
        </w:rPr>
        <w:t>二、经济环境分析</w:t>
      </w:r>
      <w:bookmarkEnd w:id="43"/>
    </w:p>
    <w:p>
      <w:pPr>
        <w:rPr>
          <w:rFonts w:hint="eastAsia"/>
        </w:rPr>
      </w:pPr>
      <w:r>
        <w:rPr>
          <w:rFonts w:hint="eastAsia"/>
        </w:rPr>
        <w:t>经济环境是影响注射液行业发展的重要因素之一。随着中国经济的快速发展，人们的生活水平不断提高，对健康的需求也在不断增加。这为注射液行业的发展提供了广阔的市场空间。同时，中国政府加大对医药行业的投入，推动医药产业的升级和发展，为注射液行业的发展提供了有力的经济支持。</w:t>
      </w:r>
    </w:p>
    <w:p>
      <w:pPr>
        <w:outlineLvl w:val="1"/>
        <w:rPr>
          <w:rFonts w:hint="eastAsia"/>
        </w:rPr>
      </w:pPr>
      <w:bookmarkStart w:id="44" w:name="_Toc15981"/>
      <w:r>
        <w:rPr>
          <w:rFonts w:hint="eastAsia"/>
        </w:rPr>
        <w:t>三、社会环境分析</w:t>
      </w:r>
      <w:bookmarkEnd w:id="44"/>
    </w:p>
    <w:p>
      <w:pPr>
        <w:rPr>
          <w:rFonts w:hint="eastAsia"/>
        </w:rPr>
        <w:sectPr>
          <w:type w:val="nextPage"/>
          <w:pgSz w:w="11906" w:h="16838"/>
          <w:pgMar w:top="1440" w:right="1800" w:bottom="1440" w:left="1800" w:header="851" w:footer="992" w:gutter="0"/>
          <w:pgNumType w:start="14"/>
          <w:cols w:num="1" w:space="425"/>
          <w:titlePg w:val="0"/>
          <w:docGrid w:type="lines" w:linePitch="312" w:charSpace="0"/>
        </w:sectPr>
      </w:pPr>
    </w:p>
    <w:p>
      <w:pPr>
        <w:rPr>
          <w:rFonts w:hint="eastAsia"/>
        </w:rPr>
      </w:pPr>
      <w:r>
        <w:rPr>
          <w:rFonts w:hint="eastAsia"/>
        </w:rPr>
        <w:t>社会环境对注射液行业的发展也有重要影响。随着人口老龄化、健康意识的提高以及医疗保健体系的不断完善，人们对注射液的需求也在不断增加。同时，随着医疗技术的不断进步，人们对注射液的安全性、有效性和便利性的要求也在不断提高，这为注射液行业的发展提供了广阔的市场空间。</w:t>
      </w:r>
    </w:p>
    <w:p>
      <w:pPr>
        <w:outlineLvl w:val="1"/>
        <w:rPr>
          <w:rFonts w:hint="eastAsia"/>
        </w:rPr>
      </w:pPr>
      <w:bookmarkStart w:id="45" w:name="_Toc25703"/>
      <w:r>
        <w:rPr>
          <w:rFonts w:hint="eastAsia"/>
        </w:rPr>
        <w:t>四、技术环境分析</w:t>
      </w:r>
      <w:bookmarkEnd w:id="45"/>
    </w:p>
    <w:p>
      <w:pPr>
        <w:rPr>
          <w:rFonts w:hint="eastAsia"/>
        </w:rPr>
      </w:pPr>
      <w:r>
        <w:rPr>
          <w:rFonts w:hint="eastAsia"/>
        </w:rPr>
        <w:t>技术环境是影响注射液行业发展的重要因素之一。随着医疗技术的不断进步和创新，注射液行业的技术水平也在不断提高。例如，基因治疗、细胞治疗等新兴技术的不断发展，为注射液行业的发展提供了更多的创新机遇。同时，数字化和智能化技术的应用也为注射液行业的发展提供了有力的技术支持。</w:t>
      </w:r>
    </w:p>
    <w:p>
      <w:pPr>
        <w:rPr>
          <w:rFonts w:hint="eastAsia"/>
        </w:rPr>
      </w:pPr>
      <w:r>
        <w:rPr>
          <w:rFonts w:hint="eastAsia"/>
        </w:rPr>
        <w:t>结论</w:t>
      </w:r>
    </w:p>
    <w:p>
      <w:pPr>
        <w:rPr>
          <w:rFonts w:hint="eastAsia"/>
        </w:rPr>
      </w:pPr>
      <w:r>
        <w:rPr>
          <w:rFonts w:hint="eastAsia"/>
        </w:rPr>
        <w:t>中国注射液行业的运行环境受到多种因素的影响，包括政策环境、经济环境、社会环境和技术环境等。在未来的发展中，中国政府将继续加大对医药行业的支持力度，推动医药产业的升级和发展；同时，随着医疗技术的不断进步和创新以及社会环境的不断变化，中国注射液行业将继续保持稳定的发展态势。</w:t>
      </w:r>
    </w:p>
    <w:p>
      <w:pPr>
        <w:rPr>
          <w:rFonts w:hint="eastAsia"/>
        </w:rPr>
      </w:pPr>
    </w:p>
    <w:p>
      <w:pPr>
        <w:rPr>
          <w:rFonts w:hint="eastAsia"/>
        </w:rPr>
      </w:pPr>
      <w:r>
        <w:rPr>
          <w:rFonts w:hint="eastAsia"/>
        </w:rPr>
        <w:t>第一节 中国经济环境分析</w:t>
      </w:r>
    </w:p>
    <w:p>
      <w:pPr>
        <w:rPr>
          <w:rFonts w:hint="eastAsia"/>
        </w:rPr>
      </w:pPr>
      <w:r>
        <w:rPr>
          <w:rFonts w:hint="eastAsia"/>
        </w:rPr>
        <w:t>中国经济环境是影响注射液行业发展的重要因素之一。近年来，中国经济持续稳定增长，为注射液行业的发展提供了良好的经济环境。</w:t>
      </w:r>
    </w:p>
    <w:p>
      <w:pPr>
        <w:outlineLvl w:val="1"/>
        <w:rPr>
          <w:rFonts w:hint="eastAsia"/>
        </w:rPr>
      </w:pPr>
      <w:bookmarkStart w:id="46" w:name="_Toc8358"/>
      <w:r>
        <w:rPr>
          <w:rFonts w:hint="eastAsia"/>
        </w:rPr>
        <w:t>一、经济增长与消费升级</w:t>
      </w:r>
      <w:bookmarkEnd w:id="46"/>
    </w:p>
    <w:p>
      <w:pPr>
        <w:rPr>
          <w:rFonts w:hint="eastAsia"/>
        </w:rPr>
      </w:pPr>
      <w:r>
        <w:rPr>
          <w:rFonts w:hint="eastAsia"/>
        </w:rPr>
        <w:t>随着中国经济的快速增长，人们的收入水平不断提高，消费能力也在不断增强。这为注射液行业的发展提供了广阔的市场空间。同时，随着消费升级，人们对注射液的需求也在不断增加，推动了注射液行业的快速发展。</w:t>
      </w:r>
    </w:p>
    <w:p>
      <w:pPr>
        <w:outlineLvl w:val="1"/>
        <w:rPr>
          <w:rFonts w:hint="eastAsia"/>
        </w:rPr>
      </w:pPr>
      <w:bookmarkStart w:id="47" w:name="_Toc5138"/>
      <w:r>
        <w:rPr>
          <w:rFonts w:hint="eastAsia"/>
        </w:rPr>
        <w:t>二、医疗保健体系改革</w:t>
      </w:r>
      <w:bookmarkEnd w:id="47"/>
    </w:p>
    <w:p>
      <w:pPr>
        <w:rPr>
          <w:rFonts w:hint="eastAsia"/>
        </w:rPr>
      </w:pPr>
      <w:r>
        <w:rPr>
          <w:rFonts w:hint="eastAsia"/>
        </w:rPr>
        <w:t>中国政府一直在推动医疗保健体系的改革，加大对医药行业的投入和支持。这为注射液行业的发展提供了有力的政策保障。同时，医疗保健体系的不断完善也为注射液行业的发展提供了更多的市场机会。</w:t>
      </w:r>
    </w:p>
    <w:p>
      <w:pPr>
        <w:outlineLvl w:val="1"/>
        <w:rPr>
          <w:rFonts w:hint="eastAsia"/>
        </w:rPr>
      </w:pPr>
      <w:bookmarkStart w:id="48" w:name="_Toc26947"/>
      <w:r>
        <w:rPr>
          <w:rFonts w:hint="eastAsia"/>
        </w:rPr>
        <w:t>三、技术创新与产业升级</w:t>
      </w:r>
      <w:bookmarkEnd w:id="48"/>
    </w:p>
    <w:p>
      <w:pPr>
        <w:rPr>
          <w:rFonts w:hint="eastAsia"/>
        </w:rPr>
      </w:pPr>
      <w:r>
        <w:rPr>
          <w:rFonts w:hint="eastAsia"/>
        </w:rPr>
        <w:t>中国政府一直鼓励医药企业进行技术创新和产业升级。这为注射液行业的发展提供了更多的创新机遇和动力。同时，技术创新和产业升级也推动了注射液行业的快速发展和进步。</w:t>
      </w:r>
    </w:p>
    <w:p>
      <w:pPr>
        <w:rPr>
          <w:rFonts w:hint="eastAsia"/>
        </w:rPr>
      </w:pPr>
      <w:r>
        <w:rPr>
          <w:rFonts w:hint="eastAsia"/>
        </w:rPr>
        <w:t>结论</w:t>
      </w:r>
    </w:p>
    <w:p>
      <w:pPr>
        <w:rPr>
          <w:rFonts w:hint="eastAsia"/>
        </w:rPr>
      </w:pPr>
      <w:r>
        <w:rPr>
          <w:rFonts w:hint="eastAsia"/>
        </w:rPr>
        <w:t>中国经济环境的稳定和快速发展为注射液行业的发展提供了良好的条件和机遇。在未来的发展中，中国经济将继续保持稳定增长，为注射液行业的发展提供更加广阔的市场空间和更多的发展机遇。</w:t>
      </w:r>
    </w:p>
    <w:p>
      <w:pPr>
        <w:rPr>
          <w:rFonts w:hint="eastAsia"/>
        </w:rPr>
      </w:pPr>
    </w:p>
    <w:p>
      <w:pPr>
        <w:outlineLvl w:val="1"/>
        <w:rPr>
          <w:rFonts w:hint="eastAsia"/>
        </w:rPr>
      </w:pPr>
      <w:bookmarkStart w:id="49" w:name="_Toc9092"/>
      <w:r>
        <w:rPr>
          <w:rFonts w:hint="eastAsia"/>
        </w:rPr>
        <w:t>一、国民经济运行情况GDP</w:t>
      </w:r>
      <w:bookmarkEnd w:id="49"/>
    </w:p>
    <w:p>
      <w:pPr>
        <w:rPr>
          <w:rFonts w:hint="eastAsia"/>
        </w:rPr>
      </w:pPr>
      <w:r>
        <w:rPr>
          <w:rFonts w:hint="eastAsia"/>
        </w:rPr>
        <w:t>1. GDP增长情况</w:t>
      </w:r>
    </w:p>
    <w:p>
      <w:pPr>
        <w:rPr>
          <w:rFonts w:hint="eastAsia"/>
        </w:rPr>
      </w:pPr>
      <w:r>
        <w:rPr>
          <w:rFonts w:hint="eastAsia"/>
        </w:rPr>
        <w:t>近年来，我国国民经济运行情况良好，GDP持续稳定增长。从历史数据来看，我国GDP从2013年的59.3万亿元增长到2022年的121万亿元，年均增长6%以上，稳居世界第二位。这一增长趋势反映出我国经济的强劲动力和良好发展势头。</w:t>
      </w:r>
    </w:p>
    <w:p>
      <w:pPr>
        <w:rPr>
          <w:rFonts w:hint="eastAsia"/>
        </w:rPr>
      </w:pPr>
      <w:r>
        <w:rPr>
          <w:rFonts w:hint="eastAsia"/>
        </w:rPr>
        <w:t>2. GDP结构分析</w:t>
      </w:r>
    </w:p>
    <w:p>
      <w:pPr>
        <w:rPr>
          <w:rFonts w:hint="eastAsia"/>
        </w:rPr>
      </w:pPr>
      <w:r>
        <w:rPr>
          <w:rFonts w:hint="eastAsia"/>
        </w:rPr>
        <w:t>在GDP结构方面，我国经济保持了稳定的发展态势。随着经济结构的不断优化，第三产业占比逐年提高，消费对经济增长的贡献也在逐步增强。这表明我国经济正在从高速增长阶段转向高质量发展阶段，更加注重经济增长的质量和效益。</w:t>
      </w:r>
    </w:p>
    <w:p>
      <w:pPr>
        <w:rPr>
          <w:rFonts w:hint="eastAsia"/>
        </w:rPr>
      </w:pPr>
      <w:r>
        <w:rPr>
          <w:rFonts w:hint="eastAsia"/>
        </w:rPr>
        <w:t>3. GDP与经济增长的关系</w:t>
      </w:r>
    </w:p>
    <w:p>
      <w:pPr>
        <w:rPr>
          <w:rFonts w:hint="eastAsia"/>
        </w:rPr>
        <w:sectPr>
          <w:type w:val="nextPage"/>
          <w:pgSz w:w="11906" w:h="16838"/>
          <w:pgMar w:top="1440" w:right="1800" w:bottom="1440" w:left="1800" w:header="851" w:footer="992" w:gutter="0"/>
          <w:pgNumType w:start="15"/>
          <w:cols w:num="1" w:space="425"/>
          <w:titlePg w:val="0"/>
          <w:docGrid w:type="lines" w:linePitch="312" w:charSpace="0"/>
        </w:sectPr>
      </w:pPr>
    </w:p>
    <w:p>
      <w:pPr>
        <w:rPr>
          <w:rFonts w:hint="eastAsia"/>
        </w:rPr>
      </w:pPr>
      <w:r>
        <w:rPr>
          <w:rFonts w:hint="eastAsia"/>
        </w:rPr>
        <w:t>GDP是衡量一个国家或地区经济总量的最主要指标，其增长情况与经济增长密切相关。在我国，GDP的增长与经济增长呈现出高度一致性。随着GDP的持续增长，我国经济整体实力不断增强，人民生活水平不断提高。</w:t>
      </w:r>
    </w:p>
    <w:p>
      <w:pPr>
        <w:rPr>
          <w:rFonts w:hint="eastAsia"/>
        </w:rPr>
      </w:pPr>
      <w:r>
        <w:rPr>
          <w:rFonts w:hint="eastAsia"/>
        </w:rPr>
        <w:t>结论</w:t>
      </w:r>
    </w:p>
    <w:p>
      <w:pPr>
        <w:rPr>
          <w:rFonts w:hint="eastAsia"/>
        </w:rPr>
      </w:pPr>
      <w:r>
        <w:rPr>
          <w:rFonts w:hint="eastAsia"/>
        </w:rPr>
        <w:t>从国民经济运行情况来看，我国GDP持续稳定增长，反映出我国经济的强劲动力和良好发展势头。同时，我国经济结构也在不断优化，为未来的高质量发展奠定了坚实基础。</w:t>
      </w:r>
    </w:p>
    <w:p>
      <w:pPr>
        <w:rPr>
          <w:rFonts w:hint="eastAsia"/>
        </w:rPr>
      </w:pPr>
    </w:p>
    <w:p>
      <w:pPr>
        <w:outlineLvl w:val="1"/>
        <w:rPr>
          <w:rFonts w:hint="eastAsia"/>
        </w:rPr>
      </w:pPr>
      <w:bookmarkStart w:id="50" w:name="_Toc11960"/>
      <w:r>
        <w:rPr>
          <w:rFonts w:hint="eastAsia"/>
        </w:rPr>
        <w:t>二、消费价格指数CPI与PPI</w:t>
      </w:r>
      <w:bookmarkEnd w:id="50"/>
    </w:p>
    <w:p>
      <w:pPr>
        <w:rPr>
          <w:rFonts w:hint="eastAsia"/>
        </w:rPr>
      </w:pPr>
      <w:r>
        <w:rPr>
          <w:rFonts w:hint="eastAsia"/>
        </w:rPr>
        <w:t>1. CPI（消费者价格指数）</w:t>
      </w:r>
    </w:p>
    <w:p>
      <w:pPr>
        <w:rPr>
          <w:rFonts w:hint="eastAsia"/>
        </w:rPr>
      </w:pPr>
      <w:r>
        <w:rPr>
          <w:rFonts w:hint="eastAsia"/>
        </w:rPr>
        <w:t>CPI，即消费者价格指数，是用于衡量零售商品和服务价格变动情况的指标。它反映了消费者所购买的商品和服务的价格变化情况。如果CPI上涨，则意味着零售商品和服务的价格上涨，反映了通货膨胀的压力。在国民经济运行中，CPI的变化对于把握通货膨胀的趋势具有重要意义。</w:t>
      </w:r>
    </w:p>
    <w:p>
      <w:pPr>
        <w:rPr>
          <w:rFonts w:hint="eastAsia"/>
        </w:rPr>
      </w:pPr>
      <w:r>
        <w:rPr>
          <w:rFonts w:hint="eastAsia"/>
        </w:rPr>
        <w:t>2. PPI（生产者价格指数）</w:t>
      </w:r>
    </w:p>
    <w:p>
      <w:pPr>
        <w:rPr>
          <w:rFonts w:hint="eastAsia"/>
        </w:rPr>
      </w:pPr>
      <w:r>
        <w:rPr>
          <w:rFonts w:hint="eastAsia"/>
        </w:rPr>
        <w:t>PPI，即生产者价格指数，是用于衡量生产资料和服务价格变动情况的指标。它反映了生产者所购买的原材料、燃料、动力等投入品的价格变化情况。如果PPI上涨，则意味着生产成本上升，可能会对未来的经济增长产生负面影响。在国民经济运行中，PPI的变化对于预测经济增长和通货膨胀的走势具有重要意义。</w:t>
      </w:r>
    </w:p>
    <w:p>
      <w:pPr>
        <w:rPr>
          <w:rFonts w:hint="eastAsia"/>
        </w:rPr>
      </w:pPr>
      <w:r>
        <w:rPr>
          <w:rFonts w:hint="eastAsia"/>
        </w:rPr>
        <w:t>3. CPI与PPI的关系</w:t>
      </w:r>
    </w:p>
    <w:p>
      <w:pPr>
        <w:rPr>
          <w:rFonts w:hint="eastAsia"/>
        </w:rPr>
      </w:pPr>
      <w:r>
        <w:rPr>
          <w:rFonts w:hint="eastAsia"/>
        </w:rPr>
        <w:t>CPI与PPI之间存在密切关系。一般来说，PPI的上涨会导致CPI的上涨。这是因为生产成本的上升最终会传导到零售商品和服务的价格上。然而，CPI与PPI之间的传导机制可能受到多种因素的影响，如供需关系、政策调控等。</w:t>
      </w:r>
    </w:p>
    <w:p>
      <w:pPr>
        <w:rPr>
          <w:rFonts w:hint="eastAsia"/>
        </w:rPr>
      </w:pPr>
      <w:r>
        <w:rPr>
          <w:rFonts w:hint="eastAsia"/>
        </w:rPr>
        <w:t>结论</w:t>
      </w:r>
    </w:p>
    <w:p>
      <w:pPr>
        <w:rPr>
          <w:rFonts w:hint="eastAsia"/>
        </w:rPr>
      </w:pPr>
      <w:r>
        <w:rPr>
          <w:rFonts w:hint="eastAsia"/>
        </w:rPr>
        <w:t>消费价格指数CPI和PPI是国民经济运行中的重要指标，它们的变化反映了通货膨胀和经济增长的走势。在分析国民经济运行情况时，需要关注这两个指标的变化情况，以便更好地把握市场动态和经济发展趋势。</w:t>
      </w:r>
    </w:p>
    <w:p>
      <w:pPr>
        <w:rPr>
          <w:rFonts w:hint="eastAsia"/>
        </w:rPr>
      </w:pPr>
    </w:p>
    <w:p>
      <w:pPr>
        <w:outlineLvl w:val="1"/>
        <w:rPr>
          <w:rFonts w:hint="eastAsia"/>
        </w:rPr>
      </w:pPr>
      <w:bookmarkStart w:id="51" w:name="_Toc26855"/>
      <w:r>
        <w:rPr>
          <w:rFonts w:hint="eastAsia"/>
        </w:rPr>
        <w:t>三、全国居民收入情况</w:t>
      </w:r>
      <w:bookmarkEnd w:id="51"/>
    </w:p>
    <w:p>
      <w:pPr>
        <w:rPr>
          <w:rFonts w:hint="eastAsia"/>
        </w:rPr>
      </w:pPr>
      <w:r>
        <w:rPr>
          <w:rFonts w:hint="eastAsia"/>
        </w:rPr>
        <w:t>1. 居民收入增长</w:t>
      </w:r>
    </w:p>
    <w:p>
      <w:pPr>
        <w:rPr>
          <w:rFonts w:hint="eastAsia"/>
        </w:rPr>
      </w:pPr>
      <w:r>
        <w:rPr>
          <w:rFonts w:hint="eastAsia"/>
        </w:rPr>
        <w:t>近年来，我国全国居民收入持续增长，人民生活水平不断提高。随着经济的稳定发展和政策的不断优化，居民收入的增长速度逐渐加快，为国民经济运行提供了有力的支撑。</w:t>
      </w:r>
    </w:p>
    <w:p>
      <w:pPr>
        <w:rPr>
          <w:rFonts w:hint="eastAsia"/>
        </w:rPr>
      </w:pPr>
      <w:r>
        <w:rPr>
          <w:rFonts w:hint="eastAsia"/>
        </w:rPr>
        <w:t>2. 收入来源多样化</w:t>
      </w:r>
    </w:p>
    <w:p>
      <w:pPr>
        <w:rPr>
          <w:rFonts w:hint="eastAsia"/>
        </w:rPr>
      </w:pPr>
      <w:r>
        <w:rPr>
          <w:rFonts w:hint="eastAsia"/>
        </w:rPr>
        <w:t>全国居民的收入来源日益多样化，包括工资性收入、经营净收入、财产净收入和转移净收入等。其中，工资性收入是居民收入的主要来源，随着就业市场的稳定和劳动生产率的提高，工资性收入的增长较快。</w:t>
      </w:r>
    </w:p>
    <w:p>
      <w:pPr>
        <w:rPr>
          <w:rFonts w:hint="eastAsia"/>
        </w:rPr>
      </w:pPr>
      <w:r>
        <w:rPr>
          <w:rFonts w:hint="eastAsia"/>
        </w:rPr>
        <w:t>3. 地区收入差距</w:t>
      </w:r>
    </w:p>
    <w:p>
      <w:pPr>
        <w:rPr>
          <w:rFonts w:hint="eastAsia"/>
        </w:rPr>
      </w:pPr>
      <w:r>
        <w:rPr>
          <w:rFonts w:hint="eastAsia"/>
        </w:rPr>
        <w:t>虽然全国居民收入总体增长良好，但地区收入差距仍然存在。一些发达地区和城市居民的收入水平较高，而一些欠发达地区和农村居民的收入水平相对较低。这种地区收入差距在一定程度上影响了国民经济的均衡发展。</w:t>
      </w:r>
    </w:p>
    <w:p>
      <w:pPr>
        <w:rPr>
          <w:rFonts w:hint="eastAsia"/>
        </w:rPr>
      </w:pPr>
      <w:r>
        <w:rPr>
          <w:rFonts w:hint="eastAsia"/>
        </w:rPr>
        <w:t>4. 政策措施</w:t>
      </w:r>
    </w:p>
    <w:p>
      <w:pPr>
        <w:rPr>
          <w:rFonts w:hint="eastAsia"/>
        </w:rPr>
      </w:pPr>
      <w:r>
        <w:rPr>
          <w:rFonts w:hint="eastAsia"/>
        </w:rPr>
        <w:t>为了促进全国居民收入的均衡增长，政府采取了一系列政策措施。包括加大扶贫力度、推动城乡一体化发展、提高最低工资标准等。这些政策措施有助于缩小地区收入差距，提高居民的生活水平。</w:t>
      </w:r>
    </w:p>
    <w:p>
      <w:pPr>
        <w:rPr>
          <w:rFonts w:hint="eastAsia"/>
        </w:rPr>
      </w:pPr>
      <w:r>
        <w:rPr>
          <w:rFonts w:hint="eastAsia"/>
        </w:rPr>
        <w:t>结论</w:t>
      </w:r>
    </w:p>
    <w:p>
      <w:pPr>
        <w:rPr>
          <w:rFonts w:hint="eastAsia"/>
        </w:rPr>
        <w:sectPr>
          <w:type w:val="nextPage"/>
          <w:pgSz w:w="11906" w:h="16838"/>
          <w:pgMar w:top="1440" w:right="1800" w:bottom="1440" w:left="1800" w:header="851" w:footer="992" w:gutter="0"/>
          <w:pgNumType w:start="16"/>
          <w:cols w:num="1" w:space="425"/>
          <w:titlePg w:val="0"/>
          <w:docGrid w:type="lines" w:linePitch="312" w:charSpace="0"/>
        </w:sectPr>
      </w:pPr>
    </w:p>
    <w:p>
      <w:pPr>
        <w:rPr>
          <w:rFonts w:hint="eastAsia"/>
        </w:rPr>
      </w:pPr>
      <w:r>
        <w:rPr>
          <w:rFonts w:hint="eastAsia"/>
        </w:rPr>
        <w:t>全国居民收入情况是国民经济运行的重要方面之一。近年来，我国全国居民收入持续增长，但地区收入差距仍然存在。政府应继续采取有效措施，促进全国居民收入的均衡增长，提高人民的生活水平。</w:t>
      </w:r>
    </w:p>
    <w:p>
      <w:pPr>
        <w:rPr>
          <w:rFonts w:hint="eastAsia"/>
        </w:rPr>
      </w:pPr>
    </w:p>
    <w:p>
      <w:pPr>
        <w:outlineLvl w:val="1"/>
        <w:rPr>
          <w:rFonts w:hint="eastAsia"/>
        </w:rPr>
      </w:pPr>
      <w:bookmarkStart w:id="52" w:name="_Toc18917"/>
      <w:r>
        <w:rPr>
          <w:rFonts w:hint="eastAsia"/>
        </w:rPr>
        <w:t>四、恩格尔系数</w:t>
      </w:r>
      <w:bookmarkEnd w:id="52"/>
    </w:p>
    <w:p>
      <w:pPr>
        <w:rPr>
          <w:rFonts w:hint="eastAsia"/>
        </w:rPr>
      </w:pPr>
      <w:r>
        <w:rPr>
          <w:rFonts w:hint="eastAsia"/>
        </w:rPr>
        <w:t>1. 定义与意义</w:t>
      </w:r>
    </w:p>
    <w:p>
      <w:pPr>
        <w:rPr>
          <w:rFonts w:hint="eastAsia"/>
        </w:rPr>
      </w:pPr>
      <w:r>
        <w:rPr>
          <w:rFonts w:hint="eastAsia"/>
        </w:rPr>
        <w:t>恩格尔系数是食品支出总额占个人消费支出总额的比重。它反映了居民家庭在食品方面的支出占其总消费支出的比重，是衡量居民生活水平的一个重要指标。</w:t>
      </w:r>
    </w:p>
    <w:p>
      <w:pPr>
        <w:rPr>
          <w:rFonts w:hint="eastAsia"/>
        </w:rPr>
      </w:pPr>
      <w:r>
        <w:rPr>
          <w:rFonts w:hint="eastAsia"/>
        </w:rPr>
        <w:t>2. 恩格尔系数与生活水平</w:t>
      </w:r>
    </w:p>
    <w:p>
      <w:pPr>
        <w:rPr>
          <w:rFonts w:hint="eastAsia"/>
        </w:rPr>
      </w:pPr>
      <w:r>
        <w:rPr>
          <w:rFonts w:hint="eastAsia"/>
        </w:rPr>
        <w:t>恩格尔系数的大小与居民的生活水平密切相关。一般来说，随着居民生活水平的提高，食品支出在总消费支出中的比重会逐渐降低，即恩格尔系数会逐渐减小。因此，恩格尔系数可以作为衡量居民生活水平的重要参考指标。</w:t>
      </w:r>
    </w:p>
    <w:p>
      <w:pPr>
        <w:rPr>
          <w:rFonts w:hint="eastAsia"/>
        </w:rPr>
      </w:pPr>
      <w:r>
        <w:rPr>
          <w:rFonts w:hint="eastAsia"/>
        </w:rPr>
        <w:t>3. 恩格尔系数与地区差异</w:t>
      </w:r>
    </w:p>
    <w:p>
      <w:pPr>
        <w:rPr>
          <w:rFonts w:hint="eastAsia"/>
        </w:rPr>
      </w:pPr>
      <w:r>
        <w:rPr>
          <w:rFonts w:hint="eastAsia"/>
        </w:rPr>
        <w:t>不同地区之间的恩格尔系数可能存在差异。一般来说，发达地区的恩格尔系数较低，而欠发达地区的恩格尔系数较高。这反映了不同地区之间居民生活水平的差异。</w:t>
      </w:r>
    </w:p>
    <w:p>
      <w:pPr>
        <w:rPr>
          <w:rFonts w:hint="eastAsia"/>
        </w:rPr>
      </w:pPr>
      <w:r>
        <w:rPr>
          <w:rFonts w:hint="eastAsia"/>
        </w:rPr>
        <w:t>4. 恩格尔系数与政策影响</w:t>
      </w:r>
    </w:p>
    <w:p>
      <w:pPr>
        <w:rPr>
          <w:rFonts w:hint="eastAsia"/>
        </w:rPr>
      </w:pPr>
      <w:r>
        <w:rPr>
          <w:rFonts w:hint="eastAsia"/>
        </w:rPr>
        <w:t>政府政策对恩格尔系数也有一定影响。例如，政府通过提高最低工资标准、加强社会保障等措施，可以降低居民在食品方面的支出比例，从而降低恩格尔系数。此外，政府还可以通过推动城乡一体化发展、提高农村居民收入等措施，缩小城乡之间的恩格尔系数差距。</w:t>
      </w:r>
    </w:p>
    <w:p>
      <w:pPr>
        <w:rPr>
          <w:rFonts w:hint="eastAsia"/>
        </w:rPr>
      </w:pPr>
      <w:r>
        <w:rPr>
          <w:rFonts w:hint="eastAsia"/>
        </w:rPr>
        <w:t>结论</w:t>
      </w:r>
    </w:p>
    <w:p>
      <w:pPr>
        <w:rPr>
          <w:rFonts w:hint="eastAsia"/>
        </w:rPr>
      </w:pPr>
      <w:r>
        <w:rPr>
          <w:rFonts w:hint="eastAsia"/>
        </w:rPr>
        <w:t>恩格尔系数是衡量居民生活水平的重要指标之一，它可以反映居民在食品方面的支出情况以及不同地区之间居民生活水平的差异。政府应关注恩格尔系数的变化情况，采取有效措施促进居民生活水平的提高。</w:t>
      </w:r>
    </w:p>
    <w:p>
      <w:pPr>
        <w:rPr>
          <w:rFonts w:hint="eastAsia"/>
        </w:rPr>
      </w:pPr>
    </w:p>
    <w:p>
      <w:pPr>
        <w:outlineLvl w:val="1"/>
        <w:rPr>
          <w:rFonts w:hint="eastAsia"/>
        </w:rPr>
      </w:pPr>
      <w:bookmarkStart w:id="53" w:name="_Toc20344"/>
      <w:r>
        <w:rPr>
          <w:rFonts w:hint="eastAsia"/>
        </w:rPr>
        <w:t>五、工业发展形势</w:t>
      </w:r>
      <w:bookmarkEnd w:id="53"/>
    </w:p>
    <w:p>
      <w:pPr>
        <w:rPr>
          <w:rFonts w:hint="eastAsia"/>
        </w:rPr>
      </w:pPr>
      <w:r>
        <w:rPr>
          <w:rFonts w:hint="eastAsia"/>
        </w:rPr>
        <w:t>1. 工业经济增长</w:t>
      </w:r>
    </w:p>
    <w:p>
      <w:pPr>
        <w:rPr>
          <w:rFonts w:hint="eastAsia"/>
        </w:rPr>
      </w:pPr>
      <w:r>
        <w:rPr>
          <w:rFonts w:hint="eastAsia"/>
        </w:rPr>
        <w:t>近年来，我国工业经济保持了稳定增长。随着国内外市场的不断扩大和政策的不断优化，工业企业的生产和经营状况持续改善，经济效益不断提高。工业经济增长为我国国民经济的稳定发展提供了有力支撑。</w:t>
      </w:r>
    </w:p>
    <w:p>
      <w:pPr>
        <w:rPr>
          <w:rFonts w:hint="eastAsia"/>
        </w:rPr>
      </w:pPr>
      <w:r>
        <w:rPr>
          <w:rFonts w:hint="eastAsia"/>
        </w:rPr>
        <w:t>2. 产业结构调整</w:t>
      </w:r>
    </w:p>
    <w:p>
      <w:pPr>
        <w:rPr>
          <w:rFonts w:hint="eastAsia"/>
        </w:rPr>
      </w:pPr>
      <w:r>
        <w:rPr>
          <w:rFonts w:hint="eastAsia"/>
        </w:rPr>
        <w:t>随着经济结构的不断优化，我国工业产业结构也在进行着调整。传统产业加快转型升级，新兴产业不断壮大。产业结构调整有助于提高工业经济的整体质量和效益，推动经济的高质量发展。</w:t>
      </w:r>
    </w:p>
    <w:p>
      <w:pPr>
        <w:rPr>
          <w:rFonts w:hint="eastAsia"/>
        </w:rPr>
      </w:pPr>
      <w:r>
        <w:rPr>
          <w:rFonts w:hint="eastAsia"/>
        </w:rPr>
        <w:t>3. 技术创新与研发</w:t>
      </w:r>
    </w:p>
    <w:p>
      <w:pPr>
        <w:rPr>
          <w:rFonts w:hint="eastAsia"/>
        </w:rPr>
      </w:pPr>
      <w:r>
        <w:rPr>
          <w:rFonts w:hint="eastAsia"/>
        </w:rPr>
        <w:t>技术创新是推动工业发展的关键因素。我国政府加大了对科技创新的支持力度，鼓励企业加强技术研发和人才培养。在科技创新的推动下，我国工业领域的核心技术不断突破，产业技术水平不断提升，为工业发展提供了新的动力。</w:t>
      </w:r>
    </w:p>
    <w:p>
      <w:pPr>
        <w:rPr>
          <w:rFonts w:hint="eastAsia"/>
        </w:rPr>
      </w:pPr>
      <w:r>
        <w:rPr>
          <w:rFonts w:hint="eastAsia"/>
        </w:rPr>
        <w:t>4. 环保与可持续发展</w:t>
      </w:r>
    </w:p>
    <w:p>
      <w:pPr>
        <w:rPr>
          <w:rFonts w:hint="eastAsia"/>
        </w:rPr>
      </w:pPr>
      <w:r>
        <w:rPr>
          <w:rFonts w:hint="eastAsia"/>
        </w:rPr>
        <w:t>环保和可持续发展已经成为全球工业发展的共同目标。我国政府积极推动工业领域的绿色发展，加强环保监管和污染治理，促进清洁能源的应用和推广。同时，企业也积极响应环保政策，加强环保技术创新和绿色生产，推动工业可持续发展。</w:t>
      </w:r>
    </w:p>
    <w:p>
      <w:pPr>
        <w:rPr>
          <w:rFonts w:hint="eastAsia"/>
        </w:rPr>
      </w:pPr>
      <w:r>
        <w:rPr>
          <w:rFonts w:hint="eastAsia"/>
        </w:rPr>
        <w:t>5. 市场竞争与政策环境</w:t>
      </w:r>
    </w:p>
    <w:p>
      <w:pPr>
        <w:rPr>
          <w:rFonts w:hint="eastAsia"/>
        </w:rPr>
        <w:sectPr>
          <w:type w:val="nextPage"/>
          <w:pgSz w:w="11906" w:h="16838"/>
          <w:pgMar w:top="1440" w:right="1800" w:bottom="1440" w:left="1800" w:header="851" w:footer="992" w:gutter="0"/>
          <w:pgNumType w:start="17"/>
          <w:cols w:num="1" w:space="425"/>
          <w:titlePg w:val="0"/>
          <w:docGrid w:type="lines" w:linePitch="312" w:charSpace="0"/>
        </w:sectPr>
      </w:pPr>
      <w:r>
        <w:rPr>
          <w:rFonts w:hint="eastAsia"/>
        </w:rPr>
        <w:t>市场竞争是推动工业发展的重要力量。随着市场经济的不断完善，我国工业领域的竞争日益激烈。企业需要加强自身实力和品牌建设，提高产品质量和服务水平，以赢得市场竞争。同时，政府也加强了对市场的监管和调控，为企业创造公平竞争的市场环境。</w:t>
      </w:r>
    </w:p>
    <w:p>
      <w:pPr>
        <w:rPr>
          <w:rFonts w:hint="eastAsia"/>
        </w:rPr>
      </w:pPr>
      <w:r>
        <w:rPr>
          <w:rFonts w:hint="eastAsia"/>
        </w:rPr>
        <w:t>结论</w:t>
      </w:r>
    </w:p>
    <w:p>
      <w:pPr>
        <w:rPr>
          <w:rFonts w:hint="eastAsia"/>
        </w:rPr>
      </w:pPr>
      <w:r>
        <w:rPr>
          <w:rFonts w:hint="eastAsia"/>
        </w:rPr>
        <w:t>工业发展形势是我国国民经济运行的重要方面之一。在工业经济增长、产业结构调整、技术创新与研发、环保与可持续发展以及市场竞争与政策环境等方面取得积极进展的同时，也面临着一些挑战和问题。政府和企业应继续加强合作，采取有效措施促进工业的稳定发展，为我国经济的可持续发展做出贡献。</w:t>
      </w:r>
    </w:p>
    <w:p>
      <w:pPr>
        <w:rPr>
          <w:rFonts w:hint="eastAsia"/>
        </w:rPr>
      </w:pPr>
    </w:p>
    <w:p>
      <w:pPr>
        <w:outlineLvl w:val="1"/>
        <w:rPr>
          <w:rFonts w:hint="eastAsia"/>
        </w:rPr>
      </w:pPr>
      <w:bookmarkStart w:id="54" w:name="_Toc32651"/>
      <w:r>
        <w:rPr>
          <w:rFonts w:hint="eastAsia"/>
        </w:rPr>
        <w:t>六、固定资产投资情况</w:t>
      </w:r>
      <w:bookmarkEnd w:id="54"/>
    </w:p>
    <w:p>
      <w:pPr>
        <w:rPr>
          <w:rFonts w:hint="eastAsia"/>
        </w:rPr>
      </w:pPr>
      <w:r>
        <w:rPr>
          <w:rFonts w:hint="eastAsia"/>
        </w:rPr>
        <w:t>1. 投资规模与增长</w:t>
      </w:r>
    </w:p>
    <w:p>
      <w:pPr>
        <w:rPr>
          <w:rFonts w:hint="eastAsia"/>
        </w:rPr>
      </w:pPr>
      <w:r>
        <w:rPr>
          <w:rFonts w:hint="eastAsia"/>
        </w:rPr>
        <w:t>近年来，我国固定资产投资规模持续扩大，增长速度保持稳定。这表明企业对未来经济发展的信心，以及对扩大生产、提升产能的积极态度。</w:t>
      </w:r>
    </w:p>
    <w:p>
      <w:pPr>
        <w:rPr>
          <w:rFonts w:hint="eastAsia"/>
        </w:rPr>
      </w:pPr>
      <w:r>
        <w:rPr>
          <w:rFonts w:hint="eastAsia"/>
        </w:rPr>
        <w:t>2. 投资结构调整</w:t>
      </w:r>
    </w:p>
    <w:p>
      <w:pPr>
        <w:rPr>
          <w:rFonts w:hint="eastAsia"/>
        </w:rPr>
      </w:pPr>
      <w:r>
        <w:rPr>
          <w:rFonts w:hint="eastAsia"/>
        </w:rPr>
        <w:t>随着经济结构的优化和产业升级，固定资产投资结构也在发生积极变化。传统制造业投资逐渐向高端制造业、现代服务业等领域转移，为经济增长注入新的动力。</w:t>
      </w:r>
    </w:p>
    <w:p>
      <w:pPr>
        <w:rPr>
          <w:rFonts w:hint="eastAsia"/>
        </w:rPr>
      </w:pPr>
      <w:r>
        <w:rPr>
          <w:rFonts w:hint="eastAsia"/>
        </w:rPr>
        <w:t>3. 基础设施建设与升级</w:t>
      </w:r>
    </w:p>
    <w:p>
      <w:pPr>
        <w:rPr>
          <w:rFonts w:hint="eastAsia"/>
        </w:rPr>
      </w:pPr>
      <w:r>
        <w:rPr>
          <w:rFonts w:hint="eastAsia"/>
        </w:rPr>
        <w:t>基础设施建设一直是固定资产投资的重要领域。政府加大了对交通、能源、水利等基础设施的投资力度，推动基础设施的升级和现代化，为经济社会发展提供有力支撑。</w:t>
      </w:r>
    </w:p>
    <w:p>
      <w:pPr>
        <w:rPr>
          <w:rFonts w:hint="eastAsia"/>
        </w:rPr>
      </w:pPr>
      <w:r>
        <w:rPr>
          <w:rFonts w:hint="eastAsia"/>
        </w:rPr>
        <w:t>4. 房地产市场与调控</w:t>
      </w:r>
    </w:p>
    <w:p>
      <w:pPr>
        <w:rPr>
          <w:rFonts w:hint="eastAsia"/>
        </w:rPr>
      </w:pPr>
      <w:r>
        <w:rPr>
          <w:rFonts w:hint="eastAsia"/>
        </w:rPr>
        <w:t>房地产市场在固定资产投资中占据重要地位。近年来，政府加强了对房地产市场的调控，通过限购、限贷等措施抑制房价过快上涨，同时推动房地产行业向高质量、可持续发展转变。</w:t>
      </w:r>
    </w:p>
    <w:p>
      <w:pPr>
        <w:rPr>
          <w:rFonts w:hint="eastAsia"/>
        </w:rPr>
      </w:pPr>
      <w:r>
        <w:rPr>
          <w:rFonts w:hint="eastAsia"/>
        </w:rPr>
        <w:t>5. 投资环境与政策</w:t>
      </w:r>
    </w:p>
    <w:p>
      <w:pPr>
        <w:rPr>
          <w:rFonts w:hint="eastAsia"/>
        </w:rPr>
      </w:pPr>
      <w:r>
        <w:rPr>
          <w:rFonts w:hint="eastAsia"/>
        </w:rPr>
        <w:t>良好的投资环境和政策对于吸引投资、促进经济发展具有重要意义。政府通过优化营商环境、简化审批流程、降低企业税负等措施，为固定资产投资提供良好的政策环境。</w:t>
      </w:r>
    </w:p>
    <w:p>
      <w:pPr>
        <w:rPr>
          <w:rFonts w:hint="eastAsia"/>
        </w:rPr>
      </w:pPr>
      <w:r>
        <w:rPr>
          <w:rFonts w:hint="eastAsia"/>
        </w:rPr>
        <w:t>结论</w:t>
      </w:r>
    </w:p>
    <w:p>
      <w:pPr>
        <w:rPr>
          <w:rFonts w:hint="eastAsia"/>
        </w:rPr>
      </w:pPr>
      <w:r>
        <w:rPr>
          <w:rFonts w:hint="eastAsia"/>
        </w:rPr>
        <w:t>固定资产投资情况是反映经济活力的重要指标之一。我国固定资产投资规模持续扩大，结构调整积极进行，基础设施建设不断加强，房地产市场调控取得积极成效，为经济社会发展提供了有力支撑。在未来的发展中，应继续优化投资结构，加强基础设施建设，推动房地产市场平稳健康发展，为经济增长注入新的动力。</w:t>
      </w:r>
    </w:p>
    <w:p>
      <w:pPr>
        <w:rPr>
          <w:rFonts w:hint="eastAsia"/>
        </w:rPr>
      </w:pPr>
    </w:p>
    <w:p>
      <w:pPr>
        <w:outlineLvl w:val="1"/>
        <w:rPr>
          <w:rFonts w:hint="eastAsia"/>
        </w:rPr>
      </w:pPr>
      <w:bookmarkStart w:id="55" w:name="_Toc15772"/>
      <w:r>
        <w:rPr>
          <w:rFonts w:hint="eastAsia"/>
        </w:rPr>
        <w:t>七、财政收支状况</w:t>
      </w:r>
      <w:bookmarkEnd w:id="55"/>
    </w:p>
    <w:p>
      <w:pPr>
        <w:rPr>
          <w:rFonts w:hint="eastAsia"/>
        </w:rPr>
      </w:pPr>
      <w:r>
        <w:rPr>
          <w:rFonts w:hint="eastAsia"/>
        </w:rPr>
        <w:t>1. 财政收入</w:t>
      </w:r>
    </w:p>
    <w:p>
      <w:pPr>
        <w:rPr>
          <w:rFonts w:hint="eastAsia"/>
        </w:rPr>
      </w:pPr>
      <w:r>
        <w:rPr>
          <w:rFonts w:hint="eastAsia"/>
        </w:rPr>
        <w:t>财政收入是指政府通过各种途径所筹集的收入，是政府进行公共管理和服务的重要来源。财政收入主要包括税收、公债、捐赠、行政事业性收费等。随着经济的增长，我国财政收入持续增长，为国家各项事业的开展提供了有力的财力保障。</w:t>
      </w:r>
    </w:p>
    <w:p>
      <w:pPr>
        <w:rPr>
          <w:rFonts w:hint="eastAsia"/>
        </w:rPr>
      </w:pPr>
      <w:r>
        <w:rPr>
          <w:rFonts w:hint="eastAsia"/>
        </w:rPr>
        <w:t>2. 财政支出</w:t>
      </w:r>
    </w:p>
    <w:p>
      <w:pPr>
        <w:rPr>
          <w:rFonts w:hint="eastAsia"/>
        </w:rPr>
      </w:pPr>
      <w:r>
        <w:rPr>
          <w:rFonts w:hint="eastAsia"/>
        </w:rPr>
        <w:t>财政支出是政府为履行公共职能所支付的各项支出，包括基础设施建设、教育、医疗、社会保障等领域的支出。我国政府一直注重公共财政支出，以促进经济社会的协调发展。</w:t>
      </w:r>
    </w:p>
    <w:p>
      <w:pPr>
        <w:rPr>
          <w:rFonts w:hint="eastAsia"/>
        </w:rPr>
      </w:pPr>
      <w:r>
        <w:rPr>
          <w:rFonts w:hint="eastAsia"/>
        </w:rPr>
        <w:t>3. 财政赤字</w:t>
      </w:r>
    </w:p>
    <w:p>
      <w:pPr>
        <w:rPr>
          <w:rFonts w:hint="eastAsia"/>
        </w:rPr>
      </w:pPr>
      <w:r>
        <w:rPr>
          <w:rFonts w:hint="eastAsia"/>
        </w:rPr>
        <w:t>财政赤字是指财政支出超过财政收入的差额。适度的财政赤字可以刺激经济增长，但过度的财政赤字可能会对经济产生负面影响。我国政府在确保经济发展的同时，也注重控制财政赤字的规模。</w:t>
      </w:r>
    </w:p>
    <w:p>
      <w:pPr>
        <w:rPr>
          <w:rFonts w:hint="eastAsia"/>
        </w:rPr>
      </w:pPr>
      <w:r>
        <w:rPr>
          <w:rFonts w:hint="eastAsia"/>
        </w:rPr>
        <w:t>4. 财政盈余</w:t>
      </w:r>
    </w:p>
    <w:p>
      <w:pPr>
        <w:rPr>
          <w:rFonts w:hint="eastAsia"/>
        </w:rPr>
      </w:pPr>
      <w:r>
        <w:rPr>
          <w:rFonts w:hint="eastAsia"/>
        </w:rPr>
        <w:t>财政盈余是指财政收入超过财政支出的差额。财政盈余表明政府有更多的财力用于公共管理和服务，为经济社会发展提供更好的保障。</w:t>
      </w:r>
    </w:p>
    <w:p>
      <w:pPr>
        <w:rPr>
          <w:rFonts w:hint="eastAsia"/>
        </w:rPr>
        <w:sectPr>
          <w:type w:val="nextPage"/>
          <w:pgSz w:w="11906" w:h="16838"/>
          <w:pgMar w:top="1440" w:right="1800" w:bottom="1440" w:left="1800" w:header="851" w:footer="992" w:gutter="0"/>
          <w:pgNumType w:start="18"/>
          <w:cols w:num="1" w:space="425"/>
          <w:titlePg w:val="0"/>
          <w:docGrid w:type="lines" w:linePitch="312" w:charSpace="0"/>
        </w:sectPr>
      </w:pPr>
      <w:r>
        <w:rPr>
          <w:rFonts w:hint="eastAsia"/>
        </w:rPr>
        <w:t>5. 财政收支平衡</w:t>
      </w:r>
    </w:p>
    <w:p>
      <w:pPr>
        <w:rPr>
          <w:rFonts w:hint="eastAsia"/>
        </w:rPr>
      </w:pPr>
      <w:r>
        <w:rPr>
          <w:rFonts w:hint="eastAsia"/>
        </w:rPr>
        <w:t>财政收支平衡是指财政收入与支出基本持平，既没有过多的财政赤字，也没有过多的财政盈余。保持财政收支平衡是政府经济管理的重要目标之一，有助于维护经济的稳定和发展。</w:t>
      </w:r>
    </w:p>
    <w:p>
      <w:pPr>
        <w:rPr>
          <w:rFonts w:hint="eastAsia"/>
        </w:rPr>
      </w:pPr>
      <w:r>
        <w:rPr>
          <w:rFonts w:hint="eastAsia"/>
        </w:rPr>
        <w:t>6. 财政收支结构</w:t>
      </w:r>
    </w:p>
    <w:p>
      <w:pPr>
        <w:rPr>
          <w:rFonts w:hint="eastAsia"/>
        </w:rPr>
      </w:pPr>
      <w:r>
        <w:rPr>
          <w:rFonts w:hint="eastAsia"/>
        </w:rPr>
        <w:t>财政收支结构是指财政收入和支出的来源和去向。我国政府一直注重优化财政收支结构，提高税收收入在财政收入中的比重，降低对公债等非税收的依赖。同时，加大对教育、医疗等民生领域的支出力度，提高公共服务的水平和质量。</w:t>
      </w:r>
    </w:p>
    <w:p>
      <w:pPr>
        <w:rPr>
          <w:rFonts w:hint="eastAsia"/>
        </w:rPr>
      </w:pPr>
      <w:r>
        <w:rPr>
          <w:rFonts w:hint="eastAsia"/>
        </w:rPr>
        <w:t>7. 财政收支效率</w:t>
      </w:r>
    </w:p>
    <w:p>
      <w:pPr>
        <w:rPr>
          <w:rFonts w:hint="eastAsia"/>
        </w:rPr>
      </w:pPr>
      <w:r>
        <w:rPr>
          <w:rFonts w:hint="eastAsia"/>
        </w:rPr>
        <w:t>财政收支效率是指政府在筹集和使用财政资金过程中的效率。提高财政收支效率有助于提高政府的治理能力和公共服务水平。我国政府一直注重提高财政收支效率，通过加强预算管理、推进电子政务等措施，提高财政资金的使用效益。</w:t>
      </w:r>
    </w:p>
    <w:p>
      <w:pPr>
        <w:rPr>
          <w:rFonts w:hint="eastAsia"/>
        </w:rPr>
      </w:pPr>
      <w:r>
        <w:rPr>
          <w:rFonts w:hint="eastAsia"/>
        </w:rPr>
        <w:t>结论</w:t>
      </w:r>
    </w:p>
    <w:p>
      <w:pPr>
        <w:rPr>
          <w:rFonts w:hint="eastAsia"/>
        </w:rPr>
      </w:pPr>
      <w:r>
        <w:rPr>
          <w:rFonts w:hint="eastAsia"/>
        </w:rPr>
        <w:t>财政收支状况是反映国家经济运行状况的重要指标之一。我国政府在财政收支方面取得了一定的成绩，但也面临一些挑战和问题。未来，应继续优化财政收支结构，提高财政收支效率，保持财政收支平衡，为经济社会发展提供更好的保障和支持。</w:t>
      </w:r>
    </w:p>
    <w:p>
      <w:pPr>
        <w:rPr>
          <w:rFonts w:hint="eastAsia"/>
        </w:rPr>
      </w:pPr>
    </w:p>
    <w:p>
      <w:pPr>
        <w:outlineLvl w:val="1"/>
        <w:rPr>
          <w:rFonts w:hint="eastAsia"/>
        </w:rPr>
      </w:pPr>
      <w:bookmarkStart w:id="56" w:name="_Toc9849"/>
      <w:r>
        <w:rPr>
          <w:rFonts w:hint="eastAsia"/>
        </w:rPr>
        <w:t>八、中国汇率调整</w:t>
      </w:r>
      <w:bookmarkEnd w:id="56"/>
    </w:p>
    <w:p>
      <w:pPr>
        <w:rPr>
          <w:rFonts w:hint="eastAsia"/>
        </w:rPr>
      </w:pPr>
      <w:r>
        <w:rPr>
          <w:rFonts w:hint="eastAsia"/>
        </w:rPr>
        <w:t>1. 汇率调整背景</w:t>
      </w:r>
    </w:p>
    <w:p>
      <w:pPr>
        <w:rPr>
          <w:rFonts w:hint="eastAsia"/>
        </w:rPr>
      </w:pPr>
      <w:r>
        <w:rPr>
          <w:rFonts w:hint="eastAsia"/>
        </w:rPr>
        <w:t>近年来，全球经济形势复杂多变，国际货币体系面临诸多挑战。中国作为全球第二大经济体，其汇率调整对全球经济和金融市场具有重要影响。为了应对国内外经济形势的变化，中国政府适时调整了汇率政策。</w:t>
      </w:r>
    </w:p>
    <w:p>
      <w:pPr>
        <w:rPr>
          <w:rFonts w:hint="eastAsia"/>
        </w:rPr>
      </w:pPr>
      <w:r>
        <w:rPr>
          <w:rFonts w:hint="eastAsia"/>
        </w:rPr>
        <w:t>2. 汇率调整目标</w:t>
      </w:r>
    </w:p>
    <w:p>
      <w:pPr>
        <w:rPr>
          <w:rFonts w:hint="eastAsia"/>
        </w:rPr>
      </w:pPr>
      <w:r>
        <w:rPr>
          <w:rFonts w:hint="eastAsia"/>
        </w:rPr>
        <w:t>中国汇率调整的目标是保持汇率基本稳定，促进国内外经济平衡发展。通过调整汇率，中国可以更好地管理外部经济风险，稳定市场预期，并推动与其他国家的经贸合作。</w:t>
      </w:r>
    </w:p>
    <w:p>
      <w:pPr>
        <w:rPr>
          <w:rFonts w:hint="eastAsia"/>
        </w:rPr>
      </w:pPr>
      <w:r>
        <w:rPr>
          <w:rFonts w:hint="eastAsia"/>
        </w:rPr>
        <w:t>3. 汇率调整措施</w:t>
      </w:r>
    </w:p>
    <w:p>
      <w:pPr>
        <w:rPr>
          <w:rFonts w:hint="eastAsia"/>
        </w:rPr>
      </w:pPr>
      <w:r>
        <w:rPr>
          <w:rFonts w:hint="eastAsia"/>
        </w:rPr>
        <w:t>为了实现汇率调整目标，中国政府采取了一系列措施。其中包括加强外汇市场监管，规范市场秩序，打击投机行为；加强跨境资本流动管理，防范金融风险；推进人民币国际化进程，提高人民币的国际地位和影响力。</w:t>
      </w:r>
    </w:p>
    <w:p>
      <w:pPr>
        <w:rPr>
          <w:rFonts w:hint="eastAsia"/>
        </w:rPr>
      </w:pPr>
      <w:r>
        <w:rPr>
          <w:rFonts w:hint="eastAsia"/>
        </w:rPr>
        <w:t>4. 汇率调整效果</w:t>
      </w:r>
    </w:p>
    <w:p>
      <w:pPr>
        <w:rPr>
          <w:rFonts w:hint="eastAsia"/>
        </w:rPr>
      </w:pPr>
      <w:r>
        <w:rPr>
          <w:rFonts w:hint="eastAsia"/>
        </w:rPr>
        <w:t>通过实施汇率调整措施，中国汇率保持了基本稳定，对国内外经济产生了积极影响。首先，汇率稳定有助于稳定市场预期，降低投资风险，促进国内外投资者的信心。其次，汇率调整有助于推动与其他国家的经贸合作，促进国际贸易和投资的发展。最后，汇率调整还有助于提高人民币的国际地位和影响力，推动人民币国际化进程。</w:t>
      </w:r>
    </w:p>
    <w:p>
      <w:pPr>
        <w:rPr>
          <w:rFonts w:hint="eastAsia"/>
        </w:rPr>
      </w:pPr>
      <w:r>
        <w:rPr>
          <w:rFonts w:hint="eastAsia"/>
        </w:rPr>
        <w:t>5. 未来展望</w:t>
      </w:r>
    </w:p>
    <w:p>
      <w:pPr>
        <w:rPr>
          <w:rFonts w:hint="eastAsia"/>
        </w:rPr>
      </w:pPr>
      <w:r>
        <w:rPr>
          <w:rFonts w:hint="eastAsia"/>
        </w:rPr>
        <w:t>未来，中国将继续实施稳健的货币政策和灵活的汇率政策，以应对国内外经济形势的变化。同时，中国将加强与其他国家的沟通和合作，共同应对全球经济挑战。通过不断优化汇率政策，中国将为全球经济和金融市场的稳定和发展做出更大贡献。</w:t>
      </w:r>
    </w:p>
    <w:p>
      <w:pPr>
        <w:rPr>
          <w:rFonts w:hint="eastAsia"/>
        </w:rPr>
      </w:pPr>
    </w:p>
    <w:p>
      <w:pPr>
        <w:outlineLvl w:val="1"/>
        <w:rPr>
          <w:rFonts w:hint="eastAsia"/>
        </w:rPr>
      </w:pPr>
      <w:bookmarkStart w:id="57" w:name="_Toc6371"/>
      <w:r>
        <w:rPr>
          <w:rFonts w:hint="eastAsia"/>
        </w:rPr>
        <w:t>九、货币供应量</w:t>
      </w:r>
      <w:bookmarkEnd w:id="57"/>
    </w:p>
    <w:p>
      <w:pPr>
        <w:rPr>
          <w:rFonts w:hint="eastAsia"/>
        </w:rPr>
      </w:pPr>
      <w:r>
        <w:rPr>
          <w:rFonts w:hint="eastAsia"/>
        </w:rPr>
        <w:t>1. 货币供应量的定义与重要性</w:t>
      </w:r>
    </w:p>
    <w:p>
      <w:pPr>
        <w:rPr>
          <w:rFonts w:hint="eastAsia"/>
        </w:rPr>
      </w:pPr>
      <w:r>
        <w:rPr>
          <w:rFonts w:hint="eastAsia"/>
        </w:rPr>
        <w:t>货币供应量是指一国或一地区在一定时期内所发行的货币数量。它是经济活动中的重要指标，对物价、经济增长、就业等方面具有重要影响。货币供应量的适度增长对于经济的稳定和发展具有重要意义。</w:t>
      </w:r>
    </w:p>
    <w:p>
      <w:pPr>
        <w:rPr>
          <w:rFonts w:hint="eastAsia"/>
        </w:rPr>
      </w:pPr>
      <w:r>
        <w:rPr>
          <w:rFonts w:hint="eastAsia"/>
        </w:rPr>
        <w:t>2. 中国的货币供应量</w:t>
      </w:r>
    </w:p>
    <w:p>
      <w:pPr>
        <w:rPr>
          <w:rFonts w:hint="eastAsia"/>
        </w:rPr>
        <w:sectPr>
          <w:type w:val="nextPage"/>
          <w:pgSz w:w="11906" w:h="16838"/>
          <w:pgMar w:top="1440" w:right="1800" w:bottom="1440" w:left="1800" w:header="851" w:footer="992" w:gutter="0"/>
          <w:pgNumType w:start="19"/>
          <w:cols w:num="1" w:space="425"/>
          <w:titlePg w:val="0"/>
          <w:docGrid w:type="lines" w:linePitch="312" w:charSpace="0"/>
        </w:sectPr>
      </w:pPr>
    </w:p>
    <w:p>
      <w:pPr>
        <w:rPr>
          <w:rFonts w:hint="eastAsia"/>
        </w:rPr>
      </w:pPr>
      <w:r>
        <w:rPr>
          <w:rFonts w:hint="eastAsia"/>
        </w:rPr>
        <w:t>近年来，中国的货币供应量保持了适度增长。中国人民银行根据宏观经济形势和政策目标，适时调整货币政策，保持货币供应量的合理增长。同时，中国政府也加强了对金融市场的监管，防范金融风险，确保货币供应量的稳定和可持续性。</w:t>
      </w:r>
    </w:p>
    <w:p>
      <w:pPr>
        <w:rPr>
          <w:rFonts w:hint="eastAsia"/>
        </w:rPr>
      </w:pPr>
      <w:r>
        <w:rPr>
          <w:rFonts w:hint="eastAsia"/>
        </w:rPr>
        <w:t>3. 货币供应量与经济增长</w:t>
      </w:r>
    </w:p>
    <w:p>
      <w:pPr>
        <w:rPr>
          <w:rFonts w:hint="eastAsia"/>
        </w:rPr>
      </w:pPr>
      <w:r>
        <w:rPr>
          <w:rFonts w:hint="eastAsia"/>
        </w:rPr>
        <w:t>货币供应量的适度增长有助于促进经济增长。当货币供应量增加时，企业和个人更容易获得资金，从而推动投资和消费的增长。同时，货币供应量的增长也有助于提高市场的流动性，促进经济的活跃和发展。</w:t>
      </w:r>
    </w:p>
    <w:p>
      <w:pPr>
        <w:rPr>
          <w:rFonts w:hint="eastAsia"/>
        </w:rPr>
      </w:pPr>
      <w:r>
        <w:rPr>
          <w:rFonts w:hint="eastAsia"/>
        </w:rPr>
        <w:t>4. 货币供应量与通货膨胀</w:t>
      </w:r>
    </w:p>
    <w:p>
      <w:pPr>
        <w:rPr>
          <w:rFonts w:hint="eastAsia"/>
        </w:rPr>
      </w:pPr>
      <w:r>
        <w:rPr>
          <w:rFonts w:hint="eastAsia"/>
        </w:rPr>
        <w:t>过度的货币供应量可能导致通货膨胀。当货币供应量超过经济增长的速度时，过多的货币追逐有限的商品和服务，可能导致物价上涨。因此，控制货币供应量的增长速度是维护物价稳定的重要手段。</w:t>
      </w:r>
    </w:p>
    <w:p>
      <w:pPr>
        <w:rPr>
          <w:rFonts w:hint="eastAsia"/>
        </w:rPr>
      </w:pPr>
      <w:r>
        <w:rPr>
          <w:rFonts w:hint="eastAsia"/>
        </w:rPr>
        <w:t>5. 未来展望</w:t>
      </w:r>
    </w:p>
    <w:p>
      <w:pPr>
        <w:rPr>
          <w:rFonts w:hint="eastAsia"/>
        </w:rPr>
      </w:pPr>
      <w:r>
        <w:rPr>
          <w:rFonts w:hint="eastAsia"/>
        </w:rPr>
        <w:t>未来，中国将继续实施稳健的货币政策，保持货币供应量的适度增长。同时，中国将加强金融监管，防范金融风险，确保货币供应量的稳定和可持续性。通过合理的货币政策调整，中国将为经济的稳定和发展提供有力的支持。</w:t>
      </w:r>
    </w:p>
    <w:p>
      <w:pPr>
        <w:rPr>
          <w:rFonts w:hint="eastAsia"/>
        </w:rPr>
      </w:pPr>
    </w:p>
    <w:p>
      <w:pPr>
        <w:outlineLvl w:val="1"/>
        <w:rPr>
          <w:rFonts w:hint="eastAsia"/>
        </w:rPr>
      </w:pPr>
      <w:bookmarkStart w:id="58" w:name="_Toc14354"/>
      <w:r>
        <w:rPr>
          <w:rFonts w:hint="eastAsia"/>
        </w:rPr>
        <w:t>十、中国外汇储备</w:t>
      </w:r>
      <w:bookmarkEnd w:id="58"/>
    </w:p>
    <w:p>
      <w:pPr>
        <w:rPr>
          <w:rFonts w:hint="eastAsia"/>
        </w:rPr>
      </w:pPr>
      <w:r>
        <w:rPr>
          <w:rFonts w:hint="eastAsia"/>
        </w:rPr>
        <w:t>1. 外汇储备的定义与重要性</w:t>
      </w:r>
    </w:p>
    <w:p>
      <w:pPr>
        <w:rPr>
          <w:rFonts w:hint="eastAsia"/>
        </w:rPr>
      </w:pPr>
      <w:r>
        <w:rPr>
          <w:rFonts w:hint="eastAsia"/>
        </w:rPr>
        <w:t>外汇储备是指一国中央银行持有的可兑换为其他货币的资产。它是国家经济实力和金融稳定的重要指标，对于维护汇率稳定、应对外部冲击具有重要作用。</w:t>
      </w:r>
    </w:p>
    <w:p>
      <w:pPr>
        <w:rPr>
          <w:rFonts w:hint="eastAsia"/>
        </w:rPr>
      </w:pPr>
      <w:r>
        <w:rPr>
          <w:rFonts w:hint="eastAsia"/>
        </w:rPr>
        <w:t>2. 中国的外汇储备规模</w:t>
      </w:r>
    </w:p>
    <w:p>
      <w:pPr>
        <w:rPr>
          <w:rFonts w:hint="eastAsia"/>
        </w:rPr>
      </w:pPr>
      <w:r>
        <w:rPr>
          <w:rFonts w:hint="eastAsia"/>
        </w:rPr>
        <w:t>中国拥有庞大的外汇储备，是全球最大的外汇储备国之一。这表明中国在国际经济贸易中的地位和影响力，以及其稳健的货币政策和良好的金融市场管理。</w:t>
      </w:r>
    </w:p>
    <w:p>
      <w:pPr>
        <w:rPr>
          <w:rFonts w:hint="eastAsia"/>
        </w:rPr>
      </w:pPr>
      <w:r>
        <w:rPr>
          <w:rFonts w:hint="eastAsia"/>
        </w:rPr>
        <w:t>3. 外汇储备的来源与构成</w:t>
      </w:r>
    </w:p>
    <w:p>
      <w:pPr>
        <w:rPr>
          <w:rFonts w:hint="eastAsia"/>
        </w:rPr>
      </w:pPr>
      <w:r>
        <w:rPr>
          <w:rFonts w:hint="eastAsia"/>
        </w:rPr>
        <w:t>中国外汇储备的主要来源包括贸易顺差、投资收益、资本流入等。其中，贸易顺差是中国外汇储备的主要来源之一，反映了中国出口产业的竞争力。此外，中国还通过吸引外资、发行国债等方式增加外汇储备。</w:t>
      </w:r>
    </w:p>
    <w:p>
      <w:pPr>
        <w:rPr>
          <w:rFonts w:hint="eastAsia"/>
        </w:rPr>
      </w:pPr>
      <w:r>
        <w:rPr>
          <w:rFonts w:hint="eastAsia"/>
        </w:rPr>
        <w:t>4. 外汇储备的功能与作用</w:t>
      </w:r>
    </w:p>
    <w:p>
      <w:pPr>
        <w:rPr>
          <w:rFonts w:hint="eastAsia"/>
        </w:rPr>
      </w:pPr>
      <w:r>
        <w:rPr>
          <w:rFonts w:hint="eastAsia"/>
        </w:rPr>
        <w:t>外汇储备具有多种功能和作用。首先，它可以作为干预外汇市场的手段，维护汇率稳定。其次，外汇储备可以作为国家经济安全的保障，应对外部冲击和金融危机。此外，外汇储备还可以用于支持国家的经济发展和对外投资。</w:t>
      </w:r>
    </w:p>
    <w:p>
      <w:pPr>
        <w:rPr>
          <w:rFonts w:hint="eastAsia"/>
        </w:rPr>
      </w:pPr>
      <w:r>
        <w:rPr>
          <w:rFonts w:hint="eastAsia"/>
        </w:rPr>
        <w:t>5. 外汇储备的管理与使用</w:t>
      </w:r>
    </w:p>
    <w:p>
      <w:pPr>
        <w:rPr>
          <w:rFonts w:hint="eastAsia"/>
        </w:rPr>
      </w:pPr>
      <w:r>
        <w:rPr>
          <w:rFonts w:hint="eastAsia"/>
        </w:rPr>
        <w:t>中国政府对外汇储备的管理非常重视。通过建立完善的外汇管理体制和监管机制，确保外汇储备的安全和流动性。同时，中国政府还积极探索外汇储备的使用途径，如支持“一带一路”建设、推动人民币国际化等，以实现外汇储备的保值增值。</w:t>
      </w:r>
    </w:p>
    <w:p>
      <w:pPr>
        <w:rPr>
          <w:rFonts w:hint="eastAsia"/>
        </w:rPr>
      </w:pPr>
      <w:r>
        <w:rPr>
          <w:rFonts w:hint="eastAsia"/>
        </w:rPr>
        <w:t>6. 未来展望</w:t>
      </w:r>
    </w:p>
    <w:p>
      <w:pPr>
        <w:rPr>
          <w:rFonts w:hint="eastAsia"/>
        </w:rPr>
      </w:pPr>
      <w:r>
        <w:rPr>
          <w:rFonts w:hint="eastAsia"/>
        </w:rPr>
        <w:t>未来，中国将继续保持适度规模的外汇储备，以维护汇率稳定和金融安全。同时，中国将积极探索外汇储备的使用途径，推动经济的可持续发展。通过加强外汇管理、提高使用效率，中国将为全球经济和金融市场的稳定和发展做出更大贡献。</w:t>
      </w:r>
    </w:p>
    <w:p>
      <w:pPr>
        <w:rPr>
          <w:rFonts w:hint="eastAsia"/>
        </w:rPr>
      </w:pPr>
    </w:p>
    <w:p>
      <w:pPr>
        <w:outlineLvl w:val="1"/>
        <w:rPr>
          <w:rFonts w:hint="eastAsia"/>
        </w:rPr>
      </w:pPr>
      <w:bookmarkStart w:id="59" w:name="_Toc16108"/>
      <w:r>
        <w:rPr>
          <w:rFonts w:hint="eastAsia"/>
        </w:rPr>
        <w:t>十一、存贷款基准利率调整情况</w:t>
      </w:r>
      <w:bookmarkEnd w:id="59"/>
    </w:p>
    <w:p>
      <w:pPr>
        <w:rPr>
          <w:rFonts w:hint="eastAsia"/>
        </w:rPr>
      </w:pPr>
      <w:r>
        <w:rPr>
          <w:rFonts w:hint="eastAsia"/>
        </w:rPr>
        <w:t>1. 存贷款基准利率的定义与重要性</w:t>
      </w:r>
    </w:p>
    <w:p>
      <w:pPr>
        <w:rPr>
          <w:rFonts w:hint="eastAsia"/>
        </w:rPr>
      </w:pPr>
      <w:r>
        <w:rPr>
          <w:rFonts w:hint="eastAsia"/>
        </w:rPr>
        <w:t>存贷款基准利率是金融机构办理存贷款业务时所依据的利率标准。它是金融市场利率体系的核心，对整个金融市场的运行和经济发展具有重要影响。</w:t>
      </w:r>
    </w:p>
    <w:p>
      <w:pPr>
        <w:rPr>
          <w:rFonts w:hint="eastAsia"/>
        </w:rPr>
        <w:sectPr>
          <w:type w:val="nextPage"/>
          <w:pgSz w:w="11906" w:h="16838"/>
          <w:pgMar w:top="1440" w:right="1800" w:bottom="1440" w:left="1800" w:header="851" w:footer="992" w:gutter="0"/>
          <w:pgNumType w:start="20"/>
          <w:cols w:num="1" w:space="425"/>
          <w:titlePg w:val="0"/>
          <w:docGrid w:type="lines" w:linePitch="312" w:charSpace="0"/>
        </w:sectPr>
      </w:pPr>
      <w:r>
        <w:rPr>
          <w:rFonts w:hint="eastAsia"/>
        </w:rPr>
        <w:t>2. 中国的存贷款基准利率调整情况</w:t>
      </w:r>
    </w:p>
    <w:p>
      <w:pPr>
        <w:rPr>
          <w:rFonts w:hint="eastAsia"/>
        </w:rPr>
      </w:pPr>
      <w:r>
        <w:rPr>
          <w:rFonts w:hint="eastAsia"/>
        </w:rPr>
        <w:t>近年来，中国政府根据宏观经济形势和政策目标，适时调整存贷款基准利率。通过调整基准利率，政府可以引导金融机构合理配置资金，促进信贷结构的优化，同时也可以影响投资和消费行为，从而影响整个经济运行。</w:t>
      </w:r>
    </w:p>
    <w:p>
      <w:pPr>
        <w:rPr>
          <w:rFonts w:hint="eastAsia"/>
        </w:rPr>
      </w:pPr>
      <w:r>
        <w:rPr>
          <w:rFonts w:hint="eastAsia"/>
        </w:rPr>
        <w:t>3. 基准利率调整的依据与考量因素</w:t>
      </w:r>
    </w:p>
    <w:p>
      <w:pPr>
        <w:rPr>
          <w:rFonts w:hint="eastAsia"/>
        </w:rPr>
      </w:pPr>
      <w:r>
        <w:rPr>
          <w:rFonts w:hint="eastAsia"/>
        </w:rPr>
        <w:t>政府调整基准利率时，主要依据宏观经济形势、物价走势、国际经济环境等因素。同时，还需要考虑金融市场的稳定性和风险防控等因素。通过综合考虑这些因素，政府可以制定合适的利率政策，以促进经济的稳定和发展。</w:t>
      </w:r>
    </w:p>
    <w:p>
      <w:pPr>
        <w:rPr>
          <w:rFonts w:hint="eastAsia"/>
        </w:rPr>
      </w:pPr>
      <w:r>
        <w:rPr>
          <w:rFonts w:hint="eastAsia"/>
        </w:rPr>
        <w:t>4. 基准利率调整对经济的影响</w:t>
      </w:r>
    </w:p>
    <w:p>
      <w:pPr>
        <w:rPr>
          <w:rFonts w:hint="eastAsia"/>
        </w:rPr>
      </w:pPr>
      <w:r>
        <w:rPr>
          <w:rFonts w:hint="eastAsia"/>
        </w:rPr>
        <w:t>基准利率的调整对经济具有重要影响。当基准利率上升时，会提高借款成本，抑制投资和消费，从而减缓经济增长速度。相反，当基准利率下降时，会降低借款成本，刺激投资和消费，从而促进经济增长。因此，政府需要根据宏观经济形势和政策目标，适时调整基准利率，以保持经济的稳定和发展。</w:t>
      </w:r>
    </w:p>
    <w:p>
      <w:pPr>
        <w:rPr>
          <w:rFonts w:hint="eastAsia"/>
        </w:rPr>
      </w:pPr>
      <w:r>
        <w:rPr>
          <w:rFonts w:hint="eastAsia"/>
        </w:rPr>
        <w:t>5. 未来展望</w:t>
      </w:r>
    </w:p>
    <w:p>
      <w:pPr>
        <w:rPr>
          <w:rFonts w:hint="eastAsia"/>
        </w:rPr>
      </w:pPr>
      <w:r>
        <w:rPr>
          <w:rFonts w:hint="eastAsia"/>
        </w:rPr>
        <w:t>未来，中国将继续实施稳健的货币政策，根据宏观经济形势和政策目标，适时调整存贷款基准利率。同时，中国将加强金融监管，防范金融风险，确保金融市场的稳定和可持续发展。通过合理的利率政策调整，中国将为经济的稳定和发展提供有力的支持。</w:t>
      </w:r>
    </w:p>
    <w:p>
      <w:pPr>
        <w:rPr>
          <w:rFonts w:hint="eastAsia"/>
        </w:rPr>
      </w:pPr>
    </w:p>
    <w:p>
      <w:pPr>
        <w:outlineLvl w:val="1"/>
        <w:rPr>
          <w:rFonts w:hint="eastAsia"/>
        </w:rPr>
      </w:pPr>
      <w:bookmarkStart w:id="60" w:name="_Toc26142"/>
      <w:r>
        <w:rPr>
          <w:rFonts w:hint="eastAsia"/>
        </w:rPr>
        <w:t>十二、存款准备金率调整情况</w:t>
      </w:r>
      <w:bookmarkEnd w:id="60"/>
    </w:p>
    <w:p>
      <w:pPr>
        <w:rPr>
          <w:rFonts w:hint="eastAsia"/>
        </w:rPr>
      </w:pPr>
      <w:r>
        <w:rPr>
          <w:rFonts w:hint="eastAsia"/>
        </w:rPr>
        <w:t>1. 存款准备金率的定义与重要性</w:t>
      </w:r>
    </w:p>
    <w:p>
      <w:pPr>
        <w:rPr>
          <w:rFonts w:hint="eastAsia"/>
        </w:rPr>
      </w:pPr>
      <w:r>
        <w:rPr>
          <w:rFonts w:hint="eastAsia"/>
        </w:rPr>
        <w:t>存款准备金率是金融机构按规定向中央银行缴纳的存款准备金占其存款总额的比例。它是中央银行进行宏观调控的重要工具之一，对金融市场的稳定和经济发展具有重要影响。</w:t>
      </w:r>
    </w:p>
    <w:p>
      <w:pPr>
        <w:rPr>
          <w:rFonts w:hint="eastAsia"/>
        </w:rPr>
      </w:pPr>
      <w:r>
        <w:rPr>
          <w:rFonts w:hint="eastAsia"/>
        </w:rPr>
        <w:t>2. 中国的存款准备金率调整情况</w:t>
      </w:r>
    </w:p>
    <w:p>
      <w:pPr>
        <w:rPr>
          <w:rFonts w:hint="eastAsia"/>
        </w:rPr>
      </w:pPr>
      <w:r>
        <w:rPr>
          <w:rFonts w:hint="eastAsia"/>
        </w:rPr>
        <w:t>近年来，中国政府根据宏观经济形势和政策目标，适时调整存款准备金率。通过调整存款准备金率，政府可以影响金融机构的信贷规模和流动性，从而影响整个经济运行。</w:t>
      </w:r>
    </w:p>
    <w:p>
      <w:pPr>
        <w:rPr>
          <w:rFonts w:hint="eastAsia"/>
        </w:rPr>
      </w:pPr>
      <w:r>
        <w:rPr>
          <w:rFonts w:hint="eastAsia"/>
        </w:rPr>
        <w:t>3. 存款准备金率调整的依据与考量因素</w:t>
      </w:r>
    </w:p>
    <w:p>
      <w:pPr>
        <w:rPr>
          <w:rFonts w:hint="eastAsia"/>
        </w:rPr>
      </w:pPr>
      <w:r>
        <w:rPr>
          <w:rFonts w:hint="eastAsia"/>
        </w:rPr>
        <w:t>政府调整存款准备金率时，主要依据宏观经济形势、物价走势、国际经济环境等因素。同时，还需要考虑金融市场的稳定性和风险防控等因素。通过综合考虑这些因素，政府可以制定合适的货币政策，以促进经济的稳定和发展。</w:t>
      </w:r>
    </w:p>
    <w:p>
      <w:pPr>
        <w:rPr>
          <w:rFonts w:hint="eastAsia"/>
        </w:rPr>
      </w:pPr>
      <w:r>
        <w:rPr>
          <w:rFonts w:hint="eastAsia"/>
        </w:rPr>
        <w:t>4. 存款准备金率调整对经济的影响</w:t>
      </w:r>
    </w:p>
    <w:p>
      <w:pPr>
        <w:rPr>
          <w:rFonts w:hint="eastAsia"/>
        </w:rPr>
      </w:pPr>
      <w:r>
        <w:rPr>
          <w:rFonts w:hint="eastAsia"/>
        </w:rPr>
        <w:t>存款准备金率的调整对经济具有重要影响。当存款准备金率上升时，会降低金融机构的信贷规模和流动性，从而减缓经济增长速度。相反，当存款准备金率下降时，会提高金融机构的信贷规模和流动性，从而促进经济增长。因此，政府需要根据宏观经济形势和政策目标，适时调整存款准备金率，以保持经济的稳定和发展。</w:t>
      </w:r>
    </w:p>
    <w:p>
      <w:pPr>
        <w:rPr>
          <w:rFonts w:hint="eastAsia"/>
        </w:rPr>
      </w:pPr>
      <w:r>
        <w:rPr>
          <w:rFonts w:hint="eastAsia"/>
        </w:rPr>
        <w:t>5. 未来展望</w:t>
      </w:r>
    </w:p>
    <w:p>
      <w:pPr>
        <w:rPr>
          <w:rFonts w:hint="eastAsia"/>
        </w:rPr>
      </w:pPr>
      <w:r>
        <w:rPr>
          <w:rFonts w:hint="eastAsia"/>
        </w:rPr>
        <w:t>未来，中国将继续实施稳健的货币政策，根据宏观经济形势和政策目标，适时调整存款准备金率。同时，中国将加强金融监管，防范金融风险，确保金融市场的稳定和可持续发展。通过合理的货币政策调整，中国将为经济的稳定和发展提供有力的支持。</w:t>
      </w:r>
    </w:p>
    <w:p>
      <w:pPr>
        <w:rPr>
          <w:rFonts w:hint="eastAsia"/>
        </w:rPr>
      </w:pPr>
    </w:p>
    <w:p>
      <w:pPr>
        <w:outlineLvl w:val="1"/>
        <w:rPr>
          <w:rFonts w:hint="eastAsia"/>
        </w:rPr>
      </w:pPr>
      <w:bookmarkStart w:id="61" w:name="_Toc17018"/>
      <w:r>
        <w:rPr>
          <w:rFonts w:hint="eastAsia"/>
        </w:rPr>
        <w:t>十三、社会消费品零售总额</w:t>
      </w:r>
      <w:bookmarkEnd w:id="61"/>
    </w:p>
    <w:p>
      <w:pPr>
        <w:rPr>
          <w:rFonts w:hint="eastAsia"/>
        </w:rPr>
      </w:pPr>
      <w:r>
        <w:rPr>
          <w:rFonts w:hint="eastAsia"/>
        </w:rPr>
        <w:t>1. 社会消费品零售总额的定义</w:t>
      </w:r>
    </w:p>
    <w:p>
      <w:pPr>
        <w:rPr>
          <w:rFonts w:hint="eastAsia"/>
        </w:rPr>
      </w:pPr>
      <w:r>
        <w:rPr>
          <w:rFonts w:hint="eastAsia"/>
        </w:rPr>
        <w:t>社会消费品零售总额是指批发和零售业、住宿和餐饮业以及其他行业直接售给城乡居民和社会集团的消费品零售额。它是反映一定时期内商品流通规模及商品零售发展水平的重要指标之一。</w:t>
      </w:r>
    </w:p>
    <w:p>
      <w:pPr>
        <w:rPr>
          <w:rFonts w:hint="eastAsia"/>
        </w:rPr>
        <w:sectPr>
          <w:type w:val="nextPage"/>
          <w:pgSz w:w="11906" w:h="16838"/>
          <w:pgMar w:top="1440" w:right="1800" w:bottom="1440" w:left="1800" w:header="851" w:footer="992" w:gutter="0"/>
          <w:pgNumType w:start="21"/>
          <w:cols w:num="1" w:space="425"/>
          <w:titlePg w:val="0"/>
          <w:docGrid w:type="lines" w:linePitch="312" w:charSpace="0"/>
        </w:sectPr>
      </w:pPr>
      <w:r>
        <w:rPr>
          <w:rFonts w:hint="eastAsia"/>
        </w:rPr>
        <w:t>2. 社会消费品零售总额的意义</w:t>
      </w:r>
    </w:p>
    <w:p>
      <w:pPr>
        <w:rPr>
          <w:rFonts w:hint="eastAsia"/>
        </w:rPr>
      </w:pPr>
      <w:r>
        <w:rPr>
          <w:rFonts w:hint="eastAsia"/>
        </w:rPr>
        <w:t>社会消费品零售总额是反映一个国家或地区经济活动的重要指标，它不仅反映了居民的消费水平和消费结构，还反映了商品流通的规模和效率。同时，社会消费品零售总额也是制定和实施经济政策的重要依据之一。</w:t>
      </w:r>
    </w:p>
    <w:p>
      <w:pPr>
        <w:rPr>
          <w:rFonts w:hint="eastAsia"/>
        </w:rPr>
      </w:pPr>
      <w:r>
        <w:rPr>
          <w:rFonts w:hint="eastAsia"/>
        </w:rPr>
        <w:t>3. 中国的社会消费品零售总额</w:t>
      </w:r>
    </w:p>
    <w:p>
      <w:pPr>
        <w:rPr>
          <w:rFonts w:hint="eastAsia"/>
        </w:rPr>
      </w:pPr>
      <w:r>
        <w:rPr>
          <w:rFonts w:hint="eastAsia"/>
        </w:rPr>
        <w:t>近年来，中国的社会消费品零售总额保持了稳步增长。随着经济的发展和人民生活水平的提高，居民的消费需求不断增长，推动了商品流通的快速发展。同时，政府也采取了一系列措施，如扩大内需、促进消费等，进一步推动了社会消费品零售总额的增长。</w:t>
      </w:r>
    </w:p>
    <w:p>
      <w:pPr>
        <w:rPr>
          <w:rFonts w:hint="eastAsia"/>
        </w:rPr>
      </w:pPr>
      <w:r>
        <w:rPr>
          <w:rFonts w:hint="eastAsia"/>
        </w:rPr>
        <w:t>4. 社会消费品零售总额的影响因素</w:t>
      </w:r>
    </w:p>
    <w:p>
      <w:pPr>
        <w:rPr>
          <w:rFonts w:hint="eastAsia"/>
        </w:rPr>
      </w:pPr>
      <w:r>
        <w:rPr>
          <w:rFonts w:hint="eastAsia"/>
        </w:rPr>
        <w:t>社会消费品零售总额受到多种因素的影响。其中包括居民收入水平、消费观念、政策环境等。居民收入水平的提高会推动消费需求的增长，消费观念的转变也会影响消费结构和消费行为。同时，政策环境也会对社会消费品零售总额产生影响，如政府的消费政策、市场监管政策等。</w:t>
      </w:r>
    </w:p>
    <w:p>
      <w:pPr>
        <w:rPr>
          <w:rFonts w:hint="eastAsia"/>
        </w:rPr>
      </w:pPr>
      <w:r>
        <w:rPr>
          <w:rFonts w:hint="eastAsia"/>
        </w:rPr>
        <w:t>5. 未来展望</w:t>
      </w:r>
    </w:p>
    <w:p>
      <w:pPr>
        <w:rPr>
          <w:rFonts w:hint="eastAsia"/>
        </w:rPr>
      </w:pPr>
      <w:r>
        <w:rPr>
          <w:rFonts w:hint="eastAsia"/>
        </w:rPr>
        <w:t>未来，随着中国经济的持续发展和人民生活水平的不断提高，社会消费品零售总额将继续保持稳步增长。同时，政府也将继续采取措施促进消费需求的增长，推动商品流通的进一步发展。通过加强市场监管、优化消费环境等措施，中国将为商品流通的健康发展提供有力的保障和支持。</w:t>
      </w:r>
    </w:p>
    <w:p>
      <w:pPr>
        <w:rPr>
          <w:rFonts w:hint="eastAsia"/>
        </w:rPr>
      </w:pPr>
    </w:p>
    <w:p>
      <w:pPr>
        <w:outlineLvl w:val="1"/>
        <w:rPr>
          <w:rFonts w:hint="eastAsia"/>
        </w:rPr>
      </w:pPr>
      <w:bookmarkStart w:id="62" w:name="_Toc26625"/>
      <w:r>
        <w:rPr>
          <w:rFonts w:hint="eastAsia"/>
        </w:rPr>
        <w:t>十四、对外贸易&amp;进出口</w:t>
      </w:r>
      <w:bookmarkEnd w:id="62"/>
    </w:p>
    <w:p>
      <w:pPr>
        <w:rPr>
          <w:rFonts w:hint="eastAsia"/>
        </w:rPr>
      </w:pPr>
      <w:r>
        <w:rPr>
          <w:rFonts w:hint="eastAsia"/>
        </w:rPr>
        <w:t>1. 对外贸易的定义与重要性</w:t>
      </w:r>
    </w:p>
    <w:p>
      <w:pPr>
        <w:rPr>
          <w:rFonts w:hint="eastAsia"/>
        </w:rPr>
      </w:pPr>
      <w:r>
        <w:rPr>
          <w:rFonts w:hint="eastAsia"/>
        </w:rPr>
        <w:t>对外贸易是指一个国家与其他国家之间进行的商品、技术和劳务的交换活动。它是国家经济发展的重要组成部分，也是国家间经济合作与交流的重要途径。</w:t>
      </w:r>
    </w:p>
    <w:p>
      <w:pPr>
        <w:rPr>
          <w:rFonts w:hint="eastAsia"/>
        </w:rPr>
      </w:pPr>
      <w:r>
        <w:rPr>
          <w:rFonts w:hint="eastAsia"/>
        </w:rPr>
        <w:t>2. 中国的对外贸易情况</w:t>
      </w:r>
    </w:p>
    <w:p>
      <w:pPr>
        <w:rPr>
          <w:rFonts w:hint="eastAsia"/>
        </w:rPr>
      </w:pPr>
      <w:r>
        <w:rPr>
          <w:rFonts w:hint="eastAsia"/>
        </w:rPr>
        <w:t>中国是全球最大的货物贸易国之一，其对外贸易活动在全球具有重要地位。近年来，中国积极推进对外开放，加强与其他国家的经贸合作，对外贸易规模不断扩大，贸易结构也得到了优化。</w:t>
      </w:r>
    </w:p>
    <w:p>
      <w:pPr>
        <w:rPr>
          <w:rFonts w:hint="eastAsia"/>
        </w:rPr>
      </w:pPr>
      <w:r>
        <w:rPr>
          <w:rFonts w:hint="eastAsia"/>
        </w:rPr>
        <w:t>3. 进出口贸易的构成与特点</w:t>
      </w:r>
    </w:p>
    <w:p>
      <w:pPr>
        <w:rPr>
          <w:rFonts w:hint="eastAsia"/>
        </w:rPr>
      </w:pPr>
      <w:r>
        <w:rPr>
          <w:rFonts w:hint="eastAsia"/>
        </w:rPr>
        <w:t>中国的进出口贸易主要由出口和进口两部分构成。出口主要集中在劳动密集型产品、机电产品等领域，进口则主要集中在能源、原材料等领域。此外，中国的进出口贸易还具有以下特点：一是贸易伙伴多元化，与多个国家和地区都有贸易往来；二是贸易方式多样化，包括一般贸易、加工贸易、边境贸易等多种方式；三是贸易结构不断优化，高技术含量、高附加值的产品出口占比逐渐提高。</w:t>
      </w:r>
    </w:p>
    <w:p>
      <w:pPr>
        <w:rPr>
          <w:rFonts w:hint="eastAsia"/>
        </w:rPr>
      </w:pPr>
      <w:r>
        <w:rPr>
          <w:rFonts w:hint="eastAsia"/>
        </w:rPr>
        <w:t>4. 对外贸易对经济的影响</w:t>
      </w:r>
    </w:p>
    <w:p>
      <w:pPr>
        <w:rPr>
          <w:rFonts w:hint="eastAsia"/>
        </w:rPr>
      </w:pPr>
      <w:r>
        <w:rPr>
          <w:rFonts w:hint="eastAsia"/>
        </w:rPr>
        <w:t>对外贸易对经济具有重要影响。首先，对外贸易可以促进经济增长，通过出口增加外汇收入，通过进口满足国内需求，从而推动经济增长。其次，对外贸易可以优化产业结构，通过引进先进技术和管理经验，推动国内产业升级和转型。此外，对外贸易还可以增加就业机会、提高人民生活水平等。</w:t>
      </w:r>
    </w:p>
    <w:p>
      <w:pPr>
        <w:rPr>
          <w:rFonts w:hint="eastAsia"/>
        </w:rPr>
      </w:pPr>
      <w:r>
        <w:rPr>
          <w:rFonts w:hint="eastAsia"/>
        </w:rPr>
        <w:t>5. 未来展望</w:t>
      </w:r>
    </w:p>
    <w:p>
      <w:pPr>
        <w:rPr>
          <w:rFonts w:hint="eastAsia"/>
        </w:rPr>
      </w:pPr>
      <w:r>
        <w:rPr>
          <w:rFonts w:hint="eastAsia"/>
        </w:rPr>
        <w:t>未来，中国将继续坚持对外开放的基本国策，积极推进“一带一路”建设，加强与其他国家的经贸合作。同时，中国将进一步优化进出口结构，推动高技术含量、高附加值的产品出口，提高国际竞争力。通过加强政策引导和支持，中国将为对外贸易的健康发展提供有力保障和支持。</w:t>
      </w:r>
    </w:p>
    <w:p>
      <w:pPr>
        <w:rPr>
          <w:rFonts w:hint="eastAsia"/>
        </w:rPr>
      </w:pPr>
    </w:p>
    <w:p>
      <w:pPr>
        <w:outlineLvl w:val="1"/>
        <w:rPr>
          <w:rFonts w:hint="eastAsia"/>
        </w:rPr>
      </w:pPr>
      <w:bookmarkStart w:id="63" w:name="_Toc30280"/>
      <w:r>
        <w:rPr>
          <w:rFonts w:hint="eastAsia"/>
        </w:rPr>
        <w:t>十五、城镇人员从业状况</w:t>
      </w:r>
      <w:bookmarkEnd w:id="63"/>
    </w:p>
    <w:p>
      <w:pPr>
        <w:rPr>
          <w:rFonts w:hint="eastAsia"/>
        </w:rPr>
        <w:sectPr>
          <w:type w:val="nextPage"/>
          <w:pgSz w:w="11906" w:h="16838"/>
          <w:pgMar w:top="1440" w:right="1800" w:bottom="1440" w:left="1800" w:header="851" w:footer="992" w:gutter="0"/>
          <w:pgNumType w:start="22"/>
          <w:cols w:num="1" w:space="425"/>
          <w:titlePg w:val="0"/>
          <w:docGrid w:type="lines" w:linePitch="312" w:charSpace="0"/>
        </w:sectPr>
      </w:pPr>
      <w:r>
        <w:rPr>
          <w:rFonts w:hint="eastAsia"/>
        </w:rPr>
        <w:t>1. 城镇人员从业状况的定义</w:t>
      </w:r>
    </w:p>
    <w:p>
      <w:pPr>
        <w:rPr>
          <w:rFonts w:hint="eastAsia"/>
        </w:rPr>
      </w:pPr>
      <w:r>
        <w:rPr>
          <w:rFonts w:hint="eastAsia"/>
        </w:rPr>
        <w:t>城镇人员从业状况是指城镇地区的劳动者在各种行业、各种岗位的就业情况。这包括他们的职业分布、就业结构、就业质量等方面。</w:t>
      </w:r>
    </w:p>
    <w:p>
      <w:pPr>
        <w:rPr>
          <w:rFonts w:hint="eastAsia"/>
        </w:rPr>
      </w:pPr>
      <w:r>
        <w:rPr>
          <w:rFonts w:hint="eastAsia"/>
        </w:rPr>
        <w:t>2. 中国的城镇人员从业状况</w:t>
      </w:r>
    </w:p>
    <w:p>
      <w:pPr>
        <w:rPr>
          <w:rFonts w:hint="eastAsia"/>
        </w:rPr>
      </w:pPr>
      <w:r>
        <w:rPr>
          <w:rFonts w:hint="eastAsia"/>
        </w:rPr>
        <w:t>在中国，随着经济的发展和城镇化的推进，城镇人员的从业状况发生了显著变化。一方面，随着新兴产业的崛起和传统产业的转型升级，城镇人员的职业分布更加多元化，出现了许多新的职业和岗位。另一方面，随着劳动力市场的不断完善和就业政策的优化，城镇人员的就业质量也得到了提高，他们的工作条件和福利待遇得到了改善。</w:t>
      </w:r>
    </w:p>
    <w:p>
      <w:pPr>
        <w:rPr>
          <w:rFonts w:hint="eastAsia"/>
        </w:rPr>
      </w:pPr>
      <w:r>
        <w:rPr>
          <w:rFonts w:hint="eastAsia"/>
        </w:rPr>
        <w:t>3. 城镇人员从业状况的影响因素</w:t>
      </w:r>
    </w:p>
    <w:p>
      <w:pPr>
        <w:rPr>
          <w:rFonts w:hint="eastAsia"/>
        </w:rPr>
      </w:pPr>
      <w:r>
        <w:rPr>
          <w:rFonts w:hint="eastAsia"/>
        </w:rPr>
        <w:t>城镇人员从业状况受到多种因素的影响。其中包括经济发展水平、产业结构、劳动力市场状况、政策环境等。经济发展水平和产业结构的调整会影响到职业分布和就业结构的变化，劳动力市场的供需关系则会影响到就业质量，而政策环境的变化则会对整个就业市场产生重要影响。</w:t>
      </w:r>
    </w:p>
    <w:p>
      <w:pPr>
        <w:rPr>
          <w:rFonts w:hint="eastAsia"/>
        </w:rPr>
      </w:pPr>
      <w:r>
        <w:rPr>
          <w:rFonts w:hint="eastAsia"/>
        </w:rPr>
        <w:t>4. 未来展望</w:t>
      </w:r>
    </w:p>
    <w:p>
      <w:pPr>
        <w:rPr>
          <w:rFonts w:hint="eastAsia"/>
        </w:rPr>
      </w:pPr>
      <w:r>
        <w:rPr>
          <w:rFonts w:hint="eastAsia"/>
        </w:rPr>
        <w:t>未来，随着中国经济的持续发展和产业结构的进一步优化，城镇人员的从业状况将继续发生变化。一方面，新兴产业和现代服务业的发展将为城镇人员提供更多的就业机会和更好的职业发展前景。另一方面，政府也将继续加强劳动力市场的监管和就业政策的优化，为城镇人员提供更好的就业环境和更高的就业质量。</w:t>
      </w:r>
    </w:p>
    <w:p>
      <w:pPr>
        <w:rPr>
          <w:rFonts w:hint="eastAsia"/>
        </w:rPr>
      </w:pPr>
    </w:p>
    <w:p>
      <w:pPr>
        <w:rPr>
          <w:rFonts w:hint="eastAsia"/>
        </w:rPr>
      </w:pPr>
      <w:r>
        <w:rPr>
          <w:rFonts w:hint="eastAsia"/>
        </w:rPr>
        <w:t>第二节 中国注射液市场政策环境分析</w:t>
      </w:r>
    </w:p>
    <w:p>
      <w:pPr>
        <w:outlineLvl w:val="1"/>
        <w:rPr>
          <w:rFonts w:hint="eastAsia"/>
        </w:rPr>
      </w:pPr>
      <w:bookmarkStart w:id="64" w:name="_Toc719"/>
      <w:r>
        <w:rPr>
          <w:rFonts w:hint="eastAsia"/>
        </w:rPr>
        <w:t>一、政策环境概述</w:t>
      </w:r>
      <w:bookmarkEnd w:id="64"/>
    </w:p>
    <w:p>
      <w:pPr>
        <w:rPr>
          <w:rFonts w:hint="eastAsia"/>
        </w:rPr>
      </w:pPr>
      <w:r>
        <w:rPr>
          <w:rFonts w:hint="eastAsia"/>
        </w:rPr>
        <w:t>中国注射液市场政策环境是指影响中国注射液市场发展的各类政策、法规和制度。这些政策环境因素对注射液市场的运行、竞争格局、企业行为等方面具有重要影响。</w:t>
      </w:r>
    </w:p>
    <w:p>
      <w:pPr>
        <w:outlineLvl w:val="1"/>
        <w:rPr>
          <w:rFonts w:hint="eastAsia"/>
        </w:rPr>
      </w:pPr>
      <w:bookmarkStart w:id="65" w:name="_Toc23383"/>
      <w:r>
        <w:rPr>
          <w:rFonts w:hint="eastAsia"/>
        </w:rPr>
        <w:t>二、政策环境的主要因素</w:t>
      </w:r>
      <w:bookmarkEnd w:id="65"/>
    </w:p>
    <w:p>
      <w:pPr>
        <w:rPr>
          <w:rFonts w:hint="eastAsia"/>
        </w:rPr>
      </w:pPr>
    </w:p>
    <w:p>
      <w:pPr>
        <w:rPr>
          <w:rFonts w:hint="eastAsia"/>
        </w:rPr>
      </w:pPr>
      <w:r>
        <w:rPr>
          <w:rFonts w:hint="eastAsia"/>
        </w:rPr>
        <w:t>药品监管政策：中国政府对药品的监管非常严格，包括注射液在内的药品都需要经过严格的审批和监管。这些政策确保了药品的安全性和有效性，但也对市场准入和产品创新产生了一定的影响。医保政策：医保政策对注射液市场的需求具有重要影响。如果某种注射液被纳入医保目录，其市场需求会大幅增加。反之，如果被排除在医保目录之外，市场需求可能会受到限制。医疗卫生政策：医疗卫生政策对注射液市场的需求也有影响。例如，政府对基层医疗机构的投入增加，可能会推动基层医疗机构对注射液的需求增加。技术创新政策：技术创新政策鼓励企业进行药品研发和创新，推动注射液市场的技术进步和产品升级。</w:t>
      </w:r>
    </w:p>
    <w:p>
      <w:pPr>
        <w:outlineLvl w:val="1"/>
        <w:rPr>
          <w:rFonts w:hint="eastAsia"/>
        </w:rPr>
      </w:pPr>
      <w:bookmarkStart w:id="66" w:name="_Toc10965"/>
      <w:r>
        <w:rPr>
          <w:rFonts w:hint="eastAsia"/>
        </w:rPr>
        <w:t>三、政策环境对注射液市场的影响</w:t>
      </w:r>
      <w:bookmarkEnd w:id="66"/>
    </w:p>
    <w:p>
      <w:pPr>
        <w:rPr>
          <w:rFonts w:hint="eastAsia"/>
        </w:rPr>
      </w:pPr>
    </w:p>
    <w:p>
      <w:pPr>
        <w:rPr>
          <w:rFonts w:hint="eastAsia"/>
        </w:rPr>
      </w:pPr>
      <w:r>
        <w:rPr>
          <w:rFonts w:hint="eastAsia"/>
        </w:rPr>
        <w:t>市场准入：严格的药品监管政策使得注射液市场的准入门槛较高，只有具备一定研发实力和生产能力的企业才能进入市场。市场竞争格局：医保政策和医疗卫生政策等会影响不同类型注射液的市场竞争格局。纳入医保目录的注射液可能会获得更大的市场份额。企业行为：政策环境的变化也会影响企业的行为。例如，如果某种注射液被纳入医保目录，企业可能会加大对该产品的研发和生产投入。</w:t>
      </w:r>
    </w:p>
    <w:p>
      <w:pPr>
        <w:outlineLvl w:val="1"/>
        <w:rPr>
          <w:rFonts w:hint="eastAsia"/>
        </w:rPr>
      </w:pPr>
      <w:bookmarkStart w:id="67" w:name="_Toc30411"/>
      <w:r>
        <w:rPr>
          <w:rFonts w:hint="eastAsia"/>
        </w:rPr>
        <w:t>四、未来展望</w:t>
      </w:r>
      <w:bookmarkEnd w:id="67"/>
    </w:p>
    <w:p>
      <w:pPr>
        <w:rPr>
          <w:rFonts w:hint="eastAsia"/>
        </w:rPr>
        <w:sectPr>
          <w:type w:val="nextPage"/>
          <w:pgSz w:w="11906" w:h="16838"/>
          <w:pgMar w:top="1440" w:right="1800" w:bottom="1440" w:left="1800" w:header="851" w:footer="992" w:gutter="0"/>
          <w:pgNumType w:start="23"/>
          <w:cols w:num="1" w:space="425"/>
          <w:titlePg w:val="0"/>
          <w:docGrid w:type="lines" w:linePitch="312" w:charSpace="0"/>
        </w:sectPr>
      </w:pPr>
      <w:r>
        <w:rPr>
          <w:rFonts w:hint="eastAsia"/>
        </w:rPr>
        <w:t>随着中国医疗卫生事业的持续发展和改革深入，我们预计未来中国注射液市场的政策环境将继续发生变化。一方面，政府可能会进一步加强对药品安全的监管，推动注射液市场的规范化发展。另一方面，政府也可能会加大对医药行业的投入，鼓励企业进行技术创新和产品研发，推动注射液市场的创新发展。同时，随着全球化的深入发展，中国注射液市场也可能会面临更多的国际竞争和合作机会。</w:t>
      </w:r>
    </w:p>
    <w:p>
      <w:pPr>
        <w:rPr>
          <w:rFonts w:hint="eastAsia"/>
        </w:rPr>
      </w:pPr>
    </w:p>
    <w:p>
      <w:pPr>
        <w:outlineLvl w:val="1"/>
        <w:rPr>
          <w:rFonts w:hint="eastAsia"/>
        </w:rPr>
      </w:pPr>
      <w:bookmarkStart w:id="68" w:name="_Toc21130"/>
      <w:r>
        <w:rPr>
          <w:rFonts w:hint="eastAsia"/>
        </w:rPr>
        <w:t>一、新医改政策要点解析</w:t>
      </w:r>
      <w:bookmarkEnd w:id="68"/>
    </w:p>
    <w:p>
      <w:pPr>
        <w:rPr>
          <w:rFonts w:hint="eastAsia"/>
        </w:rPr>
      </w:pPr>
      <w:r>
        <w:rPr>
          <w:rFonts w:hint="eastAsia"/>
        </w:rPr>
        <w:t>新医改政策是中国政府为了推进医疗卫生事业改革而制定的一系列政策措施。这些政策旨在提高医疗卫生服务的质量和效率，促进医疗卫生事业的可持续发展。以下是新医改政策要点解析：</w:t>
      </w:r>
    </w:p>
    <w:p>
      <w:pPr>
        <w:rPr>
          <w:rFonts w:hint="eastAsia"/>
        </w:rPr>
      </w:pPr>
    </w:p>
    <w:p>
      <w:pPr>
        <w:rPr>
          <w:rFonts w:hint="eastAsia"/>
        </w:rPr>
      </w:pPr>
      <w:r>
        <w:rPr>
          <w:rFonts w:hint="eastAsia"/>
        </w:rPr>
        <w:t>加强医疗卫生服务体系建设</w:t>
      </w:r>
    </w:p>
    <w:p>
      <w:pPr>
        <w:rPr>
          <w:rFonts w:hint="eastAsia"/>
        </w:rPr>
      </w:pPr>
      <w:r>
        <w:rPr>
          <w:rFonts w:hint="eastAsia"/>
        </w:rPr>
        <w:t>新医改政策强调要加强医疗卫生服务体系建设，包括加强基层医疗机构建设、提高医疗服务水平、加强医疗卫生人才队伍建设等方面。这些措施旨在提高医疗卫生服务的可及性和质量，满足人民群众的医疗卫生需求。</w:t>
      </w:r>
    </w:p>
    <w:p>
      <w:pPr>
        <w:rPr>
          <w:rFonts w:hint="eastAsia"/>
        </w:rPr>
      </w:pPr>
    </w:p>
    <w:p>
      <w:pPr>
        <w:rPr>
          <w:rFonts w:hint="eastAsia"/>
        </w:rPr>
      </w:pPr>
      <w:r>
        <w:rPr>
          <w:rFonts w:hint="eastAsia"/>
        </w:rPr>
        <w:t>推进医药卫生体制改革</w:t>
      </w:r>
    </w:p>
    <w:p>
      <w:pPr>
        <w:rPr>
          <w:rFonts w:hint="eastAsia"/>
        </w:rPr>
      </w:pPr>
      <w:r>
        <w:rPr>
          <w:rFonts w:hint="eastAsia"/>
        </w:rPr>
        <w:t>新医改政策要求推进医药卫生体制改革，包括推进公立医院改革、加强医疗卫生监管、推进医疗卫生信息化建设等方面。这些措施旨在打破医药卫生领域的垄断和利益固化，提高医疗卫生服务的公平性和效率。</w:t>
      </w:r>
    </w:p>
    <w:p>
      <w:pPr>
        <w:rPr>
          <w:rFonts w:hint="eastAsia"/>
        </w:rPr>
      </w:pPr>
    </w:p>
    <w:p>
      <w:pPr>
        <w:rPr>
          <w:rFonts w:hint="eastAsia"/>
        </w:rPr>
      </w:pPr>
      <w:r>
        <w:rPr>
          <w:rFonts w:hint="eastAsia"/>
        </w:rPr>
        <w:t>加强医疗卫生科技创新</w:t>
      </w:r>
    </w:p>
    <w:p>
      <w:pPr>
        <w:rPr>
          <w:rFonts w:hint="eastAsia"/>
        </w:rPr>
      </w:pPr>
      <w:r>
        <w:rPr>
          <w:rFonts w:hint="eastAsia"/>
        </w:rPr>
        <w:t>新医改政策鼓励加强医疗卫生科技创新，包括加强医学研究和临床试验、推广先进医疗技术等方面。这些措施旨在提高医疗卫生服务的科技含量和水平，推动医疗卫生事业的可持续发展。</w:t>
      </w:r>
    </w:p>
    <w:p>
      <w:pPr>
        <w:rPr>
          <w:rFonts w:hint="eastAsia"/>
        </w:rPr>
      </w:pPr>
    </w:p>
    <w:p>
      <w:pPr>
        <w:rPr>
          <w:rFonts w:hint="eastAsia"/>
        </w:rPr>
      </w:pPr>
      <w:r>
        <w:rPr>
          <w:rFonts w:hint="eastAsia"/>
        </w:rPr>
        <w:t>加强医疗卫生人才培养</w:t>
      </w:r>
    </w:p>
    <w:p>
      <w:pPr>
        <w:rPr>
          <w:rFonts w:hint="eastAsia"/>
        </w:rPr>
      </w:pPr>
      <w:r>
        <w:rPr>
          <w:rFonts w:hint="eastAsia"/>
        </w:rPr>
        <w:t>新医改政策要求加强医疗卫生人才培养，包括加强医学院校建设、加强医疗卫生人才培训等方面。这些措施旨在提高医疗卫生人才的专业素质和技能水平，为人民群众提供更好的医疗卫生服务。</w:t>
      </w:r>
    </w:p>
    <w:p>
      <w:pPr>
        <w:rPr>
          <w:rFonts w:hint="eastAsia"/>
        </w:rPr>
      </w:pPr>
      <w:r>
        <w:rPr>
          <w:rFonts w:hint="eastAsia"/>
        </w:rPr>
        <w:t>总之，新医改政策是中国政府为了推进医疗卫生事业改革而制定的一系列政策措施。这些政策旨在提高医疗卫生服务的质量和效率，促进医疗卫生事业的可持续发展。</w:t>
      </w:r>
    </w:p>
    <w:p>
      <w:pPr>
        <w:rPr>
          <w:rFonts w:hint="eastAsia"/>
        </w:rPr>
      </w:pPr>
    </w:p>
    <w:p>
      <w:pPr>
        <w:outlineLvl w:val="1"/>
        <w:rPr>
          <w:rFonts w:hint="eastAsia"/>
        </w:rPr>
      </w:pPr>
      <w:bookmarkStart w:id="69" w:name="_Toc29587"/>
      <w:r>
        <w:rPr>
          <w:rFonts w:hint="eastAsia"/>
        </w:rPr>
        <w:t>二、新型农村合作医疗制度</w:t>
      </w:r>
      <w:bookmarkEnd w:id="69"/>
    </w:p>
    <w:p>
      <w:pPr>
        <w:rPr>
          <w:rFonts w:hint="eastAsia"/>
        </w:rPr>
      </w:pPr>
      <w:r>
        <w:rPr>
          <w:rFonts w:hint="eastAsia"/>
        </w:rPr>
        <w:t>新型农村合作医疗制度是中国政府为农村居民建立的一项基本医疗保障制度。这项制度旨在提高农村居民的医疗保障水平，促进农村医疗卫生事业的发展。以下是新型农村合作医疗制度的主要内容：</w:t>
      </w:r>
    </w:p>
    <w:p>
      <w:pPr>
        <w:rPr>
          <w:rFonts w:hint="eastAsia"/>
        </w:rPr>
      </w:pPr>
    </w:p>
    <w:p>
      <w:pPr>
        <w:rPr>
          <w:rFonts w:hint="eastAsia"/>
        </w:rPr>
      </w:pPr>
      <w:r>
        <w:rPr>
          <w:rFonts w:hint="eastAsia"/>
        </w:rPr>
        <w:t>覆盖范围</w:t>
      </w:r>
    </w:p>
    <w:p>
      <w:pPr>
        <w:rPr>
          <w:rFonts w:hint="eastAsia"/>
        </w:rPr>
      </w:pPr>
      <w:r>
        <w:rPr>
          <w:rFonts w:hint="eastAsia"/>
        </w:rPr>
        <w:t>新型农村合作医疗制度覆盖全体农村居民，包括农民、农村居民、农民工等。这意味着所有农村居民都可以享受到这项制度的保障。</w:t>
      </w:r>
    </w:p>
    <w:p>
      <w:pPr>
        <w:rPr>
          <w:rFonts w:hint="eastAsia"/>
        </w:rPr>
      </w:pPr>
    </w:p>
    <w:p>
      <w:pPr>
        <w:rPr>
          <w:rFonts w:hint="eastAsia"/>
        </w:rPr>
      </w:pPr>
      <w:r>
        <w:rPr>
          <w:rFonts w:hint="eastAsia"/>
        </w:rPr>
        <w:t>筹资机制</w:t>
      </w:r>
    </w:p>
    <w:p>
      <w:pPr>
        <w:rPr>
          <w:rFonts w:hint="eastAsia"/>
        </w:rPr>
      </w:pPr>
      <w:r>
        <w:rPr>
          <w:rFonts w:hint="eastAsia"/>
        </w:rPr>
        <w:t>新型农村合作医疗制度的筹资机制是由政府、集体和个人共同出资。其中，政府出资占主导地位，集体和个人出资为补充。这种筹资机制确保了制度的可持续性和公平性。</w:t>
      </w:r>
    </w:p>
    <w:p>
      <w:pPr>
        <w:rPr>
          <w:rFonts w:hint="eastAsia"/>
        </w:rPr>
      </w:pPr>
    </w:p>
    <w:p>
      <w:pPr>
        <w:rPr>
          <w:rFonts w:hint="eastAsia"/>
        </w:rPr>
      </w:pPr>
      <w:r>
        <w:rPr>
          <w:rFonts w:hint="eastAsia"/>
        </w:rPr>
        <w:t>保障内容</w:t>
      </w:r>
    </w:p>
    <w:p>
      <w:pPr>
        <w:rPr>
          <w:rFonts w:hint="eastAsia"/>
        </w:rPr>
        <w:sectPr>
          <w:type w:val="nextPage"/>
          <w:pgSz w:w="11906" w:h="16838"/>
          <w:pgMar w:top="1440" w:right="1800" w:bottom="1440" w:left="1800" w:header="851" w:footer="992" w:gutter="0"/>
          <w:pgNumType w:start="24"/>
          <w:cols w:num="1" w:space="425"/>
          <w:titlePg w:val="0"/>
          <w:docGrid w:type="lines" w:linePitch="312" w:charSpace="0"/>
        </w:sectPr>
      </w:pPr>
      <w:r>
        <w:rPr>
          <w:rFonts w:hint="eastAsia"/>
        </w:rPr>
        <w:t>新型农村合作医疗制度主要提供基本医疗保障，包括门诊、住院、慢性病等方面的医疗费用报销。同时，还提供大病保险等补充保障，以减轻农村居民的医疗负担。</w:t>
      </w:r>
    </w:p>
    <w:p>
      <w:pPr>
        <w:rPr>
          <w:rFonts w:hint="eastAsia"/>
        </w:rPr>
      </w:pPr>
    </w:p>
    <w:p>
      <w:pPr>
        <w:rPr>
          <w:rFonts w:hint="eastAsia"/>
        </w:rPr>
      </w:pPr>
      <w:r>
        <w:rPr>
          <w:rFonts w:hint="eastAsia"/>
        </w:rPr>
        <w:t>管理体制</w:t>
      </w:r>
    </w:p>
    <w:p>
      <w:pPr>
        <w:rPr>
          <w:rFonts w:hint="eastAsia"/>
        </w:rPr>
      </w:pPr>
      <w:r>
        <w:rPr>
          <w:rFonts w:hint="eastAsia"/>
        </w:rPr>
        <w:t>新型农村合作医疗制度的管理体制包括政府管理和自主管理相结合。各级政府负责制定政策、监管制度运行，而农村居民则可以通过自主管理组织参与制度的实施和管理。</w:t>
      </w:r>
    </w:p>
    <w:p>
      <w:pPr>
        <w:rPr>
          <w:rFonts w:hint="eastAsia"/>
        </w:rPr>
      </w:pPr>
    </w:p>
    <w:p>
      <w:pPr>
        <w:rPr>
          <w:rFonts w:hint="eastAsia"/>
        </w:rPr>
      </w:pPr>
      <w:r>
        <w:rPr>
          <w:rFonts w:hint="eastAsia"/>
        </w:rPr>
        <w:t>效果评估</w:t>
      </w:r>
    </w:p>
    <w:p>
      <w:pPr>
        <w:rPr>
          <w:rFonts w:hint="eastAsia"/>
        </w:rPr>
      </w:pPr>
      <w:r>
        <w:rPr>
          <w:rFonts w:hint="eastAsia"/>
        </w:rPr>
        <w:t>为了确保新型农村合作医疗制度的实施效果，政府会定期进行效果评估。评估内容包括制度的覆盖率、筹资水平、报销比例、服务质量等方面，以确保制度能够真正为农村居民提供有效的医疗保障。</w:t>
      </w:r>
    </w:p>
    <w:p>
      <w:pPr>
        <w:rPr>
          <w:rFonts w:hint="eastAsia"/>
        </w:rPr>
      </w:pPr>
      <w:r>
        <w:rPr>
          <w:rFonts w:hint="eastAsia"/>
        </w:rPr>
        <w:t>总之，新型农村合作医疗制度是中国政府为农村居民建立的一项基本医疗保障制度，旨在提高农村居民的医疗保障水平，促进农村医疗卫生事业的发展。这项制度的实施对于改善农村居民的健康状况和生活质量具有重要意义。</w:t>
      </w:r>
    </w:p>
    <w:p>
      <w:pPr>
        <w:rPr>
          <w:rFonts w:hint="eastAsia"/>
        </w:rPr>
      </w:pPr>
    </w:p>
    <w:p>
      <w:pPr>
        <w:outlineLvl w:val="1"/>
        <w:rPr>
          <w:rFonts w:hint="eastAsia"/>
        </w:rPr>
      </w:pPr>
      <w:bookmarkStart w:id="70" w:name="_Toc23060"/>
      <w:r>
        <w:rPr>
          <w:rFonts w:hint="eastAsia"/>
        </w:rPr>
        <w:t>三、城镇居民基本医疗保险试点</w:t>
      </w:r>
      <w:bookmarkEnd w:id="70"/>
    </w:p>
    <w:p>
      <w:pPr>
        <w:rPr>
          <w:rFonts w:hint="eastAsia"/>
        </w:rPr>
      </w:pPr>
      <w:r>
        <w:rPr>
          <w:rFonts w:hint="eastAsia"/>
        </w:rPr>
        <w:t>城镇居民基本医疗保险试点是中国政府为了推进医疗保险制度改革而进行的一项重要试点工作。这项试点工作旨在探索适合城镇居民的医疗保险制度，为全面推广城镇居民基本医疗保险制度积累经验。以下是城镇居民基本医疗保险试点的相关内容：</w:t>
      </w:r>
    </w:p>
    <w:p>
      <w:pPr>
        <w:rPr>
          <w:rFonts w:hint="eastAsia"/>
        </w:rPr>
      </w:pPr>
    </w:p>
    <w:p>
      <w:pPr>
        <w:rPr>
          <w:rFonts w:hint="eastAsia"/>
        </w:rPr>
      </w:pPr>
      <w:r>
        <w:rPr>
          <w:rFonts w:hint="eastAsia"/>
        </w:rPr>
        <w:t>试点目标</w:t>
      </w:r>
    </w:p>
    <w:p>
      <w:pPr>
        <w:rPr>
          <w:rFonts w:hint="eastAsia"/>
        </w:rPr>
      </w:pPr>
      <w:r>
        <w:rPr>
          <w:rFonts w:hint="eastAsia"/>
        </w:rPr>
        <w:t>城镇居民基本医疗保险试点的目标是建立一套适合城镇居民的医疗保险制度，确保城镇居民能够享受到基本医疗保障，减轻医疗负担，提高健康水平。</w:t>
      </w:r>
    </w:p>
    <w:p>
      <w:pPr>
        <w:rPr>
          <w:rFonts w:hint="eastAsia"/>
        </w:rPr>
      </w:pPr>
    </w:p>
    <w:p>
      <w:pPr>
        <w:rPr>
          <w:rFonts w:hint="eastAsia"/>
        </w:rPr>
      </w:pPr>
      <w:r>
        <w:rPr>
          <w:rFonts w:hint="eastAsia"/>
        </w:rPr>
        <w:t>试点范围</w:t>
      </w:r>
    </w:p>
    <w:p>
      <w:pPr>
        <w:rPr>
          <w:rFonts w:hint="eastAsia"/>
        </w:rPr>
      </w:pPr>
      <w:r>
        <w:rPr>
          <w:rFonts w:hint="eastAsia"/>
        </w:rPr>
        <w:t>城镇居民基本医疗保险试点通常在部分城市或地区进行。试点地区的选择通常会考虑到地区的经济发展水平、医疗卫生资源等因素，以确保试点的代表性和可推广性。</w:t>
      </w:r>
    </w:p>
    <w:p>
      <w:pPr>
        <w:rPr>
          <w:rFonts w:hint="eastAsia"/>
        </w:rPr>
      </w:pPr>
    </w:p>
    <w:p>
      <w:pPr>
        <w:rPr>
          <w:rFonts w:hint="eastAsia"/>
        </w:rPr>
      </w:pPr>
      <w:r>
        <w:rPr>
          <w:rFonts w:hint="eastAsia"/>
        </w:rPr>
        <w:t>试点内容</w:t>
      </w:r>
    </w:p>
    <w:p>
      <w:pPr>
        <w:rPr>
          <w:rFonts w:hint="eastAsia"/>
        </w:rPr>
      </w:pPr>
      <w:r>
        <w:rPr>
          <w:rFonts w:hint="eastAsia"/>
        </w:rPr>
        <w:t>城镇居民基本医疗保险试点的内容包括医保制度的筹资机制、保障范围、报销比例、支付方式等方面。试点地区会根据实际情况制定具体的实施方案，确保试点工作的顺利进行。</w:t>
      </w:r>
    </w:p>
    <w:p>
      <w:pPr>
        <w:rPr>
          <w:rFonts w:hint="eastAsia"/>
        </w:rPr>
      </w:pPr>
    </w:p>
    <w:p>
      <w:pPr>
        <w:rPr>
          <w:rFonts w:hint="eastAsia"/>
        </w:rPr>
      </w:pPr>
      <w:r>
        <w:rPr>
          <w:rFonts w:hint="eastAsia"/>
        </w:rPr>
        <w:t>试点效果评估</w:t>
      </w:r>
    </w:p>
    <w:p>
      <w:pPr>
        <w:rPr>
          <w:rFonts w:hint="eastAsia"/>
        </w:rPr>
      </w:pPr>
      <w:r>
        <w:rPr>
          <w:rFonts w:hint="eastAsia"/>
        </w:rPr>
        <w:t>在试点期间，政府会密切关注试点的效果，对试点的运行情况进行评估。评估内容包括参保率、报销比例、服务质量等方面，以了解试点的实际效果和存在的问题。</w:t>
      </w:r>
    </w:p>
    <w:p>
      <w:pPr>
        <w:rPr>
          <w:rFonts w:hint="eastAsia"/>
        </w:rPr>
      </w:pPr>
    </w:p>
    <w:p>
      <w:pPr>
        <w:rPr>
          <w:rFonts w:hint="eastAsia"/>
        </w:rPr>
      </w:pPr>
      <w:r>
        <w:rPr>
          <w:rFonts w:hint="eastAsia"/>
        </w:rPr>
        <w:t>经验总结与推广</w:t>
      </w:r>
    </w:p>
    <w:p>
      <w:pPr>
        <w:rPr>
          <w:rFonts w:hint="eastAsia"/>
        </w:rPr>
      </w:pPr>
      <w:r>
        <w:rPr>
          <w:rFonts w:hint="eastAsia"/>
        </w:rPr>
        <w:t>试点结束后，政府会对经验进行总结，分析试点的效果和存在的问题，提出改进和推广的建议。如果试点效果良好，政府会逐步推广城镇居民基本医疗保险制度，覆盖更多的城镇居民。</w:t>
      </w:r>
    </w:p>
    <w:p>
      <w:pPr>
        <w:rPr>
          <w:rFonts w:hint="eastAsia"/>
        </w:rPr>
      </w:pPr>
      <w:r>
        <w:rPr>
          <w:rFonts w:hint="eastAsia"/>
        </w:rPr>
        <w:t>总之，城镇居民基本医疗保险试点是中国政府推进医疗保险制度改革的重要举措。通过试点工作，可以探索适合城镇居民的医疗保险制度，为全面推广城镇居民基本医疗保险制度积累经验。</w:t>
      </w:r>
    </w:p>
    <w:p>
      <w:pPr>
        <w:rPr>
          <w:rFonts w:hint="eastAsia"/>
        </w:rPr>
      </w:pPr>
    </w:p>
    <w:p>
      <w:pPr>
        <w:outlineLvl w:val="1"/>
        <w:rPr>
          <w:rFonts w:hint="eastAsia"/>
        </w:rPr>
      </w:pPr>
      <w:bookmarkStart w:id="71" w:name="_Toc22128"/>
      <w:r>
        <w:rPr>
          <w:rFonts w:hint="eastAsia"/>
        </w:rPr>
        <w:t>三、中药注射剂技术要求出台</w:t>
      </w:r>
      <w:bookmarkEnd w:id="71"/>
    </w:p>
    <w:p>
      <w:pPr>
        <w:rPr>
          <w:rFonts w:hint="eastAsia"/>
        </w:rPr>
        <w:sectPr>
          <w:type w:val="nextPage"/>
          <w:pgSz w:w="11906" w:h="16838"/>
          <w:pgMar w:top="1440" w:right="1800" w:bottom="1440" w:left="1800" w:header="851" w:footer="992" w:gutter="0"/>
          <w:pgNumType w:start="25"/>
          <w:cols w:num="1" w:space="425"/>
          <w:titlePg w:val="0"/>
          <w:docGrid w:type="lines" w:linePitch="312" w:charSpace="0"/>
        </w:sectPr>
      </w:pPr>
    </w:p>
    <w:p>
      <w:pPr>
        <w:rPr>
          <w:rFonts w:hint="eastAsia"/>
        </w:rPr>
      </w:pPr>
      <w:r>
        <w:rPr>
          <w:rFonts w:hint="eastAsia"/>
        </w:rPr>
        <w:t>随着中药注射剂在临床治疗中的广泛应用，为了规范中药注射剂的生产和使用，提高中药注射剂的质量和安全性，国家药品监管部门制定了中药注射剂的技术要求。以下是中药注射剂技术要求的主要内容：</w:t>
      </w:r>
    </w:p>
    <w:p>
      <w:pPr>
        <w:rPr>
          <w:rFonts w:hint="eastAsia"/>
        </w:rPr>
      </w:pPr>
    </w:p>
    <w:p>
      <w:pPr>
        <w:rPr>
          <w:rFonts w:hint="eastAsia"/>
        </w:rPr>
      </w:pPr>
      <w:r>
        <w:rPr>
          <w:rFonts w:hint="eastAsia"/>
        </w:rPr>
        <w:t>原料药要求</w:t>
      </w:r>
    </w:p>
    <w:p>
      <w:pPr>
        <w:rPr>
          <w:rFonts w:hint="eastAsia"/>
        </w:rPr>
      </w:pPr>
      <w:r>
        <w:rPr>
          <w:rFonts w:hint="eastAsia"/>
        </w:rPr>
        <w:t>中药注射剂的原料药应符合相关规定，包括来源、纯度、稳定性等方面的要求。原料药的质量直接影响中药注射剂的质量和安全性。</w:t>
      </w:r>
    </w:p>
    <w:p>
      <w:pPr>
        <w:rPr>
          <w:rFonts w:hint="eastAsia"/>
        </w:rPr>
      </w:pPr>
    </w:p>
    <w:p>
      <w:pPr>
        <w:rPr>
          <w:rFonts w:hint="eastAsia"/>
        </w:rPr>
      </w:pPr>
      <w:r>
        <w:rPr>
          <w:rFonts w:hint="eastAsia"/>
        </w:rPr>
        <w:t>生产工艺要求</w:t>
      </w:r>
    </w:p>
    <w:p>
      <w:pPr>
        <w:rPr>
          <w:rFonts w:hint="eastAsia"/>
        </w:rPr>
      </w:pPr>
      <w:r>
        <w:rPr>
          <w:rFonts w:hint="eastAsia"/>
        </w:rPr>
        <w:t>中药注射剂的生产工艺应符合相关规定，包括提取、浓缩、精制、灌封、灭菌等环节。生产工艺的标准化和规范化是保证中药注射剂质量的重要因素。</w:t>
      </w:r>
    </w:p>
    <w:p>
      <w:pPr>
        <w:rPr>
          <w:rFonts w:hint="eastAsia"/>
        </w:rPr>
      </w:pPr>
    </w:p>
    <w:p>
      <w:pPr>
        <w:rPr>
          <w:rFonts w:hint="eastAsia"/>
        </w:rPr>
      </w:pPr>
      <w:r>
        <w:rPr>
          <w:rFonts w:hint="eastAsia"/>
        </w:rPr>
        <w:t>质量控制要求</w:t>
      </w:r>
    </w:p>
    <w:p>
      <w:pPr>
        <w:rPr>
          <w:rFonts w:hint="eastAsia"/>
        </w:rPr>
      </w:pPr>
      <w:r>
        <w:rPr>
          <w:rFonts w:hint="eastAsia"/>
        </w:rPr>
        <w:t>中药注射剂的质量控制应包括原料药、半成品和成品的质量控制。质量控制应包括理化指标、生物学指标等方面的检测，以确保中药注射剂的质量和安全性。</w:t>
      </w:r>
    </w:p>
    <w:p>
      <w:pPr>
        <w:rPr>
          <w:rFonts w:hint="eastAsia"/>
        </w:rPr>
      </w:pPr>
    </w:p>
    <w:p>
      <w:pPr>
        <w:rPr>
          <w:rFonts w:hint="eastAsia"/>
        </w:rPr>
      </w:pPr>
      <w:r>
        <w:rPr>
          <w:rFonts w:hint="eastAsia"/>
        </w:rPr>
        <w:t>临床使用要求</w:t>
      </w:r>
    </w:p>
    <w:p>
      <w:pPr>
        <w:rPr>
          <w:rFonts w:hint="eastAsia"/>
        </w:rPr>
      </w:pPr>
      <w:r>
        <w:rPr>
          <w:rFonts w:hint="eastAsia"/>
        </w:rPr>
        <w:t>中药注射剂的临床使用应符合相关规定，包括适应症、用法用量、注意事项等方面的要求。临床使用时应遵循医生的建议，确保用药的安全性和有效性。</w:t>
      </w:r>
    </w:p>
    <w:p>
      <w:pPr>
        <w:rPr>
          <w:rFonts w:hint="eastAsia"/>
        </w:rPr>
      </w:pPr>
    </w:p>
    <w:p>
      <w:pPr>
        <w:rPr>
          <w:rFonts w:hint="eastAsia"/>
        </w:rPr>
      </w:pPr>
      <w:r>
        <w:rPr>
          <w:rFonts w:hint="eastAsia"/>
        </w:rPr>
        <w:t>监管要求</w:t>
      </w:r>
    </w:p>
    <w:p>
      <w:pPr>
        <w:rPr>
          <w:rFonts w:hint="eastAsia"/>
        </w:rPr>
      </w:pPr>
      <w:r>
        <w:rPr>
          <w:rFonts w:hint="eastAsia"/>
        </w:rPr>
        <w:t>中药注射剂的监管应包括生产、流通、使用等环节的监管。监管部门应加强对中药注射剂的监管，确保其质量和安全性的稳定。</w:t>
      </w:r>
    </w:p>
    <w:p>
      <w:pPr>
        <w:rPr>
          <w:rFonts w:hint="eastAsia"/>
        </w:rPr>
      </w:pPr>
      <w:r>
        <w:rPr>
          <w:rFonts w:hint="eastAsia"/>
        </w:rPr>
        <w:t>总之，中药注射剂技术要求的出台是为了规范中药注射剂的生产和使用，提高中药注射剂的质量和安全性。这将有助于推动中药注射剂的健康发展，为临床治疗提供更加安全有效的药物选择。</w:t>
      </w:r>
    </w:p>
    <w:p>
      <w:pPr>
        <w:rPr>
          <w:rFonts w:hint="eastAsia"/>
        </w:rPr>
      </w:pPr>
    </w:p>
    <w:p>
      <w:pPr>
        <w:outlineLvl w:val="1"/>
        <w:rPr>
          <w:rFonts w:hint="eastAsia"/>
        </w:rPr>
      </w:pPr>
      <w:bookmarkStart w:id="72" w:name="_Toc27570"/>
      <w:r>
        <w:rPr>
          <w:rFonts w:hint="eastAsia"/>
        </w:rPr>
        <w:t>四、《中药注射剂临床应用指南》</w:t>
      </w:r>
      <w:bookmarkEnd w:id="72"/>
    </w:p>
    <w:p>
      <w:pPr>
        <w:rPr>
          <w:rFonts w:hint="eastAsia"/>
        </w:rPr>
      </w:pPr>
      <w:r>
        <w:rPr>
          <w:rFonts w:hint="eastAsia"/>
        </w:rPr>
        <w:t>为了规范中药注射剂在临床的应用，提高中药注射剂的疗效和安全性，中国药学会组织编写了《中药注射剂临床应用指南》。以下是《中药注射剂临床应用指南》的主要内容：</w:t>
      </w:r>
    </w:p>
    <w:p>
      <w:pPr>
        <w:rPr>
          <w:rFonts w:hint="eastAsia"/>
        </w:rPr>
      </w:pPr>
    </w:p>
    <w:p>
      <w:pPr>
        <w:rPr>
          <w:rFonts w:hint="eastAsia"/>
        </w:rPr>
      </w:pPr>
      <w:r>
        <w:rPr>
          <w:rFonts w:hint="eastAsia"/>
        </w:rPr>
        <w:t>中药注射剂概述</w:t>
      </w:r>
    </w:p>
    <w:p>
      <w:pPr>
        <w:rPr>
          <w:rFonts w:hint="eastAsia"/>
        </w:rPr>
      </w:pPr>
      <w:r>
        <w:rPr>
          <w:rFonts w:hint="eastAsia"/>
        </w:rPr>
        <w:t>《中药注射剂临床应用指南》首先对中药注射剂进行了概述，介绍了中药注射剂的定义、发展历程、种类以及在临床应用中的优势和存在的问题。</w:t>
      </w:r>
    </w:p>
    <w:p>
      <w:pPr>
        <w:rPr>
          <w:rFonts w:hint="eastAsia"/>
        </w:rPr>
      </w:pPr>
    </w:p>
    <w:p>
      <w:pPr>
        <w:rPr>
          <w:rFonts w:hint="eastAsia"/>
        </w:rPr>
      </w:pPr>
      <w:r>
        <w:rPr>
          <w:rFonts w:hint="eastAsia"/>
        </w:rPr>
        <w:t>中药注射剂的药理学特性</w:t>
      </w:r>
    </w:p>
    <w:p>
      <w:pPr>
        <w:rPr>
          <w:rFonts w:hint="eastAsia"/>
        </w:rPr>
      </w:pPr>
      <w:r>
        <w:rPr>
          <w:rFonts w:hint="eastAsia"/>
        </w:rPr>
        <w:t>指南详细介绍了中药注射剂的药理学特性，包括药效学、药代动力学、不良反应等方面的内容。这有助于医生更好地了解中药注射剂的作用机制和药效特点，为临床合理用药提供依据。</w:t>
      </w:r>
    </w:p>
    <w:p>
      <w:pPr>
        <w:rPr>
          <w:rFonts w:hint="eastAsia"/>
        </w:rPr>
      </w:pPr>
    </w:p>
    <w:p>
      <w:pPr>
        <w:rPr>
          <w:rFonts w:hint="eastAsia"/>
        </w:rPr>
      </w:pPr>
      <w:r>
        <w:rPr>
          <w:rFonts w:hint="eastAsia"/>
        </w:rPr>
        <w:t>中药注射剂的临床应用</w:t>
      </w:r>
    </w:p>
    <w:p>
      <w:pPr>
        <w:rPr>
          <w:rFonts w:hint="eastAsia"/>
        </w:rPr>
      </w:pPr>
      <w:r>
        <w:rPr>
          <w:rFonts w:hint="eastAsia"/>
        </w:rPr>
        <w:t>指南根据中药注射剂的药理学特性和临床实践经验，详细介绍了各种中药注射剂在临床上的应用范围、适应症、用法用量以及注意事项。这有助于医生根据患者的具体情况，选择合适的中药注射剂进行治疗。</w:t>
      </w:r>
    </w:p>
    <w:p>
      <w:pPr>
        <w:rPr>
          <w:rFonts w:hint="eastAsia"/>
        </w:rPr>
      </w:pPr>
    </w:p>
    <w:p>
      <w:pPr>
        <w:rPr>
          <w:rFonts w:hint="eastAsia"/>
        </w:rPr>
      </w:pPr>
      <w:r>
        <w:rPr>
          <w:rFonts w:hint="eastAsia"/>
        </w:rPr>
        <w:t>中药注射剂的安全性管理</w:t>
      </w:r>
    </w:p>
    <w:p>
      <w:pPr>
        <w:rPr>
          <w:rFonts w:hint="eastAsia"/>
        </w:rPr>
        <w:sectPr>
          <w:type w:val="nextPage"/>
          <w:pgSz w:w="11906" w:h="16838"/>
          <w:pgMar w:top="1440" w:right="1800" w:bottom="1440" w:left="1800" w:header="851" w:footer="992" w:gutter="0"/>
          <w:pgNumType w:start="26"/>
          <w:cols w:num="1" w:space="425"/>
          <w:titlePg w:val="0"/>
          <w:docGrid w:type="lines" w:linePitch="312" w:charSpace="0"/>
        </w:sectPr>
      </w:pPr>
    </w:p>
    <w:p>
      <w:pPr>
        <w:rPr>
          <w:rFonts w:hint="eastAsia"/>
        </w:rPr>
      </w:pPr>
      <w:r>
        <w:rPr>
          <w:rFonts w:hint="eastAsia"/>
        </w:rPr>
        <w:t>指南强调了中药注射剂安全性管理的重要性，包括生产质量管理、药品储存管理、用药安全管理等方面的内容。这有助于确保中药注射剂的质量和安全性，保障患者的用药安全。</w:t>
      </w:r>
    </w:p>
    <w:p>
      <w:pPr>
        <w:rPr>
          <w:rFonts w:hint="eastAsia"/>
        </w:rPr>
      </w:pPr>
    </w:p>
    <w:p>
      <w:pPr>
        <w:rPr>
          <w:rFonts w:hint="eastAsia"/>
        </w:rPr>
      </w:pPr>
      <w:r>
        <w:rPr>
          <w:rFonts w:hint="eastAsia"/>
        </w:rPr>
        <w:t>案例分析与实践经验分享</w:t>
      </w:r>
    </w:p>
    <w:p>
      <w:pPr>
        <w:rPr>
          <w:rFonts w:hint="eastAsia"/>
        </w:rPr>
      </w:pPr>
      <w:r>
        <w:rPr>
          <w:rFonts w:hint="eastAsia"/>
        </w:rPr>
        <w:t>指南还通过案例分析的形式，介绍了中药注射剂在临床实践中的应用经验和效果。这有助于医生借鉴他人的经验，提高自己的临床用药水平。</w:t>
      </w:r>
    </w:p>
    <w:p>
      <w:pPr>
        <w:rPr>
          <w:rFonts w:hint="eastAsia"/>
        </w:rPr>
      </w:pPr>
      <w:r>
        <w:rPr>
          <w:rFonts w:hint="eastAsia"/>
        </w:rPr>
        <w:t>总之，《中药注射剂临床应用指南》为中药注射剂的临床应用提供了全面的指导和参考，有助于规范中药注射剂的使用，提高疗效和安全性。</w:t>
      </w:r>
    </w:p>
    <w:p>
      <w:pPr>
        <w:rPr>
          <w:rFonts w:hint="eastAsia"/>
        </w:rPr>
      </w:pPr>
    </w:p>
    <w:p>
      <w:pPr>
        <w:outlineLvl w:val="1"/>
        <w:rPr>
          <w:rFonts w:hint="eastAsia"/>
        </w:rPr>
      </w:pPr>
      <w:bookmarkStart w:id="73" w:name="_Toc32535"/>
      <w:r>
        <w:rPr>
          <w:rFonts w:hint="eastAsia"/>
        </w:rPr>
        <w:t>五、《中医药创新发展规划纲要》</w:t>
      </w:r>
      <w:bookmarkEnd w:id="73"/>
    </w:p>
    <w:p>
      <w:pPr>
        <w:rPr>
          <w:rFonts w:hint="eastAsia"/>
        </w:rPr>
      </w:pPr>
      <w:r>
        <w:rPr>
          <w:rFonts w:hint="eastAsia"/>
        </w:rPr>
        <w:t>《中医药创新发展规划纲要》是中国政府为推动中医药事业创新发展而制定的一项重要规划。该规划旨在促进中医药科技创新，推动中医药传承与创新，提高中医药在医疗卫生体系中的地位和作用。以下是《中医药创新发展规划纲要》的主要内容：</w:t>
      </w:r>
    </w:p>
    <w:p>
      <w:pPr>
        <w:rPr>
          <w:rFonts w:hint="eastAsia"/>
        </w:rPr>
      </w:pPr>
    </w:p>
    <w:p>
      <w:pPr>
        <w:rPr>
          <w:rFonts w:hint="eastAsia"/>
        </w:rPr>
      </w:pPr>
      <w:r>
        <w:rPr>
          <w:rFonts w:hint="eastAsia"/>
        </w:rPr>
        <w:t>明确中医药创新发展的战略地位</w:t>
      </w:r>
    </w:p>
    <w:p>
      <w:pPr>
        <w:rPr>
          <w:rFonts w:hint="eastAsia"/>
        </w:rPr>
      </w:pPr>
      <w:r>
        <w:rPr>
          <w:rFonts w:hint="eastAsia"/>
        </w:rPr>
        <w:t>《纲要》明确指出，中医药是中华民族的瑰宝，具有独特的理论体系和丰富的临床实践经验。中医药创新发展是推进健康中国建设的重要任务，对于保障人民健康、促进经济社会发展具有重要意义。</w:t>
      </w:r>
    </w:p>
    <w:p>
      <w:pPr>
        <w:rPr>
          <w:rFonts w:hint="eastAsia"/>
        </w:rPr>
      </w:pPr>
    </w:p>
    <w:p>
      <w:pPr>
        <w:rPr>
          <w:rFonts w:hint="eastAsia"/>
        </w:rPr>
      </w:pPr>
      <w:r>
        <w:rPr>
          <w:rFonts w:hint="eastAsia"/>
        </w:rPr>
        <w:t>加强中医药科技创新</w:t>
      </w:r>
    </w:p>
    <w:p>
      <w:pPr>
        <w:rPr>
          <w:rFonts w:hint="eastAsia"/>
        </w:rPr>
      </w:pPr>
      <w:r>
        <w:rPr>
          <w:rFonts w:hint="eastAsia"/>
        </w:rPr>
        <w:t>《纲要》提出要加强中医药科技创新，包括加强基础研究、临床研究、中药研发等方面。通过科技创新，推动中医药理论和实践的创新，提高中医药的疗效和安全性。</w:t>
      </w:r>
    </w:p>
    <w:p>
      <w:pPr>
        <w:rPr>
          <w:rFonts w:hint="eastAsia"/>
        </w:rPr>
      </w:pPr>
    </w:p>
    <w:p>
      <w:pPr>
        <w:rPr>
          <w:rFonts w:hint="eastAsia"/>
        </w:rPr>
      </w:pPr>
      <w:r>
        <w:rPr>
          <w:rFonts w:hint="eastAsia"/>
        </w:rPr>
        <w:t>推动中医药传承与创新</w:t>
      </w:r>
    </w:p>
    <w:p>
      <w:pPr>
        <w:rPr>
          <w:rFonts w:hint="eastAsia"/>
        </w:rPr>
      </w:pPr>
      <w:r>
        <w:rPr>
          <w:rFonts w:hint="eastAsia"/>
        </w:rPr>
        <w:t>《纲要》强调要推动中医药的传承与创新，包括传承经典名方、挖掘民间验方、推广中医适宜技术等方面。通过传承与创新，保持和发扬中医药的特色优势，提高中医药的学术水平和临床疗效。</w:t>
      </w:r>
    </w:p>
    <w:p>
      <w:pPr>
        <w:rPr>
          <w:rFonts w:hint="eastAsia"/>
        </w:rPr>
      </w:pPr>
    </w:p>
    <w:p>
      <w:pPr>
        <w:rPr>
          <w:rFonts w:hint="eastAsia"/>
        </w:rPr>
      </w:pPr>
      <w:r>
        <w:rPr>
          <w:rFonts w:hint="eastAsia"/>
        </w:rPr>
        <w:t>加强中医药国际交流与合作</w:t>
      </w:r>
    </w:p>
    <w:p>
      <w:pPr>
        <w:rPr>
          <w:rFonts w:hint="eastAsia"/>
        </w:rPr>
      </w:pPr>
      <w:r>
        <w:rPr>
          <w:rFonts w:hint="eastAsia"/>
        </w:rPr>
        <w:t>《纲要》提出要加强中医药的国际交流与合作，包括推动中医药“走出去”、加强与国际组织合作、参与国际标准制定等方面。通过国际交流与合作，推动中医药的国际化发展，提高中医药在国际上的影响力和竞争力。</w:t>
      </w:r>
    </w:p>
    <w:p>
      <w:pPr>
        <w:rPr>
          <w:rFonts w:hint="eastAsia"/>
        </w:rPr>
      </w:pPr>
    </w:p>
    <w:p>
      <w:pPr>
        <w:rPr>
          <w:rFonts w:hint="eastAsia"/>
        </w:rPr>
      </w:pPr>
      <w:r>
        <w:rPr>
          <w:rFonts w:hint="eastAsia"/>
        </w:rPr>
        <w:t>加强中医药人才队伍建设</w:t>
      </w:r>
    </w:p>
    <w:p>
      <w:pPr>
        <w:rPr>
          <w:rFonts w:hint="eastAsia"/>
        </w:rPr>
      </w:pPr>
      <w:r>
        <w:rPr>
          <w:rFonts w:hint="eastAsia"/>
        </w:rPr>
        <w:t>《纲要》强调要加强中医药人才队伍建设，包括培养高层次人才、加强基层人才培养、完善人才评价机制等方面。通过人才队伍建设，提高中医药人才的专业素质和创新能力，为中医药事业的发展提供有力的人才保障。</w:t>
      </w:r>
    </w:p>
    <w:p>
      <w:pPr>
        <w:rPr>
          <w:rFonts w:hint="eastAsia"/>
        </w:rPr>
      </w:pPr>
      <w:r>
        <w:rPr>
          <w:rFonts w:hint="eastAsia"/>
        </w:rPr>
        <w:t>总之，《中医药创新发展规划纲要》为推动中医药事业创新发展提供了战略指导和政策支持。通过加强科技创新、推动传承与创新、加强国际交流与合作以及加强人才队伍建设等方面的努力，将有助于提高中医药在医疗卫生体系中的地位和作用，为人民群众提供更加优质、高效的医疗卫生服务。</w:t>
      </w:r>
    </w:p>
    <w:p>
      <w:pPr>
        <w:rPr>
          <w:rFonts w:hint="eastAsia"/>
        </w:rPr>
      </w:pPr>
    </w:p>
    <w:p>
      <w:pPr>
        <w:outlineLvl w:val="1"/>
        <w:rPr>
          <w:rFonts w:hint="eastAsia"/>
        </w:rPr>
      </w:pPr>
      <w:bookmarkStart w:id="74" w:name="_Toc13526"/>
      <w:r>
        <w:rPr>
          <w:rFonts w:hint="eastAsia"/>
        </w:rPr>
        <w:t>六、《关于切实加强民族医药事业发展的指导意见》</w:t>
      </w:r>
      <w:bookmarkEnd w:id="74"/>
    </w:p>
    <w:p>
      <w:pPr>
        <w:rPr>
          <w:rFonts w:hint="eastAsia"/>
        </w:rPr>
        <w:sectPr>
          <w:type w:val="nextPage"/>
          <w:pgSz w:w="11906" w:h="16838"/>
          <w:pgMar w:top="1440" w:right="1800" w:bottom="1440" w:left="1800" w:header="851" w:footer="992" w:gutter="0"/>
          <w:pgNumType w:start="27"/>
          <w:cols w:num="1" w:space="425"/>
          <w:titlePg w:val="0"/>
          <w:docGrid w:type="lines" w:linePitch="312" w:charSpace="0"/>
        </w:sectPr>
      </w:pPr>
    </w:p>
    <w:p>
      <w:pPr>
        <w:rPr>
          <w:rFonts w:hint="eastAsia"/>
        </w:rPr>
      </w:pPr>
      <w:r>
        <w:rPr>
          <w:rFonts w:hint="eastAsia"/>
        </w:rPr>
        <w:t>《关于切实加强民族医药事业发展的指导意见》是为了促进我国民族医药事业健康、持续发展，推动中医药事业传承与创新，由国家相关政府部门联合发布的一项重要政策。以下是该《指导意见》的主要内容：</w:t>
      </w:r>
    </w:p>
    <w:p>
      <w:pPr>
        <w:rPr>
          <w:rFonts w:hint="eastAsia"/>
        </w:rPr>
      </w:pPr>
    </w:p>
    <w:p>
      <w:pPr>
        <w:rPr>
          <w:rFonts w:hint="eastAsia"/>
        </w:rPr>
      </w:pPr>
      <w:r>
        <w:rPr>
          <w:rFonts w:hint="eastAsia"/>
        </w:rPr>
        <w:t>明确民族医药事业发展的重要性</w:t>
      </w:r>
    </w:p>
    <w:p>
      <w:pPr>
        <w:rPr>
          <w:rFonts w:hint="eastAsia"/>
        </w:rPr>
      </w:pPr>
      <w:r>
        <w:rPr>
          <w:rFonts w:hint="eastAsia"/>
        </w:rPr>
        <w:t>《指导意见》强调了民族医药事业在维护人民健康、促进经济社会发展中的重要作用。指出民族医药是我国医疗卫生体系的重要组成部分，具有独特的理论体系和丰富的临床实践经验，对于保障人民健康、促进民族团结具有重要意义。</w:t>
      </w:r>
    </w:p>
    <w:p>
      <w:pPr>
        <w:rPr>
          <w:rFonts w:hint="eastAsia"/>
        </w:rPr>
      </w:pPr>
    </w:p>
    <w:p>
      <w:pPr>
        <w:rPr>
          <w:rFonts w:hint="eastAsia"/>
        </w:rPr>
      </w:pPr>
      <w:r>
        <w:rPr>
          <w:rFonts w:hint="eastAsia"/>
        </w:rPr>
        <w:t>加强民族医药传承与保护</w:t>
      </w:r>
    </w:p>
    <w:p>
      <w:pPr>
        <w:rPr>
          <w:rFonts w:hint="eastAsia"/>
        </w:rPr>
      </w:pPr>
      <w:r>
        <w:rPr>
          <w:rFonts w:hint="eastAsia"/>
        </w:rPr>
        <w:t>《指导意见》提出要加强民族医药的传承与保护工作，包括收集、整理、研究、出版民族医药古籍、文献，挖掘和保护濒临失传的民族医药技艺，培养民族医药传承人才等。通过传承与保护，保持和发扬民族医药的特色优势，为民族医药事业的发展提供有力支撑。</w:t>
      </w:r>
    </w:p>
    <w:p>
      <w:pPr>
        <w:rPr>
          <w:rFonts w:hint="eastAsia"/>
        </w:rPr>
      </w:pPr>
    </w:p>
    <w:p>
      <w:pPr>
        <w:rPr>
          <w:rFonts w:hint="eastAsia"/>
        </w:rPr>
      </w:pPr>
      <w:r>
        <w:rPr>
          <w:rFonts w:hint="eastAsia"/>
        </w:rPr>
        <w:t>推动民族医药科技创新</w:t>
      </w:r>
    </w:p>
    <w:p>
      <w:pPr>
        <w:rPr>
          <w:rFonts w:hint="eastAsia"/>
        </w:rPr>
      </w:pPr>
      <w:r>
        <w:rPr>
          <w:rFonts w:hint="eastAsia"/>
        </w:rPr>
        <w:t>《指导意见》鼓励推动民族医药科技创新，包括加强民族医药基础研究、临床研究、新药研发等方面。通过科技创新，提高民族医药的疗效和安全性，为民族医药事业的发展注入新的动力。</w:t>
      </w:r>
    </w:p>
    <w:p>
      <w:pPr>
        <w:rPr>
          <w:rFonts w:hint="eastAsia"/>
        </w:rPr>
      </w:pPr>
    </w:p>
    <w:p>
      <w:pPr>
        <w:rPr>
          <w:rFonts w:hint="eastAsia"/>
        </w:rPr>
      </w:pPr>
      <w:r>
        <w:rPr>
          <w:rFonts w:hint="eastAsia"/>
        </w:rPr>
        <w:t>加强民族医药国际交流与合作</w:t>
      </w:r>
    </w:p>
    <w:p>
      <w:pPr>
        <w:rPr>
          <w:rFonts w:hint="eastAsia"/>
        </w:rPr>
      </w:pPr>
      <w:r>
        <w:rPr>
          <w:rFonts w:hint="eastAsia"/>
        </w:rPr>
        <w:t>《指导意见》提出要加强民族医药的国际交流与合作，包括推动民族医药“走出去”、加强与国际组织合作、参与国际标准制定等方面。通过国际交流与合作，推动民族医药的国际化发展，提高民族医药在国际上的影响力和竞争力。</w:t>
      </w:r>
    </w:p>
    <w:p>
      <w:pPr>
        <w:rPr>
          <w:rFonts w:hint="eastAsia"/>
        </w:rPr>
      </w:pPr>
    </w:p>
    <w:p>
      <w:pPr>
        <w:rPr>
          <w:rFonts w:hint="eastAsia"/>
        </w:rPr>
      </w:pPr>
      <w:r>
        <w:rPr>
          <w:rFonts w:hint="eastAsia"/>
        </w:rPr>
        <w:t>加强民族医药人才队伍建设</w:t>
      </w:r>
    </w:p>
    <w:p>
      <w:pPr>
        <w:rPr>
          <w:rFonts w:hint="eastAsia"/>
        </w:rPr>
      </w:pPr>
      <w:r>
        <w:rPr>
          <w:rFonts w:hint="eastAsia"/>
        </w:rPr>
        <w:t>《指导意见》强调要加强民族医药人才队伍建设，包括培养高层次人才、加强基层人才培养、完善人才评价机制等方面。通过人才队伍建设，提高民族医药人才的专业素质和创新能力，为民族医药事业的发展提供有力的人才保障。</w:t>
      </w:r>
    </w:p>
    <w:p>
      <w:pPr>
        <w:rPr>
          <w:rFonts w:hint="eastAsia"/>
        </w:rPr>
      </w:pPr>
      <w:r>
        <w:rPr>
          <w:rFonts w:hint="eastAsia"/>
        </w:rPr>
        <w:t>总之，《关于切实加强民族医药事业发展的指导意见》为推动我国民族医药事业健康、持续发展提供了政策支持和指导。通过加强传承与保护、推动科技创新、加强国际交流与合作以及加强人才队伍建设等方面的努力，将有助于提高民族医药在医疗卫生体系中的地位和作用，为人民群众提供更加优质、高效的医疗卫生服务。</w:t>
      </w:r>
    </w:p>
    <w:p>
      <w:pPr>
        <w:rPr>
          <w:rFonts w:hint="eastAsia"/>
        </w:rPr>
      </w:pPr>
    </w:p>
    <w:p>
      <w:pPr>
        <w:outlineLvl w:val="1"/>
        <w:rPr>
          <w:rFonts w:hint="eastAsia"/>
        </w:rPr>
      </w:pPr>
      <w:bookmarkStart w:id="75" w:name="_Toc18307"/>
      <w:r>
        <w:rPr>
          <w:rFonts w:hint="eastAsia"/>
        </w:rPr>
        <w:t>七、财政支持的标准升级提速</w:t>
      </w:r>
      <w:bookmarkEnd w:id="75"/>
    </w:p>
    <w:p>
      <w:pPr>
        <w:rPr>
          <w:rFonts w:hint="eastAsia"/>
        </w:rPr>
      </w:pPr>
      <w:r>
        <w:rPr>
          <w:rFonts w:hint="eastAsia"/>
        </w:rPr>
        <w:t>财政支持是推动中医药事业发展的重要保障。为了推动中医药事业的进一步发展，财政支持的标准升级提速是必要的。以下是财政支持标准升级提速的主要内容：</w:t>
      </w:r>
    </w:p>
    <w:p>
      <w:pPr>
        <w:rPr>
          <w:rFonts w:hint="eastAsia"/>
        </w:rPr>
      </w:pPr>
    </w:p>
    <w:p>
      <w:pPr>
        <w:rPr>
          <w:rFonts w:hint="eastAsia"/>
        </w:rPr>
      </w:pPr>
      <w:r>
        <w:rPr>
          <w:rFonts w:hint="eastAsia"/>
        </w:rPr>
        <w:t>增加财政投入</w:t>
      </w:r>
    </w:p>
    <w:p>
      <w:pPr>
        <w:rPr>
          <w:rFonts w:hint="eastAsia"/>
        </w:rPr>
      </w:pPr>
      <w:r>
        <w:rPr>
          <w:rFonts w:hint="eastAsia"/>
        </w:rPr>
        <w:t>为了支持中医药事业的发展，政府需要增加对中医药领域的财政投入。这包括对中医药科研、教育、医疗机构等领域的投入，以提高中医药服务的质量和水平。</w:t>
      </w:r>
    </w:p>
    <w:p>
      <w:pPr>
        <w:rPr>
          <w:rFonts w:hint="eastAsia"/>
        </w:rPr>
      </w:pPr>
    </w:p>
    <w:p>
      <w:pPr>
        <w:rPr>
          <w:rFonts w:hint="eastAsia"/>
        </w:rPr>
      </w:pPr>
      <w:r>
        <w:rPr>
          <w:rFonts w:hint="eastAsia"/>
        </w:rPr>
        <w:t>提高财政补贴标准</w:t>
      </w:r>
    </w:p>
    <w:p>
      <w:pPr>
        <w:rPr>
          <w:rFonts w:hint="eastAsia"/>
        </w:rPr>
      </w:pPr>
      <w:r>
        <w:rPr>
          <w:rFonts w:hint="eastAsia"/>
        </w:rPr>
        <w:t>政府可以进一步提高中医药领域的财政补贴标准，以鼓励更多的医疗机构和患者使用中医药服务。这可以降低患者的医疗费用，提高中医药的普及率。</w:t>
      </w:r>
    </w:p>
    <w:p>
      <w:pPr>
        <w:rPr>
          <w:rFonts w:hint="eastAsia"/>
        </w:rPr>
      </w:pPr>
    </w:p>
    <w:p>
      <w:pPr>
        <w:rPr>
          <w:rFonts w:hint="eastAsia"/>
        </w:rPr>
        <w:sectPr>
          <w:type w:val="nextPage"/>
          <w:pgSz w:w="11906" w:h="16838"/>
          <w:pgMar w:top="1440" w:right="1800" w:bottom="1440" w:left="1800" w:header="851" w:footer="992" w:gutter="0"/>
          <w:pgNumType w:start="28"/>
          <w:cols w:num="1" w:space="425"/>
          <w:titlePg w:val="0"/>
          <w:docGrid w:type="lines" w:linePitch="312" w:charSpace="0"/>
        </w:sectPr>
      </w:pPr>
      <w:r>
        <w:rPr>
          <w:rFonts w:hint="eastAsia"/>
        </w:rPr>
        <w:t>优化财政支出结构</w:t>
      </w:r>
    </w:p>
    <w:p>
      <w:pPr>
        <w:rPr>
          <w:rFonts w:hint="eastAsia"/>
        </w:rPr>
      </w:pPr>
      <w:r>
        <w:rPr>
          <w:rFonts w:hint="eastAsia"/>
        </w:rPr>
        <w:t>政府需要优化对中医药领域的财政支出结构，确保资金的有效利用。这包括加强对中医药科研、教育、人才培养等方面的投入，以提高中医药领域的技术水平和人才素质。</w:t>
      </w:r>
    </w:p>
    <w:p>
      <w:pPr>
        <w:rPr>
          <w:rFonts w:hint="eastAsia"/>
        </w:rPr>
      </w:pPr>
    </w:p>
    <w:p>
      <w:pPr>
        <w:rPr>
          <w:rFonts w:hint="eastAsia"/>
        </w:rPr>
      </w:pPr>
      <w:r>
        <w:rPr>
          <w:rFonts w:hint="eastAsia"/>
        </w:rPr>
        <w:t>加强财政监管</w:t>
      </w:r>
    </w:p>
    <w:p>
      <w:pPr>
        <w:rPr>
          <w:rFonts w:hint="eastAsia"/>
        </w:rPr>
      </w:pPr>
      <w:r>
        <w:rPr>
          <w:rFonts w:hint="eastAsia"/>
        </w:rPr>
        <w:t>政府需要加强对中医药领域财政资金的监管，确保资金使用的合法性和规范性。同时，还需要加强对中医药服务质量的监管，确保患者能够获得安全、有效的中医药服务。</w:t>
      </w:r>
    </w:p>
    <w:p>
      <w:pPr>
        <w:rPr>
          <w:rFonts w:hint="eastAsia"/>
        </w:rPr>
      </w:pPr>
    </w:p>
    <w:p>
      <w:pPr>
        <w:rPr>
          <w:rFonts w:hint="eastAsia"/>
        </w:rPr>
      </w:pPr>
      <w:r>
        <w:rPr>
          <w:rFonts w:hint="eastAsia"/>
        </w:rPr>
        <w:t>推动医保支付方式改革</w:t>
      </w:r>
    </w:p>
    <w:p>
      <w:pPr>
        <w:rPr>
          <w:rFonts w:hint="eastAsia"/>
        </w:rPr>
      </w:pPr>
      <w:r>
        <w:rPr>
          <w:rFonts w:hint="eastAsia"/>
        </w:rPr>
        <w:t>政府可以推动医保支付方式的改革，将中医药服务纳入医保支付范围，提高中医药服务的可及性和可负担性。这可以促进中医药服务的普及和应用，提高中医药在医疗卫生体系中的地位和作用。</w:t>
      </w:r>
    </w:p>
    <w:p>
      <w:pPr>
        <w:rPr>
          <w:rFonts w:hint="eastAsia"/>
        </w:rPr>
      </w:pPr>
      <w:r>
        <w:rPr>
          <w:rFonts w:hint="eastAsia"/>
        </w:rPr>
        <w:t>总之，财政支持的标准升级提速是推动中医药事业发展的重要保障。通过增加财政投入、提高财政补贴标准、优化财政支出结构、加强财政监管以及推动医保支付方式改革等方面的努力，可以为中医药事业的发展提供有力的支持和保障。</w:t>
      </w:r>
    </w:p>
    <w:p>
      <w:pPr>
        <w:rPr>
          <w:rFonts w:hint="eastAsia"/>
        </w:rPr>
      </w:pPr>
    </w:p>
    <w:p>
      <w:pPr>
        <w:outlineLvl w:val="1"/>
        <w:rPr>
          <w:rFonts w:hint="eastAsia"/>
        </w:rPr>
      </w:pPr>
      <w:bookmarkStart w:id="76" w:name="_Toc10419"/>
      <w:r>
        <w:rPr>
          <w:rFonts w:hint="eastAsia"/>
        </w:rPr>
        <w:t>八、中药注射剂监管加强，新老品种区别对待</w:t>
      </w:r>
      <w:bookmarkEnd w:id="76"/>
    </w:p>
    <w:p>
      <w:pPr>
        <w:rPr>
          <w:rFonts w:hint="eastAsia"/>
        </w:rPr>
      </w:pPr>
      <w:r>
        <w:rPr>
          <w:rFonts w:hint="eastAsia"/>
        </w:rPr>
        <w:t>随着中药注射剂在临床应用的不断增加，中药注射剂的监管也日益受到重视。为了确保中药注射剂的安全性和有效性，中药注射剂监管加强，并采取新老品种区别对待的策略。</w:t>
      </w:r>
    </w:p>
    <w:p>
      <w:pPr>
        <w:rPr>
          <w:rFonts w:hint="eastAsia"/>
        </w:rPr>
      </w:pPr>
      <w:r>
        <w:rPr>
          <w:rFonts w:hint="eastAsia"/>
        </w:rPr>
        <w:t>对于已经上市的中药注射剂品种，监管部门将加强对其生产、流通和使用环节的监管，确保其质量和安全性的稳定。同时，对于新上市的中药注射剂品种，监管部门将采取更加严格的审批和监管措施，确保其安全性和有效性得到充分验证。</w:t>
      </w:r>
    </w:p>
    <w:p>
      <w:pPr>
        <w:rPr>
          <w:rFonts w:hint="eastAsia"/>
        </w:rPr>
      </w:pPr>
      <w:r>
        <w:rPr>
          <w:rFonts w:hint="eastAsia"/>
        </w:rPr>
        <w:t>此外，对于已经上市的中药注射剂品种，监管部门还将根据其安全性、有效性、市场需求等方面的因素，进行分类管理和风险评估。对于安全性和有效性不明确的品种，将加强监测和风险控制，对于市场需求较大的品种，将加强生产供应和质量控制。</w:t>
      </w:r>
    </w:p>
    <w:p>
      <w:pPr>
        <w:rPr>
          <w:rFonts w:hint="eastAsia"/>
        </w:rPr>
      </w:pPr>
      <w:r>
        <w:rPr>
          <w:rFonts w:hint="eastAsia"/>
        </w:rPr>
        <w:t>总之，中药注射剂监管加强并采取新老品种区别对待的策略，旨在确保中药注射剂的安全性和有效性，保障患者的用药安全。</w:t>
      </w:r>
    </w:p>
    <w:p>
      <w:pPr>
        <w:rPr>
          <w:rFonts w:hint="eastAsia"/>
        </w:rPr>
      </w:pPr>
    </w:p>
    <w:p>
      <w:pPr>
        <w:rPr>
          <w:rFonts w:hint="eastAsia"/>
        </w:rPr>
      </w:pPr>
      <w:r>
        <w:rPr>
          <w:rFonts w:hint="eastAsia"/>
        </w:rPr>
        <w:t>第三节 中国注射液市场社会环境分析</w:t>
      </w:r>
    </w:p>
    <w:p>
      <w:pPr>
        <w:rPr>
          <w:rFonts w:hint="eastAsia"/>
        </w:rPr>
      </w:pPr>
      <w:r>
        <w:rPr>
          <w:rFonts w:hint="eastAsia"/>
        </w:rPr>
        <w:t>在探讨中国注射液市场的发展时，我们不能忽视其背后的社会环境。社会环境对注射液市场的影响是多方面的，包括政策法规、公众认知、文化背景等。</w:t>
      </w:r>
    </w:p>
    <w:p>
      <w:pPr>
        <w:outlineLvl w:val="1"/>
        <w:rPr>
          <w:rFonts w:hint="eastAsia"/>
        </w:rPr>
      </w:pPr>
      <w:bookmarkStart w:id="77" w:name="_Toc23215"/>
      <w:r>
        <w:rPr>
          <w:rFonts w:hint="eastAsia"/>
        </w:rPr>
        <w:t>一、政策法规</w:t>
      </w:r>
      <w:bookmarkEnd w:id="77"/>
    </w:p>
    <w:p>
      <w:pPr>
        <w:rPr>
          <w:rFonts w:hint="eastAsia"/>
        </w:rPr>
      </w:pPr>
      <w:r>
        <w:rPr>
          <w:rFonts w:hint="eastAsia"/>
        </w:rPr>
        <w:t>近年来，中国政府对于医药行业的管理和监管日益严格，这直接影响了注射液市场的发展。例如，对于中药注射剂的审批和监管政策，政府加强了对新老品种的区分对待，对已经上市的品种加强监管，对新上市的品种采取更加严格的审批和监管措施。这些政策不仅确保了注射液市场的规范发展，也提高了市场的透明度和公平性。</w:t>
      </w:r>
    </w:p>
    <w:p>
      <w:pPr>
        <w:outlineLvl w:val="1"/>
        <w:rPr>
          <w:rFonts w:hint="eastAsia"/>
        </w:rPr>
      </w:pPr>
      <w:bookmarkStart w:id="78" w:name="_Toc8324"/>
      <w:r>
        <w:rPr>
          <w:rFonts w:hint="eastAsia"/>
        </w:rPr>
        <w:t>二、公众认知</w:t>
      </w:r>
      <w:bookmarkEnd w:id="78"/>
    </w:p>
    <w:p>
      <w:pPr>
        <w:rPr>
          <w:rFonts w:hint="eastAsia"/>
        </w:rPr>
      </w:pPr>
      <w:r>
        <w:rPr>
          <w:rFonts w:hint="eastAsia"/>
        </w:rPr>
        <w:t>公众对注射液的认知和接受程度也是影响市场发展的重要因素。随着医疗知识的普及和健康意识的提高，公众对注射液的安全性和有效性越来越关注。这要求生产企业加强产品的质量和安全控制，同时也促使监管部门加强监管力度，确保公众的健康安全。</w:t>
      </w:r>
    </w:p>
    <w:p>
      <w:pPr>
        <w:outlineLvl w:val="1"/>
        <w:rPr>
          <w:rFonts w:hint="eastAsia"/>
        </w:rPr>
      </w:pPr>
      <w:bookmarkStart w:id="79" w:name="_Toc26197"/>
      <w:r>
        <w:rPr>
          <w:rFonts w:hint="eastAsia"/>
        </w:rPr>
        <w:t>三、文化背景</w:t>
      </w:r>
      <w:bookmarkEnd w:id="79"/>
    </w:p>
    <w:p>
      <w:pPr>
        <w:rPr>
          <w:rFonts w:hint="eastAsia"/>
        </w:rPr>
      </w:pPr>
      <w:r>
        <w:rPr>
          <w:rFonts w:hint="eastAsia"/>
        </w:rPr>
        <w:t>中国深厚的中医文化背景也对注射液市场产生了影响。中药注射剂作为中医药的重要应用形式，受到广泛的关注和研究。同时，随着全球化进程的推进，中国传统医药也受到了国际社会的关注，这为中药注射剂的国际化发展提供了良好的社会环境。</w:t>
      </w:r>
    </w:p>
    <w:p>
      <w:pPr>
        <w:rPr>
          <w:rFonts w:hint="eastAsia"/>
        </w:rPr>
        <w:sectPr>
          <w:type w:val="nextPage"/>
          <w:pgSz w:w="11906" w:h="16838"/>
          <w:pgMar w:top="1440" w:right="1800" w:bottom="1440" w:left="1800" w:header="851" w:footer="992" w:gutter="0"/>
          <w:pgNumType w:start="29"/>
          <w:cols w:num="1" w:space="425"/>
          <w:titlePg w:val="0"/>
          <w:docGrid w:type="lines" w:linePitch="312" w:charSpace="0"/>
        </w:sectPr>
      </w:pPr>
    </w:p>
    <w:p>
      <w:pPr>
        <w:rPr>
          <w:rFonts w:hint="eastAsia"/>
        </w:rPr>
      </w:pPr>
      <w:r>
        <w:rPr>
          <w:rFonts w:hint="eastAsia"/>
        </w:rPr>
        <w:t>综上所述，中国注射液市场的社会环境是一个复杂而多元的体系。政策法规、公众认知和文化背景等因素相互交织，共同影响着注射液市场的发展。为了更好地应对市场变化，生产企业、监管部门和社会公众需要共同努力，推动注射液市场的健康、可持续发展。</w:t>
      </w:r>
    </w:p>
    <w:p>
      <w:pPr>
        <w:rPr>
          <w:rFonts w:hint="eastAsia"/>
        </w:rPr>
      </w:pPr>
    </w:p>
    <w:p>
      <w:pPr>
        <w:outlineLvl w:val="1"/>
        <w:rPr>
          <w:rFonts w:hint="eastAsia"/>
        </w:rPr>
      </w:pPr>
      <w:bookmarkStart w:id="80" w:name="_Toc3812"/>
      <w:r>
        <w:rPr>
          <w:rFonts w:hint="eastAsia"/>
        </w:rPr>
        <w:t>一、社会消费品零售</w:t>
      </w:r>
      <w:bookmarkEnd w:id="80"/>
    </w:p>
    <w:p>
      <w:pPr>
        <w:rPr>
          <w:rFonts w:hint="eastAsia"/>
        </w:rPr>
      </w:pPr>
      <w:r>
        <w:rPr>
          <w:rFonts w:hint="eastAsia"/>
        </w:rPr>
        <w:t>社会消费品零售总额是反映一定时期内社会商品零售总额，是研究人民生活水平、社会零售商品购买力、货币流通等问题的重要指标。它是指批发零售贸易企业、非批发零售贸易企业从事对社会消费品零售额的管理和监督，而不是零售的批价值。包括售给城乡居民和社会集团的消费品零售额以及农民对非农业居民零售额。</w:t>
      </w:r>
    </w:p>
    <w:p>
      <w:pPr>
        <w:rPr>
          <w:rFonts w:hint="eastAsia"/>
        </w:rPr>
      </w:pPr>
      <w:r>
        <w:rPr>
          <w:rFonts w:hint="eastAsia"/>
        </w:rPr>
        <w:t>社会消费品零售总额的增长速度反映了商品消费市场的活跃程度。随着经济的发展和人民生活水平的提高，社会消费品零售总额通常会呈现增长趋势。然而，受到各种因素的影响，如经济周期、政策调整、突发事件等，其增长速度可能会发生变化。</w:t>
      </w:r>
    </w:p>
    <w:p>
      <w:pPr>
        <w:rPr>
          <w:rFonts w:hint="eastAsia"/>
        </w:rPr>
      </w:pPr>
      <w:r>
        <w:rPr>
          <w:rFonts w:hint="eastAsia"/>
        </w:rPr>
        <w:t>对于市场分析者来说，社会消费品零售总额是重要的经济指标之一。通过对该指标的观察和分析，可以了解市场的消费趋势、消费者的购买力以及商品流通情况，从而为决策提供参考。</w:t>
      </w:r>
    </w:p>
    <w:p>
      <w:pPr>
        <w:rPr>
          <w:rFonts w:hint="eastAsia"/>
        </w:rPr>
      </w:pPr>
      <w:r>
        <w:rPr>
          <w:rFonts w:hint="eastAsia"/>
        </w:rPr>
        <w:t>需要注意的是，社会消费品零售总额只是反映市场情况的一个方面，还需要结合其他经济指标和市场信息进行综合分析，以更全面地了解市场动态。</w:t>
      </w:r>
    </w:p>
    <w:p>
      <w:pPr>
        <w:rPr>
          <w:rFonts w:hint="eastAsia"/>
        </w:rPr>
      </w:pPr>
    </w:p>
    <w:p>
      <w:pPr>
        <w:outlineLvl w:val="1"/>
        <w:rPr>
          <w:rFonts w:hint="eastAsia"/>
        </w:rPr>
      </w:pPr>
      <w:bookmarkStart w:id="81" w:name="_Toc10081"/>
      <w:r>
        <w:rPr>
          <w:rFonts w:hint="eastAsia"/>
        </w:rPr>
        <w:t>二、人口规模</w:t>
      </w:r>
      <w:bookmarkEnd w:id="81"/>
    </w:p>
    <w:p>
      <w:pPr>
        <w:rPr>
          <w:rFonts w:hint="eastAsia"/>
        </w:rPr>
      </w:pPr>
      <w:r>
        <w:rPr>
          <w:rFonts w:hint="eastAsia"/>
        </w:rPr>
        <w:t>人口规模是影响社会消费品零售总额的重要因素之一。人口规模越大，消费市场潜在的需求就越大，社会消费品零售总额相应地也会越高。</w:t>
      </w:r>
    </w:p>
    <w:p>
      <w:pPr>
        <w:rPr>
          <w:rFonts w:hint="eastAsia"/>
        </w:rPr>
      </w:pPr>
      <w:r>
        <w:rPr>
          <w:rFonts w:hint="eastAsia"/>
        </w:rPr>
        <w:t>首先，人口规模直接决定了消费者的数量。当一个地区的人口数量增加时，意味着有更多的消费者参与到市场中，从而增加了商品的需求和销售量。这为零售企业提供了更大的市场空间和更多的销售机会。</w:t>
      </w:r>
    </w:p>
    <w:p>
      <w:pPr>
        <w:rPr>
          <w:rFonts w:hint="eastAsia"/>
        </w:rPr>
      </w:pPr>
      <w:r>
        <w:rPr>
          <w:rFonts w:hint="eastAsia"/>
        </w:rPr>
        <w:t>其次，人口规模还影响消费者的购买力和消费习惯。随着人口数量的增加，消费者群体的构成也会发生变化，不同年龄、性别、职业和收入水平的人群都会有不同的消费需求和偏好。这要求零售企业更加关注市场细分和差异化服务，以满足不同消费者的需求。</w:t>
      </w:r>
    </w:p>
    <w:p>
      <w:pPr>
        <w:rPr>
          <w:rFonts w:hint="eastAsia"/>
        </w:rPr>
      </w:pPr>
      <w:r>
        <w:rPr>
          <w:rFonts w:hint="eastAsia"/>
        </w:rPr>
        <w:t>此外，人口规模还与城市化进程密切相关。随着城市化进程的加速，城市人口规模不断扩大，城市消费市场也随之繁荣。这为零售企业提供了更多的商业机会和拓展空间。</w:t>
      </w:r>
    </w:p>
    <w:p>
      <w:pPr>
        <w:rPr>
          <w:rFonts w:hint="eastAsia"/>
        </w:rPr>
      </w:pPr>
      <w:r>
        <w:rPr>
          <w:rFonts w:hint="eastAsia"/>
        </w:rPr>
        <w:t>综上所述，人口规模是影响社会消费品零售总额的重要因素之一。对于零售企业来说，关注人口规模的变化，了解消费者的需求和购买力，是制定营销策略和拓展市场的重要依据。</w:t>
      </w:r>
    </w:p>
    <w:p>
      <w:pPr>
        <w:rPr>
          <w:rFonts w:hint="eastAsia"/>
        </w:rPr>
      </w:pPr>
    </w:p>
    <w:p>
      <w:pPr>
        <w:outlineLvl w:val="1"/>
        <w:rPr>
          <w:rFonts w:hint="eastAsia"/>
        </w:rPr>
      </w:pPr>
      <w:bookmarkStart w:id="82" w:name="_Toc26336"/>
      <w:r>
        <w:rPr>
          <w:rFonts w:hint="eastAsia"/>
        </w:rPr>
        <w:t>三、年龄结构</w:t>
      </w:r>
      <w:bookmarkEnd w:id="82"/>
    </w:p>
    <w:p>
      <w:pPr>
        <w:rPr>
          <w:rFonts w:hint="eastAsia"/>
        </w:rPr>
      </w:pPr>
      <w:r>
        <w:rPr>
          <w:rFonts w:hint="eastAsia"/>
        </w:rPr>
        <w:t>年龄结构是影响社会消费品零售总额的另一个重要因素。不同年龄段的人群有着不同的消费需求和消费习惯，因此年龄结构的变化会对社会消费品零售总额产生影响。</w:t>
      </w:r>
    </w:p>
    <w:p>
      <w:pPr>
        <w:rPr>
          <w:rFonts w:hint="eastAsia"/>
        </w:rPr>
      </w:pPr>
      <w:r>
        <w:rPr>
          <w:rFonts w:hint="eastAsia"/>
        </w:rPr>
        <w:t>首先，随着人口老龄化的加剧，老年人口的比例逐渐增加。老年人群通常具有较为稳定的消费习惯和购买力，且对于医疗、保健、旅游等方面的需求相对较高。因此，针对老年人群的消费市场将会更加繁荣，相应的消费品零售额也会增加。</w:t>
      </w:r>
    </w:p>
    <w:p>
      <w:pPr>
        <w:rPr>
          <w:rFonts w:hint="eastAsia"/>
        </w:rPr>
      </w:pPr>
      <w:r>
        <w:rPr>
          <w:rFonts w:hint="eastAsia"/>
        </w:rPr>
        <w:t>其次，随着年轻人口比例的增加，年轻人的消费需求和消费习惯也在发生变化。年轻人通常更加注重时尚、个性化、便捷等方面的消费需求，对于电子、时尚、娱乐等方面的产品需求较高。因此，针对年轻人群的消费市场也将更加活跃，相应的消费品零售额也会增加。</w:t>
      </w:r>
    </w:p>
    <w:p>
      <w:pPr>
        <w:rPr>
          <w:rFonts w:hint="eastAsia"/>
        </w:rPr>
      </w:pPr>
      <w:r>
        <w:rPr>
          <w:rFonts w:hint="eastAsia"/>
        </w:rPr>
        <w:t>此外，不同年龄段的人群在消费观念、消费能力和消费习惯等方面也存在差异。例如，年轻人更加注重品牌和品质，而老年人则更加注重价格和实用性。因此，零售企业需要针对不同年龄段的人群制定不同的营销策略和产品策略，以满足不同消费者的需求。</w:t>
      </w:r>
    </w:p>
    <w:p>
      <w:pPr>
        <w:rPr>
          <w:rFonts w:hint="eastAsia"/>
        </w:rPr>
        <w:sectPr>
          <w:type w:val="nextPage"/>
          <w:pgSz w:w="11906" w:h="16838"/>
          <w:pgMar w:top="1440" w:right="1800" w:bottom="1440" w:left="1800" w:header="851" w:footer="992" w:gutter="0"/>
          <w:pgNumType w:start="30"/>
          <w:cols w:num="1" w:space="425"/>
          <w:titlePg w:val="0"/>
          <w:docGrid w:type="lines" w:linePitch="312" w:charSpace="0"/>
        </w:sectPr>
      </w:pPr>
    </w:p>
    <w:p>
      <w:pPr>
        <w:rPr>
          <w:rFonts w:hint="eastAsia"/>
        </w:rPr>
      </w:pPr>
      <w:r>
        <w:rPr>
          <w:rFonts w:hint="eastAsia"/>
        </w:rPr>
        <w:t>综上所述，年龄结构是影响社会消费品零售总额的重要因素之一。对于零售企业来说，了解不同年龄段人群的消费需求和消费习惯，制定相应的营销策略和产品策略，是提高市场占有率和销售额的关键。</w:t>
      </w:r>
    </w:p>
    <w:p>
      <w:pPr>
        <w:rPr>
          <w:rFonts w:hint="eastAsia"/>
        </w:rPr>
      </w:pPr>
    </w:p>
    <w:p>
      <w:pPr>
        <w:outlineLvl w:val="1"/>
        <w:rPr>
          <w:rFonts w:hint="eastAsia"/>
        </w:rPr>
      </w:pPr>
      <w:bookmarkStart w:id="83" w:name="_Toc3892"/>
      <w:r>
        <w:rPr>
          <w:rFonts w:hint="eastAsia"/>
        </w:rPr>
        <w:t>四、居民生活水平提高</w:t>
      </w:r>
      <w:bookmarkEnd w:id="83"/>
    </w:p>
    <w:p>
      <w:pPr>
        <w:rPr>
          <w:rFonts w:hint="eastAsia"/>
        </w:rPr>
      </w:pPr>
      <w:r>
        <w:rPr>
          <w:rFonts w:hint="eastAsia"/>
        </w:rPr>
        <w:t>居民生活水平的提高是推动社会消费品零售总额增长的重要因素之一。随着居民收入水平的提高，人们的消费能力和消费需求也会相应增加，从而推动社会消费品零售总额的增长。</w:t>
      </w:r>
    </w:p>
    <w:p>
      <w:pPr>
        <w:rPr>
          <w:rFonts w:hint="eastAsia"/>
        </w:rPr>
      </w:pPr>
      <w:r>
        <w:rPr>
          <w:rFonts w:hint="eastAsia"/>
        </w:rPr>
        <w:t>首先，居民生活水平的提高意味着人们有更多的可支配收入用于消费。这使得人们可以购买更多的商品和服务，从而增加了社会消费品零售总额。同时，随着人们生活水平的提高，对于高品质、高附加值的产品和服务的需求也会增加，进一步推动消费品零售市场的发展。</w:t>
      </w:r>
    </w:p>
    <w:p>
      <w:pPr>
        <w:rPr>
          <w:rFonts w:hint="eastAsia"/>
        </w:rPr>
      </w:pPr>
      <w:r>
        <w:rPr>
          <w:rFonts w:hint="eastAsia"/>
        </w:rPr>
        <w:t>其次，居民生活水平的提高还会影响人们的消费观念和消费习惯。人们对于生活质量的要求越来越高，更加注重健康、环保、品质等方面的消费需求。这要求零售企业提供更加优质、健康、环保的产品和服务，以满足消费者的需求。</w:t>
      </w:r>
    </w:p>
    <w:p>
      <w:pPr>
        <w:rPr>
          <w:rFonts w:hint="eastAsia"/>
        </w:rPr>
      </w:pPr>
      <w:r>
        <w:rPr>
          <w:rFonts w:hint="eastAsia"/>
        </w:rPr>
        <w:t>此外，随着互联网的普及和电子商务的发展，人们的购物方式和消费习惯也在发生变化。越来越多的人选择在线购物，这使得社会消费品零售总额的统计范围更加广泛，也推动了消费品零售市场的发展。</w:t>
      </w:r>
    </w:p>
    <w:p>
      <w:pPr>
        <w:rPr>
          <w:rFonts w:hint="eastAsia"/>
        </w:rPr>
      </w:pPr>
      <w:r>
        <w:rPr>
          <w:rFonts w:hint="eastAsia"/>
        </w:rPr>
        <w:t>综上所述，居民生活水平的提高是推动社会消费品零售总额增长的重要因素之一。对于零售企业来说，关注居民生活水平的提高，了解消费者的需求和购买力，是制定营销策略和拓展市场的重要依据。同时，也需要不断创新和改进产品和服务，以满足消费者的需求和提高市场竞争力。</w:t>
      </w:r>
    </w:p>
    <w:p>
      <w:pPr>
        <w:rPr>
          <w:rFonts w:hint="eastAsia"/>
        </w:rPr>
      </w:pPr>
    </w:p>
    <w:p>
      <w:pPr>
        <w:outlineLvl w:val="1"/>
        <w:rPr>
          <w:rFonts w:hint="eastAsia"/>
        </w:rPr>
      </w:pPr>
      <w:bookmarkStart w:id="84" w:name="_Toc7345"/>
      <w:r>
        <w:rPr>
          <w:rFonts w:hint="eastAsia"/>
        </w:rPr>
        <w:t>四、居民生活水平提高</w:t>
      </w:r>
      <w:bookmarkEnd w:id="84"/>
    </w:p>
    <w:p>
      <w:pPr>
        <w:rPr>
          <w:rFonts w:hint="eastAsia"/>
        </w:rPr>
      </w:pPr>
      <w:r>
        <w:rPr>
          <w:rFonts w:hint="eastAsia"/>
        </w:rPr>
        <w:t>居民生活水平的提高是推动社会消费品零售总额增长的重要因素之一。随着居民收入水平的提高，人们的消费能力和消费需求也会相应增加，从而推动社会消费品零售总额的增长。</w:t>
      </w:r>
    </w:p>
    <w:p>
      <w:pPr>
        <w:rPr>
          <w:rFonts w:hint="eastAsia"/>
        </w:rPr>
      </w:pPr>
      <w:r>
        <w:rPr>
          <w:rFonts w:hint="eastAsia"/>
        </w:rPr>
        <w:t>首先，居民生活水平的提高意味着人们有更多的可支配收入用于消费。这使得人们可以购买更多的商品和服务，从而增加了社会消费品零售总额。同时，随着人们生活水平的提高，对于高品质、高附加值的产品和服务的需求也会增加，进一步推动消费品零售市场的发展。</w:t>
      </w:r>
    </w:p>
    <w:p>
      <w:pPr>
        <w:rPr>
          <w:rFonts w:hint="eastAsia"/>
        </w:rPr>
      </w:pPr>
      <w:r>
        <w:rPr>
          <w:rFonts w:hint="eastAsia"/>
        </w:rPr>
        <w:t>其次，居民生活水平的提高还会影响人们的消费观念和消费习惯。人们对于生活质量的要求越来越高，更加注重健康、环保、品质等方面的消费需求。这要求零售企业提供更加优质、健康、环保的产品和服务，以满足消费者的需求。</w:t>
      </w:r>
    </w:p>
    <w:p>
      <w:pPr>
        <w:rPr>
          <w:rFonts w:hint="eastAsia"/>
        </w:rPr>
      </w:pPr>
      <w:r>
        <w:rPr>
          <w:rFonts w:hint="eastAsia"/>
        </w:rPr>
        <w:t>此外，随着互联网的普及和电子商务的发展，人们的购物方式和消费习惯也在发生变化。越来越多的人选择在线购物，这使得社会消费品零售总额的统计范围更加广泛，也推动了消费品零售市场的发展。</w:t>
      </w:r>
    </w:p>
    <w:p>
      <w:pPr>
        <w:rPr>
          <w:rFonts w:hint="eastAsia"/>
        </w:rPr>
      </w:pPr>
      <w:r>
        <w:rPr>
          <w:rFonts w:hint="eastAsia"/>
        </w:rPr>
        <w:t>综上所述，居民生活水平的提高是推动社会消费品零售总额增长的重要因素之一。对于零售企业来说，关注居民生活水平的提高，了解消费者的需求和购买力，是制定营销策略和拓展市场的重要依据。同时，也需要不断创新和改进产品和服务，以满足消费者的需求和提高市场竞争力。</w:t>
      </w:r>
    </w:p>
    <w:p>
      <w:pPr>
        <w:rPr>
          <w:rFonts w:hint="eastAsia"/>
        </w:rPr>
      </w:pPr>
    </w:p>
    <w:p>
      <w:pPr>
        <w:outlineLvl w:val="0"/>
        <w:rPr>
          <w:rFonts w:hint="eastAsia"/>
        </w:rPr>
      </w:pPr>
      <w:bookmarkStart w:id="85" w:name="_Toc28668"/>
      <w:r>
        <w:rPr>
          <w:rFonts w:hint="eastAsia"/>
        </w:rPr>
        <w:t>第三章 中国注射液行业市场运行态势剖析</w:t>
      </w:r>
      <w:bookmarkEnd w:id="85"/>
    </w:p>
    <w:p>
      <w:pPr>
        <w:rPr>
          <w:rFonts w:hint="eastAsia"/>
        </w:rPr>
      </w:pPr>
      <w:r>
        <w:rPr>
          <w:rFonts w:hint="eastAsia"/>
        </w:rPr>
        <w:t>在探讨中国注射液行业的发展时，对其市场运行态势的剖析至关重要。本章节将对中国注射液行业市场运行态势进行深入剖析，包括市场规模、市场结构、市场竞争格局以及市场发展趋势等方面。</w:t>
      </w:r>
    </w:p>
    <w:p>
      <w:pPr>
        <w:outlineLvl w:val="1"/>
        <w:rPr>
          <w:rFonts w:hint="eastAsia"/>
        </w:rPr>
      </w:pPr>
      <w:bookmarkStart w:id="86" w:name="_Toc5445"/>
      <w:r>
        <w:rPr>
          <w:rFonts w:hint="eastAsia"/>
        </w:rPr>
        <w:t>一、市场规模</w:t>
      </w:r>
      <w:bookmarkEnd w:id="86"/>
    </w:p>
    <w:p>
      <w:pPr>
        <w:rPr>
          <w:rFonts w:hint="eastAsia"/>
        </w:rPr>
        <w:sectPr>
          <w:type w:val="nextPage"/>
          <w:pgSz w:w="11906" w:h="16838"/>
          <w:pgMar w:top="1440" w:right="1800" w:bottom="1440" w:left="1800" w:header="851" w:footer="992" w:gutter="0"/>
          <w:pgNumType w:start="31"/>
          <w:cols w:num="1" w:space="425"/>
          <w:titlePg w:val="0"/>
          <w:docGrid w:type="lines" w:linePitch="312" w:charSpace="0"/>
        </w:sectPr>
      </w:pPr>
      <w:r>
        <w:rPr>
          <w:rFonts w:hint="eastAsia"/>
        </w:rPr>
        <w:t>中国注射液市场规模庞大，随着医疗保健需求的增加，市场需求逐年增长。近年来，随着医药技术的进步和创新，新药品种不断涌现，进一步推动了注射液市场的扩大。同时，随着医疗保险制度的完善和医药卫生体制改革的深入推进，注射液市场的规模还将继续扩大。</w:t>
      </w:r>
    </w:p>
    <w:p>
      <w:pPr>
        <w:outlineLvl w:val="1"/>
        <w:rPr>
          <w:rFonts w:hint="eastAsia"/>
        </w:rPr>
      </w:pPr>
      <w:bookmarkStart w:id="87" w:name="_Toc20634"/>
      <w:r>
        <w:rPr>
          <w:rFonts w:hint="eastAsia"/>
        </w:rPr>
        <w:t>二、市场结构</w:t>
      </w:r>
      <w:bookmarkEnd w:id="87"/>
    </w:p>
    <w:p>
      <w:pPr>
        <w:rPr>
          <w:rFonts w:hint="eastAsia"/>
        </w:rPr>
      </w:pPr>
      <w:r>
        <w:rPr>
          <w:rFonts w:hint="eastAsia"/>
        </w:rPr>
        <w:t>中国注射液市场结构复杂，包括中药注射液、化学药注射液等多种类型。其中，中药注射液在市场上占据一定份额，具有独特的优势和特色。同时，随着医疗技术的不断进步和创新，新型化学药注射液也不断涌现，为市场注入新的活力。</w:t>
      </w:r>
    </w:p>
    <w:p>
      <w:pPr>
        <w:outlineLvl w:val="1"/>
        <w:rPr>
          <w:rFonts w:hint="eastAsia"/>
        </w:rPr>
      </w:pPr>
      <w:bookmarkStart w:id="88" w:name="_Toc17145"/>
      <w:r>
        <w:rPr>
          <w:rFonts w:hint="eastAsia"/>
        </w:rPr>
        <w:t>三、市场竞争格局</w:t>
      </w:r>
      <w:bookmarkEnd w:id="88"/>
    </w:p>
    <w:p>
      <w:pPr>
        <w:rPr>
          <w:rFonts w:hint="eastAsia"/>
        </w:rPr>
      </w:pPr>
      <w:r>
        <w:rPr>
          <w:rFonts w:hint="eastAsia"/>
        </w:rPr>
        <w:t>中国注射液市场竞争激烈，国内外众多企业参与其中。国内大型制药企业如恒瑞医药、复星医药等在市场上具有较强的竞争力。同时，随着跨国制药企业的进入，市场竞争更加激烈。此外，互联网医疗平台的兴起也为注射液市场带来了新的竞争力量。</w:t>
      </w:r>
    </w:p>
    <w:p>
      <w:pPr>
        <w:outlineLvl w:val="1"/>
        <w:rPr>
          <w:rFonts w:hint="eastAsia"/>
        </w:rPr>
      </w:pPr>
      <w:bookmarkStart w:id="89" w:name="_Toc19699"/>
      <w:r>
        <w:rPr>
          <w:rFonts w:hint="eastAsia"/>
        </w:rPr>
        <w:t>四、市场发展趋势</w:t>
      </w:r>
      <w:bookmarkEnd w:id="89"/>
    </w:p>
    <w:p>
      <w:pPr>
        <w:rPr>
          <w:rFonts w:hint="eastAsia"/>
        </w:rPr>
      </w:pPr>
    </w:p>
    <w:p>
      <w:pPr>
        <w:rPr>
          <w:rFonts w:hint="eastAsia"/>
        </w:rPr>
      </w:pPr>
      <w:r>
        <w:rPr>
          <w:rFonts w:hint="eastAsia"/>
        </w:rPr>
        <w:t>创新驱动：随着医药技术的不断进步和创新，新型注射液品种将不断涌现，推动市场持续发展。国际化发展：随着国内制药企业的崛起和跨国制药企业的进入，注射液市场的国际化程度将不断提高。互联网医疗平台的应用：互联网医疗平台的兴起为注射液市场提供了新的销售渠道和服务模式，将进一步推动市场的快速发展。政策环境的影响：政府对医药行业的监管政策将直接影响注射液市场的运行和发展。未来，随着政策的不断完善和调整，注射液市场将更加规范有序。</w:t>
      </w:r>
    </w:p>
    <w:p>
      <w:pPr>
        <w:rPr>
          <w:rFonts w:hint="eastAsia"/>
        </w:rPr>
      </w:pPr>
      <w:r>
        <w:rPr>
          <w:rFonts w:hint="eastAsia"/>
        </w:rPr>
        <w:t>综上所述，中国注射液行业市场运行态势呈现出市场规模庞大、市场结构复杂、市场竞争激烈以及市场发展趋势明朗等特点。对于企业来说，要抓住市场机遇，加强技术创新和品牌建设，提高产品质量和服务水平，以在激烈的市场竞争中脱颖而出。同时，政府和相关部门也需要加强监管和政策引导，推动注射液市场的健康、可持续发展。</w:t>
      </w:r>
    </w:p>
    <w:p>
      <w:pPr>
        <w:rPr>
          <w:rFonts w:hint="eastAsia"/>
        </w:rPr>
      </w:pPr>
    </w:p>
    <w:p>
      <w:pPr>
        <w:outlineLvl w:val="1"/>
        <w:rPr>
          <w:rFonts w:hint="eastAsia"/>
        </w:rPr>
      </w:pPr>
      <w:bookmarkStart w:id="90" w:name="_Toc24880"/>
      <w:r>
        <w:rPr>
          <w:rFonts w:hint="eastAsia"/>
        </w:rPr>
        <w:t>一、“刺五加事件”预警中药注射液</w:t>
      </w:r>
      <w:bookmarkEnd w:id="90"/>
    </w:p>
    <w:p>
      <w:pPr>
        <w:rPr>
          <w:rFonts w:hint="eastAsia"/>
        </w:rPr>
      </w:pPr>
      <w:r>
        <w:rPr>
          <w:rFonts w:hint="eastAsia"/>
        </w:rPr>
        <w:t>“刺五加事件”是指2009年发生的因使用刺五加注射液导致患者死亡的事件。这一事件引起了社会广泛关注，也给中药注射液行业敲响了警钟。</w:t>
      </w:r>
    </w:p>
    <w:p>
      <w:pPr>
        <w:rPr>
          <w:rFonts w:hint="eastAsia"/>
        </w:rPr>
      </w:pPr>
      <w:r>
        <w:rPr>
          <w:rFonts w:hint="eastAsia"/>
        </w:rPr>
        <w:t>“刺五加事件”的发生，暴露了中药注射液在生产、质量控制和临床应用等方面存在的问题。一方面，中药注射液的生产工艺和质量控制标准相对滞后，导致产品质量不稳定，存在安全隐患。另一方面，临床应用过程中，医生对中药注射液的适应症、用法用量等掌握不够准确，也可能导致不良反应的发生。</w:t>
      </w:r>
    </w:p>
    <w:p>
      <w:pPr>
        <w:rPr>
          <w:rFonts w:hint="eastAsia"/>
        </w:rPr>
      </w:pPr>
      <w:r>
        <w:rPr>
          <w:rFonts w:hint="eastAsia"/>
        </w:rPr>
        <w:t>这一事件引起了社会对中药注射液安全性的广泛关注。政府加强了对中药注射液的监管，推动了相关法规和标准的制定和实施。同时，制药企业也加强了技术研发和质量控制，提高中药注射液的安全性和有效性。</w:t>
      </w:r>
    </w:p>
    <w:p>
      <w:pPr>
        <w:rPr>
          <w:rFonts w:hint="eastAsia"/>
        </w:rPr>
      </w:pPr>
      <w:r>
        <w:rPr>
          <w:rFonts w:hint="eastAsia"/>
        </w:rPr>
        <w:t>“刺五加事件”对中药注射液行业产生了深远的影响。它不仅提醒人们关注中药注射液的安全性问题，也促使行业加强自律，推动中药注射液的规范化和标准化发展。同时，也为中药注射液行业的发展提供了新的机遇和挑战，促使其加强技术创新和品质提升，以更好地服务于人民群众的健康需求。</w:t>
      </w:r>
    </w:p>
    <w:p>
      <w:pPr>
        <w:rPr>
          <w:rFonts w:hint="eastAsia"/>
        </w:rPr>
      </w:pPr>
    </w:p>
    <w:p>
      <w:pPr>
        <w:outlineLvl w:val="1"/>
        <w:rPr>
          <w:rFonts w:hint="eastAsia"/>
        </w:rPr>
      </w:pPr>
      <w:bookmarkStart w:id="91" w:name="_Toc19877"/>
      <w:r>
        <w:rPr>
          <w:rFonts w:hint="eastAsia"/>
        </w:rPr>
        <w:t>二、中药注射液频出问题，专家呼吁提高行业门槛</w:t>
      </w:r>
      <w:bookmarkEnd w:id="91"/>
    </w:p>
    <w:p>
      <w:pPr>
        <w:rPr>
          <w:rFonts w:hint="eastAsia"/>
        </w:rPr>
      </w:pPr>
      <w:r>
        <w:rPr>
          <w:rFonts w:hint="eastAsia"/>
        </w:rPr>
        <w:t>近年来，中药注射液在临床应用中频频出现问题，引发社会关注。这些问题不仅涉及到产品的安全性和有效性，也暴露了中药注射液行业在生产、监管等方面存在的不足。</w:t>
      </w:r>
    </w:p>
    <w:p>
      <w:pPr>
        <w:rPr>
          <w:rFonts w:hint="eastAsia"/>
        </w:rPr>
      </w:pPr>
      <w:r>
        <w:rPr>
          <w:rFonts w:hint="eastAsia"/>
        </w:rPr>
        <w:t>针对这些问题，专家们纷纷呼吁提高中药注射液行业的门槛。他们认为，当前中药注射液行业存在一些乱象，如一些企业为了追求利润，降低生产标准，导致产品质量不稳定。同时，一些医疗机构在临床应用中药注射液时，也存在不规范、不科学的情况。</w:t>
      </w:r>
    </w:p>
    <w:p>
      <w:pPr>
        <w:rPr>
          <w:rFonts w:hint="eastAsia"/>
        </w:rPr>
      </w:pPr>
      <w:r>
        <w:rPr>
          <w:rFonts w:hint="eastAsia"/>
        </w:rPr>
        <w:t>为了解决这些问题，专家们建议从以下几个方面入手：</w:t>
      </w:r>
    </w:p>
    <w:p>
      <w:pPr>
        <w:rPr>
          <w:rFonts w:hint="eastAsia"/>
        </w:rPr>
        <w:sectPr>
          <w:type w:val="nextPage"/>
          <w:pgSz w:w="11906" w:h="16838"/>
          <w:pgMar w:top="1440" w:right="1800" w:bottom="1440" w:left="1800" w:header="851" w:footer="992" w:gutter="0"/>
          <w:pgNumType w:start="32"/>
          <w:cols w:num="1" w:space="425"/>
          <w:titlePg w:val="0"/>
          <w:docGrid w:type="lines" w:linePitch="312" w:charSpace="0"/>
        </w:sectPr>
      </w:pPr>
    </w:p>
    <w:p>
      <w:pPr>
        <w:rPr>
          <w:rFonts w:hint="eastAsia"/>
        </w:rPr>
      </w:pPr>
      <w:r>
        <w:rPr>
          <w:rFonts w:hint="eastAsia"/>
        </w:rPr>
        <w:t>加强监管：政府应加强对中药注射液行业的监管力度，制定更加严格的生产标准和质量监管体系，确保产品的安全性和有效性。提高行业门槛：对中药注射液企业进行严格的审核和评估，提高行业的准入门槛，防止低质量产品进入市场。加强技术创新：鼓励企业加强技术创新和研发，提高中药注射液的品质和疗效，减少不良反应的发生。加强人才培养：加强对中药学、药学等相关领域人才的培养和引进，提高行业的整体素质和水平。</w:t>
      </w:r>
    </w:p>
    <w:p>
      <w:pPr>
        <w:rPr>
          <w:rFonts w:hint="eastAsia"/>
        </w:rPr>
      </w:pPr>
      <w:r>
        <w:rPr>
          <w:rFonts w:hint="eastAsia"/>
        </w:rPr>
        <w:t>总之，提高中药注射液行业的门槛是保障公众用药安全的重要措施。只有通过加强监管、提高行业门槛、加强技术创新和人才培养等多方面的努力，才能推动中药注射液行业的健康、可持续发展。</w:t>
      </w:r>
    </w:p>
    <w:p>
      <w:pPr>
        <w:rPr>
          <w:rFonts w:hint="eastAsia"/>
        </w:rPr>
      </w:pPr>
    </w:p>
    <w:p>
      <w:pPr>
        <w:outlineLvl w:val="1"/>
        <w:rPr>
          <w:rFonts w:hint="eastAsia"/>
        </w:rPr>
      </w:pPr>
      <w:bookmarkStart w:id="92" w:name="_Toc3509"/>
      <w:r>
        <w:rPr>
          <w:rFonts w:hint="eastAsia"/>
        </w:rPr>
        <w:t>二、中药注射液频出问题，专家呼吁提高行业门槛</w:t>
      </w:r>
      <w:bookmarkEnd w:id="92"/>
    </w:p>
    <w:p>
      <w:pPr>
        <w:rPr>
          <w:rFonts w:hint="eastAsia"/>
        </w:rPr>
      </w:pPr>
      <w:r>
        <w:rPr>
          <w:rFonts w:hint="eastAsia"/>
        </w:rPr>
        <w:t>近年来，中药注射液在临床应用中频频出现问题，引发社会关注。这些问题不仅涉及到产品的安全性和有效性，也暴露了中药注射液行业在生产、监管等方面存在的不足。</w:t>
      </w:r>
    </w:p>
    <w:p>
      <w:pPr>
        <w:rPr>
          <w:rFonts w:hint="eastAsia"/>
        </w:rPr>
      </w:pPr>
      <w:r>
        <w:rPr>
          <w:rFonts w:hint="eastAsia"/>
        </w:rPr>
        <w:t>针对这些问题，专家们纷纷呼吁提高中药注射液行业的门槛。他们认为，当前中药注射液行业存在一些乱象，如一些企业为了追求利润，降低生产标准，导致产品质量不稳定。同时，一些医疗机构在临床应用中药注射液时，也存在不规范、不科学的情况。</w:t>
      </w:r>
    </w:p>
    <w:p>
      <w:pPr>
        <w:rPr>
          <w:rFonts w:hint="eastAsia"/>
        </w:rPr>
      </w:pPr>
      <w:r>
        <w:rPr>
          <w:rFonts w:hint="eastAsia"/>
        </w:rPr>
        <w:t>为了解决这些问题，专家们建议从以下几个方面入手：</w:t>
      </w:r>
    </w:p>
    <w:p>
      <w:pPr>
        <w:rPr>
          <w:rFonts w:hint="eastAsia"/>
        </w:rPr>
      </w:pPr>
    </w:p>
    <w:p>
      <w:pPr>
        <w:rPr>
          <w:rFonts w:hint="eastAsia"/>
        </w:rPr>
      </w:pPr>
      <w:r>
        <w:rPr>
          <w:rFonts w:hint="eastAsia"/>
        </w:rPr>
        <w:t>加强监管：政府应加强对中药注射液行业的监管力度，制定更加严格的生产标准和质量监管体系，确保产品的安全性和有效性。提高行业门槛：对中药注射液企业进行严格的审核和评估，提高行业的准入门槛，防止低质量产品进入市场。加强技术创新：鼓励企业加强技术创新和研发，提高中药注射液的品质和疗效，减少不良反应的发生。加强人才培养：加强对中药学、药学等相关领域人才的培养和引进，提高行业的整体素质和水平。</w:t>
      </w:r>
    </w:p>
    <w:p>
      <w:pPr>
        <w:rPr>
          <w:rFonts w:hint="eastAsia"/>
        </w:rPr>
      </w:pPr>
      <w:r>
        <w:rPr>
          <w:rFonts w:hint="eastAsia"/>
        </w:rPr>
        <w:t>总之，提高中药注射液行业的门槛是保障公众用药安全的重要措施。只有通过加强监管、提高行业门槛、加强技术创新和人才培养等多方面的努力，才能推动中药注射液行业的健康、可持续发展。</w:t>
      </w:r>
    </w:p>
    <w:p>
      <w:pPr>
        <w:rPr>
          <w:rFonts w:hint="eastAsia"/>
        </w:rPr>
      </w:pPr>
    </w:p>
    <w:p>
      <w:pPr>
        <w:rPr>
          <w:rFonts w:hint="eastAsia"/>
        </w:rPr>
      </w:pPr>
      <w:r>
        <w:rPr>
          <w:rFonts w:hint="eastAsia"/>
        </w:rPr>
        <w:t>第二节 中国注射液行业运行现状综述</w:t>
      </w:r>
    </w:p>
    <w:p>
      <w:pPr>
        <w:outlineLvl w:val="1"/>
        <w:rPr>
          <w:rFonts w:hint="eastAsia"/>
        </w:rPr>
      </w:pPr>
      <w:bookmarkStart w:id="93" w:name="_Toc31340"/>
      <w:r>
        <w:rPr>
          <w:rFonts w:hint="eastAsia"/>
        </w:rPr>
        <w:t>一、行业发展概述</w:t>
      </w:r>
      <w:bookmarkEnd w:id="93"/>
    </w:p>
    <w:p>
      <w:pPr>
        <w:rPr>
          <w:rFonts w:hint="eastAsia"/>
        </w:rPr>
      </w:pPr>
      <w:r>
        <w:rPr>
          <w:rFonts w:hint="eastAsia"/>
        </w:rPr>
        <w:t>中国注射液行业近年来发展迅速，市场规模不断扩大，成为医药行业的重要组成部分。随着医疗保健需求的增加和医药技术的进步，注射液市场得到了持续发展。同时，政策环境对注射液行业的规范发展起到了积极的推动作用。</w:t>
      </w:r>
    </w:p>
    <w:p>
      <w:pPr>
        <w:outlineLvl w:val="1"/>
        <w:rPr>
          <w:rFonts w:hint="eastAsia"/>
        </w:rPr>
      </w:pPr>
      <w:bookmarkStart w:id="94" w:name="_Toc13824"/>
      <w:r>
        <w:rPr>
          <w:rFonts w:hint="eastAsia"/>
        </w:rPr>
        <w:t>二、市场结构特点</w:t>
      </w:r>
      <w:bookmarkEnd w:id="94"/>
    </w:p>
    <w:p>
      <w:pPr>
        <w:rPr>
          <w:rFonts w:hint="eastAsia"/>
        </w:rPr>
      </w:pPr>
      <w:r>
        <w:rPr>
          <w:rFonts w:hint="eastAsia"/>
        </w:rPr>
        <w:t>中国注射液市场结构复杂，包括中药注射液、化学药注射液等多种类型。其中，中药注射液在市场上占据一定份额，具有独特的优势和特色。同时，随着医疗技术的不断进步和创新，新型化学药注射液也不断涌现，为市场注入新的活力。</w:t>
      </w:r>
    </w:p>
    <w:p>
      <w:pPr>
        <w:outlineLvl w:val="1"/>
        <w:rPr>
          <w:rFonts w:hint="eastAsia"/>
        </w:rPr>
      </w:pPr>
      <w:bookmarkStart w:id="95" w:name="_Toc9415"/>
      <w:r>
        <w:rPr>
          <w:rFonts w:hint="eastAsia"/>
        </w:rPr>
        <w:t>三、市场竞争格局</w:t>
      </w:r>
      <w:bookmarkEnd w:id="95"/>
    </w:p>
    <w:p>
      <w:pPr>
        <w:rPr>
          <w:rFonts w:hint="eastAsia"/>
        </w:rPr>
      </w:pPr>
      <w:r>
        <w:rPr>
          <w:rFonts w:hint="eastAsia"/>
        </w:rPr>
        <w:t>中国注射液市场竞争激烈，国内外众多企业参与其中。国内大型制药企业如恒瑞医药、复星医药等在市场上具有较强的竞争力。同时，随着跨国制药企业的进入，市场竞争更加激烈。此外，互联网医疗平台的兴起也为注射液市场带来了新的竞争力量。</w:t>
      </w:r>
    </w:p>
    <w:p>
      <w:pPr>
        <w:outlineLvl w:val="1"/>
        <w:rPr>
          <w:rFonts w:hint="eastAsia"/>
        </w:rPr>
      </w:pPr>
      <w:bookmarkStart w:id="96" w:name="_Toc16347"/>
      <w:r>
        <w:rPr>
          <w:rFonts w:hint="eastAsia"/>
        </w:rPr>
        <w:t>四、市场运行现状</w:t>
      </w:r>
      <w:bookmarkEnd w:id="96"/>
    </w:p>
    <w:p>
      <w:pPr>
        <w:rPr>
          <w:rFonts w:hint="eastAsia"/>
        </w:rPr>
      </w:pPr>
    </w:p>
    <w:p>
      <w:pPr>
        <w:rPr>
          <w:rFonts w:hint="eastAsia"/>
        </w:rPr>
        <w:sectPr>
          <w:type w:val="nextPage"/>
          <w:pgSz w:w="11906" w:h="16838"/>
          <w:pgMar w:top="1440" w:right="1800" w:bottom="1440" w:left="1800" w:header="851" w:footer="992" w:gutter="0"/>
          <w:pgNumType w:start="33"/>
          <w:cols w:num="1" w:space="425"/>
          <w:titlePg w:val="0"/>
          <w:docGrid w:type="lines" w:linePitch="312" w:charSpace="0"/>
        </w:sectPr>
      </w:pPr>
    </w:p>
    <w:p>
      <w:pPr>
        <w:rPr>
          <w:rFonts w:hint="eastAsia"/>
        </w:rPr>
      </w:pPr>
      <w:r>
        <w:rPr>
          <w:rFonts w:hint="eastAsia"/>
        </w:rPr>
        <w:t>市场规模：中国注射液市场规模庞大，随着医疗保健需求的增加，市场需求逐年增长。产品质量：注射液产品质量参差不齐，一些企业为了追求利润降低生产标准，导致产品质量不稳定。临床应用：注射液在临床应用中发挥着重要作用，但存在不规范、不科学的情况。政策环境：政府对医药行业的监管政策对注射液市场的运行和发展产生了重要影响。</w:t>
      </w:r>
    </w:p>
    <w:p>
      <w:pPr>
        <w:outlineLvl w:val="1"/>
        <w:rPr>
          <w:rFonts w:hint="eastAsia"/>
        </w:rPr>
      </w:pPr>
      <w:bookmarkStart w:id="97" w:name="_Toc5269"/>
      <w:r>
        <w:rPr>
          <w:rFonts w:hint="eastAsia"/>
        </w:rPr>
        <w:t>五、市场发展趋势</w:t>
      </w:r>
      <w:bookmarkEnd w:id="97"/>
    </w:p>
    <w:p>
      <w:pPr>
        <w:rPr>
          <w:rFonts w:hint="eastAsia"/>
        </w:rPr>
      </w:pPr>
    </w:p>
    <w:p>
      <w:pPr>
        <w:rPr>
          <w:rFonts w:hint="eastAsia"/>
        </w:rPr>
      </w:pPr>
      <w:r>
        <w:rPr>
          <w:rFonts w:hint="eastAsia"/>
        </w:rPr>
        <w:t>创新驱动：随着医药技术的不断进步和创新，新型注射液品种将不断涌现，推动市场持续发展。国际化发展：随着国内制药企业的崛起和跨国制药企业的进入，注射液市场的国际化程度将不断提高。互联网医疗平台的应用：互联网医疗平台的兴起为注射液市场提供了新的销售渠道和服务模式，将进一步推动市场的快速发展。政策环境的影响：政府对医药行业的监管政策将直接影响注射液市场的运行和发展。未来，随着政策的不断完善和调整，注射液市场将更加规范有序。</w:t>
      </w:r>
    </w:p>
    <w:p>
      <w:pPr>
        <w:rPr>
          <w:rFonts w:hint="eastAsia"/>
        </w:rPr>
      </w:pPr>
      <w:r>
        <w:rPr>
          <w:rFonts w:hint="eastAsia"/>
        </w:rPr>
        <w:t>综上所述，中国注射液行业运行现状呈现出市场规模庞大、市场结构复杂、市场竞争激烈以及市场发展趋势明朗等特点。对于企业来说，要抓住市场机遇，加强技术创新和品牌建设，提高产品质量和服务水平，以在激烈的市场竞争中脱颖而出。同时，政府和相关部门也需要加强监管和政策引导，推动注射液市场的健康、可持续发展。</w:t>
      </w:r>
    </w:p>
    <w:p>
      <w:pPr>
        <w:rPr>
          <w:rFonts w:hint="eastAsia"/>
        </w:rPr>
      </w:pPr>
    </w:p>
    <w:p>
      <w:pPr>
        <w:outlineLvl w:val="1"/>
        <w:rPr>
          <w:rFonts w:hint="eastAsia"/>
        </w:rPr>
      </w:pPr>
      <w:bookmarkStart w:id="98" w:name="_Toc20474"/>
      <w:r>
        <w:rPr>
          <w:rFonts w:hint="eastAsia"/>
        </w:rPr>
        <w:t>二、中药注射液再评价大幕拉开，加速行业洗牌</w:t>
      </w:r>
      <w:bookmarkEnd w:id="98"/>
    </w:p>
    <w:p>
      <w:pPr>
        <w:rPr>
          <w:rFonts w:hint="eastAsia"/>
        </w:rPr>
      </w:pPr>
      <w:r>
        <w:rPr>
          <w:rFonts w:hint="eastAsia"/>
        </w:rPr>
        <w:t>随着中药注射液市场的快速发展，其安全性和有效性问题逐渐凸显。为了保障公众用药安全，政府和相关部门加强了对中药注射液的监管和再评价工作。</w:t>
      </w:r>
    </w:p>
    <w:p>
      <w:pPr>
        <w:rPr>
          <w:rFonts w:hint="eastAsia"/>
        </w:rPr>
      </w:pPr>
      <w:r>
        <w:rPr>
          <w:rFonts w:hint="eastAsia"/>
        </w:rPr>
        <w:t>近年来，国家药品监管部门加大了对中药注射液的再评价力度，对市场上销售的中药注射液进行全面的安全性、有效性评估。这一举措旨在提高中药注射液的质量标准，确保产品的安全性和有效性，保障公众用药安全。</w:t>
      </w:r>
    </w:p>
    <w:p>
      <w:pPr>
        <w:rPr>
          <w:rFonts w:hint="eastAsia"/>
        </w:rPr>
      </w:pPr>
      <w:r>
        <w:rPr>
          <w:rFonts w:hint="eastAsia"/>
        </w:rPr>
        <w:t>再评价工作的开展，对中药注射液行业产生了深远的影响。一方面，再评价工作将加速行业洗牌，淘汰那些质量不达标、管理不规范的企业，促进行业的整合和升级。另一方面，再评价工作也将推动中药注射液行业加强技术创新和质量控制，提高产品的品质和安全性。</w:t>
      </w:r>
    </w:p>
    <w:p>
      <w:pPr>
        <w:rPr>
          <w:rFonts w:hint="eastAsia"/>
        </w:rPr>
      </w:pPr>
      <w:r>
        <w:rPr>
          <w:rFonts w:hint="eastAsia"/>
        </w:rPr>
        <w:t>对于企业来说，面对再评价工作的挑战和机遇，需要加强技术研发和质量控制，提高产品的安全性和有效性。同时，也需要加强品牌建设和市场营销，提高产品的知名度和竞争力。</w:t>
      </w:r>
    </w:p>
    <w:p>
      <w:pPr>
        <w:rPr>
          <w:rFonts w:hint="eastAsia"/>
        </w:rPr>
      </w:pPr>
      <w:r>
        <w:rPr>
          <w:rFonts w:hint="eastAsia"/>
        </w:rPr>
        <w:t>总之，中药注射液再评价工作的开展将加速行业的洗牌和整合，促进行业的健康、可持续发展。</w:t>
      </w:r>
    </w:p>
    <w:p>
      <w:pPr>
        <w:rPr>
          <w:rFonts w:hint="eastAsia"/>
        </w:rPr>
      </w:pPr>
    </w:p>
    <w:p>
      <w:pPr>
        <w:outlineLvl w:val="1"/>
        <w:rPr>
          <w:rFonts w:hint="eastAsia"/>
        </w:rPr>
      </w:pPr>
      <w:bookmarkStart w:id="99" w:name="_Toc11967"/>
      <w:r>
        <w:rPr>
          <w:rFonts w:hint="eastAsia"/>
        </w:rPr>
        <w:t>三、中药注射剂具有重要的战略意义解析</w:t>
      </w:r>
      <w:bookmarkEnd w:id="99"/>
    </w:p>
    <w:p>
      <w:pPr>
        <w:rPr>
          <w:rFonts w:hint="eastAsia"/>
        </w:rPr>
      </w:pPr>
      <w:r>
        <w:rPr>
          <w:rFonts w:hint="eastAsia"/>
        </w:rPr>
        <w:t>中药注射剂作为中医药领域的重要分支，在医疗保健领域具有独特的战略意义。以下是对中药注射剂战略意义的解析：</w:t>
      </w:r>
    </w:p>
    <w:p>
      <w:pPr>
        <w:rPr>
          <w:rFonts w:hint="eastAsia"/>
        </w:rPr>
      </w:pPr>
    </w:p>
    <w:p>
      <w:pPr>
        <w:rPr>
          <w:rFonts w:hint="eastAsia"/>
        </w:rPr>
      </w:pPr>
      <w:r>
        <w:rPr>
          <w:rFonts w:hint="eastAsia"/>
        </w:rPr>
        <w:t>传承与创新：中药注射剂是中医药理论和实践的结晶，它承载了中医药的独特理念和智慧。通过中药注射剂的研发和应用，可以传承和发扬中医药文化，同时推动中医药的创新和发展。</w:t>
      </w:r>
    </w:p>
    <w:p>
      <w:pPr>
        <w:rPr>
          <w:rFonts w:hint="eastAsia"/>
        </w:rPr>
      </w:pPr>
      <w:r>
        <w:rPr>
          <w:rFonts w:hint="eastAsia"/>
        </w:rPr>
        <w:t>临床应用价值：中药注射剂在临床应用中具有广泛的价值。它们可以针对一些复杂疾病和难治性疾病提供有效的治疗手段，改善患者的病情和生活质量。此外，中药注射剂在急症救治、重症监护等领域也有重要应用。</w:t>
      </w:r>
    </w:p>
    <w:p>
      <w:pPr>
        <w:rPr>
          <w:rFonts w:hint="eastAsia"/>
        </w:rPr>
      </w:pPr>
      <w:r>
        <w:rPr>
          <w:rFonts w:hint="eastAsia"/>
        </w:rPr>
        <w:t>国际化进程：随着全球对传统医药的关注度不断提高，中药注射剂在国际市场上的需求也在增加。通过中药注射剂的国际化推广和应用，可以提升中医药在国际医疗保健领域的地位和影响力。</w:t>
      </w:r>
    </w:p>
    <w:p>
      <w:pPr>
        <w:rPr>
          <w:rFonts w:hint="eastAsia"/>
        </w:rPr>
      </w:pPr>
      <w:r>
        <w:rPr>
          <w:rFonts w:hint="eastAsia"/>
        </w:rPr>
        <w:t>产业链协同发展：中药注射剂的生产涉及到中药材、制剂技术、生产设备等多个环节。通过加强产业链上下游的合作与协同，可以实现资源的优化配置，推动整个产业链的协同发展。</w:t>
      </w:r>
    </w:p>
    <w:p>
      <w:pPr>
        <w:rPr>
          <w:rFonts w:hint="eastAsia"/>
        </w:rPr>
        <w:sectPr>
          <w:type w:val="nextPage"/>
          <w:pgSz w:w="11906" w:h="16838"/>
          <w:pgMar w:top="1440" w:right="1800" w:bottom="1440" w:left="1800" w:header="851" w:footer="992" w:gutter="0"/>
          <w:pgNumType w:start="34"/>
          <w:cols w:num="1" w:space="425"/>
          <w:titlePg w:val="0"/>
          <w:docGrid w:type="lines" w:linePitch="312" w:charSpace="0"/>
        </w:sectPr>
      </w:pPr>
    </w:p>
    <w:p>
      <w:pPr>
        <w:rPr>
          <w:rFonts w:hint="eastAsia"/>
        </w:rPr>
      </w:pPr>
      <w:r>
        <w:rPr>
          <w:rFonts w:hint="eastAsia"/>
        </w:rPr>
        <w:t>应对公共卫生挑战：在公共卫生领域，中药注射剂可以为防控疾病、保障公共卫生安全提供有力支持。例如，在抗击新冠疫情过程中，中药注射剂在缓解症状、提高免疫力等方面发挥了积极作用。</w:t>
      </w:r>
    </w:p>
    <w:p>
      <w:pPr>
        <w:rPr>
          <w:rFonts w:hint="eastAsia"/>
        </w:rPr>
      </w:pPr>
    </w:p>
    <w:p>
      <w:pPr>
        <w:rPr>
          <w:rFonts w:hint="eastAsia"/>
        </w:rPr>
      </w:pPr>
      <w:r>
        <w:rPr>
          <w:rFonts w:hint="eastAsia"/>
        </w:rPr>
        <w:t>综上所述，中药注射剂具有重要的战略意义。它是中医药事业发展的重要支撑，也是满足人民群众健康需求的重要手段。未来，随着科技的进步和创新驱动力的增强，中药注射剂将进一步发挥其在医疗保健领域的独特作用，为人类健康事业作出更大贡献。</w:t>
      </w:r>
    </w:p>
    <w:p>
      <w:pPr>
        <w:rPr>
          <w:rFonts w:hint="eastAsia"/>
        </w:rPr>
      </w:pPr>
    </w:p>
    <w:p>
      <w:pPr>
        <w:rPr>
          <w:rFonts w:hint="eastAsia"/>
        </w:rPr>
      </w:pPr>
      <w:r>
        <w:rPr>
          <w:rFonts w:hint="eastAsia"/>
        </w:rPr>
        <w:t>第三节 中国注射液技术动态分析</w:t>
      </w:r>
    </w:p>
    <w:p>
      <w:pPr>
        <w:outlineLvl w:val="1"/>
        <w:rPr>
          <w:rFonts w:hint="eastAsia"/>
        </w:rPr>
      </w:pPr>
      <w:bookmarkStart w:id="100" w:name="_Toc26242"/>
      <w:r>
        <w:rPr>
          <w:rFonts w:hint="eastAsia"/>
        </w:rPr>
        <w:t>一、技术创新与突破</w:t>
      </w:r>
      <w:bookmarkEnd w:id="100"/>
    </w:p>
    <w:p>
      <w:pPr>
        <w:rPr>
          <w:rFonts w:hint="eastAsia"/>
        </w:rPr>
      </w:pPr>
      <w:r>
        <w:rPr>
          <w:rFonts w:hint="eastAsia"/>
        </w:rPr>
        <w:t>近年来，中国注射液行业在技术创新方面取得了显著进展。一方面，通过引入先进的生产技术和设备，提高了注射液的生产效率和产品质量。另一方面，科研机构和企业加强合作，推动中药注射液的创新研究，开发出具有自主知识产权的新型注射液品种。</w:t>
      </w:r>
    </w:p>
    <w:p>
      <w:pPr>
        <w:outlineLvl w:val="1"/>
        <w:rPr>
          <w:rFonts w:hint="eastAsia"/>
        </w:rPr>
      </w:pPr>
      <w:bookmarkStart w:id="101" w:name="_Toc28215"/>
      <w:r>
        <w:rPr>
          <w:rFonts w:hint="eastAsia"/>
        </w:rPr>
        <w:t>二、智能化生产与数字化管理</w:t>
      </w:r>
      <w:bookmarkEnd w:id="101"/>
    </w:p>
    <w:p>
      <w:pPr>
        <w:rPr>
          <w:rFonts w:hint="eastAsia"/>
        </w:rPr>
      </w:pPr>
      <w:r>
        <w:rPr>
          <w:rFonts w:hint="eastAsia"/>
        </w:rPr>
        <w:t>随着人工智能、大数据等技术的快速发展，注射液行业正逐步实现智能化生产和数字化管理。通过引入智能化生产设备和技术，企业可以实现注射液生产过程的自动化和智能化，提高生产效率和产品质量。同时，数字化管理技术的应用也为企业提供了更加精准的市场分析和决策支持。</w:t>
      </w:r>
    </w:p>
    <w:p>
      <w:pPr>
        <w:outlineLvl w:val="1"/>
        <w:rPr>
          <w:rFonts w:hint="eastAsia"/>
        </w:rPr>
      </w:pPr>
      <w:bookmarkStart w:id="102" w:name="_Toc2192"/>
      <w:r>
        <w:rPr>
          <w:rFonts w:hint="eastAsia"/>
        </w:rPr>
        <w:t>三、国际化合作与交流</w:t>
      </w:r>
      <w:bookmarkEnd w:id="102"/>
    </w:p>
    <w:p>
      <w:pPr>
        <w:rPr>
          <w:rFonts w:hint="eastAsia"/>
        </w:rPr>
      </w:pPr>
      <w:r>
        <w:rPr>
          <w:rFonts w:hint="eastAsia"/>
        </w:rPr>
        <w:t>随着中药注射液的国际影响力不断提升，中国注射液行业正积极加强与国际间的合作与交流。通过与国际知名制药企业和科研机构合作，引进先进技术和管理经验，推动中药注射液的国际化发展。同时，积极参加国际医药展会和学术交流活动，展示中国注射液的研发成果和产品优势。</w:t>
      </w:r>
    </w:p>
    <w:p>
      <w:pPr>
        <w:outlineLvl w:val="1"/>
        <w:rPr>
          <w:rFonts w:hint="eastAsia"/>
        </w:rPr>
      </w:pPr>
      <w:bookmarkStart w:id="103" w:name="_Toc10696"/>
      <w:r>
        <w:rPr>
          <w:rFonts w:hint="eastAsia"/>
        </w:rPr>
        <w:t>四、政策支持与引导</w:t>
      </w:r>
      <w:bookmarkEnd w:id="103"/>
    </w:p>
    <w:p>
      <w:pPr>
        <w:rPr>
          <w:rFonts w:hint="eastAsia"/>
        </w:rPr>
      </w:pPr>
      <w:r>
        <w:rPr>
          <w:rFonts w:hint="eastAsia"/>
        </w:rPr>
        <w:t>政府对中药注射液行业的政策支持力度不断加大。通过制定一系列政策措施，鼓励企业加强技术创新和研发，推动中药注射液的产业化和规模化发展。同时，加强监管和执法力度，打击假冒伪劣产品和不法行为，保障公众用药安全。</w:t>
      </w:r>
    </w:p>
    <w:p>
      <w:pPr>
        <w:outlineLvl w:val="1"/>
        <w:rPr>
          <w:rFonts w:hint="eastAsia"/>
        </w:rPr>
      </w:pPr>
      <w:bookmarkStart w:id="104" w:name="_Toc10054"/>
      <w:r>
        <w:rPr>
          <w:rFonts w:hint="eastAsia"/>
        </w:rPr>
        <w:t>五、市场前景展望</w:t>
      </w:r>
      <w:bookmarkEnd w:id="104"/>
    </w:p>
    <w:p>
      <w:pPr>
        <w:rPr>
          <w:rFonts w:hint="eastAsia"/>
        </w:rPr>
      </w:pPr>
      <w:r>
        <w:rPr>
          <w:rFonts w:hint="eastAsia"/>
        </w:rPr>
        <w:t>随着医疗保健需求的不断增加和科技进步的推动，中国注射液行业将继续保持快速增长势头。未来，随着政策的不断完善和技术的不断创新，中药注射液将进一步发挥其在医疗保健领域的独特作用，为人类健康事业作出更大贡献。同时，国际化合作与交流也将进一步拓展中药注射液的市场空间和应用领域。</w:t>
      </w:r>
    </w:p>
    <w:p>
      <w:pPr>
        <w:rPr>
          <w:rFonts w:hint="eastAsia"/>
        </w:rPr>
      </w:pPr>
    </w:p>
    <w:p>
      <w:pPr>
        <w:outlineLvl w:val="1"/>
        <w:rPr>
          <w:rFonts w:hint="eastAsia"/>
        </w:rPr>
      </w:pPr>
      <w:bookmarkStart w:id="105" w:name="_Toc13709"/>
      <w:r>
        <w:rPr>
          <w:rFonts w:hint="eastAsia"/>
        </w:rPr>
        <w:t>一、中药、天然药物注射剂基本技术要求</w:t>
      </w:r>
      <w:bookmarkEnd w:id="105"/>
    </w:p>
    <w:p>
      <w:pPr>
        <w:rPr>
          <w:rFonts w:hint="eastAsia"/>
        </w:rPr>
      </w:pPr>
      <w:r>
        <w:rPr>
          <w:rFonts w:hint="eastAsia"/>
        </w:rPr>
        <w:t>中药、天然药物注射剂作为一种特殊类型的药物制剂，在技术上需要满足一系列基本要求。以下是其主要技术要求：</w:t>
      </w:r>
    </w:p>
    <w:p>
      <w:pPr>
        <w:rPr>
          <w:rFonts w:hint="eastAsia"/>
        </w:rPr>
      </w:pPr>
    </w:p>
    <w:p>
      <w:pPr>
        <w:rPr>
          <w:rFonts w:hint="eastAsia"/>
        </w:rPr>
        <w:sectPr>
          <w:type w:val="nextPage"/>
          <w:pgSz w:w="11906" w:h="16838"/>
          <w:pgMar w:top="1440" w:right="1800" w:bottom="1440" w:left="1800" w:header="851" w:footer="992" w:gutter="0"/>
          <w:pgNumType w:start="35"/>
          <w:cols w:num="1" w:space="425"/>
          <w:titlePg w:val="0"/>
          <w:docGrid w:type="lines" w:linePitch="312" w:charSpace="0"/>
        </w:sectPr>
      </w:pPr>
    </w:p>
    <w:p>
      <w:pPr>
        <w:rPr>
          <w:rFonts w:hint="eastAsia"/>
        </w:rPr>
      </w:pPr>
      <w:r>
        <w:rPr>
          <w:rFonts w:hint="eastAsia"/>
        </w:rPr>
        <w:t>原料药的来源与质量控制：中药、天然药物注射剂的原料药应来自合法、稳定的供应商，并经过严格的质量控制。原料药的质量直接影响到注射剂的疗效和安全性，因此需确保原料药的纯度、含量和杂质含量符合规定。制备工艺的稳定性与可控性：注射剂的制备工艺应稳定、可控，以确保产品质量的稳定性和一致性。工艺参数的优化和验证是确保产品质量的关键环节。剂型与规格的选择：根据临床需求和药物性质，选择合适的剂型和规格。注射剂的剂型应便于使用，规格应满足不同患者的需求。无菌与无热原要求：中药、天然药物注射剂应符合无菌和无热原的要求。在生产过程中，应严格控制微生物和热原的污染，确保产品的安全性和有效性。理化性质与稳定性：注射剂的理化性质如pH值、渗透压等应适宜，以确保产品的稳定性和可接受性。同时，产品在储存和使用过程中应保持稳定，不易发生分解、聚合等不良反应。临床试验与安全性评估：在上市前，中药、天然药物注射剂应进行充分的临床试验，评估其疗效和安全性。临床试验结果应支持产品的注册申请，并为上市后的临床应用提供依据。</w:t>
      </w:r>
    </w:p>
    <w:p>
      <w:pPr>
        <w:rPr>
          <w:rFonts w:hint="eastAsia"/>
        </w:rPr>
      </w:pPr>
      <w:r>
        <w:rPr>
          <w:rFonts w:hint="eastAsia"/>
        </w:rPr>
        <w:t>这些基本技术要求是确保中药、天然药物注射剂质量的重要保障，也是推动中药、天然药物注射剂行业健康发展的关键因素。</w:t>
      </w:r>
    </w:p>
    <w:p>
      <w:pPr>
        <w:rPr>
          <w:rFonts w:hint="eastAsia"/>
        </w:rPr>
      </w:pPr>
    </w:p>
    <w:p>
      <w:pPr>
        <w:outlineLvl w:val="1"/>
        <w:rPr>
          <w:rFonts w:hint="eastAsia"/>
        </w:rPr>
      </w:pPr>
      <w:bookmarkStart w:id="106" w:name="_Toc14307"/>
      <w:r>
        <w:rPr>
          <w:rFonts w:hint="eastAsia"/>
        </w:rPr>
        <w:t>二、中药注射液抗癌研究获进展</w:t>
      </w:r>
      <w:bookmarkEnd w:id="106"/>
    </w:p>
    <w:p>
      <w:pPr>
        <w:rPr>
          <w:rFonts w:hint="eastAsia"/>
        </w:rPr>
      </w:pPr>
      <w:r>
        <w:rPr>
          <w:rFonts w:hint="eastAsia"/>
        </w:rPr>
        <w:t>近年来，中药注射液在抗癌领域的研究取得了重要进展。这些研究主要集中在中药注射液对肿瘤细胞的抑制作用、对肿瘤免疫的调节作用以及对化疗药物的增效减毒作用等方面。</w:t>
      </w:r>
    </w:p>
    <w:p>
      <w:pPr>
        <w:rPr>
          <w:rFonts w:hint="eastAsia"/>
        </w:rPr>
      </w:pPr>
      <w:r>
        <w:rPr>
          <w:rFonts w:hint="eastAsia"/>
        </w:rPr>
        <w:t>首先，一些中药注射液被发现具有明显的抗癌活性。例如，人参皂苷、紫杉醇等成分在中药注射液中具有抗癌作用，能够抑制肿瘤细胞的生长和扩散。这些成分的作用机制可能与干扰肿瘤细胞的信号传导、诱导细胞凋亡、抑制肿瘤血管生成等有关。</w:t>
      </w:r>
    </w:p>
    <w:p>
      <w:pPr>
        <w:rPr>
          <w:rFonts w:hint="eastAsia"/>
        </w:rPr>
      </w:pPr>
      <w:r>
        <w:rPr>
          <w:rFonts w:hint="eastAsia"/>
        </w:rPr>
        <w:t>其次，中药注射液在调节肿瘤免疫方面也具有潜力。一些中药注射液能够激活机体的免疫系统，提高免疫细胞的活性，增强机体的抗癌能力。例如，香菇多糖、灵芝多糖等成分在中药注射液中具有免疫调节作用，能够增强机体的免疫应答，促进免疫细胞的增殖和分化。</w:t>
      </w:r>
    </w:p>
    <w:p>
      <w:pPr>
        <w:rPr>
          <w:rFonts w:hint="eastAsia"/>
        </w:rPr>
      </w:pPr>
      <w:r>
        <w:rPr>
          <w:rFonts w:hint="eastAsia"/>
        </w:rPr>
        <w:t>此外，中药注射液还具有对化疗药物的增效减毒作用。一些化疗药物在杀伤肿瘤细胞的同时，也会对正常细胞造成损害，导致副作用的产生。而中药注射液可以通过减轻化疗药物的毒副作用、增强化疗药物的疗效等方式，提高患者的生活质量和生存率。</w:t>
      </w:r>
    </w:p>
    <w:p>
      <w:pPr>
        <w:rPr>
          <w:rFonts w:hint="eastAsia"/>
        </w:rPr>
      </w:pPr>
      <w:r>
        <w:rPr>
          <w:rFonts w:hint="eastAsia"/>
        </w:rPr>
        <w:t>总之，中药注射液在抗癌领域的研究取得了重要进展，为肿瘤治疗提供了新的思路和方法。然而，目前的研究仍存在一些不足之处，如中药注射液的成分复杂、作用机制不明确等问题。未来，需要进一步加强中药注射液的研发和临床试验，探索其抗癌作用的有效成分和作用机制，为临床应用提供更加科学、有效的治疗手段。</w:t>
      </w:r>
    </w:p>
    <w:p>
      <w:pPr>
        <w:rPr>
          <w:rFonts w:hint="eastAsia"/>
        </w:rPr>
      </w:pPr>
    </w:p>
    <w:p>
      <w:pPr>
        <w:outlineLvl w:val="1"/>
        <w:rPr>
          <w:rFonts w:hint="eastAsia"/>
        </w:rPr>
      </w:pPr>
      <w:bookmarkStart w:id="107" w:name="_Toc9488"/>
      <w:r>
        <w:rPr>
          <w:rFonts w:hint="eastAsia"/>
        </w:rPr>
        <w:t>三、骨肽注射液辅助治疗四肢骨折疗效评价</w:t>
      </w:r>
      <w:bookmarkEnd w:id="107"/>
    </w:p>
    <w:p>
      <w:pPr>
        <w:rPr>
          <w:rFonts w:hint="eastAsia"/>
        </w:rPr>
      </w:pPr>
      <w:r>
        <w:rPr>
          <w:rFonts w:hint="eastAsia"/>
        </w:rPr>
        <w:t>骨肽注射液作为一种生物制剂，在辅助治疗四肢骨折方面具有显著疗效。下面是对骨肽注射液辅助治疗四肢骨折的疗效评价。</w:t>
      </w:r>
    </w:p>
    <w:p>
      <w:pPr>
        <w:rPr>
          <w:rFonts w:hint="eastAsia"/>
        </w:rPr>
      </w:pPr>
    </w:p>
    <w:p>
      <w:pPr>
        <w:rPr>
          <w:rFonts w:hint="eastAsia"/>
        </w:rPr>
      </w:pPr>
      <w:r>
        <w:rPr>
          <w:rFonts w:hint="eastAsia"/>
        </w:rPr>
        <w:t>促进骨折愈合：骨肽注射液含有丰富的骨代谢因子，能够促进骨折部位的愈合。通过促进骨细胞的增殖和分化，增加骨胶原蛋白的合成，从而促进骨折断端的愈合。</w:t>
      </w:r>
    </w:p>
    <w:p>
      <w:pPr>
        <w:rPr>
          <w:rFonts w:hint="eastAsia"/>
        </w:rPr>
      </w:pPr>
      <w:r>
        <w:rPr>
          <w:rFonts w:hint="eastAsia"/>
        </w:rPr>
        <w:t>减轻疼痛：骨折后常伴随着疼痛，而骨肽注射液具有镇痛作用，能够减轻患者的疼痛感。其作用机制可能与抑制炎症反应、减轻水肿等有关。</w:t>
      </w:r>
    </w:p>
    <w:p>
      <w:pPr>
        <w:rPr>
          <w:rFonts w:hint="eastAsia"/>
        </w:rPr>
      </w:pPr>
      <w:r>
        <w:rPr>
          <w:rFonts w:hint="eastAsia"/>
        </w:rPr>
        <w:t>促进骨密度增加：骨折后骨密度往往会下降，而骨肽注射液能够增加骨密度，预防骨质疏松的发生。这有助于维持骨折部位的稳定性和完整性。</w:t>
      </w:r>
    </w:p>
    <w:p>
      <w:pPr>
        <w:rPr>
          <w:rFonts w:hint="eastAsia"/>
        </w:rPr>
      </w:pPr>
      <w:r>
        <w:rPr>
          <w:rFonts w:hint="eastAsia"/>
        </w:rPr>
        <w:t>预防感染：骨折后易发生感染，而骨肽注射液具有抗菌消炎作用，能够预防感染的发生。这有助于降低并发症的风险，提高患者的康复速度。</w:t>
      </w:r>
    </w:p>
    <w:p>
      <w:pPr>
        <w:rPr>
          <w:rFonts w:hint="eastAsia"/>
        </w:rPr>
      </w:pPr>
      <w:r>
        <w:rPr>
          <w:rFonts w:hint="eastAsia"/>
        </w:rPr>
        <w:t>提高生活质量：通过减轻疼痛、促进骨折愈合、预防感染等作用，骨肽注射液能够提高患者的生活质量。患者能够更快地恢复日常生活和工作能力，重拾自信。</w:t>
      </w:r>
    </w:p>
    <w:p>
      <w:pPr>
        <w:rPr>
          <w:rFonts w:hint="eastAsia"/>
        </w:rPr>
      </w:pPr>
    </w:p>
    <w:p>
      <w:pPr>
        <w:rPr>
          <w:rFonts w:hint="eastAsia"/>
        </w:rPr>
      </w:pPr>
      <w:r>
        <w:rPr>
          <w:rFonts w:hint="eastAsia"/>
        </w:rPr>
        <w:t>然而，需要注意的是，骨肽注射液虽然具有显著疗效，但并非适用于所有骨折患者。对于某些特殊类型的骨折或存在其他并发症的患者，仍需根据具体情况进行个体化的治疗方案制定。</w:t>
      </w:r>
    </w:p>
    <w:p>
      <w:pPr>
        <w:rPr>
          <w:rFonts w:hint="eastAsia"/>
        </w:rPr>
      </w:pPr>
      <w:r>
        <w:rPr>
          <w:rFonts w:hint="eastAsia"/>
        </w:rPr>
        <w:t>综上所述，骨肽注射液在辅助治疗四肢骨折方面具有显著疗效，能够促进骨折愈合、减轻疼痛、增加骨密度、预防感染和提高患者的生活质量。然而，在使用过程中仍需根据患者的具体情况进行个体化的治疗方案制定。</w:t>
      </w:r>
    </w:p>
    <w:p>
      <w:pPr>
        <w:rPr>
          <w:rFonts w:hint="eastAsia"/>
        </w:rPr>
        <w:sectPr>
          <w:type w:val="nextPage"/>
          <w:pgSz w:w="11906" w:h="16838"/>
          <w:pgMar w:top="1440" w:right="1800" w:bottom="1440" w:left="1800" w:header="851" w:footer="992" w:gutter="0"/>
          <w:pgNumType w:start="36"/>
          <w:cols w:num="1" w:space="425"/>
          <w:titlePg w:val="0"/>
          <w:docGrid w:type="lines" w:linePitch="312" w:charSpace="0"/>
        </w:sectPr>
      </w:pPr>
    </w:p>
    <w:p>
      <w:pPr>
        <w:rPr>
          <w:rFonts w:hint="eastAsia"/>
        </w:rPr>
      </w:pPr>
      <w:r>
        <w:rPr>
          <w:rFonts w:hint="eastAsia"/>
        </w:rPr>
        <w:t>第四节 中国注射液行业发展六大举措</w:t>
      </w:r>
    </w:p>
    <w:p>
      <w:pPr>
        <w:rPr>
          <w:rFonts w:hint="eastAsia"/>
        </w:rPr>
      </w:pPr>
      <w:r>
        <w:rPr>
          <w:rFonts w:hint="eastAsia"/>
        </w:rPr>
        <w:t>为了推动中国注射液行业的健康、可持续发展，以下六大举措值得关注：</w:t>
      </w:r>
    </w:p>
    <w:p>
      <w:pPr>
        <w:rPr>
          <w:rFonts w:hint="eastAsia"/>
        </w:rPr>
      </w:pPr>
      <w:r>
        <w:rPr>
          <w:rFonts w:hint="eastAsia"/>
        </w:rPr>
        <w:t>1. 加强技术创新与研发</w:t>
      </w:r>
    </w:p>
    <w:p>
      <w:pPr>
        <w:rPr>
          <w:rFonts w:hint="eastAsia"/>
        </w:rPr>
      </w:pPr>
      <w:r>
        <w:rPr>
          <w:rFonts w:hint="eastAsia"/>
        </w:rPr>
        <w:t>鼓励企业加大研发投入，推动技术创新。通过引进先进技术、加强产学研合作，提高注射液的生产技术水平和产品质量。同时，加强知识产权保护，鼓励企业自主创新，培育自主知识产权。</w:t>
      </w:r>
    </w:p>
    <w:p>
      <w:pPr>
        <w:rPr>
          <w:rFonts w:hint="eastAsia"/>
        </w:rPr>
      </w:pPr>
      <w:r>
        <w:rPr>
          <w:rFonts w:hint="eastAsia"/>
        </w:rPr>
        <w:t>2. 强化质量监管与追溯</w:t>
      </w:r>
    </w:p>
    <w:p>
      <w:pPr>
        <w:rPr>
          <w:rFonts w:hint="eastAsia"/>
        </w:rPr>
      </w:pPr>
      <w:r>
        <w:rPr>
          <w:rFonts w:hint="eastAsia"/>
        </w:rPr>
        <w:t>加强注射液质量监管，建立完善的质量管理体系。实施严格的质量控制标准，确保产品的安全性和有效性。同时，建立产品追溯体系，实现从原料到成品的全程可追溯，确保产品质量和安全。</w:t>
      </w:r>
    </w:p>
    <w:p>
      <w:pPr>
        <w:rPr>
          <w:rFonts w:hint="eastAsia"/>
        </w:rPr>
      </w:pPr>
      <w:r>
        <w:rPr>
          <w:rFonts w:hint="eastAsia"/>
        </w:rPr>
        <w:t>3. 推动产业升级与转型</w:t>
      </w:r>
    </w:p>
    <w:p>
      <w:pPr>
        <w:rPr>
          <w:rFonts w:hint="eastAsia"/>
        </w:rPr>
      </w:pPr>
      <w:r>
        <w:rPr>
          <w:rFonts w:hint="eastAsia"/>
        </w:rPr>
        <w:t>鼓励企业进行产业升级和转型，提高生产效率和产品质量。通过引进先进设备和技术，优化生产流程，降低生产成本。同时，推动产业向高端化、智能化方向发展，提升行业的整体竞争力。</w:t>
      </w:r>
    </w:p>
    <w:p>
      <w:pPr>
        <w:rPr>
          <w:rFonts w:hint="eastAsia"/>
        </w:rPr>
      </w:pPr>
      <w:r>
        <w:rPr>
          <w:rFonts w:hint="eastAsia"/>
        </w:rPr>
        <w:t>4. 加强国际合作与交流</w:t>
      </w:r>
    </w:p>
    <w:p>
      <w:pPr>
        <w:rPr>
          <w:rFonts w:hint="eastAsia"/>
        </w:rPr>
      </w:pPr>
      <w:r>
        <w:rPr>
          <w:rFonts w:hint="eastAsia"/>
        </w:rPr>
        <w:t>加强与国际知名制药企业和科研机构的合作，引进先进技术和管理经验。积极参与国际医药展会和学术交流活动，展示中国注射液的研发成果和产品优势。通过国际合作与交流，提升中国注射液的国际影响力。</w:t>
      </w:r>
    </w:p>
    <w:p>
      <w:pPr>
        <w:rPr>
          <w:rFonts w:hint="eastAsia"/>
        </w:rPr>
      </w:pPr>
      <w:r>
        <w:rPr>
          <w:rFonts w:hint="eastAsia"/>
        </w:rPr>
        <w:t>5. 培养专业人才与团队</w:t>
      </w:r>
    </w:p>
    <w:p>
      <w:pPr>
        <w:rPr>
          <w:rFonts w:hint="eastAsia"/>
        </w:rPr>
      </w:pPr>
      <w:r>
        <w:rPr>
          <w:rFonts w:hint="eastAsia"/>
        </w:rPr>
        <w:t>加强人才培养和引进，建立一支高素质、专业化的注射液研发、生产和销售团队。通过培训、学术交流等方式，提高从业人员的专业素养和综合能力。同时，鼓励企业与高校、科研机构建立合作关系，共同培养高素质人才。</w:t>
      </w:r>
    </w:p>
    <w:p>
      <w:pPr>
        <w:rPr>
          <w:rFonts w:hint="eastAsia"/>
        </w:rPr>
      </w:pPr>
      <w:r>
        <w:rPr>
          <w:rFonts w:hint="eastAsia"/>
        </w:rPr>
        <w:t>6. 优化政策环境与支持</w:t>
      </w:r>
    </w:p>
    <w:p>
      <w:pPr>
        <w:rPr>
          <w:rFonts w:hint="eastAsia"/>
        </w:rPr>
      </w:pPr>
      <w:r>
        <w:rPr>
          <w:rFonts w:hint="eastAsia"/>
        </w:rPr>
        <w:t>政府应加大对注射液行业的政策支持力度，优化政策环境。通过提供税收优惠、财政补贴等政策措施，鼓励企业进行技术创新和研发。同时，加强对注射液行业的监管和执法力度，打击假冒伪劣产品和不法行为，保障公众用药安全。</w:t>
      </w:r>
    </w:p>
    <w:p>
      <w:pPr>
        <w:rPr>
          <w:rFonts w:hint="eastAsia"/>
        </w:rPr>
      </w:pPr>
      <w:r>
        <w:rPr>
          <w:rFonts w:hint="eastAsia"/>
        </w:rPr>
        <w:t>综上所述，中国注射液行业发展六大举措包括加强技术创新与研发、强化质量监管与追溯、推动产业升级与转型、加强国际合作与交流、培养专业人才与团队以及优化政策环境与支持。这些举措将有助于推动中国注射液行业的健康、可持续发展，为公众提供更加安全、有效的药物产品。</w:t>
      </w:r>
    </w:p>
    <w:p>
      <w:pPr>
        <w:rPr>
          <w:rFonts w:hint="eastAsia"/>
        </w:rPr>
      </w:pPr>
    </w:p>
    <w:p>
      <w:pPr>
        <w:outlineLvl w:val="0"/>
        <w:rPr>
          <w:rFonts w:hint="eastAsia"/>
        </w:rPr>
      </w:pPr>
      <w:bookmarkStart w:id="108" w:name="_Toc19950"/>
      <w:r>
        <w:rPr>
          <w:rFonts w:hint="eastAsia"/>
        </w:rPr>
        <w:t>第四章 中国注射液相关行业数据监测分析</w:t>
      </w:r>
      <w:bookmarkEnd w:id="108"/>
    </w:p>
    <w:p>
      <w:pPr>
        <w:rPr>
          <w:rFonts w:hint="eastAsia"/>
        </w:rPr>
      </w:pPr>
      <w:r>
        <w:rPr>
          <w:rFonts w:hint="eastAsia"/>
        </w:rPr>
        <w:t>为了深入了解中国注射液行业的现状和发展趋势，我们进行了相关行业的数据监测和分析。以下是基于这些数据的概述和解读。</w:t>
      </w:r>
    </w:p>
    <w:p>
      <w:pPr>
        <w:outlineLvl w:val="1"/>
        <w:rPr>
          <w:rFonts w:hint="eastAsia"/>
        </w:rPr>
      </w:pPr>
      <w:bookmarkStart w:id="109" w:name="_Toc23382"/>
      <w:r>
        <w:rPr>
          <w:rFonts w:hint="eastAsia"/>
        </w:rPr>
        <w:t>一、市场规模与增长</w:t>
      </w:r>
      <w:bookmarkEnd w:id="109"/>
    </w:p>
    <w:p>
      <w:pPr>
        <w:rPr>
          <w:rFonts w:hint="eastAsia"/>
        </w:rPr>
      </w:pPr>
      <w:r>
        <w:rPr>
          <w:rFonts w:hint="eastAsia"/>
        </w:rPr>
        <w:t>根据公开数据显示，近年来中国注射液市场规模持续增长，尤其是在医疗保健领域的增长尤为显著。随着医疗保健需求的增加和科技进步的推动，注射液市场有望继续保持快速增长势头。</w:t>
      </w:r>
    </w:p>
    <w:p>
      <w:pPr>
        <w:outlineLvl w:val="1"/>
        <w:rPr>
          <w:rFonts w:hint="eastAsia"/>
        </w:rPr>
      </w:pPr>
      <w:bookmarkStart w:id="110" w:name="_Toc20358"/>
      <w:r>
        <w:rPr>
          <w:rFonts w:hint="eastAsia"/>
        </w:rPr>
        <w:t>二、竞争格局</w:t>
      </w:r>
      <w:bookmarkEnd w:id="110"/>
    </w:p>
    <w:p>
      <w:pPr>
        <w:rPr>
          <w:rFonts w:hint="eastAsia"/>
        </w:rPr>
      </w:pPr>
      <w:r>
        <w:rPr>
          <w:rFonts w:hint="eastAsia"/>
        </w:rPr>
        <w:t>中国注射液市场上存在着众多企业和品牌，竞争激烈。大型制药企业和跨国公司占据着市场份额的较大比例，而中小型企业则通过差异化策略和细分市场寻求发展机会。</w:t>
      </w:r>
    </w:p>
    <w:p>
      <w:pPr>
        <w:outlineLvl w:val="1"/>
        <w:rPr>
          <w:rFonts w:hint="eastAsia"/>
        </w:rPr>
      </w:pPr>
      <w:bookmarkStart w:id="111" w:name="_Toc16491"/>
      <w:r>
        <w:rPr>
          <w:rFonts w:hint="eastAsia"/>
        </w:rPr>
        <w:t>三、政策环境分析</w:t>
      </w:r>
      <w:bookmarkEnd w:id="111"/>
    </w:p>
    <w:p>
      <w:pPr>
        <w:rPr>
          <w:rFonts w:hint="eastAsia"/>
        </w:rPr>
        <w:sectPr>
          <w:type w:val="nextPage"/>
          <w:pgSz w:w="11906" w:h="16838"/>
          <w:pgMar w:top="1440" w:right="1800" w:bottom="1440" w:left="1800" w:header="851" w:footer="992" w:gutter="0"/>
          <w:pgNumType w:start="37"/>
          <w:cols w:num="1" w:space="425"/>
          <w:titlePg w:val="0"/>
          <w:docGrid w:type="lines" w:linePitch="312" w:charSpace="0"/>
        </w:sectPr>
      </w:pPr>
    </w:p>
    <w:p>
      <w:pPr>
        <w:rPr>
          <w:rFonts w:hint="eastAsia"/>
        </w:rPr>
      </w:pPr>
      <w:r>
        <w:rPr>
          <w:rFonts w:hint="eastAsia"/>
        </w:rPr>
        <w:t>政府对注射液行业的监管政策日益严格，以确保产品的安全性和有效性。同时，政府也鼓励企业加强技术创新和研发，推动产业升级和转型。这些政策为注射液行业的发展提供了良好的环境。</w:t>
      </w:r>
    </w:p>
    <w:p>
      <w:pPr>
        <w:outlineLvl w:val="1"/>
        <w:rPr>
          <w:rFonts w:hint="eastAsia"/>
        </w:rPr>
      </w:pPr>
      <w:bookmarkStart w:id="112" w:name="_Toc23884"/>
      <w:r>
        <w:rPr>
          <w:rFonts w:hint="eastAsia"/>
        </w:rPr>
        <w:t>四、技术创新与研发趋势</w:t>
      </w:r>
      <w:bookmarkEnd w:id="112"/>
    </w:p>
    <w:p>
      <w:pPr>
        <w:rPr>
          <w:rFonts w:hint="eastAsia"/>
        </w:rPr>
      </w:pPr>
      <w:r>
        <w:rPr>
          <w:rFonts w:hint="eastAsia"/>
        </w:rPr>
        <w:t>随着科技的不断进步，注射液行业的技术创新和研发趋势日益明显。企业纷纷加大研发投入，推动新技术和新产品的研发，提高生产效率和产品质量。技术创新和研发成为推动注射液行业发展的重要动力。</w:t>
      </w:r>
    </w:p>
    <w:p>
      <w:pPr>
        <w:outlineLvl w:val="1"/>
        <w:rPr>
          <w:rFonts w:hint="eastAsia"/>
        </w:rPr>
      </w:pPr>
      <w:bookmarkStart w:id="113" w:name="_Toc28713"/>
      <w:r>
        <w:rPr>
          <w:rFonts w:hint="eastAsia"/>
        </w:rPr>
        <w:t>五、市场前景展望</w:t>
      </w:r>
      <w:bookmarkEnd w:id="113"/>
    </w:p>
    <w:p>
      <w:pPr>
        <w:rPr>
          <w:rFonts w:hint="eastAsia"/>
        </w:rPr>
      </w:pPr>
      <w:r>
        <w:rPr>
          <w:rFonts w:hint="eastAsia"/>
        </w:rPr>
        <w:t>基于以上数据监测和分析，我们认为中国注射液行业具有广阔的市场前景。随着医疗保健需求的不断增加和科技进步的推动，注射液市场将继续保持快速增长势头。同时，随着政策的不断完善和技术的不断创新，注射液行业将进一步发挥其在医疗保健领域的独特作用，为人类健康事业作出更大贡献。</w:t>
      </w:r>
    </w:p>
    <w:p>
      <w:pPr>
        <w:rPr>
          <w:rFonts w:hint="eastAsia"/>
        </w:rPr>
      </w:pPr>
      <w:r>
        <w:rPr>
          <w:rFonts w:hint="eastAsia"/>
        </w:rPr>
        <w:t>总之，通过对中国注射液相关行业的数据监测和分析，我们可以更深入地了解行业的现状和发展趋势。这将有助于我们更好地把握市场机遇，为未来的发展做出更明智的决策。</w:t>
      </w:r>
    </w:p>
    <w:p>
      <w:pPr>
        <w:rPr>
          <w:rFonts w:hint="eastAsia"/>
        </w:rPr>
      </w:pPr>
    </w:p>
    <w:p>
      <w:pPr>
        <w:rPr>
          <w:rFonts w:hint="eastAsia"/>
        </w:rPr>
      </w:pPr>
      <w:r>
        <w:rPr>
          <w:rFonts w:hint="eastAsia"/>
        </w:rPr>
        <w:t>第一节 中国化学药品制剂制造行业规模分析</w:t>
      </w:r>
    </w:p>
    <w:p>
      <w:pPr>
        <w:rPr>
          <w:rFonts w:hint="eastAsia"/>
        </w:rPr>
      </w:pPr>
      <w:r>
        <w:rPr>
          <w:rFonts w:hint="eastAsia"/>
        </w:rPr>
        <w:t>中国化学药品制剂制造行业在近年来得到了快速发展，其规模也在不断扩大。下面是对中国化学药品制剂制造行业规模的详细分析。</w:t>
      </w:r>
    </w:p>
    <w:p>
      <w:pPr>
        <w:outlineLvl w:val="1"/>
        <w:rPr>
          <w:rFonts w:hint="eastAsia"/>
        </w:rPr>
      </w:pPr>
      <w:bookmarkStart w:id="114" w:name="_Toc4741"/>
      <w:r>
        <w:rPr>
          <w:rFonts w:hint="eastAsia"/>
        </w:rPr>
        <w:t>一、行业总规模</w:t>
      </w:r>
      <w:bookmarkEnd w:id="114"/>
    </w:p>
    <w:p>
      <w:pPr>
        <w:rPr>
          <w:rFonts w:hint="eastAsia"/>
        </w:rPr>
      </w:pPr>
      <w:r>
        <w:rPr>
          <w:rFonts w:hint="eastAsia"/>
        </w:rPr>
        <w:t>中国化学药品制剂制造行业的总规模在过去几年中呈现了稳定的增长。根据统计数据，行业总规模逐年增长，年均增长率保持在较高水平。这种增长趋势反映出市场需求的持续增加和行业发展的活力。</w:t>
      </w:r>
    </w:p>
    <w:p>
      <w:pPr>
        <w:outlineLvl w:val="1"/>
        <w:rPr>
          <w:rFonts w:hint="eastAsia"/>
        </w:rPr>
      </w:pPr>
      <w:bookmarkStart w:id="115" w:name="_Toc5193"/>
      <w:r>
        <w:rPr>
          <w:rFonts w:hint="eastAsia"/>
        </w:rPr>
        <w:t>二、细分市场规模</w:t>
      </w:r>
      <w:bookmarkEnd w:id="115"/>
    </w:p>
    <w:p>
      <w:pPr>
        <w:rPr>
          <w:rFonts w:hint="eastAsia"/>
        </w:rPr>
      </w:pPr>
      <w:r>
        <w:rPr>
          <w:rFonts w:hint="eastAsia"/>
        </w:rPr>
        <w:t>中国化学药品制剂制造行业涵盖了多个细分市场，如口服制剂、注射剂、外用制剂等。各细分市场规模也在不断扩大，其中注射剂市场由于其便捷性和高效性，市场规模增长尤为迅速。口服制剂和外用制剂市场也保持了稳定的增长。</w:t>
      </w:r>
    </w:p>
    <w:p>
      <w:pPr>
        <w:outlineLvl w:val="1"/>
        <w:rPr>
          <w:rFonts w:hint="eastAsia"/>
        </w:rPr>
      </w:pPr>
      <w:bookmarkStart w:id="116" w:name="_Toc10085"/>
      <w:r>
        <w:rPr>
          <w:rFonts w:hint="eastAsia"/>
        </w:rPr>
        <w:t>三、企业规模分布</w:t>
      </w:r>
      <w:bookmarkEnd w:id="116"/>
    </w:p>
    <w:p>
      <w:pPr>
        <w:rPr>
          <w:rFonts w:hint="eastAsia"/>
        </w:rPr>
      </w:pPr>
      <w:r>
        <w:rPr>
          <w:rFonts w:hint="eastAsia"/>
        </w:rPr>
        <w:t>中国化学药品制剂制造行业的企业规模分布呈现出大、中、小企业并存的特点。大型企业通过技术创新和规模化生产，占据了市场份额的较大比例。中小企业则通过差异化策略和灵活的市场应对，在市场中寻求生存和发展。这种企业规模分布有利于行业的多元化发展和竞争格局的形成。</w:t>
      </w:r>
    </w:p>
    <w:p>
      <w:pPr>
        <w:outlineLvl w:val="1"/>
        <w:rPr>
          <w:rFonts w:hint="eastAsia"/>
        </w:rPr>
      </w:pPr>
      <w:bookmarkStart w:id="117" w:name="_Toc27657"/>
      <w:r>
        <w:rPr>
          <w:rFonts w:hint="eastAsia"/>
        </w:rPr>
        <w:t>四、行业发展趋势</w:t>
      </w:r>
      <w:bookmarkEnd w:id="117"/>
    </w:p>
    <w:p>
      <w:pPr>
        <w:rPr>
          <w:rFonts w:hint="eastAsia"/>
        </w:rPr>
      </w:pPr>
      <w:r>
        <w:rPr>
          <w:rFonts w:hint="eastAsia"/>
        </w:rPr>
        <w:t>随着医疗保健需求的增加和科技进步的推动，中国化学药品制剂制造行业将继续保持快速增长势头。未来，行业将更加注重技术创新和产品研发，提高生产效率和产品质量。同时，政策环境也将继续优化，为行业发展提供更好的保障和支持。</w:t>
      </w:r>
    </w:p>
    <w:p>
      <w:pPr>
        <w:rPr>
          <w:rFonts w:hint="eastAsia"/>
        </w:rPr>
      </w:pPr>
      <w:r>
        <w:rPr>
          <w:rFonts w:hint="eastAsia"/>
        </w:rPr>
        <w:t>总之，中国化学药品制剂制造行业在近年来得到了快速发展，规模不断扩大，未来仍具有广阔的发展前景。</w:t>
      </w:r>
    </w:p>
    <w:p>
      <w:pPr>
        <w:rPr>
          <w:rFonts w:hint="eastAsia"/>
        </w:rPr>
      </w:pPr>
    </w:p>
    <w:p>
      <w:pPr>
        <w:outlineLvl w:val="1"/>
        <w:rPr>
          <w:rFonts w:hint="eastAsia"/>
        </w:rPr>
      </w:pPr>
      <w:bookmarkStart w:id="118" w:name="_Toc3750"/>
      <w:r>
        <w:rPr>
          <w:rFonts w:hint="eastAsia"/>
        </w:rPr>
        <w:t>一、企业数量增长分析</w:t>
      </w:r>
      <w:bookmarkEnd w:id="118"/>
    </w:p>
    <w:p>
      <w:pPr>
        <w:rPr>
          <w:rFonts w:hint="eastAsia"/>
        </w:rPr>
      </w:pPr>
      <w:r>
        <w:rPr>
          <w:rFonts w:hint="eastAsia"/>
        </w:rPr>
        <w:t>近年来，中国化学药品制剂制造行业的企业数量呈现出稳步增长的态势。这种增长趋势反映了行业活力的增强和市场竞争的加剧。</w:t>
      </w:r>
    </w:p>
    <w:p>
      <w:pPr>
        <w:rPr>
          <w:rFonts w:hint="eastAsia"/>
        </w:rPr>
      </w:pPr>
      <w:r>
        <w:rPr>
          <w:rFonts w:hint="eastAsia"/>
        </w:rPr>
        <w:t>首先，随着医疗保健市场的不断扩大和消费者对药品需求的增加，越来越多的企业开始涉足化学药品制剂制造领域。这些企业通过投资、并购等方式进入市场，为行业带来了新的竞争力量。</w:t>
      </w:r>
    </w:p>
    <w:p>
      <w:pPr>
        <w:rPr>
          <w:rFonts w:hint="eastAsia"/>
        </w:rPr>
        <w:sectPr>
          <w:type w:val="nextPage"/>
          <w:pgSz w:w="11906" w:h="16838"/>
          <w:pgMar w:top="1440" w:right="1800" w:bottom="1440" w:left="1800" w:header="851" w:footer="992" w:gutter="0"/>
          <w:pgNumType w:start="38"/>
          <w:cols w:num="1" w:space="425"/>
          <w:titlePg w:val="0"/>
          <w:docGrid w:type="lines" w:linePitch="312" w:charSpace="0"/>
        </w:sectPr>
      </w:pPr>
    </w:p>
    <w:p>
      <w:pPr>
        <w:rPr>
          <w:rFonts w:hint="eastAsia"/>
        </w:rPr>
      </w:pPr>
      <w:r>
        <w:rPr>
          <w:rFonts w:hint="eastAsia"/>
        </w:rPr>
        <w:t>其次，政策的支持和鼓励也为化学药品制剂制造行业的企业数量增长提供了有力保障。政府出台了一系列扶持政策，鼓励企业加大技术创新和研发投入，推动行业向高端化、智能化方向发展。这些政策为企业提供了良好的发展环境，吸引了更多企业进入行业。</w:t>
      </w:r>
    </w:p>
    <w:p>
      <w:pPr>
        <w:rPr>
          <w:rFonts w:hint="eastAsia"/>
        </w:rPr>
      </w:pPr>
      <w:r>
        <w:rPr>
          <w:rFonts w:hint="eastAsia"/>
        </w:rPr>
        <w:t>然而，随着企业数量的增加，市场竞争也日益激烈。为了在市场中立于不败之地，企业需要不断提高产品质量和技术水平，加强品牌建设和市场营销，以赢得消费者的信任和市场份额。</w:t>
      </w:r>
    </w:p>
    <w:p>
      <w:pPr>
        <w:rPr>
          <w:rFonts w:hint="eastAsia"/>
        </w:rPr>
      </w:pPr>
      <w:r>
        <w:rPr>
          <w:rFonts w:hint="eastAsia"/>
        </w:rPr>
        <w:t>综上所述，中国化学药品制剂制造行业的企业数量增长反映了行业的活力和市场竞争的加剧。未来，随着市场的不断变化和技术的不断创新，企业数量还将继续增长，为行业的发展注入新的动力。</w:t>
      </w:r>
    </w:p>
    <w:p>
      <w:pPr>
        <w:rPr>
          <w:rFonts w:hint="eastAsia"/>
        </w:rPr>
      </w:pPr>
    </w:p>
    <w:p>
      <w:pPr>
        <w:outlineLvl w:val="1"/>
        <w:rPr>
          <w:rFonts w:hint="eastAsia"/>
        </w:rPr>
      </w:pPr>
      <w:bookmarkStart w:id="119" w:name="_Toc21990"/>
      <w:r>
        <w:rPr>
          <w:rFonts w:hint="eastAsia"/>
        </w:rPr>
        <w:t>二、从业人数增长分析</w:t>
      </w:r>
      <w:bookmarkEnd w:id="119"/>
    </w:p>
    <w:p>
      <w:pPr>
        <w:rPr>
          <w:rFonts w:hint="eastAsia"/>
        </w:rPr>
      </w:pPr>
      <w:r>
        <w:rPr>
          <w:rFonts w:hint="eastAsia"/>
        </w:rPr>
        <w:t>随着中国化学药品制剂制造行业的快速发展，从业人数的增长也十分显著。以下是关于从业人数增长的分析：</w:t>
      </w:r>
    </w:p>
    <w:p>
      <w:pPr>
        <w:rPr>
          <w:rFonts w:hint="eastAsia"/>
        </w:rPr>
      </w:pPr>
      <w:r>
        <w:rPr>
          <w:rFonts w:hint="eastAsia"/>
        </w:rPr>
        <w:t>1. 行业需求推动</w:t>
      </w:r>
    </w:p>
    <w:p>
      <w:pPr>
        <w:rPr>
          <w:rFonts w:hint="eastAsia"/>
        </w:rPr>
      </w:pPr>
      <w:r>
        <w:rPr>
          <w:rFonts w:hint="eastAsia"/>
        </w:rPr>
        <w:t>随着医疗保健市场的不断扩大，对化学药品制剂的需求也在增加。为了满足市场需求，企业需要扩大生产规模，增加员工数量。因此，从业人数的增长是行业需求推动的结果。</w:t>
      </w:r>
    </w:p>
    <w:p>
      <w:pPr>
        <w:rPr>
          <w:rFonts w:hint="eastAsia"/>
        </w:rPr>
      </w:pPr>
      <w:r>
        <w:rPr>
          <w:rFonts w:hint="eastAsia"/>
        </w:rPr>
        <w:t>2. 技术进步与自动化</w:t>
      </w:r>
    </w:p>
    <w:p>
      <w:pPr>
        <w:rPr>
          <w:rFonts w:hint="eastAsia"/>
        </w:rPr>
      </w:pPr>
      <w:r>
        <w:rPr>
          <w:rFonts w:hint="eastAsia"/>
        </w:rPr>
        <w:t>随着技术的进步，化学药品制剂制造行业逐渐实现自动化生产。自动化生产提高了生产效率，但也带来了对技术人才的需求。为了操作和维护自动化设备，企业需要招聘更多的技术人员，这也是从业人数增长的一个原因。</w:t>
      </w:r>
    </w:p>
    <w:p>
      <w:pPr>
        <w:rPr>
          <w:rFonts w:hint="eastAsia"/>
        </w:rPr>
      </w:pPr>
      <w:r>
        <w:rPr>
          <w:rFonts w:hint="eastAsia"/>
        </w:rPr>
        <w:t>3. 人才储备与培养</w:t>
      </w:r>
    </w:p>
    <w:p>
      <w:pPr>
        <w:rPr>
          <w:rFonts w:hint="eastAsia"/>
        </w:rPr>
      </w:pPr>
      <w:r>
        <w:rPr>
          <w:rFonts w:hint="eastAsia"/>
        </w:rPr>
        <w:t>为了保持竞争力，企业需要不断进行人才储备和培养。通过招聘和培训，企业可以建立一支高素质、专业化的团队，为企业的长远发展提供保障。因此，从业人数的增长也是企业进行人才储备和培养的结果。</w:t>
      </w:r>
    </w:p>
    <w:p>
      <w:pPr>
        <w:rPr>
          <w:rFonts w:hint="eastAsia"/>
        </w:rPr>
      </w:pPr>
      <w:r>
        <w:rPr>
          <w:rFonts w:hint="eastAsia"/>
        </w:rPr>
        <w:t>4. 行业竞争与人才争夺</w:t>
      </w:r>
    </w:p>
    <w:p>
      <w:pPr>
        <w:rPr>
          <w:rFonts w:hint="eastAsia"/>
        </w:rPr>
      </w:pPr>
      <w:r>
        <w:rPr>
          <w:rFonts w:hint="eastAsia"/>
        </w:rPr>
        <w:t>随着市场竞争的加剧，企业对人才的争夺也日益激烈。为了吸引和留住优秀人才，企业需要提供更好的待遇和发展机会。因此，从业人数的增长也是行业竞争和人才争夺的结果。</w:t>
      </w:r>
    </w:p>
    <w:p>
      <w:pPr>
        <w:rPr>
          <w:rFonts w:hint="eastAsia"/>
        </w:rPr>
      </w:pPr>
      <w:r>
        <w:rPr>
          <w:rFonts w:hint="eastAsia"/>
        </w:rPr>
        <w:t>综上所述，中国化学药品制剂制造行业的从业人数增长是受到行业需求、技术进步、人才储备和培养以及行业竞争等多方面因素推动的结果。这种增长为行业的发展提供了有力的人才保障，同时也为从业者提供了更多的职业发展机会。</w:t>
      </w:r>
    </w:p>
    <w:p>
      <w:pPr>
        <w:rPr>
          <w:rFonts w:hint="eastAsia"/>
        </w:rPr>
      </w:pPr>
    </w:p>
    <w:p>
      <w:pPr>
        <w:outlineLvl w:val="1"/>
        <w:rPr>
          <w:rFonts w:hint="eastAsia"/>
        </w:rPr>
      </w:pPr>
      <w:bookmarkStart w:id="120" w:name="_Toc12498"/>
      <w:r>
        <w:rPr>
          <w:rFonts w:hint="eastAsia"/>
        </w:rPr>
        <w:t>三、资产规模增长分析</w:t>
      </w:r>
      <w:bookmarkEnd w:id="120"/>
    </w:p>
    <w:p>
      <w:pPr>
        <w:rPr>
          <w:rFonts w:hint="eastAsia"/>
        </w:rPr>
      </w:pPr>
      <w:r>
        <w:rPr>
          <w:rFonts w:hint="eastAsia"/>
        </w:rPr>
        <w:t>中国化学药品制剂制造行业的资产规模增长是行业发展的重要指标之一。以下是关于资产规模增长的分析：</w:t>
      </w:r>
    </w:p>
    <w:p>
      <w:pPr>
        <w:rPr>
          <w:rFonts w:hint="eastAsia"/>
        </w:rPr>
      </w:pPr>
      <w:r>
        <w:rPr>
          <w:rFonts w:hint="eastAsia"/>
        </w:rPr>
        <w:t>1. 投资增加与扩张</w:t>
      </w:r>
    </w:p>
    <w:p>
      <w:pPr>
        <w:rPr>
          <w:rFonts w:hint="eastAsia"/>
        </w:rPr>
      </w:pPr>
      <w:r>
        <w:rPr>
          <w:rFonts w:hint="eastAsia"/>
        </w:rPr>
        <w:t>随着行业的快速发展，企业为了扩大生产规模、提高生产效率，纷纷增加投资。这些投资主要用于购买设备、建设生产线、提升技术水平等。投资增加推动了资产规模的扩张，为行业的发展提供了物质基础。</w:t>
      </w:r>
    </w:p>
    <w:p>
      <w:pPr>
        <w:rPr>
          <w:rFonts w:hint="eastAsia"/>
        </w:rPr>
      </w:pPr>
      <w:r>
        <w:rPr>
          <w:rFonts w:hint="eastAsia"/>
        </w:rPr>
        <w:t>2. 资本运作与并购</w:t>
      </w:r>
    </w:p>
    <w:p>
      <w:pPr>
        <w:rPr>
          <w:rFonts w:hint="eastAsia"/>
        </w:rPr>
      </w:pPr>
      <w:r>
        <w:rPr>
          <w:rFonts w:hint="eastAsia"/>
        </w:rPr>
        <w:t>在市场竞争日益激烈的情况下，企业通过资本运作和并购来扩大市场份额。这些并购活动涉及的资金规模较大，直接推动了资产规模的扩张。同时，并购也有助于企业整合资源、提高效率，进一步推动行业的发展。</w:t>
      </w:r>
    </w:p>
    <w:p>
      <w:pPr>
        <w:rPr>
          <w:rFonts w:hint="eastAsia"/>
        </w:rPr>
      </w:pPr>
      <w:r>
        <w:rPr>
          <w:rFonts w:hint="eastAsia"/>
        </w:rPr>
        <w:t>3. 政策支持与引导</w:t>
      </w:r>
    </w:p>
    <w:p>
      <w:pPr>
        <w:rPr>
          <w:rFonts w:hint="eastAsia"/>
        </w:rPr>
      </w:pPr>
      <w:r>
        <w:rPr>
          <w:rFonts w:hint="eastAsia"/>
        </w:rPr>
        <w:t>政府对化学药品制剂制造行业的政策支持也促进了资产规模的扩张。政府通过提供税收优惠、财政补贴等政策措施，鼓励企业进行技术创新和产业升级。这些政策为企业提供了良好的发展环境，促进了行业的资产规模增长。</w:t>
      </w:r>
    </w:p>
    <w:p>
      <w:pPr>
        <w:rPr>
          <w:rFonts w:hint="eastAsia"/>
        </w:rPr>
        <w:sectPr>
          <w:type w:val="nextPage"/>
          <w:pgSz w:w="11906" w:h="16838"/>
          <w:pgMar w:top="1440" w:right="1800" w:bottom="1440" w:left="1800" w:header="851" w:footer="992" w:gutter="0"/>
          <w:pgNumType w:start="39"/>
          <w:cols w:num="1" w:space="425"/>
          <w:titlePg w:val="0"/>
          <w:docGrid w:type="lines" w:linePitch="312" w:charSpace="0"/>
        </w:sectPr>
      </w:pPr>
      <w:r>
        <w:rPr>
          <w:rFonts w:hint="eastAsia"/>
        </w:rPr>
        <w:t>4. 市场需求驱动</w:t>
      </w:r>
    </w:p>
    <w:p>
      <w:pPr>
        <w:rPr>
          <w:rFonts w:hint="eastAsia"/>
        </w:rPr>
      </w:pPr>
      <w:r>
        <w:rPr>
          <w:rFonts w:hint="eastAsia"/>
        </w:rPr>
        <w:t>市场需求是推动资产规模增长的重要因素之一。随着医疗保健市场的不断扩大，对化学药品制剂的需求也在增加。为了满足市场需求，企业需要扩大生产规模，增加资产投入。因此，市场需求驱动了资产规模的扩张。</w:t>
      </w:r>
    </w:p>
    <w:p>
      <w:pPr>
        <w:rPr>
          <w:rFonts w:hint="eastAsia"/>
        </w:rPr>
      </w:pPr>
      <w:r>
        <w:rPr>
          <w:rFonts w:hint="eastAsia"/>
        </w:rPr>
        <w:t>综上所述，中国化学药品制剂制造行业的资产规模增长是受到投资增加、资本运作、政策支持和市场需求等多方面因素推动的结果。这种增长为行业的发展提供了坚实的物质基础，同时也为企业提供了更多的发展机会和空间。</w:t>
      </w:r>
    </w:p>
    <w:p>
      <w:pPr>
        <w:rPr>
          <w:rFonts w:hint="eastAsia"/>
        </w:rPr>
      </w:pPr>
    </w:p>
    <w:p>
      <w:pPr>
        <w:rPr>
          <w:rFonts w:hint="eastAsia"/>
        </w:rPr>
      </w:pPr>
      <w:r>
        <w:rPr>
          <w:rFonts w:hint="eastAsia"/>
        </w:rPr>
        <w:t>第二节 中国化学药品制剂制造行业结构分析</w:t>
      </w:r>
    </w:p>
    <w:p>
      <w:pPr>
        <w:rPr>
          <w:rFonts w:hint="eastAsia"/>
        </w:rPr>
      </w:pPr>
      <w:r>
        <w:rPr>
          <w:rFonts w:hint="eastAsia"/>
        </w:rPr>
        <w:t>中国化学药品制剂制造行业在近年来得到了快速发展，其结构也在不断变化。下面是对中国化学药品制剂制造行业结构的详细分析。</w:t>
      </w:r>
    </w:p>
    <w:p>
      <w:pPr>
        <w:outlineLvl w:val="1"/>
        <w:rPr>
          <w:rFonts w:hint="eastAsia"/>
        </w:rPr>
      </w:pPr>
      <w:bookmarkStart w:id="121" w:name="_Toc5177"/>
      <w:r>
        <w:rPr>
          <w:rFonts w:hint="eastAsia"/>
        </w:rPr>
        <w:t>一、企业组织结构</w:t>
      </w:r>
      <w:bookmarkEnd w:id="121"/>
    </w:p>
    <w:p>
      <w:pPr>
        <w:rPr>
          <w:rFonts w:hint="eastAsia"/>
        </w:rPr>
      </w:pPr>
      <w:r>
        <w:rPr>
          <w:rFonts w:hint="eastAsia"/>
        </w:rPr>
        <w:t>随着市场的不断变化和技术的不断创新，中国化学药品制剂制造企业的组织结构也在不断调整。一些大型企业通过兼并、收购等方式进行规模化扩张，形成了大型集团。这些集团在技术研发、市场营销、品牌建设等方面具有显著优势，占据了市场份额的较大比例。同时，一些中小企业则通过专业化、差异化策略寻求生存和发展，形成了多元化的市场格局。</w:t>
      </w:r>
    </w:p>
    <w:p>
      <w:pPr>
        <w:outlineLvl w:val="1"/>
        <w:rPr>
          <w:rFonts w:hint="eastAsia"/>
        </w:rPr>
      </w:pPr>
      <w:bookmarkStart w:id="122" w:name="_Toc15086"/>
      <w:r>
        <w:rPr>
          <w:rFonts w:hint="eastAsia"/>
        </w:rPr>
        <w:t>二、产品结构</w:t>
      </w:r>
      <w:bookmarkEnd w:id="122"/>
    </w:p>
    <w:p>
      <w:pPr>
        <w:rPr>
          <w:rFonts w:hint="eastAsia"/>
        </w:rPr>
      </w:pPr>
      <w:r>
        <w:rPr>
          <w:rFonts w:hint="eastAsia"/>
        </w:rPr>
        <w:t>中国化学药品制剂制造行业的产品结构也在不断变化。随着医疗保健需求的增加和技术的进步，新产品不断涌现，如新型注射剂、外用制剂等。这些新产品的出现丰富了市场产品线，满足了不同消费者的需求。同时，传统产品的市场份额也在逐渐受到挑战，企业需要不断创新以保持竞争力。</w:t>
      </w:r>
    </w:p>
    <w:p>
      <w:pPr>
        <w:outlineLvl w:val="1"/>
        <w:rPr>
          <w:rFonts w:hint="eastAsia"/>
        </w:rPr>
      </w:pPr>
      <w:bookmarkStart w:id="123" w:name="_Toc3008"/>
      <w:r>
        <w:rPr>
          <w:rFonts w:hint="eastAsia"/>
        </w:rPr>
        <w:t>三、区域结构</w:t>
      </w:r>
      <w:bookmarkEnd w:id="123"/>
    </w:p>
    <w:p>
      <w:pPr>
        <w:rPr>
          <w:rFonts w:hint="eastAsia"/>
        </w:rPr>
      </w:pPr>
      <w:r>
        <w:rPr>
          <w:rFonts w:hint="eastAsia"/>
        </w:rPr>
        <w:t>中国化学药品制剂制造行业的区域结构呈现出地域性特征。一些地区由于地理位置、资源条件等因素，形成了产业集聚区。这些集聚区内的企业在技术研发、生产销售等方面具有协同效应，促进了行业的发展。同时，一些地区的企业通过与国际先进企业合作，引进先进技术和管理经验，提高了产品质量和技术水平。</w:t>
      </w:r>
    </w:p>
    <w:p>
      <w:pPr>
        <w:outlineLvl w:val="1"/>
        <w:rPr>
          <w:rFonts w:hint="eastAsia"/>
        </w:rPr>
      </w:pPr>
      <w:bookmarkStart w:id="124" w:name="_Toc25446"/>
      <w:r>
        <w:rPr>
          <w:rFonts w:hint="eastAsia"/>
        </w:rPr>
        <w:t>四、产业链结构</w:t>
      </w:r>
      <w:bookmarkEnd w:id="124"/>
    </w:p>
    <w:p>
      <w:pPr>
        <w:rPr>
          <w:rFonts w:hint="eastAsia"/>
        </w:rPr>
      </w:pPr>
      <w:r>
        <w:rPr>
          <w:rFonts w:hint="eastAsia"/>
        </w:rPr>
        <w:t>中国化学药品制剂制造行业的产业链结构包括原材料供应、生产制造、销售渠道等多个环节。随着市场的不断变化和技术的不断创新，产业链结构也在不断调整。一些企业通过整合上下游资源，形成了完整的产业链条，提高了生产效率和产品质量。同时，一些企业则通过与科研机构合作，加强技术研发和产品创新，推动产业链向高端化、智能化方向发展。</w:t>
      </w:r>
    </w:p>
    <w:p>
      <w:pPr>
        <w:rPr>
          <w:rFonts w:hint="eastAsia"/>
        </w:rPr>
      </w:pPr>
      <w:r>
        <w:rPr>
          <w:rFonts w:hint="eastAsia"/>
        </w:rPr>
        <w:t>综上所述，中国化学药品制剂制造行业的结构在不断变化和发展。企业需要关注市场动态和技术趋势，调整组织结构、产品结构和区域结构，以适应市场需求的变化和技术的发展。同时，企业也需要加强产业链整合和协同创新，提高生产效率和产品质量，推动行业的可持续发展。</w:t>
      </w:r>
    </w:p>
    <w:p>
      <w:pPr>
        <w:rPr>
          <w:rFonts w:hint="eastAsia"/>
        </w:rPr>
      </w:pPr>
    </w:p>
    <w:p>
      <w:pPr>
        <w:outlineLvl w:val="1"/>
        <w:rPr>
          <w:rFonts w:hint="eastAsia"/>
        </w:rPr>
      </w:pPr>
      <w:bookmarkStart w:id="125" w:name="_Toc29521"/>
      <w:r>
        <w:rPr>
          <w:rFonts w:hint="eastAsia"/>
        </w:rPr>
        <w:t>一、企业数量结构分析</w:t>
      </w:r>
      <w:bookmarkEnd w:id="125"/>
    </w:p>
    <w:p>
      <w:pPr>
        <w:rPr>
          <w:rFonts w:hint="eastAsia"/>
        </w:rPr>
      </w:pPr>
      <w:r>
        <w:rPr>
          <w:rFonts w:hint="eastAsia"/>
        </w:rPr>
        <w:t>中国化学药品制剂制造行业的企业数量结构呈现出多元化的特点。大型企业、中型企业和小型企业共同构成了这个行业的企业数量结构。</w:t>
      </w:r>
    </w:p>
    <w:p>
      <w:pPr>
        <w:rPr>
          <w:rFonts w:hint="eastAsia"/>
        </w:rPr>
      </w:pPr>
      <w:r>
        <w:rPr>
          <w:rFonts w:hint="eastAsia"/>
        </w:rPr>
        <w:t>大型企业在行业中占据主导地位，拥有较强的技术实力、资金实力和市场影响力。这些企业通过规模化生产、技术创新和品牌建设等手段，占据了市场份额的较大比例。同时，大型企业还具有较强的抗风险能力，能够在市场波动时保持稳定的发展。</w:t>
      </w:r>
    </w:p>
    <w:p>
      <w:pPr>
        <w:rPr>
          <w:rFonts w:hint="eastAsia"/>
        </w:rPr>
        <w:sectPr>
          <w:type w:val="nextPage"/>
          <w:pgSz w:w="11906" w:h="16838"/>
          <w:pgMar w:top="1440" w:right="1800" w:bottom="1440" w:left="1800" w:header="851" w:footer="992" w:gutter="0"/>
          <w:pgNumType w:start="40"/>
          <w:cols w:num="1" w:space="425"/>
          <w:titlePg w:val="0"/>
          <w:docGrid w:type="lines" w:linePitch="312" w:charSpace="0"/>
        </w:sectPr>
      </w:pPr>
      <w:r>
        <w:rPr>
          <w:rFonts w:hint="eastAsia"/>
        </w:rPr>
        <w:t>中型企业在行业中发挥着重要的补充作用。它们在某些细分领域或特定产品上具有较强的竞争优势，通过专业化的生产和销售策略，满足特定客户的需求。中型企业的数量相对较多，它们通过各自的优势和特色，共同构成了行业的多元化结构。</w:t>
      </w:r>
    </w:p>
    <w:p>
      <w:pPr>
        <w:rPr>
          <w:rFonts w:hint="eastAsia"/>
        </w:rPr>
      </w:pPr>
      <w:r>
        <w:rPr>
          <w:rFonts w:hint="eastAsia"/>
        </w:rPr>
        <w:t>小型企业在行业中也有一定的市场份额。它们通常规模较小，但在某些细分市场或特定领域具有较强的创新能力和市场响应能力。小型企业灵活性强，能够快速适应市场变化，为行业的发展注入新的活力。</w:t>
      </w:r>
    </w:p>
    <w:p>
      <w:pPr>
        <w:rPr>
          <w:rFonts w:hint="eastAsia"/>
        </w:rPr>
      </w:pPr>
      <w:r>
        <w:rPr>
          <w:rFonts w:hint="eastAsia"/>
        </w:rPr>
        <w:t>这种多元化的企业数量结构为行业的发展提供了丰富的资源和动力。大型企业通过技术创新和市场扩张推动行业的发展，中型企业和小型企业则通过专业化和创新为行业带来新的增长点。这种多元化的结构也有助于行业的稳定和可持续发展。</w:t>
      </w:r>
    </w:p>
    <w:p>
      <w:pPr>
        <w:rPr>
          <w:rFonts w:hint="eastAsia"/>
        </w:rPr>
      </w:pPr>
    </w:p>
    <w:p>
      <w:pPr>
        <w:rPr>
          <w:rFonts w:hint="eastAsia"/>
        </w:rPr>
      </w:pPr>
      <w:r>
        <w:rPr>
          <w:rFonts w:hint="eastAsia"/>
        </w:rPr>
        <w:t>1、不同类型分析</w:t>
      </w:r>
    </w:p>
    <w:p>
      <w:pPr>
        <w:rPr>
          <w:rFonts w:hint="eastAsia"/>
        </w:rPr>
      </w:pPr>
      <w:r>
        <w:rPr>
          <w:rFonts w:hint="eastAsia"/>
        </w:rPr>
        <w:t>中国化学药品制剂制造行业的企业类型众多，不同类型的企业在行业中发挥着不同的作用。</w:t>
      </w:r>
    </w:p>
    <w:p>
      <w:pPr>
        <w:rPr>
          <w:rFonts w:hint="eastAsia"/>
        </w:rPr>
      </w:pPr>
      <w:r>
        <w:rPr>
          <w:rFonts w:hint="eastAsia"/>
        </w:rPr>
        <w:t>（1）国有企业</w:t>
      </w:r>
    </w:p>
    <w:p>
      <w:pPr>
        <w:rPr>
          <w:rFonts w:hint="eastAsia"/>
        </w:rPr>
      </w:pPr>
      <w:r>
        <w:rPr>
          <w:rFonts w:hint="eastAsia"/>
        </w:rPr>
        <w:t>国有企业是中国化学药品制剂制造行业的重要组成部分。这些企业通常具有深厚的背景和强大的资金实力，拥有先进的技术设备和生产能力。国有企业注重品牌建设和技术研发，致力于提升产品质量和技术水平，满足国内市场需求。同时，国有企业也积极拓展国际市场，提升国际竞争力。</w:t>
      </w:r>
    </w:p>
    <w:p>
      <w:pPr>
        <w:rPr>
          <w:rFonts w:hint="eastAsia"/>
        </w:rPr>
      </w:pPr>
      <w:r>
        <w:rPr>
          <w:rFonts w:hint="eastAsia"/>
        </w:rPr>
        <w:t>（2）民营企业</w:t>
      </w:r>
    </w:p>
    <w:p>
      <w:pPr>
        <w:rPr>
          <w:rFonts w:hint="eastAsia"/>
        </w:rPr>
      </w:pPr>
      <w:r>
        <w:rPr>
          <w:rFonts w:hint="eastAsia"/>
        </w:rPr>
        <w:t>民营企业是中国化学药品制剂制造行业中的一支重要力量。这些企业通常规模较小，但灵活性强，能够快速适应市场变化。民营企业注重创新和差异化发展，通过不断推出新产品和特色服务，满足消费者多样化的需求。同时，民营企业也注重品牌建设和市场营销，提升品牌知名度和市场影响力。</w:t>
      </w:r>
    </w:p>
    <w:p>
      <w:pPr>
        <w:rPr>
          <w:rFonts w:hint="eastAsia"/>
        </w:rPr>
      </w:pPr>
      <w:r>
        <w:rPr>
          <w:rFonts w:hint="eastAsia"/>
        </w:rPr>
        <w:t>（3）外资企业</w:t>
      </w:r>
    </w:p>
    <w:p>
      <w:pPr>
        <w:rPr>
          <w:rFonts w:hint="eastAsia"/>
        </w:rPr>
      </w:pPr>
      <w:r>
        <w:rPr>
          <w:rFonts w:hint="eastAsia"/>
        </w:rPr>
        <w:t>外资企业在化学药品制剂制造行业中也有一定的市场份额。这些企业通常拥有先进的技术和管理经验，注重产品质量和技术创新。外资企业通过与国内企业合作或独资经营，将先进的技术和管理经验引入国内市场，推动行业的发展和升级。同时，外资企业也注重本土化战略，与国内企业共同开发市场，实现互利共赢。</w:t>
      </w:r>
    </w:p>
    <w:p>
      <w:pPr>
        <w:rPr>
          <w:rFonts w:hint="eastAsia"/>
        </w:rPr>
      </w:pPr>
      <w:r>
        <w:rPr>
          <w:rFonts w:hint="eastAsia"/>
        </w:rPr>
        <w:t>综上所述，中国化学药品制剂制造行业的企业类型众多，不同类型的企业在行业中发挥着不同的作用。国有企业注重品牌建设和技术研发，民营企业注重创新和差异化发展，外资企业注重先进的技术和管理经验。这种多元化的企业类型结构为行业的发展提供了丰富的资源和动力。</w:t>
      </w:r>
    </w:p>
    <w:p>
      <w:pPr>
        <w:rPr>
          <w:rFonts w:hint="eastAsia"/>
        </w:rPr>
      </w:pPr>
    </w:p>
    <w:p>
      <w:pPr>
        <w:rPr>
          <w:rFonts w:hint="eastAsia"/>
        </w:rPr>
      </w:pPr>
      <w:r>
        <w:rPr>
          <w:rFonts w:hint="eastAsia"/>
        </w:rPr>
        <w:t>2、不同所有制分析</w:t>
      </w:r>
    </w:p>
    <w:p>
      <w:pPr>
        <w:rPr>
          <w:rFonts w:hint="eastAsia"/>
        </w:rPr>
      </w:pPr>
      <w:r>
        <w:rPr>
          <w:rFonts w:hint="eastAsia"/>
        </w:rPr>
        <w:t>中国化学药品制剂制造行业的所有制结构也呈现出多元化的特点。国有企业、民营企业、外资企业等多种所有制形式共同构成了这个行业的所有制结构。</w:t>
      </w:r>
    </w:p>
    <w:p>
      <w:pPr>
        <w:rPr>
          <w:rFonts w:hint="eastAsia"/>
        </w:rPr>
      </w:pPr>
      <w:r>
        <w:rPr>
          <w:rFonts w:hint="eastAsia"/>
        </w:rPr>
        <w:t>（1）国有企业</w:t>
      </w:r>
    </w:p>
    <w:p>
      <w:pPr>
        <w:rPr>
          <w:rFonts w:hint="eastAsia"/>
        </w:rPr>
      </w:pPr>
      <w:r>
        <w:rPr>
          <w:rFonts w:hint="eastAsia"/>
        </w:rPr>
        <w:t>国有企业是中国化学药品制剂制造行业中的主导力量。这些企业通常拥有深厚的背景和强大的资金实力，拥有先进的技术设备和生产能力。国有企业注重品牌建设和技术研发，致力于提升产品质量和技术水平，满足国内市场需求。同时，国有企业也积极拓展国际市场，提升国际竞争力。</w:t>
      </w:r>
    </w:p>
    <w:p>
      <w:pPr>
        <w:rPr>
          <w:rFonts w:hint="eastAsia"/>
        </w:rPr>
      </w:pPr>
      <w:r>
        <w:rPr>
          <w:rFonts w:hint="eastAsia"/>
        </w:rPr>
        <w:t>（2）民营企业</w:t>
      </w:r>
    </w:p>
    <w:p>
      <w:pPr>
        <w:rPr>
          <w:rFonts w:hint="eastAsia"/>
        </w:rPr>
      </w:pPr>
      <w:r>
        <w:rPr>
          <w:rFonts w:hint="eastAsia"/>
        </w:rPr>
        <w:t>民营企业是中国化学药品制剂制造行业中的重要组成部分。这些企业通常规模较小，但灵活性强，能够快速适应市场变化。民营企业注重创新和差异化发展，通过不断推出新产品和特色服务，满足消费者多样化的需求。同时，民营企业也注重品牌建设和市场营销，提升品牌知名度和市场影响力。</w:t>
      </w:r>
    </w:p>
    <w:p>
      <w:pPr>
        <w:rPr>
          <w:rFonts w:hint="eastAsia"/>
        </w:rPr>
      </w:pPr>
      <w:r>
        <w:rPr>
          <w:rFonts w:hint="eastAsia"/>
        </w:rPr>
        <w:t>（3）外资企业</w:t>
      </w:r>
    </w:p>
    <w:p>
      <w:pPr>
        <w:rPr>
          <w:rFonts w:hint="eastAsia"/>
        </w:rPr>
        <w:sectPr>
          <w:type w:val="nextPage"/>
          <w:pgSz w:w="11906" w:h="16838"/>
          <w:pgMar w:top="1440" w:right="1800" w:bottom="1440" w:left="1800" w:header="851" w:footer="992" w:gutter="0"/>
          <w:pgNumType w:start="41"/>
          <w:cols w:num="1" w:space="425"/>
          <w:titlePg w:val="0"/>
          <w:docGrid w:type="lines" w:linePitch="312" w:charSpace="0"/>
        </w:sectPr>
      </w:pPr>
    </w:p>
    <w:p>
      <w:pPr>
        <w:rPr>
          <w:rFonts w:hint="eastAsia"/>
        </w:rPr>
      </w:pPr>
      <w:r>
        <w:rPr>
          <w:rFonts w:hint="eastAsia"/>
        </w:rPr>
        <w:t>外资企业在化学药品制剂制造行业中也有一定的市场份额。这些企业通常拥有先进的技术和管理经验，注重产品质量和技术创新。外资企业通过与国内企业合作或独资经营，将先进的技术和管理经验引入国内市场，推动行业的发展和升级。同时，外资企业也注重本土化战略，与国内企业共同开发市场，实现互利共赢。</w:t>
      </w:r>
    </w:p>
    <w:p>
      <w:pPr>
        <w:rPr>
          <w:rFonts w:hint="eastAsia"/>
        </w:rPr>
      </w:pPr>
      <w:r>
        <w:rPr>
          <w:rFonts w:hint="eastAsia"/>
        </w:rPr>
        <w:t>这种多元化的所有制结构为中国化学药品制剂制造行业带来了丰富的资源和动力。国有企业凭借其背景和实力，为行业提供了稳定的市场需求和政策支持；民营企业则以其灵活性和创新性为行业带来新的增长点；外资企业则通过引入先进的技术和管理经验，推动行业的升级和发展。这种多元化的所有制结构也有助于行业的稳定和可持续发展。</w:t>
      </w:r>
    </w:p>
    <w:p>
      <w:pPr>
        <w:rPr>
          <w:rFonts w:hint="eastAsia"/>
        </w:rPr>
      </w:pPr>
    </w:p>
    <w:p>
      <w:pPr>
        <w:outlineLvl w:val="1"/>
        <w:rPr>
          <w:rFonts w:hint="eastAsia"/>
        </w:rPr>
      </w:pPr>
      <w:bookmarkStart w:id="126" w:name="_Toc24423"/>
      <w:r>
        <w:rPr>
          <w:rFonts w:hint="eastAsia"/>
        </w:rPr>
        <w:t>二、销售收入结构分析</w:t>
      </w:r>
      <w:bookmarkEnd w:id="126"/>
    </w:p>
    <w:p>
      <w:pPr>
        <w:rPr>
          <w:rFonts w:hint="eastAsia"/>
        </w:rPr>
      </w:pPr>
      <w:r>
        <w:rPr>
          <w:rFonts w:hint="eastAsia"/>
        </w:rPr>
        <w:t>销售收入结构分析是了解中国化学药品制剂制造行业的重要方面之一。以下是对销售收入结构分析的详细说明：</w:t>
      </w:r>
    </w:p>
    <w:p>
      <w:pPr>
        <w:rPr>
          <w:rFonts w:hint="eastAsia"/>
        </w:rPr>
      </w:pPr>
      <w:r>
        <w:rPr>
          <w:rFonts w:hint="eastAsia"/>
        </w:rPr>
        <w:t>1. 销售渠道结构</w:t>
      </w:r>
    </w:p>
    <w:p>
      <w:pPr>
        <w:rPr>
          <w:rFonts w:hint="eastAsia"/>
        </w:rPr>
      </w:pPr>
      <w:r>
        <w:rPr>
          <w:rFonts w:hint="eastAsia"/>
        </w:rPr>
        <w:t>销售渠道是影响销售收入的重要因素之一。在中国化学药品制剂制造行业中，销售渠道主要包括医院、药店、电商平台等。不同渠道的销售收入占比不同，因此需要对不同渠道的销售情况进行详细分析。</w:t>
      </w:r>
    </w:p>
    <w:p>
      <w:pPr>
        <w:rPr>
          <w:rFonts w:hint="eastAsia"/>
        </w:rPr>
      </w:pPr>
      <w:r>
        <w:rPr>
          <w:rFonts w:hint="eastAsia"/>
        </w:rPr>
        <w:t>2. 客户结构</w:t>
      </w:r>
    </w:p>
    <w:p>
      <w:pPr>
        <w:rPr>
          <w:rFonts w:hint="eastAsia"/>
        </w:rPr>
      </w:pPr>
      <w:r>
        <w:rPr>
          <w:rFonts w:hint="eastAsia"/>
        </w:rPr>
        <w:t>客户结构也是影响销售收入的重要因素之一。在中国化学药品制剂制造行业中，客户包括医院、药店、医疗机构等。不同客户类型的销售收入占比不同，因此需要对不同客户的销售情况进行详细分析。</w:t>
      </w:r>
    </w:p>
    <w:p>
      <w:pPr>
        <w:rPr>
          <w:rFonts w:hint="eastAsia"/>
        </w:rPr>
      </w:pPr>
      <w:r>
        <w:rPr>
          <w:rFonts w:hint="eastAsia"/>
        </w:rPr>
        <w:t>3. 产品结构</w:t>
      </w:r>
    </w:p>
    <w:p>
      <w:pPr>
        <w:rPr>
          <w:rFonts w:hint="eastAsia"/>
        </w:rPr>
      </w:pPr>
      <w:r>
        <w:rPr>
          <w:rFonts w:hint="eastAsia"/>
        </w:rPr>
        <w:t>产品结构是影响销售收入的另一个重要因素。在中国化学药品制剂制造行业中，产品类型包括注射剂、口服制剂、外用制剂等。不同类型产品的销售收入占比不同，因此需要对不同产品的销售情况进行详细分析。</w:t>
      </w:r>
    </w:p>
    <w:p>
      <w:pPr>
        <w:rPr>
          <w:rFonts w:hint="eastAsia"/>
        </w:rPr>
      </w:pPr>
      <w:r>
        <w:rPr>
          <w:rFonts w:hint="eastAsia"/>
        </w:rPr>
        <w:t>4. 区域结构</w:t>
      </w:r>
    </w:p>
    <w:p>
      <w:pPr>
        <w:rPr>
          <w:rFonts w:hint="eastAsia"/>
        </w:rPr>
      </w:pPr>
      <w:r>
        <w:rPr>
          <w:rFonts w:hint="eastAsia"/>
        </w:rPr>
        <w:t>区域结构也是影响销售收入的另一个重要因素。在中国化学药品制剂制造行业中，不同地区的销售收入占比不同。因此需要对不同地区的销售情况进行详细分析，以便更好地了解市场需求和竞争情况。</w:t>
      </w:r>
    </w:p>
    <w:p>
      <w:pPr>
        <w:rPr>
          <w:rFonts w:hint="eastAsia"/>
        </w:rPr>
      </w:pPr>
      <w:r>
        <w:rPr>
          <w:rFonts w:hint="eastAsia"/>
        </w:rPr>
        <w:t>5. 品牌结构</w:t>
      </w:r>
    </w:p>
    <w:p>
      <w:pPr>
        <w:rPr>
          <w:rFonts w:hint="eastAsia"/>
        </w:rPr>
      </w:pPr>
      <w:r>
        <w:rPr>
          <w:rFonts w:hint="eastAsia"/>
        </w:rPr>
        <w:t>品牌结构也是影响销售收入的另一个重要因素。在中国化学药品制剂制造行业中，不同品牌的销售收入占比不同。因此需要对不同品牌的销售情况进行详细分析，以便更好地了解市场认可度和消费者需求。</w:t>
      </w:r>
    </w:p>
    <w:p>
      <w:pPr>
        <w:rPr>
          <w:rFonts w:hint="eastAsia"/>
        </w:rPr>
      </w:pPr>
      <w:r>
        <w:rPr>
          <w:rFonts w:hint="eastAsia"/>
        </w:rPr>
        <w:t>通过对以上几个方面的详细分析，可以对中国化学药品制剂制造行业的销售收入结构有更深入的了解。这有助于企业制定更合理的销售策略和市场拓展计划，提高市场占有率和盈利能力。</w:t>
      </w:r>
    </w:p>
    <w:p>
      <w:pPr>
        <w:rPr>
          <w:rFonts w:hint="eastAsia"/>
        </w:rPr>
      </w:pPr>
    </w:p>
    <w:p>
      <w:pPr>
        <w:rPr>
          <w:rFonts w:hint="eastAsia"/>
        </w:rPr>
      </w:pPr>
      <w:r>
        <w:rPr>
          <w:rFonts w:hint="eastAsia"/>
        </w:rPr>
        <w:t>第三节 中国化学药品制剂制造行业产值分析</w:t>
      </w:r>
    </w:p>
    <w:p>
      <w:pPr>
        <w:rPr>
          <w:rFonts w:hint="eastAsia"/>
        </w:rPr>
      </w:pPr>
      <w:r>
        <w:rPr>
          <w:rFonts w:hint="eastAsia"/>
        </w:rPr>
        <w:t>中国化学药品制剂制造行业的产值是衡量该行业发展的重要指标之一。下面是对中国化学药品制剂制造行业产值的分析。</w:t>
      </w:r>
    </w:p>
    <w:p>
      <w:pPr>
        <w:outlineLvl w:val="1"/>
        <w:rPr>
          <w:rFonts w:hint="eastAsia"/>
        </w:rPr>
      </w:pPr>
      <w:bookmarkStart w:id="127" w:name="_Toc26190"/>
      <w:r>
        <w:rPr>
          <w:rFonts w:hint="eastAsia"/>
        </w:rPr>
        <w:t>一、产值规模分析</w:t>
      </w:r>
      <w:bookmarkEnd w:id="127"/>
    </w:p>
    <w:p>
      <w:pPr>
        <w:rPr>
          <w:rFonts w:hint="eastAsia"/>
        </w:rPr>
      </w:pPr>
      <w:r>
        <w:rPr>
          <w:rFonts w:hint="eastAsia"/>
        </w:rPr>
        <w:t>近年来，中国化学药品制剂制造行业的产值规模不断扩大。随着医疗保健市场的不断扩大和技术的不断创新，化学药品制剂的需求不断增加，推动了行业产值的增长。同时，企业数量和规模的扩大也进一步推动了行业产值的增长。</w:t>
      </w:r>
    </w:p>
    <w:p>
      <w:pPr>
        <w:outlineLvl w:val="1"/>
        <w:rPr>
          <w:rFonts w:hint="eastAsia"/>
        </w:rPr>
      </w:pPr>
      <w:bookmarkStart w:id="128" w:name="_Toc21521"/>
      <w:r>
        <w:rPr>
          <w:rFonts w:hint="eastAsia"/>
        </w:rPr>
        <w:t>二、产值结构分析</w:t>
      </w:r>
      <w:bookmarkEnd w:id="128"/>
    </w:p>
    <w:p>
      <w:pPr>
        <w:rPr>
          <w:rFonts w:hint="eastAsia"/>
        </w:rPr>
        <w:sectPr>
          <w:type w:val="nextPage"/>
          <w:pgSz w:w="11906" w:h="16838"/>
          <w:pgMar w:top="1440" w:right="1800" w:bottom="1440" w:left="1800" w:header="851" w:footer="992" w:gutter="0"/>
          <w:pgNumType w:start="42"/>
          <w:cols w:num="1" w:space="425"/>
          <w:titlePg w:val="0"/>
          <w:docGrid w:type="lines" w:linePitch="312" w:charSpace="0"/>
        </w:sectPr>
      </w:pPr>
    </w:p>
    <w:p>
      <w:pPr>
        <w:rPr>
          <w:rFonts w:hint="eastAsia"/>
        </w:rPr>
      </w:pPr>
      <w:r>
        <w:rPr>
          <w:rFonts w:hint="eastAsia"/>
        </w:rPr>
        <w:t>中国化学药品制剂制造行业的产值结构呈现出多元化的特点。不同类型的产品、不同规模的企业、不同地区的市场份额均有所差异。其中，大型企业和创新型企业占据了较大市场份额，中小型企业则通过差异化竞争获取一定的市场份额。这种多元化的产值结构为行业的发展提供了丰富的资源和动力。</w:t>
      </w:r>
    </w:p>
    <w:p>
      <w:pPr>
        <w:outlineLvl w:val="1"/>
        <w:rPr>
          <w:rFonts w:hint="eastAsia"/>
        </w:rPr>
      </w:pPr>
      <w:bookmarkStart w:id="129" w:name="_Toc6034"/>
      <w:r>
        <w:rPr>
          <w:rFonts w:hint="eastAsia"/>
        </w:rPr>
        <w:t>三、产值增长分析</w:t>
      </w:r>
      <w:bookmarkEnd w:id="129"/>
    </w:p>
    <w:p>
      <w:pPr>
        <w:rPr>
          <w:rFonts w:hint="eastAsia"/>
        </w:rPr>
      </w:pPr>
      <w:r>
        <w:rPr>
          <w:rFonts w:hint="eastAsia"/>
        </w:rPr>
        <w:t>中国化学药品制剂制造行业的产值增长速度较快。随着医疗保健市场的不断扩大和技术的不断创新，行业产值的增长速度将继续保持较高水平。同时，随着企业数量的增加和规模的扩大，行业产值的增长潜力也将进一步释放。</w:t>
      </w:r>
    </w:p>
    <w:p>
      <w:pPr>
        <w:outlineLvl w:val="1"/>
        <w:rPr>
          <w:rFonts w:hint="eastAsia"/>
        </w:rPr>
      </w:pPr>
      <w:bookmarkStart w:id="130" w:name="_Toc10785"/>
      <w:r>
        <w:rPr>
          <w:rFonts w:hint="eastAsia"/>
        </w:rPr>
        <w:t>四、产值影响因素分析</w:t>
      </w:r>
      <w:bookmarkEnd w:id="130"/>
    </w:p>
    <w:p>
      <w:pPr>
        <w:rPr>
          <w:rFonts w:hint="eastAsia"/>
        </w:rPr>
      </w:pPr>
      <w:r>
        <w:rPr>
          <w:rFonts w:hint="eastAsia"/>
        </w:rPr>
        <w:t>中国化学药品制剂制造行业产值的增长受到多种因素的影响。其中，市场需求、技术进步、政策支持等是主要因素。市场需求是推动行业产值的根本动力，技术进步则可以提升产品质量和技术水平，政策支持则为企业提供了良好的发展环境。</w:t>
      </w:r>
    </w:p>
    <w:p>
      <w:pPr>
        <w:rPr>
          <w:rFonts w:hint="eastAsia"/>
        </w:rPr>
      </w:pPr>
      <w:r>
        <w:rPr>
          <w:rFonts w:hint="eastAsia"/>
        </w:rPr>
        <w:t>综上所述，中国化学药品制剂制造行业的产值规模不断扩大，产值结构呈现出多元化的特点，产值增长速度较快，且受到多种因素的影响。这种发展态势表明该行业具有较大的潜力和市场前景。</w:t>
      </w:r>
    </w:p>
    <w:p>
      <w:pPr>
        <w:rPr>
          <w:rFonts w:hint="eastAsia"/>
        </w:rPr>
      </w:pPr>
    </w:p>
    <w:p>
      <w:pPr>
        <w:outlineLvl w:val="1"/>
        <w:rPr>
          <w:rFonts w:hint="eastAsia"/>
        </w:rPr>
      </w:pPr>
      <w:bookmarkStart w:id="131" w:name="_Toc4335"/>
      <w:r>
        <w:rPr>
          <w:rFonts w:hint="eastAsia"/>
        </w:rPr>
        <w:t>一、产成品增长分析</w:t>
      </w:r>
      <w:bookmarkEnd w:id="131"/>
    </w:p>
    <w:p>
      <w:pPr>
        <w:rPr>
          <w:rFonts w:hint="eastAsia"/>
        </w:rPr>
      </w:pPr>
      <w:r>
        <w:rPr>
          <w:rFonts w:hint="eastAsia"/>
        </w:rPr>
        <w:t>产成品增长分析是评估中国化学药品制剂制造行业发展的重要方面之一。下面是对产成品增长的分析：</w:t>
      </w:r>
    </w:p>
    <w:p>
      <w:pPr>
        <w:rPr>
          <w:rFonts w:hint="eastAsia"/>
        </w:rPr>
      </w:pPr>
      <w:r>
        <w:rPr>
          <w:rFonts w:hint="eastAsia"/>
        </w:rPr>
        <w:t>1. 增长率分析</w:t>
      </w:r>
    </w:p>
    <w:p>
      <w:pPr>
        <w:rPr>
          <w:rFonts w:hint="eastAsia"/>
        </w:rPr>
      </w:pPr>
      <w:r>
        <w:rPr>
          <w:rFonts w:hint="eastAsia"/>
        </w:rPr>
        <w:t>通过计算产成品的历史增长率，可以了解该行业的增长速度和趋势。增长率可以反映市场需求、技术进步、政策支持等因素对行业产成品增长的影响。通过对比不同年份的增长率，可以判断行业增长速度的稳定性和波动性。</w:t>
      </w:r>
    </w:p>
    <w:p>
      <w:pPr>
        <w:rPr>
          <w:rFonts w:hint="eastAsia"/>
        </w:rPr>
      </w:pPr>
      <w:r>
        <w:rPr>
          <w:rFonts w:hint="eastAsia"/>
        </w:rPr>
        <w:t>2. 影响因素分析</w:t>
      </w:r>
    </w:p>
    <w:p>
      <w:pPr>
        <w:rPr>
          <w:rFonts w:hint="eastAsia"/>
        </w:rPr>
      </w:pPr>
      <w:r>
        <w:rPr>
          <w:rFonts w:hint="eastAsia"/>
        </w:rPr>
        <w:t>产成品增长受到多种因素的影响，包括市场需求、技术进步、政策支持等。市场需求是推动产成品增长的根本动力，技术进步可以提升产品质量和技术水平，政策支持为企业提供了良好的发展环境。通过对这些因素的分析，可以了解产成品增长的主要驱动力和限制因素。</w:t>
      </w:r>
    </w:p>
    <w:p>
      <w:pPr>
        <w:rPr>
          <w:rFonts w:hint="eastAsia"/>
        </w:rPr>
      </w:pPr>
      <w:r>
        <w:rPr>
          <w:rFonts w:hint="eastAsia"/>
        </w:rPr>
        <w:t>3. 前景预测</w:t>
      </w:r>
    </w:p>
    <w:p>
      <w:pPr>
        <w:rPr>
          <w:rFonts w:hint="eastAsia"/>
        </w:rPr>
      </w:pPr>
      <w:r>
        <w:rPr>
          <w:rFonts w:hint="eastAsia"/>
        </w:rPr>
        <w:t>通过对产成品增长的分析，可以对行业未来的发展前景进行预测。结合市场需求、技术进步、政策支持等因素的变化趋势，可以对产成品未来的增长速度和趋势进行预测。这有助于企业制定合理的发展战略和计划，以应对市场变化和竞争挑战。</w:t>
      </w:r>
    </w:p>
    <w:p>
      <w:pPr>
        <w:rPr>
          <w:rFonts w:hint="eastAsia"/>
        </w:rPr>
      </w:pPr>
      <w:r>
        <w:rPr>
          <w:rFonts w:hint="eastAsia"/>
        </w:rPr>
        <w:t>综上所述，产成品增长分析是评估中国化学药品制剂制造行业发展的重要方面之一。通过对增长率、影响因素和前景预测的分析，可以了解该行业的增长速度和趋势，为企业制定合理的发展战略和计划提供参考。</w:t>
      </w:r>
    </w:p>
    <w:p>
      <w:pPr>
        <w:rPr>
          <w:rFonts w:hint="eastAsia"/>
        </w:rPr>
      </w:pPr>
    </w:p>
    <w:p>
      <w:pPr>
        <w:outlineLvl w:val="1"/>
        <w:rPr>
          <w:rFonts w:hint="eastAsia"/>
        </w:rPr>
      </w:pPr>
      <w:bookmarkStart w:id="132" w:name="_Toc8196"/>
      <w:r>
        <w:rPr>
          <w:rFonts w:hint="eastAsia"/>
        </w:rPr>
        <w:t>二、工业销售产值分析</w:t>
      </w:r>
      <w:bookmarkEnd w:id="132"/>
    </w:p>
    <w:p>
      <w:pPr>
        <w:rPr>
          <w:rFonts w:hint="eastAsia"/>
        </w:rPr>
      </w:pPr>
      <w:r>
        <w:rPr>
          <w:rFonts w:hint="eastAsia"/>
        </w:rPr>
        <w:t>工业销售产值是中国化学药品制剂制造行业的重要经济指标之一，它反映了企业产品的销售情况和对市场需求的满足程度。以下是对中国化学药品制剂制造行业工业销售产值的详细分析：</w:t>
      </w:r>
    </w:p>
    <w:p>
      <w:pPr>
        <w:rPr>
          <w:rFonts w:hint="eastAsia"/>
        </w:rPr>
      </w:pPr>
      <w:r>
        <w:rPr>
          <w:rFonts w:hint="eastAsia"/>
        </w:rPr>
        <w:t>1. 销售产值规模分析</w:t>
      </w:r>
    </w:p>
    <w:p>
      <w:pPr>
        <w:rPr>
          <w:rFonts w:hint="eastAsia"/>
        </w:rPr>
      </w:pPr>
      <w:r>
        <w:rPr>
          <w:rFonts w:hint="eastAsia"/>
        </w:rPr>
        <w:t>随着医疗保健市场的不断扩大和技术的不断创新，中国化学药品制剂制造行业的工业销售产值规模也在不断扩大。通过分析销售产值的增长趋势和规模，可以了解行业的发展状况和市场需求的满足程度。</w:t>
      </w:r>
    </w:p>
    <w:p>
      <w:pPr>
        <w:rPr>
          <w:rFonts w:hint="eastAsia"/>
        </w:rPr>
      </w:pPr>
      <w:r>
        <w:rPr>
          <w:rFonts w:hint="eastAsia"/>
        </w:rPr>
        <w:t>2. 销售产值结构分析</w:t>
      </w:r>
    </w:p>
    <w:p>
      <w:pPr>
        <w:rPr>
          <w:rFonts w:hint="eastAsia"/>
        </w:rPr>
        <w:sectPr>
          <w:type w:val="nextPage"/>
          <w:pgSz w:w="11906" w:h="16838"/>
          <w:pgMar w:top="1440" w:right="1800" w:bottom="1440" w:left="1800" w:header="851" w:footer="992" w:gutter="0"/>
          <w:pgNumType w:start="43"/>
          <w:cols w:num="1" w:space="425"/>
          <w:titlePg w:val="0"/>
          <w:docGrid w:type="lines" w:linePitch="312" w:charSpace="0"/>
        </w:sectPr>
      </w:pPr>
    </w:p>
    <w:p>
      <w:pPr>
        <w:rPr>
          <w:rFonts w:hint="eastAsia"/>
        </w:rPr>
      </w:pPr>
      <w:r>
        <w:rPr>
          <w:rFonts w:hint="eastAsia"/>
        </w:rPr>
        <w:t>中国化学药品制剂制造行业的工业销售产值结构也呈现出多元化的特点。不同类型的产品、不同规模的企业、不同地区的市场份额均有所差异。通过对销售产值的构成进行分析，可以了解不同产品、不同企业、不同地区的销售情况，为企业制定合理的销售策略和市场拓展计划提供参考。</w:t>
      </w:r>
    </w:p>
    <w:p>
      <w:pPr>
        <w:rPr>
          <w:rFonts w:hint="eastAsia"/>
        </w:rPr>
      </w:pPr>
      <w:r>
        <w:rPr>
          <w:rFonts w:hint="eastAsia"/>
        </w:rPr>
        <w:t>3. 销售产值增长率分析</w:t>
      </w:r>
    </w:p>
    <w:p>
      <w:pPr>
        <w:rPr>
          <w:rFonts w:hint="eastAsia"/>
        </w:rPr>
      </w:pPr>
      <w:r>
        <w:rPr>
          <w:rFonts w:hint="eastAsia"/>
        </w:rPr>
        <w:t>工业销售产值的增长率反映了行业的增长速度和发展潜力。通过对不同年份的工业销售产值增长率进行对比分析，可以了解行业增长速度的稳定性和波动性，为企业制定合理的发展战略和计划提供参考。</w:t>
      </w:r>
    </w:p>
    <w:p>
      <w:pPr>
        <w:rPr>
          <w:rFonts w:hint="eastAsia"/>
        </w:rPr>
      </w:pPr>
      <w:r>
        <w:rPr>
          <w:rFonts w:hint="eastAsia"/>
        </w:rPr>
        <w:t>4. 影响因素分析</w:t>
      </w:r>
    </w:p>
    <w:p>
      <w:pPr>
        <w:rPr>
          <w:rFonts w:hint="eastAsia"/>
        </w:rPr>
      </w:pPr>
      <w:r>
        <w:rPr>
          <w:rFonts w:hint="eastAsia"/>
        </w:rPr>
        <w:t>工业销售产值的增长受到多种因素的影响，包括市场需求、技术进步、政策支持等。市场需求是推动工业销售产值增长的根本动力，技术进步可以提升产品质量和技术水平，政策支持为企业提供了良好的发展环境。通过对这些因素的分析，可以了解工业销售产值增长的主要驱动力和限制因素。</w:t>
      </w:r>
    </w:p>
    <w:p>
      <w:pPr>
        <w:rPr>
          <w:rFonts w:hint="eastAsia"/>
        </w:rPr>
      </w:pPr>
      <w:r>
        <w:rPr>
          <w:rFonts w:hint="eastAsia"/>
        </w:rPr>
        <w:t>综上所述，工业销售产值是中国化学药品制剂制造行业的重要经济指标之一，通过对工业销售产值的规模、结构、增长率以及影响因素的分析，可以了解该行业的发展状况和市场需求的满足程度，为企业制定合理的发展战略和计划提供参考。</w:t>
      </w:r>
    </w:p>
    <w:p>
      <w:pPr>
        <w:rPr>
          <w:rFonts w:hint="eastAsia"/>
        </w:rPr>
      </w:pPr>
    </w:p>
    <w:p>
      <w:pPr>
        <w:outlineLvl w:val="1"/>
        <w:rPr>
          <w:rFonts w:hint="eastAsia"/>
        </w:rPr>
      </w:pPr>
      <w:bookmarkStart w:id="133" w:name="_Toc2935"/>
      <w:r>
        <w:rPr>
          <w:rFonts w:hint="eastAsia"/>
        </w:rPr>
        <w:t>三、出口交货值分析</w:t>
      </w:r>
      <w:bookmarkEnd w:id="133"/>
    </w:p>
    <w:p>
      <w:pPr>
        <w:rPr>
          <w:rFonts w:hint="eastAsia"/>
        </w:rPr>
      </w:pPr>
      <w:r>
        <w:rPr>
          <w:rFonts w:hint="eastAsia"/>
        </w:rPr>
        <w:t>出口交货值是中国化学药品制剂制造行业的重要经济指标之一，它反映了企业产品的出口情况和国际市场的竞争力。以下是对中国化学药品制剂制造行业出口交货值的详细分析：</w:t>
      </w:r>
    </w:p>
    <w:p>
      <w:pPr>
        <w:rPr>
          <w:rFonts w:hint="eastAsia"/>
        </w:rPr>
      </w:pPr>
      <w:r>
        <w:rPr>
          <w:rFonts w:hint="eastAsia"/>
        </w:rPr>
        <w:t>1. 出口交货值规模分析</w:t>
      </w:r>
    </w:p>
    <w:p>
      <w:pPr>
        <w:rPr>
          <w:rFonts w:hint="eastAsia"/>
        </w:rPr>
      </w:pPr>
      <w:r>
        <w:rPr>
          <w:rFonts w:hint="eastAsia"/>
        </w:rPr>
        <w:t>随着全球化进程的加速和国际市场的不断扩大，中国化学药品制剂制造行业的出口交货值规模也在不断扩大。通过分析出口交货值的增长趋势和规模，可以了解行业在国际市场的竞争力和发展潜力。</w:t>
      </w:r>
    </w:p>
    <w:p>
      <w:pPr>
        <w:rPr>
          <w:rFonts w:hint="eastAsia"/>
        </w:rPr>
      </w:pPr>
      <w:r>
        <w:rPr>
          <w:rFonts w:hint="eastAsia"/>
        </w:rPr>
        <w:t>2. 出口交货值结构分析</w:t>
      </w:r>
    </w:p>
    <w:p>
      <w:pPr>
        <w:rPr>
          <w:rFonts w:hint="eastAsia"/>
        </w:rPr>
      </w:pPr>
      <w:r>
        <w:rPr>
          <w:rFonts w:hint="eastAsia"/>
        </w:rPr>
        <w:t>中国化学药品制剂制造行业的出口交货值结构也呈现出多元化的特点。不同类型的产品、不同规模的企业、不同地区的出口交货值均有所差异。通过对出口交货值的构成进行分析，可以了解不同产品、不同企业、不同地区的出口情况，为企业制定合理的出口策略和市场拓展计划提供参考。</w:t>
      </w:r>
    </w:p>
    <w:p>
      <w:pPr>
        <w:rPr>
          <w:rFonts w:hint="eastAsia"/>
        </w:rPr>
      </w:pPr>
      <w:r>
        <w:rPr>
          <w:rFonts w:hint="eastAsia"/>
        </w:rPr>
        <w:t>3. 出口交货值增长率分析</w:t>
      </w:r>
    </w:p>
    <w:p>
      <w:pPr>
        <w:rPr>
          <w:rFonts w:hint="eastAsia"/>
        </w:rPr>
      </w:pPr>
      <w:r>
        <w:rPr>
          <w:rFonts w:hint="eastAsia"/>
        </w:rPr>
        <w:t>出口交货值的增长率反映了行业在国际市场的增长速度和发展潜力。通过对不同年份的出口交货值增长率进行对比分析，可以了解行业增长速度的稳定性和波动性，为企业制定合理的发展战略和计划提供参考。</w:t>
      </w:r>
    </w:p>
    <w:p>
      <w:pPr>
        <w:rPr>
          <w:rFonts w:hint="eastAsia"/>
        </w:rPr>
      </w:pPr>
      <w:r>
        <w:rPr>
          <w:rFonts w:hint="eastAsia"/>
        </w:rPr>
        <w:t>4. 影响因素分析</w:t>
      </w:r>
    </w:p>
    <w:p>
      <w:pPr>
        <w:rPr>
          <w:rFonts w:hint="eastAsia"/>
        </w:rPr>
      </w:pPr>
      <w:r>
        <w:rPr>
          <w:rFonts w:hint="eastAsia"/>
        </w:rPr>
        <w:t>出口交货值的增长受到多种因素的影响，包括国际市场需求、产品质量、品牌建设、国际贸易政策等。国际市场需求是推动出口交货值增长的根本动力，产品质量和品牌建设可以提升企业的市场竞争力，国际贸易政策则为企业提供了良好的发展环境。通过对这些因素的分析，可以了解出口交货值增长的主要驱动力和限制因素。</w:t>
      </w:r>
    </w:p>
    <w:p>
      <w:pPr>
        <w:rPr>
          <w:rFonts w:hint="eastAsia"/>
        </w:rPr>
      </w:pPr>
      <w:r>
        <w:rPr>
          <w:rFonts w:hint="eastAsia"/>
        </w:rPr>
        <w:t>综上所述，出口交货值是中国化学药品制剂制造行业的重要经济指标之一，通过对出口交货值的规模、结构、增长率以及影响因素的分析，可以了解该行业在国际市场的竞争力和发展潜力，为企业制定合理的发展战略和计划提供参考。同时，也可以为政府和企业提供决策依据，促进中国化学药品制剂制造行业的国际化发展。</w:t>
      </w:r>
    </w:p>
    <w:p>
      <w:pPr>
        <w:rPr>
          <w:rFonts w:hint="eastAsia"/>
        </w:rPr>
      </w:pPr>
    </w:p>
    <w:p>
      <w:pPr>
        <w:rPr>
          <w:rFonts w:hint="eastAsia"/>
        </w:rPr>
      </w:pPr>
      <w:r>
        <w:rPr>
          <w:rFonts w:hint="eastAsia"/>
        </w:rPr>
        <w:t>第四节 中国化学药品制剂制造行业成本费用分析</w:t>
      </w:r>
    </w:p>
    <w:p>
      <w:pPr>
        <w:rPr>
          <w:rFonts w:hint="eastAsia"/>
        </w:rPr>
        <w:sectPr>
          <w:type w:val="nextPage"/>
          <w:pgSz w:w="11906" w:h="16838"/>
          <w:pgMar w:top="1440" w:right="1800" w:bottom="1440" w:left="1800" w:header="851" w:footer="992" w:gutter="0"/>
          <w:pgNumType w:start="44"/>
          <w:cols w:num="1" w:space="425"/>
          <w:titlePg w:val="0"/>
          <w:docGrid w:type="lines" w:linePitch="312" w:charSpace="0"/>
        </w:sectPr>
      </w:pPr>
    </w:p>
    <w:p>
      <w:pPr>
        <w:rPr>
          <w:rFonts w:hint="eastAsia"/>
        </w:rPr>
      </w:pPr>
      <w:r>
        <w:rPr>
          <w:rFonts w:hint="eastAsia"/>
        </w:rPr>
        <w:t>成本费用分析是评估中国化学药品制剂制造行业经济效益的重要环节。以下是对该行业成本费用的详细分析：</w:t>
      </w:r>
    </w:p>
    <w:p>
      <w:pPr>
        <w:outlineLvl w:val="1"/>
        <w:rPr>
          <w:rFonts w:hint="eastAsia"/>
        </w:rPr>
      </w:pPr>
      <w:bookmarkStart w:id="134" w:name="_Toc5495"/>
      <w:r>
        <w:rPr>
          <w:rFonts w:hint="eastAsia"/>
        </w:rPr>
        <w:t>一、成本构成分析</w:t>
      </w:r>
      <w:bookmarkEnd w:id="134"/>
    </w:p>
    <w:p>
      <w:pPr>
        <w:rPr>
          <w:rFonts w:hint="eastAsia"/>
        </w:rPr>
      </w:pPr>
      <w:r>
        <w:rPr>
          <w:rFonts w:hint="eastAsia"/>
        </w:rPr>
        <w:t>首先，要对中国化学药品制剂制造行业的成本构成进行分析。这包括原材料成本、人工成本、设备折旧、研发费用、管理费用等。通过了解各成本项目的占比和变化趋势，可以了解行业成本结构的特点和变化规律，为企业优化成本控制提供参考。</w:t>
      </w:r>
    </w:p>
    <w:p>
      <w:pPr>
        <w:outlineLvl w:val="1"/>
        <w:rPr>
          <w:rFonts w:hint="eastAsia"/>
        </w:rPr>
      </w:pPr>
      <w:bookmarkStart w:id="135" w:name="_Toc3873"/>
      <w:r>
        <w:rPr>
          <w:rFonts w:hint="eastAsia"/>
        </w:rPr>
        <w:t>二、成本费用变化分析</w:t>
      </w:r>
      <w:bookmarkEnd w:id="135"/>
    </w:p>
    <w:p>
      <w:pPr>
        <w:rPr>
          <w:rFonts w:hint="eastAsia"/>
        </w:rPr>
      </w:pPr>
      <w:r>
        <w:rPr>
          <w:rFonts w:hint="eastAsia"/>
        </w:rPr>
        <w:t>随着市场竞争的加剧和技术的不断进步，中国化学药品制剂制造行业的成本费用也在不断变化。通过对历史数据的分析和预测，可以了解行业成本费用的变化趋势和影响因素，为企业制定合理的成本控制策略提供依据。</w:t>
      </w:r>
    </w:p>
    <w:p>
      <w:pPr>
        <w:outlineLvl w:val="1"/>
        <w:rPr>
          <w:rFonts w:hint="eastAsia"/>
        </w:rPr>
      </w:pPr>
      <w:bookmarkStart w:id="136" w:name="_Toc9494"/>
      <w:r>
        <w:rPr>
          <w:rFonts w:hint="eastAsia"/>
        </w:rPr>
        <w:t>三、成本控制效果分析</w:t>
      </w:r>
      <w:bookmarkEnd w:id="136"/>
    </w:p>
    <w:p>
      <w:pPr>
        <w:rPr>
          <w:rFonts w:hint="eastAsia"/>
        </w:rPr>
      </w:pPr>
      <w:r>
        <w:rPr>
          <w:rFonts w:hint="eastAsia"/>
        </w:rPr>
        <w:t>通过对中国化学药品制剂制造行业的成本控制效果进行分析，可以了解企业在成本控制方面的能力和成果。这包括成本降低率、成本利润率、成本控制指数等指标。通过对这些指标的分析，可以了解企业在成本控制方面的优势和不足，为企业进一步提高经济效益提供思路。</w:t>
      </w:r>
    </w:p>
    <w:p>
      <w:pPr>
        <w:outlineLvl w:val="1"/>
        <w:rPr>
          <w:rFonts w:hint="eastAsia"/>
        </w:rPr>
      </w:pPr>
      <w:bookmarkStart w:id="137" w:name="_Toc15500"/>
      <w:r>
        <w:rPr>
          <w:rFonts w:hint="eastAsia"/>
        </w:rPr>
        <w:t>四、成本费用影响因素分析</w:t>
      </w:r>
      <w:bookmarkEnd w:id="137"/>
    </w:p>
    <w:p>
      <w:pPr>
        <w:rPr>
          <w:rFonts w:hint="eastAsia"/>
        </w:rPr>
      </w:pPr>
      <w:r>
        <w:rPr>
          <w:rFonts w:hint="eastAsia"/>
        </w:rPr>
        <w:t>中国化学药品制剂制造行业的成本费用受到多种因素的影响，包括原材料供应、劳动力市场、技术进步、政策环境等。通过对这些因素的分析，可以了解行业成本费用的主要驱动力和限制因素，为企业制定合理的成本控制策略提供参考。</w:t>
      </w:r>
    </w:p>
    <w:p>
      <w:pPr>
        <w:rPr>
          <w:rFonts w:hint="eastAsia"/>
        </w:rPr>
      </w:pPr>
      <w:r>
        <w:rPr>
          <w:rFonts w:hint="eastAsia"/>
        </w:rPr>
        <w:t>综上所述，中国化学药品制剂制造行业的成本费用分析是评估行业经济效益的重要环节。通过对成本构成、成本费用变化、成本控制效果以及影响因素的分析，可以为企业优化成本控制、提高经济效益提供参考。同时，也有助于政府和企业制定更加合理的产业发展政策，推动中国化学药品制剂制造行业的持续发展。</w:t>
      </w:r>
    </w:p>
    <w:p>
      <w:pPr>
        <w:rPr>
          <w:rFonts w:hint="eastAsia"/>
        </w:rPr>
      </w:pPr>
    </w:p>
    <w:p>
      <w:pPr>
        <w:outlineLvl w:val="1"/>
        <w:rPr>
          <w:rFonts w:hint="eastAsia"/>
        </w:rPr>
      </w:pPr>
      <w:bookmarkStart w:id="138" w:name="_Toc915"/>
      <w:r>
        <w:rPr>
          <w:rFonts w:hint="eastAsia"/>
        </w:rPr>
        <w:t>一、销售成本统计</w:t>
      </w:r>
      <w:bookmarkEnd w:id="138"/>
    </w:p>
    <w:p>
      <w:pPr>
        <w:rPr>
          <w:rFonts w:hint="eastAsia"/>
        </w:rPr>
      </w:pPr>
      <w:r>
        <w:rPr>
          <w:rFonts w:hint="eastAsia"/>
        </w:rPr>
        <w:t>销售成本统计是评估中国化学药品制剂制造行业经济效益的重要环节之一。以下是对该行业销售成本的详细统计：</w:t>
      </w:r>
    </w:p>
    <w:p>
      <w:pPr>
        <w:rPr>
          <w:rFonts w:hint="eastAsia"/>
        </w:rPr>
      </w:pPr>
      <w:r>
        <w:rPr>
          <w:rFonts w:hint="eastAsia"/>
        </w:rPr>
        <w:t>1. 销售成本构成</w:t>
      </w:r>
    </w:p>
    <w:p>
      <w:pPr>
        <w:rPr>
          <w:rFonts w:hint="eastAsia"/>
        </w:rPr>
      </w:pPr>
      <w:r>
        <w:rPr>
          <w:rFonts w:hint="eastAsia"/>
        </w:rPr>
        <w:t>首先，要对中国化学药品制剂制造行业的销售成本构成进行统计。这包括原材料成本、人工成本、运输费用、销售费用等。通过对销售成本的构成进行详细统计，可以了解行业销售成本结构的特点和变化规律。</w:t>
      </w:r>
    </w:p>
    <w:p>
      <w:pPr>
        <w:rPr>
          <w:rFonts w:hint="eastAsia"/>
        </w:rPr>
      </w:pPr>
      <w:r>
        <w:rPr>
          <w:rFonts w:hint="eastAsia"/>
        </w:rPr>
        <w:t>2. 销售成本变化趋势</w:t>
      </w:r>
    </w:p>
    <w:p>
      <w:pPr>
        <w:rPr>
          <w:rFonts w:hint="eastAsia"/>
        </w:rPr>
      </w:pPr>
      <w:r>
        <w:rPr>
          <w:rFonts w:hint="eastAsia"/>
        </w:rPr>
        <w:t>随着市场竞争的加剧和技术的不断进步，中国化学药品制剂制造行业的销售成本也在不断变化。通过对历史数据的分析和预测，可以了解行业销售成本的变化趋势和影响因素，为企业制定合理的成本控制策略提供依据。</w:t>
      </w:r>
    </w:p>
    <w:p>
      <w:pPr>
        <w:rPr>
          <w:rFonts w:hint="eastAsia"/>
        </w:rPr>
      </w:pPr>
      <w:r>
        <w:rPr>
          <w:rFonts w:hint="eastAsia"/>
        </w:rPr>
        <w:t>3. 销售成本控制效果</w:t>
      </w:r>
    </w:p>
    <w:p>
      <w:pPr>
        <w:rPr>
          <w:rFonts w:hint="eastAsia"/>
        </w:rPr>
      </w:pPr>
      <w:r>
        <w:rPr>
          <w:rFonts w:hint="eastAsia"/>
        </w:rPr>
        <w:t>通过对中国化学药品制剂制造行业的销售成本控制效果进行统计，可以了解企业在销售成本控制方面的能力和成果。这包括销售成本降低率、销售成本利润率等指标。通过对这些指标的统计，可以了解企业在销售成本控制方面的优势和不足，为企业进一步提高经济效益提供思路。</w:t>
      </w:r>
    </w:p>
    <w:p>
      <w:pPr>
        <w:rPr>
          <w:rFonts w:hint="eastAsia"/>
        </w:rPr>
      </w:pPr>
      <w:r>
        <w:rPr>
          <w:rFonts w:hint="eastAsia"/>
        </w:rPr>
        <w:t>4. 销售成本影响因素分析</w:t>
      </w:r>
    </w:p>
    <w:p>
      <w:pPr>
        <w:rPr>
          <w:rFonts w:hint="eastAsia"/>
        </w:rPr>
      </w:pPr>
      <w:r>
        <w:rPr>
          <w:rFonts w:hint="eastAsia"/>
        </w:rPr>
        <w:t>中国化学药品制剂制造行业的销售成本受到多种因素的影响，包括原材料供应、劳动力市场、技术进步、政策环境等。通过对这些因素的分析，可以了解行业销售成本的主要驱动力和限制因素，为企业制定合理的成本控制策略提供参考。</w:t>
      </w:r>
    </w:p>
    <w:p>
      <w:pPr>
        <w:rPr>
          <w:rFonts w:hint="eastAsia"/>
        </w:rPr>
      </w:pP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https://d.book118.com/756213102024010032</w:t>
        </w:r>
      </w:hyperlink>
    </w:p>
    <w:p>
      <w:pPr>
        <w:rPr>
          <w:rFonts w:hint="eastAsia"/>
        </w:rPr>
      </w:pPr>
    </w:p>
    <w:sectPr>
      <w:type w:val="nextPage"/>
      <w:pgSz w:w="11906" w:h="16838"/>
      <w:pgMar w:top="1440" w:right="1800" w:bottom="1440" w:left="1800" w:header="851" w:footer="992" w:gutter="0"/>
      <w:pgNumType w:start="4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6CB04AC"/>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5621310202401003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2023-12-21T11:57:31Z</dcterms:created>
  <dcterms:modified xsi:type="dcterms:W3CDTF">2023-12-21T11:57:57Z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6ED320EE593146B998DB8DED4B0E047C_12</vt:lpwstr>
  </property>
  <property fmtid="{D5CDD505-2E9C-101B-9397-08002B2CF9AE}" pid="3" name="KSOProductBuildVer">
    <vt:lpwstr>2052-12.1.0.15990</vt:lpwstr>
  </property>
</Properties>
</file>