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智能仪器仪表项目计划设计方案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29" w:history="1">
        <w:r>
          <w:rPr>
            <w:rFonts w:ascii="仿宋" w:eastAsia="仿宋" w:hAnsi="仿宋" w:cs="仿宋" w:hint="eastAsia"/>
            <w:lang w:eastAsia="zh-CN"/>
          </w:rPr>
          <w:t>概论</w:t>
        </w:r>
        <w:r>
          <w:tab/>
        </w:r>
        <w:r>
          <w:fldChar w:fldCharType="begin"/>
        </w:r>
        <w:r>
          <w:instrText xml:space="preserve"> PAGEREF _Toc22729 \h </w:instrText>
        </w:r>
        <w:r>
          <w:fldChar w:fldCharType="separate"/>
        </w:r>
        <w:r>
          <w:t>3</w:t>
        </w:r>
        <w:r>
          <w:fldChar w:fldCharType="end"/>
        </w:r>
      </w:hyperlink>
    </w:p>
    <w:p>
      <w:pPr>
        <w:pStyle w:val="TOC1"/>
        <w:tabs>
          <w:tab w:val="right" w:leader="dot" w:pos="8306"/>
        </w:tabs>
      </w:pPr>
      <w:hyperlink w:anchor="_Toc15895" w:history="1">
        <w:r>
          <w:rPr>
            <w:rFonts w:ascii="仿宋" w:eastAsia="仿宋" w:hAnsi="仿宋" w:cs="仿宋" w:hint="eastAsia"/>
            <w:lang w:eastAsia="zh-CN"/>
          </w:rPr>
          <w:t>一、产品规划分析</w:t>
        </w:r>
        <w:r>
          <w:tab/>
        </w:r>
        <w:r>
          <w:fldChar w:fldCharType="begin"/>
        </w:r>
        <w:r>
          <w:instrText xml:space="preserve"> PAGEREF _Toc15895 \h </w:instrText>
        </w:r>
        <w:r>
          <w:fldChar w:fldCharType="separate"/>
        </w:r>
        <w:r>
          <w:t>3</w:t>
        </w:r>
        <w:r>
          <w:fldChar w:fldCharType="end"/>
        </w:r>
      </w:hyperlink>
    </w:p>
    <w:p>
      <w:pPr>
        <w:pStyle w:val="TOC2"/>
        <w:tabs>
          <w:tab w:val="right" w:leader="dot" w:pos="8306"/>
        </w:tabs>
      </w:pPr>
      <w:hyperlink w:anchor="_Toc9213" w:history="1">
        <w:r>
          <w:rPr>
            <w:rFonts w:ascii="仿宋" w:eastAsia="仿宋" w:hAnsi="仿宋" w:cs="仿宋" w:hint="eastAsia"/>
            <w:lang w:eastAsia="zh-CN"/>
          </w:rPr>
          <w:t>(一)、产品规划</w:t>
        </w:r>
        <w:r>
          <w:tab/>
        </w:r>
        <w:r>
          <w:fldChar w:fldCharType="begin"/>
        </w:r>
        <w:r>
          <w:instrText xml:space="preserve"> PAGEREF _Toc9213 \h </w:instrText>
        </w:r>
        <w:r>
          <w:fldChar w:fldCharType="separate"/>
        </w:r>
        <w:r>
          <w:t>3</w:t>
        </w:r>
        <w:r>
          <w:fldChar w:fldCharType="end"/>
        </w:r>
      </w:hyperlink>
    </w:p>
    <w:p>
      <w:pPr>
        <w:pStyle w:val="TOC2"/>
        <w:tabs>
          <w:tab w:val="right" w:leader="dot" w:pos="8306"/>
        </w:tabs>
      </w:pPr>
      <w:hyperlink w:anchor="_Toc30920" w:history="1">
        <w:r>
          <w:rPr>
            <w:rFonts w:ascii="仿宋" w:eastAsia="仿宋" w:hAnsi="仿宋" w:cs="仿宋" w:hint="eastAsia"/>
            <w:lang w:eastAsia="zh-CN"/>
          </w:rPr>
          <w:t>(二)、建设规模</w:t>
        </w:r>
        <w:r>
          <w:tab/>
        </w:r>
        <w:r>
          <w:fldChar w:fldCharType="begin"/>
        </w:r>
        <w:r>
          <w:instrText xml:space="preserve"> PAGEREF _Toc30920 \h </w:instrText>
        </w:r>
        <w:r>
          <w:fldChar w:fldCharType="separate"/>
        </w:r>
        <w:r>
          <w:t>4</w:t>
        </w:r>
        <w:r>
          <w:fldChar w:fldCharType="end"/>
        </w:r>
      </w:hyperlink>
    </w:p>
    <w:p>
      <w:pPr>
        <w:pStyle w:val="TOC1"/>
        <w:tabs>
          <w:tab w:val="right" w:leader="dot" w:pos="8306"/>
        </w:tabs>
      </w:pPr>
      <w:hyperlink w:anchor="_Toc20260" w:history="1">
        <w:r>
          <w:rPr>
            <w:rFonts w:ascii="仿宋" w:eastAsia="仿宋" w:hAnsi="仿宋" w:cs="仿宋" w:hint="eastAsia"/>
            <w:lang w:eastAsia="zh-CN"/>
          </w:rPr>
          <w:t>二、智能仪器仪表项目危机管理</w:t>
        </w:r>
        <w:r>
          <w:tab/>
        </w:r>
        <w:r>
          <w:fldChar w:fldCharType="begin"/>
        </w:r>
        <w:r>
          <w:instrText xml:space="preserve"> PAGEREF _Toc20260 \h </w:instrText>
        </w:r>
        <w:r>
          <w:fldChar w:fldCharType="separate"/>
        </w:r>
        <w:r>
          <w:t>5</w:t>
        </w:r>
        <w:r>
          <w:fldChar w:fldCharType="end"/>
        </w:r>
      </w:hyperlink>
    </w:p>
    <w:p>
      <w:pPr>
        <w:pStyle w:val="TOC2"/>
        <w:tabs>
          <w:tab w:val="right" w:leader="dot" w:pos="8306"/>
        </w:tabs>
      </w:pPr>
      <w:hyperlink w:anchor="_Toc21838" w:history="1">
        <w:r>
          <w:rPr>
            <w:rFonts w:ascii="仿宋" w:eastAsia="仿宋" w:hAnsi="仿宋" w:cs="仿宋" w:hint="eastAsia"/>
            <w:lang w:eastAsia="zh-CN"/>
          </w:rPr>
          <w:t>(一)、危机预警与识别</w:t>
        </w:r>
        <w:r>
          <w:tab/>
        </w:r>
        <w:r>
          <w:fldChar w:fldCharType="begin"/>
        </w:r>
        <w:r>
          <w:instrText xml:space="preserve"> PAGEREF _Toc21838 \h </w:instrText>
        </w:r>
        <w:r>
          <w:fldChar w:fldCharType="separate"/>
        </w:r>
        <w:r>
          <w:t>5</w:t>
        </w:r>
        <w:r>
          <w:fldChar w:fldCharType="end"/>
        </w:r>
      </w:hyperlink>
    </w:p>
    <w:p>
      <w:pPr>
        <w:pStyle w:val="TOC2"/>
        <w:tabs>
          <w:tab w:val="right" w:leader="dot" w:pos="8306"/>
        </w:tabs>
      </w:pPr>
      <w:hyperlink w:anchor="_Toc20674" w:history="1">
        <w:r>
          <w:rPr>
            <w:rFonts w:ascii="仿宋" w:eastAsia="仿宋" w:hAnsi="仿宋" w:cs="仿宋" w:hint="eastAsia"/>
            <w:lang w:eastAsia="zh-CN"/>
          </w:rPr>
          <w:t>(二)、危机应对与恢复</w:t>
        </w:r>
        <w:r>
          <w:tab/>
        </w:r>
        <w:r>
          <w:fldChar w:fldCharType="begin"/>
        </w:r>
        <w:r>
          <w:instrText xml:space="preserve"> PAGEREF _Toc20674 \h </w:instrText>
        </w:r>
        <w:r>
          <w:fldChar w:fldCharType="separate"/>
        </w:r>
        <w:r>
          <w:t>6</w:t>
        </w:r>
        <w:r>
          <w:fldChar w:fldCharType="end"/>
        </w:r>
      </w:hyperlink>
    </w:p>
    <w:p>
      <w:pPr>
        <w:pStyle w:val="TOC1"/>
        <w:tabs>
          <w:tab w:val="right" w:leader="dot" w:pos="8306"/>
        </w:tabs>
      </w:pPr>
      <w:hyperlink w:anchor="_Toc30586" w:history="1">
        <w:r>
          <w:rPr>
            <w:rFonts w:ascii="仿宋" w:eastAsia="仿宋" w:hAnsi="仿宋" w:cs="仿宋" w:hint="eastAsia"/>
            <w:lang w:eastAsia="zh-CN"/>
          </w:rPr>
          <w:t>三、智能仪器仪表项目文档管理</w:t>
        </w:r>
        <w:r>
          <w:tab/>
        </w:r>
        <w:r>
          <w:fldChar w:fldCharType="begin"/>
        </w:r>
        <w:r>
          <w:instrText xml:space="preserve"> PAGEREF _Toc30586 \h </w:instrText>
        </w:r>
        <w:r>
          <w:fldChar w:fldCharType="separate"/>
        </w:r>
        <w:r>
          <w:t>7</w:t>
        </w:r>
        <w:r>
          <w:fldChar w:fldCharType="end"/>
        </w:r>
      </w:hyperlink>
    </w:p>
    <w:p>
      <w:pPr>
        <w:pStyle w:val="TOC2"/>
        <w:tabs>
          <w:tab w:val="right" w:leader="dot" w:pos="8306"/>
        </w:tabs>
      </w:pPr>
      <w:hyperlink w:anchor="_Toc12104" w:history="1">
        <w:r>
          <w:rPr>
            <w:rFonts w:ascii="仿宋" w:eastAsia="仿宋" w:hAnsi="仿宋" w:cs="仿宋" w:hint="eastAsia"/>
            <w:lang w:eastAsia="zh-CN"/>
          </w:rPr>
          <w:t>(一)、文档编制与审查</w:t>
        </w:r>
        <w:r>
          <w:tab/>
        </w:r>
        <w:r>
          <w:fldChar w:fldCharType="begin"/>
        </w:r>
        <w:r>
          <w:instrText xml:space="preserve"> PAGEREF _Toc12104 \h </w:instrText>
        </w:r>
        <w:r>
          <w:fldChar w:fldCharType="separate"/>
        </w:r>
        <w:r>
          <w:t>7</w:t>
        </w:r>
        <w:r>
          <w:fldChar w:fldCharType="end"/>
        </w:r>
      </w:hyperlink>
    </w:p>
    <w:p>
      <w:pPr>
        <w:pStyle w:val="TOC2"/>
        <w:tabs>
          <w:tab w:val="right" w:leader="dot" w:pos="8306"/>
        </w:tabs>
      </w:pPr>
      <w:hyperlink w:anchor="_Toc24178" w:history="1">
        <w:r>
          <w:rPr>
            <w:rFonts w:ascii="仿宋" w:eastAsia="仿宋" w:hAnsi="仿宋" w:cs="仿宋" w:hint="eastAsia"/>
            <w:lang w:eastAsia="zh-CN"/>
          </w:rPr>
          <w:t>(二)、文档发布与分发</w:t>
        </w:r>
        <w:r>
          <w:tab/>
        </w:r>
        <w:r>
          <w:fldChar w:fldCharType="begin"/>
        </w:r>
        <w:r>
          <w:instrText xml:space="preserve"> PAGEREF _Toc24178 \h </w:instrText>
        </w:r>
        <w:r>
          <w:fldChar w:fldCharType="separate"/>
        </w:r>
        <w:r>
          <w:t>9</w:t>
        </w:r>
        <w:r>
          <w:fldChar w:fldCharType="end"/>
        </w:r>
      </w:hyperlink>
    </w:p>
    <w:p>
      <w:pPr>
        <w:pStyle w:val="TOC2"/>
        <w:tabs>
          <w:tab w:val="right" w:leader="dot" w:pos="8306"/>
        </w:tabs>
      </w:pPr>
      <w:hyperlink w:anchor="_Toc32229" w:history="1">
        <w:r>
          <w:rPr>
            <w:rFonts w:ascii="仿宋" w:eastAsia="仿宋" w:hAnsi="仿宋" w:cs="仿宋" w:hint="eastAsia"/>
            <w:lang w:eastAsia="zh-CN"/>
          </w:rPr>
          <w:t>(三)、文档存档与归档</w:t>
        </w:r>
        <w:r>
          <w:tab/>
        </w:r>
        <w:r>
          <w:fldChar w:fldCharType="begin"/>
        </w:r>
        <w:r>
          <w:instrText xml:space="preserve"> PAGEREF _Toc32229 \h </w:instrText>
        </w:r>
        <w:r>
          <w:fldChar w:fldCharType="separate"/>
        </w:r>
        <w:r>
          <w:t>10</w:t>
        </w:r>
        <w:r>
          <w:fldChar w:fldCharType="end"/>
        </w:r>
      </w:hyperlink>
    </w:p>
    <w:p>
      <w:pPr>
        <w:pStyle w:val="TOC1"/>
        <w:tabs>
          <w:tab w:val="right" w:leader="dot" w:pos="8306"/>
        </w:tabs>
      </w:pPr>
      <w:hyperlink w:anchor="_Toc18085" w:history="1">
        <w:r>
          <w:rPr>
            <w:rFonts w:ascii="仿宋" w:eastAsia="仿宋" w:hAnsi="仿宋" w:cs="仿宋" w:hint="eastAsia"/>
            <w:lang w:eastAsia="zh-CN"/>
          </w:rPr>
          <w:t>四、市场分析、调研</w:t>
        </w:r>
        <w:r>
          <w:tab/>
        </w:r>
        <w:r>
          <w:fldChar w:fldCharType="begin"/>
        </w:r>
        <w:r>
          <w:instrText xml:space="preserve"> PAGEREF _Toc18085 \h </w:instrText>
        </w:r>
        <w:r>
          <w:fldChar w:fldCharType="separate"/>
        </w:r>
        <w:r>
          <w:t>11</w:t>
        </w:r>
        <w:r>
          <w:fldChar w:fldCharType="end"/>
        </w:r>
      </w:hyperlink>
    </w:p>
    <w:p>
      <w:pPr>
        <w:pStyle w:val="TOC2"/>
        <w:tabs>
          <w:tab w:val="right" w:leader="dot" w:pos="8306"/>
        </w:tabs>
      </w:pPr>
      <w:hyperlink w:anchor="_Toc11596" w:history="1">
        <w:r>
          <w:rPr>
            <w:rFonts w:ascii="仿宋" w:eastAsia="仿宋" w:hAnsi="仿宋" w:cs="仿宋" w:hint="eastAsia"/>
            <w:lang w:eastAsia="zh-CN"/>
          </w:rPr>
          <w:t>(一)、智能仪器仪表行业分析</w:t>
        </w:r>
        <w:r>
          <w:tab/>
        </w:r>
        <w:r>
          <w:fldChar w:fldCharType="begin"/>
        </w:r>
        <w:r>
          <w:instrText xml:space="preserve"> PAGEREF _Toc11596 \h </w:instrText>
        </w:r>
        <w:r>
          <w:fldChar w:fldCharType="separate"/>
        </w:r>
        <w:r>
          <w:t>11</w:t>
        </w:r>
        <w:r>
          <w:fldChar w:fldCharType="end"/>
        </w:r>
      </w:hyperlink>
    </w:p>
    <w:p>
      <w:pPr>
        <w:pStyle w:val="TOC2"/>
        <w:tabs>
          <w:tab w:val="right" w:leader="dot" w:pos="8306"/>
        </w:tabs>
      </w:pPr>
      <w:hyperlink w:anchor="_Toc21517" w:history="1">
        <w:r>
          <w:rPr>
            <w:rFonts w:ascii="仿宋" w:eastAsia="仿宋" w:hAnsi="仿宋" w:cs="仿宋" w:hint="eastAsia"/>
            <w:lang w:eastAsia="zh-CN"/>
          </w:rPr>
          <w:t>(二)、智能仪器仪表市场分析预测</w:t>
        </w:r>
        <w:r>
          <w:tab/>
        </w:r>
        <w:r>
          <w:fldChar w:fldCharType="begin"/>
        </w:r>
        <w:r>
          <w:instrText xml:space="preserve"> PAGEREF _Toc21517 \h </w:instrText>
        </w:r>
        <w:r>
          <w:fldChar w:fldCharType="separate"/>
        </w:r>
        <w:r>
          <w:t>11</w:t>
        </w:r>
        <w:r>
          <w:fldChar w:fldCharType="end"/>
        </w:r>
      </w:hyperlink>
    </w:p>
    <w:p>
      <w:pPr>
        <w:pStyle w:val="TOC1"/>
        <w:tabs>
          <w:tab w:val="right" w:leader="dot" w:pos="8306"/>
        </w:tabs>
      </w:pPr>
      <w:hyperlink w:anchor="_Toc14167" w:history="1">
        <w:r>
          <w:rPr>
            <w:rFonts w:ascii="仿宋" w:eastAsia="仿宋" w:hAnsi="仿宋" w:cs="仿宋" w:hint="eastAsia"/>
            <w:lang w:eastAsia="zh-CN"/>
          </w:rPr>
          <w:t>五、智能仪器仪表项目建设背景及必要性分析</w:t>
        </w:r>
        <w:r>
          <w:tab/>
        </w:r>
        <w:r>
          <w:fldChar w:fldCharType="begin"/>
        </w:r>
        <w:r>
          <w:instrText xml:space="preserve"> PAGEREF _Toc14167 \h </w:instrText>
        </w:r>
        <w:r>
          <w:fldChar w:fldCharType="separate"/>
        </w:r>
        <w:r>
          <w:t>12</w:t>
        </w:r>
        <w:r>
          <w:fldChar w:fldCharType="end"/>
        </w:r>
      </w:hyperlink>
    </w:p>
    <w:p>
      <w:pPr>
        <w:pStyle w:val="TOC2"/>
        <w:tabs>
          <w:tab w:val="right" w:leader="dot" w:pos="8306"/>
        </w:tabs>
      </w:pPr>
      <w:hyperlink w:anchor="_Toc4033" w:history="1">
        <w:r>
          <w:rPr>
            <w:rFonts w:ascii="仿宋" w:eastAsia="仿宋" w:hAnsi="仿宋" w:cs="仿宋" w:hint="eastAsia"/>
            <w:lang w:eastAsia="zh-CN"/>
          </w:rPr>
          <w:t>(一)、智能仪器仪表项目背景分析</w:t>
        </w:r>
        <w:r>
          <w:tab/>
        </w:r>
        <w:r>
          <w:fldChar w:fldCharType="begin"/>
        </w:r>
        <w:r>
          <w:instrText xml:space="preserve"> PAGEREF _Toc4033 \h </w:instrText>
        </w:r>
        <w:r>
          <w:fldChar w:fldCharType="separate"/>
        </w:r>
        <w:r>
          <w:t>12</w:t>
        </w:r>
        <w:r>
          <w:fldChar w:fldCharType="end"/>
        </w:r>
      </w:hyperlink>
    </w:p>
    <w:p>
      <w:pPr>
        <w:pStyle w:val="TOC2"/>
        <w:tabs>
          <w:tab w:val="right" w:leader="dot" w:pos="8306"/>
        </w:tabs>
      </w:pPr>
      <w:hyperlink w:anchor="_Toc9437" w:history="1">
        <w:r>
          <w:rPr>
            <w:rFonts w:ascii="仿宋" w:eastAsia="仿宋" w:hAnsi="仿宋" w:cs="仿宋" w:hint="eastAsia"/>
            <w:lang w:eastAsia="zh-CN"/>
          </w:rPr>
          <w:t>(二)、智能仪器仪表项目建设必要性分析</w:t>
        </w:r>
        <w:r>
          <w:tab/>
        </w:r>
        <w:r>
          <w:fldChar w:fldCharType="begin"/>
        </w:r>
        <w:r>
          <w:instrText xml:space="preserve"> PAGEREF _Toc9437 \h </w:instrText>
        </w:r>
        <w:r>
          <w:fldChar w:fldCharType="separate"/>
        </w:r>
        <w:r>
          <w:t>14</w:t>
        </w:r>
        <w:r>
          <w:fldChar w:fldCharType="end"/>
        </w:r>
      </w:hyperlink>
    </w:p>
    <w:p>
      <w:pPr>
        <w:pStyle w:val="TOC1"/>
        <w:tabs>
          <w:tab w:val="right" w:leader="dot" w:pos="8306"/>
        </w:tabs>
      </w:pPr>
      <w:hyperlink w:anchor="_Toc23276" w:history="1">
        <w:r>
          <w:rPr>
            <w:rFonts w:ascii="仿宋" w:eastAsia="仿宋" w:hAnsi="仿宋" w:cs="仿宋" w:hint="eastAsia"/>
            <w:lang w:eastAsia="zh-CN"/>
          </w:rPr>
          <w:t>六、智能仪器仪表项目可持续发展</w:t>
        </w:r>
        <w:r>
          <w:tab/>
        </w:r>
        <w:r>
          <w:fldChar w:fldCharType="begin"/>
        </w:r>
        <w:r>
          <w:instrText xml:space="preserve"> PAGEREF _Toc23276 \h </w:instrText>
        </w:r>
        <w:r>
          <w:fldChar w:fldCharType="separate"/>
        </w:r>
        <w:r>
          <w:t>15</w:t>
        </w:r>
        <w:r>
          <w:fldChar w:fldCharType="end"/>
        </w:r>
      </w:hyperlink>
    </w:p>
    <w:p>
      <w:pPr>
        <w:pStyle w:val="TOC2"/>
        <w:tabs>
          <w:tab w:val="right" w:leader="dot" w:pos="8306"/>
        </w:tabs>
      </w:pPr>
      <w:hyperlink w:anchor="_Toc10052" w:history="1">
        <w:r>
          <w:rPr>
            <w:rFonts w:ascii="仿宋" w:eastAsia="仿宋" w:hAnsi="仿宋" w:cs="仿宋" w:hint="eastAsia"/>
            <w:lang w:eastAsia="zh-CN"/>
          </w:rPr>
          <w:t>(一)、可持续战略与实践</w:t>
        </w:r>
        <w:r>
          <w:tab/>
        </w:r>
        <w:r>
          <w:fldChar w:fldCharType="begin"/>
        </w:r>
        <w:r>
          <w:instrText xml:space="preserve"> PAGEREF _Toc10052 \h </w:instrText>
        </w:r>
        <w:r>
          <w:fldChar w:fldCharType="separate"/>
        </w:r>
        <w:r>
          <w:t>15</w:t>
        </w:r>
        <w:r>
          <w:fldChar w:fldCharType="end"/>
        </w:r>
      </w:hyperlink>
    </w:p>
    <w:p>
      <w:pPr>
        <w:pStyle w:val="TOC2"/>
        <w:tabs>
          <w:tab w:val="right" w:leader="dot" w:pos="8306"/>
        </w:tabs>
      </w:pPr>
      <w:hyperlink w:anchor="_Toc19105" w:history="1">
        <w:r>
          <w:rPr>
            <w:rFonts w:ascii="仿宋" w:eastAsia="仿宋" w:hAnsi="仿宋" w:cs="仿宋" w:hint="eastAsia"/>
            <w:lang w:eastAsia="zh-CN"/>
          </w:rPr>
          <w:t>(二)、环保与社会责任</w:t>
        </w:r>
        <w:r>
          <w:tab/>
        </w:r>
        <w:r>
          <w:fldChar w:fldCharType="begin"/>
        </w:r>
        <w:r>
          <w:instrText xml:space="preserve"> PAGEREF _Toc19105 \h </w:instrText>
        </w:r>
        <w:r>
          <w:fldChar w:fldCharType="separate"/>
        </w:r>
        <w:r>
          <w:t>16</w:t>
        </w:r>
        <w:r>
          <w:fldChar w:fldCharType="end"/>
        </w:r>
      </w:hyperlink>
    </w:p>
    <w:p>
      <w:pPr>
        <w:pStyle w:val="TOC1"/>
        <w:tabs>
          <w:tab w:val="right" w:leader="dot" w:pos="8306"/>
        </w:tabs>
      </w:pPr>
      <w:hyperlink w:anchor="_Toc2959" w:history="1">
        <w:r>
          <w:rPr>
            <w:rFonts w:ascii="仿宋" w:eastAsia="仿宋" w:hAnsi="仿宋" w:cs="仿宋" w:hint="eastAsia"/>
            <w:lang w:eastAsia="zh-CN"/>
          </w:rPr>
          <w:t>七、智能仪器仪表项目环境影响分析</w:t>
        </w:r>
        <w:r>
          <w:tab/>
        </w:r>
        <w:r>
          <w:fldChar w:fldCharType="begin"/>
        </w:r>
        <w:r>
          <w:instrText xml:space="preserve"> PAGEREF _Toc2959 \h </w:instrText>
        </w:r>
        <w:r>
          <w:fldChar w:fldCharType="separate"/>
        </w:r>
        <w:r>
          <w:t>17</w:t>
        </w:r>
        <w:r>
          <w:fldChar w:fldCharType="end"/>
        </w:r>
      </w:hyperlink>
    </w:p>
    <w:p>
      <w:pPr>
        <w:pStyle w:val="TOC2"/>
        <w:tabs>
          <w:tab w:val="right" w:leader="dot" w:pos="8306"/>
        </w:tabs>
      </w:pPr>
      <w:hyperlink w:anchor="_Toc15139" w:history="1">
        <w:r>
          <w:rPr>
            <w:rFonts w:ascii="仿宋" w:eastAsia="仿宋" w:hAnsi="仿宋" w:cs="仿宋" w:hint="eastAsia"/>
            <w:lang w:eastAsia="zh-CN"/>
          </w:rPr>
          <w:t>(一)、建设区域环境质量现状</w:t>
        </w:r>
        <w:r>
          <w:tab/>
        </w:r>
        <w:r>
          <w:fldChar w:fldCharType="begin"/>
        </w:r>
        <w:r>
          <w:instrText xml:space="preserve"> PAGEREF _Toc15139 \h </w:instrText>
        </w:r>
        <w:r>
          <w:fldChar w:fldCharType="separate"/>
        </w:r>
        <w:r>
          <w:t>17</w:t>
        </w:r>
        <w:r>
          <w:fldChar w:fldCharType="end"/>
        </w:r>
      </w:hyperlink>
    </w:p>
    <w:p>
      <w:pPr>
        <w:pStyle w:val="TOC2"/>
        <w:tabs>
          <w:tab w:val="right" w:leader="dot" w:pos="8306"/>
        </w:tabs>
      </w:pPr>
      <w:hyperlink w:anchor="_Toc15101" w:history="1">
        <w:r>
          <w:rPr>
            <w:rFonts w:ascii="仿宋" w:eastAsia="仿宋" w:hAnsi="仿宋" w:cs="仿宋" w:hint="eastAsia"/>
            <w:lang w:eastAsia="zh-CN"/>
          </w:rPr>
          <w:t>(二)、建设期环境保护</w:t>
        </w:r>
        <w:r>
          <w:tab/>
        </w:r>
        <w:r>
          <w:fldChar w:fldCharType="begin"/>
        </w:r>
        <w:r>
          <w:instrText xml:space="preserve"> PAGEREF _Toc15101 \h </w:instrText>
        </w:r>
        <w:r>
          <w:fldChar w:fldCharType="separate"/>
        </w:r>
        <w:r>
          <w:t>18</w:t>
        </w:r>
        <w:r>
          <w:fldChar w:fldCharType="end"/>
        </w:r>
      </w:hyperlink>
    </w:p>
    <w:p>
      <w:pPr>
        <w:pStyle w:val="TOC2"/>
        <w:tabs>
          <w:tab w:val="right" w:leader="dot" w:pos="8306"/>
        </w:tabs>
      </w:pPr>
      <w:hyperlink w:anchor="_Toc7835" w:history="1">
        <w:r>
          <w:rPr>
            <w:rFonts w:ascii="仿宋" w:eastAsia="仿宋" w:hAnsi="仿宋" w:cs="仿宋" w:hint="eastAsia"/>
            <w:lang w:eastAsia="zh-CN"/>
          </w:rPr>
          <w:t>(三)、运营期环境保护</w:t>
        </w:r>
        <w:r>
          <w:tab/>
        </w:r>
        <w:r>
          <w:fldChar w:fldCharType="begin"/>
        </w:r>
        <w:r>
          <w:instrText xml:space="preserve"> PAGEREF _Toc7835 \h </w:instrText>
        </w:r>
        <w:r>
          <w:fldChar w:fldCharType="separate"/>
        </w:r>
        <w:r>
          <w:t>20</w:t>
        </w:r>
        <w:r>
          <w:fldChar w:fldCharType="end"/>
        </w:r>
      </w:hyperlink>
    </w:p>
    <w:p>
      <w:pPr>
        <w:pStyle w:val="TOC2"/>
        <w:tabs>
          <w:tab w:val="right" w:leader="dot" w:pos="8306"/>
        </w:tabs>
      </w:pPr>
      <w:hyperlink w:anchor="_Toc23921" w:history="1">
        <w:r>
          <w:rPr>
            <w:rFonts w:ascii="仿宋" w:eastAsia="仿宋" w:hAnsi="仿宋" w:cs="仿宋" w:hint="eastAsia"/>
            <w:lang w:eastAsia="zh-CN"/>
          </w:rPr>
          <w:t>(四)、智能仪器仪表项目建设对区域经济的影响</w:t>
        </w:r>
        <w:r>
          <w:tab/>
        </w:r>
        <w:r>
          <w:fldChar w:fldCharType="begin"/>
        </w:r>
        <w:r>
          <w:instrText xml:space="preserve"> PAGEREF _Toc23921 \h </w:instrText>
        </w:r>
        <w:r>
          <w:fldChar w:fldCharType="separate"/>
        </w:r>
        <w:r>
          <w:t>21</w:t>
        </w:r>
        <w:r>
          <w:fldChar w:fldCharType="end"/>
        </w:r>
      </w:hyperlink>
    </w:p>
    <w:p>
      <w:pPr>
        <w:pStyle w:val="TOC2"/>
        <w:tabs>
          <w:tab w:val="right" w:leader="dot" w:pos="8306"/>
        </w:tabs>
      </w:pPr>
      <w:hyperlink w:anchor="_Toc27218" w:history="1">
        <w:r>
          <w:rPr>
            <w:rFonts w:ascii="仿宋" w:eastAsia="仿宋" w:hAnsi="仿宋" w:cs="仿宋" w:hint="eastAsia"/>
            <w:lang w:eastAsia="zh-CN"/>
          </w:rPr>
          <w:t>(五)、废弃物处理</w:t>
        </w:r>
        <w:r>
          <w:tab/>
        </w:r>
        <w:r>
          <w:fldChar w:fldCharType="begin"/>
        </w:r>
        <w:r>
          <w:instrText xml:space="preserve"> PAGEREF _Toc27218 \h </w:instrText>
        </w:r>
        <w:r>
          <w:fldChar w:fldCharType="separate"/>
        </w:r>
        <w:r>
          <w:t>23</w:t>
        </w:r>
        <w:r>
          <w:fldChar w:fldCharType="end"/>
        </w:r>
      </w:hyperlink>
    </w:p>
    <w:p>
      <w:pPr>
        <w:pStyle w:val="TOC2"/>
        <w:tabs>
          <w:tab w:val="right" w:leader="dot" w:pos="8306"/>
        </w:tabs>
      </w:pPr>
      <w:hyperlink w:anchor="_Toc5174" w:history="1">
        <w:r>
          <w:rPr>
            <w:rFonts w:ascii="仿宋" w:eastAsia="仿宋" w:hAnsi="仿宋" w:cs="仿宋" w:hint="eastAsia"/>
            <w:lang w:eastAsia="zh-CN"/>
          </w:rPr>
          <w:t>(六)、特殊环境影响分析</w:t>
        </w:r>
        <w:r>
          <w:tab/>
        </w:r>
        <w:r>
          <w:fldChar w:fldCharType="begin"/>
        </w:r>
        <w:r>
          <w:instrText xml:space="preserve"> PAGEREF _Toc5174 \h </w:instrText>
        </w:r>
        <w:r>
          <w:fldChar w:fldCharType="separate"/>
        </w:r>
        <w:r>
          <w:t>24</w:t>
        </w:r>
        <w:r>
          <w:fldChar w:fldCharType="end"/>
        </w:r>
      </w:hyperlink>
    </w:p>
    <w:p>
      <w:pPr>
        <w:pStyle w:val="TOC2"/>
        <w:tabs>
          <w:tab w:val="right" w:leader="dot" w:pos="8306"/>
        </w:tabs>
      </w:pPr>
      <w:hyperlink w:anchor="_Toc24296" w:history="1">
        <w:r>
          <w:rPr>
            <w:rFonts w:ascii="仿宋" w:eastAsia="仿宋" w:hAnsi="仿宋" w:cs="仿宋" w:hint="eastAsia"/>
            <w:lang w:eastAsia="zh-CN"/>
          </w:rPr>
          <w:t>(七)、清洁生产</w:t>
        </w:r>
        <w:r>
          <w:tab/>
        </w:r>
        <w:r>
          <w:fldChar w:fldCharType="begin"/>
        </w:r>
        <w:r>
          <w:instrText xml:space="preserve"> PAGEREF _Toc24296 \h </w:instrText>
        </w:r>
        <w:r>
          <w:fldChar w:fldCharType="separate"/>
        </w:r>
        <w:r>
          <w:t>25</w:t>
        </w:r>
        <w:r>
          <w:fldChar w:fldCharType="end"/>
        </w:r>
      </w:hyperlink>
    </w:p>
    <w:p>
      <w:pPr>
        <w:pStyle w:val="TOC2"/>
        <w:tabs>
          <w:tab w:val="right" w:leader="dot" w:pos="8306"/>
        </w:tabs>
      </w:pPr>
      <w:hyperlink w:anchor="_Toc14308" w:history="1">
        <w:r>
          <w:rPr>
            <w:rFonts w:ascii="仿宋" w:eastAsia="仿宋" w:hAnsi="仿宋" w:cs="仿宋" w:hint="eastAsia"/>
            <w:lang w:eastAsia="zh-CN"/>
          </w:rPr>
          <w:t>(八)、环境保护综合评价</w:t>
        </w:r>
        <w:r>
          <w:tab/>
        </w:r>
        <w:r>
          <w:fldChar w:fldCharType="begin"/>
        </w:r>
        <w:r>
          <w:instrText xml:space="preserve"> PAGEREF _Toc14308 \h </w:instrText>
        </w:r>
        <w:r>
          <w:fldChar w:fldCharType="separate"/>
        </w:r>
        <w:r>
          <w:t>27</w:t>
        </w:r>
        <w:r>
          <w:fldChar w:fldCharType="end"/>
        </w:r>
      </w:hyperlink>
    </w:p>
    <w:p>
      <w:pPr>
        <w:pStyle w:val="TOC1"/>
        <w:tabs>
          <w:tab w:val="right" w:leader="dot" w:pos="8306"/>
        </w:tabs>
      </w:pPr>
      <w:hyperlink w:anchor="_Toc2854" w:history="1">
        <w:r>
          <w:rPr>
            <w:rFonts w:ascii="仿宋" w:eastAsia="仿宋" w:hAnsi="仿宋" w:cs="仿宋" w:hint="eastAsia"/>
            <w:lang w:eastAsia="zh-CN"/>
          </w:rPr>
          <w:t>八、智能仪器仪表项目财务管理</w:t>
        </w:r>
        <w:r>
          <w:tab/>
        </w:r>
        <w:r>
          <w:fldChar w:fldCharType="begin"/>
        </w:r>
        <w:r>
          <w:instrText xml:space="preserve"> PAGEREF _Toc2854 \h </w:instrText>
        </w:r>
        <w:r>
          <w:fldChar w:fldCharType="separate"/>
        </w:r>
        <w:r>
          <w:t>28</w:t>
        </w:r>
        <w:r>
          <w:fldChar w:fldCharType="end"/>
        </w:r>
      </w:hyperlink>
    </w:p>
    <w:p>
      <w:pPr>
        <w:pStyle w:val="TOC2"/>
        <w:tabs>
          <w:tab w:val="right" w:leader="dot" w:pos="8306"/>
        </w:tabs>
      </w:pPr>
      <w:hyperlink w:anchor="_Toc6769" w:history="1">
        <w:r>
          <w:rPr>
            <w:rFonts w:ascii="仿宋" w:eastAsia="仿宋" w:hAnsi="仿宋" w:cs="仿宋" w:hint="eastAsia"/>
            <w:lang w:eastAsia="zh-CN"/>
          </w:rPr>
          <w:t>(一)、资金需求大</w:t>
        </w:r>
        <w:r>
          <w:tab/>
        </w:r>
        <w:r>
          <w:fldChar w:fldCharType="begin"/>
        </w:r>
        <w:r>
          <w:instrText xml:space="preserve"> PAGEREF _Toc6769 \h </w:instrText>
        </w:r>
        <w:r>
          <w:fldChar w:fldCharType="separate"/>
        </w:r>
        <w:r>
          <w:t>28</w:t>
        </w:r>
        <w:r>
          <w:fldChar w:fldCharType="end"/>
        </w:r>
      </w:hyperlink>
    </w:p>
    <w:p>
      <w:pPr>
        <w:pStyle w:val="TOC2"/>
        <w:tabs>
          <w:tab w:val="right" w:leader="dot" w:pos="8306"/>
        </w:tabs>
      </w:pPr>
      <w:hyperlink w:anchor="_Toc9805" w:history="1">
        <w:r>
          <w:rPr>
            <w:rFonts w:ascii="仿宋" w:eastAsia="仿宋" w:hAnsi="仿宋" w:cs="仿宋" w:hint="eastAsia"/>
            <w:lang w:eastAsia="zh-CN"/>
          </w:rPr>
          <w:t>(二)、研发周期长</w:t>
        </w:r>
        <w:r>
          <w:tab/>
        </w:r>
        <w:r>
          <w:fldChar w:fldCharType="begin"/>
        </w:r>
        <w:r>
          <w:instrText xml:space="preserve"> PAGEREF _Toc9805 \h </w:instrText>
        </w:r>
        <w:r>
          <w:fldChar w:fldCharType="separate"/>
        </w:r>
        <w:r>
          <w:t>29</w:t>
        </w:r>
        <w:r>
          <w:fldChar w:fldCharType="end"/>
        </w:r>
      </w:hyperlink>
    </w:p>
    <w:p>
      <w:pPr>
        <w:pStyle w:val="TOC2"/>
        <w:tabs>
          <w:tab w:val="right" w:leader="dot" w:pos="8306"/>
        </w:tabs>
      </w:pPr>
      <w:hyperlink w:anchor="_Toc5805" w:history="1">
        <w:r>
          <w:rPr>
            <w:rFonts w:ascii="仿宋" w:eastAsia="仿宋" w:hAnsi="仿宋" w:cs="仿宋" w:hint="eastAsia"/>
            <w:lang w:eastAsia="zh-CN"/>
          </w:rPr>
          <w:t>(三)、市场风险大</w:t>
        </w:r>
        <w:r>
          <w:tab/>
        </w:r>
        <w:r>
          <w:fldChar w:fldCharType="begin"/>
        </w:r>
        <w:r>
          <w:instrText xml:space="preserve"> PAGEREF _Toc5805 \h </w:instrText>
        </w:r>
        <w:r>
          <w:fldChar w:fldCharType="separate"/>
        </w:r>
        <w:r>
          <w:t>30</w:t>
        </w:r>
        <w:r>
          <w:fldChar w:fldCharType="end"/>
        </w:r>
      </w:hyperlink>
    </w:p>
    <w:p>
      <w:pPr>
        <w:pStyle w:val="TOC2"/>
        <w:tabs>
          <w:tab w:val="right" w:leader="dot" w:pos="8306"/>
        </w:tabs>
      </w:pPr>
      <w:hyperlink w:anchor="_Toc1570" w:history="1">
        <w:r>
          <w:rPr>
            <w:rFonts w:ascii="仿宋" w:eastAsia="仿宋" w:hAnsi="仿宋" w:cs="仿宋" w:hint="eastAsia"/>
            <w:lang w:eastAsia="zh-CN"/>
          </w:rPr>
          <w:t>(四)、利润率高</w:t>
        </w:r>
        <w:r>
          <w:tab/>
        </w:r>
        <w:r>
          <w:fldChar w:fldCharType="begin"/>
        </w:r>
        <w:r>
          <w:instrText xml:space="preserve"> PAGEREF _Toc1570 \h </w:instrText>
        </w:r>
        <w:r>
          <w:fldChar w:fldCharType="separate"/>
        </w:r>
        <w:r>
          <w:t>33</w:t>
        </w:r>
        <w:r>
          <w:fldChar w:fldCharType="end"/>
        </w:r>
      </w:hyperlink>
    </w:p>
    <w:p>
      <w:pPr>
        <w:pStyle w:val="TOC1"/>
        <w:tabs>
          <w:tab w:val="right" w:leader="dot" w:pos="8306"/>
        </w:tabs>
      </w:pPr>
      <w:hyperlink w:anchor="_Toc16570" w:history="1">
        <w:r>
          <w:rPr>
            <w:rFonts w:ascii="仿宋" w:eastAsia="仿宋" w:hAnsi="仿宋" w:cs="仿宋" w:hint="eastAsia"/>
            <w:lang w:eastAsia="zh-CN"/>
          </w:rPr>
          <w:t>九、智能仪器仪表项目经营效益</w:t>
        </w:r>
        <w:r>
          <w:tab/>
        </w:r>
        <w:r>
          <w:fldChar w:fldCharType="begin"/>
        </w:r>
        <w:r>
          <w:instrText xml:space="preserve"> PAGEREF _Toc16570 \h </w:instrText>
        </w:r>
        <w:r>
          <w:fldChar w:fldCharType="separate"/>
        </w:r>
        <w:r>
          <w:t>35</w:t>
        </w:r>
        <w:r>
          <w:fldChar w:fldCharType="end"/>
        </w:r>
      </w:hyperlink>
    </w:p>
    <w:p>
      <w:pPr>
        <w:pStyle w:val="TOC2"/>
        <w:tabs>
          <w:tab w:val="right" w:leader="dot" w:pos="8306"/>
        </w:tabs>
      </w:pPr>
      <w:hyperlink w:anchor="_Toc22011" w:history="1">
        <w:r>
          <w:rPr>
            <w:rFonts w:ascii="仿宋" w:eastAsia="仿宋" w:hAnsi="仿宋" w:cs="仿宋" w:hint="eastAsia"/>
            <w:lang w:eastAsia="zh-CN"/>
          </w:rPr>
          <w:t>(一)、经济评价财务测算</w:t>
        </w:r>
        <w:r>
          <w:tab/>
        </w:r>
        <w:r>
          <w:fldChar w:fldCharType="begin"/>
        </w:r>
        <w:r>
          <w:instrText xml:space="preserve"> PAGEREF _Toc22011 \h </w:instrText>
        </w:r>
        <w:r>
          <w:fldChar w:fldCharType="separate"/>
        </w:r>
        <w:r>
          <w:t>35</w:t>
        </w:r>
        <w:r>
          <w:fldChar w:fldCharType="end"/>
        </w:r>
      </w:hyperlink>
    </w:p>
    <w:p>
      <w:pPr>
        <w:pStyle w:val="TOC2"/>
        <w:tabs>
          <w:tab w:val="right" w:leader="dot" w:pos="8306"/>
        </w:tabs>
      </w:pPr>
      <w:hyperlink w:anchor="_Toc26440" w:history="1">
        <w:r>
          <w:rPr>
            <w:rFonts w:ascii="仿宋" w:eastAsia="仿宋" w:hAnsi="仿宋" w:cs="仿宋" w:hint="eastAsia"/>
            <w:lang w:eastAsia="zh-CN"/>
          </w:rPr>
          <w:t>(二)、智能仪器仪表项目盈利能力分析</w:t>
        </w:r>
        <w:r>
          <w:tab/>
        </w:r>
        <w:r>
          <w:fldChar w:fldCharType="begin"/>
        </w:r>
        <w:r>
          <w:instrText xml:space="preserve"> PAGEREF _Toc26440 \h </w:instrText>
        </w:r>
        <w:r>
          <w:fldChar w:fldCharType="separate"/>
        </w:r>
        <w:r>
          <w:t>36</w:t>
        </w:r>
        <w:r>
          <w:fldChar w:fldCharType="end"/>
        </w:r>
      </w:hyperlink>
    </w:p>
    <w:p>
      <w:pPr>
        <w:pStyle w:val="TOC1"/>
        <w:tabs>
          <w:tab w:val="right" w:leader="dot" w:pos="8306"/>
        </w:tabs>
      </w:pPr>
      <w:hyperlink w:anchor="_Toc8095" w:history="1">
        <w:r>
          <w:rPr>
            <w:rFonts w:ascii="仿宋" w:eastAsia="仿宋" w:hAnsi="仿宋" w:cs="仿宋" w:hint="eastAsia"/>
            <w:lang w:eastAsia="zh-CN"/>
          </w:rPr>
          <w:t>十、智能仪器仪表项目投资规划</w:t>
        </w:r>
        <w:r>
          <w:tab/>
        </w:r>
        <w:r>
          <w:fldChar w:fldCharType="begin"/>
        </w:r>
        <w:r>
          <w:instrText xml:space="preserve"> PAGEREF _Toc8095 \h </w:instrText>
        </w:r>
        <w:r>
          <w:fldChar w:fldCharType="separate"/>
        </w:r>
        <w:r>
          <w:t>37</w:t>
        </w:r>
        <w:r>
          <w:fldChar w:fldCharType="end"/>
        </w:r>
      </w:hyperlink>
    </w:p>
    <w:p>
      <w:pPr>
        <w:pStyle w:val="TOC2"/>
        <w:tabs>
          <w:tab w:val="right" w:leader="dot" w:pos="8306"/>
        </w:tabs>
      </w:pPr>
      <w:hyperlink w:anchor="_Toc21397" w:history="1">
        <w:r>
          <w:rPr>
            <w:rFonts w:ascii="仿宋" w:eastAsia="仿宋" w:hAnsi="仿宋" w:cs="仿宋" w:hint="eastAsia"/>
            <w:lang w:eastAsia="zh-CN"/>
          </w:rPr>
          <w:t>(一)、智能仪器仪表项目总投资估算</w:t>
        </w:r>
        <w:r>
          <w:tab/>
        </w:r>
        <w:r>
          <w:fldChar w:fldCharType="begin"/>
        </w:r>
        <w:r>
          <w:instrText xml:space="preserve"> PAGEREF _Toc21397 \h </w:instrText>
        </w:r>
        <w:r>
          <w:fldChar w:fldCharType="separate"/>
        </w:r>
        <w:r>
          <w:t>37</w:t>
        </w:r>
        <w:r>
          <w:fldChar w:fldCharType="end"/>
        </w:r>
      </w:hyperlink>
    </w:p>
    <w:p>
      <w:pPr>
        <w:pStyle w:val="TOC2"/>
        <w:tabs>
          <w:tab w:val="right" w:leader="dot" w:pos="8306"/>
        </w:tabs>
      </w:pPr>
      <w:hyperlink w:anchor="_Toc31669" w:history="1">
        <w:r>
          <w:rPr>
            <w:rFonts w:ascii="仿宋" w:eastAsia="仿宋" w:hAnsi="仿宋" w:cs="仿宋" w:hint="eastAsia"/>
            <w:lang w:eastAsia="zh-CN"/>
          </w:rPr>
          <w:t>(二)、资金筹措</w:t>
        </w:r>
        <w:r>
          <w:tab/>
        </w:r>
        <w:r>
          <w:fldChar w:fldCharType="begin"/>
        </w:r>
        <w:r>
          <w:instrText xml:space="preserve"> PAGEREF _Toc31669 \h </w:instrText>
        </w:r>
        <w:r>
          <w:fldChar w:fldCharType="separate"/>
        </w:r>
        <w:r>
          <w:t>38</w:t>
        </w:r>
        <w:r>
          <w:fldChar w:fldCharType="end"/>
        </w:r>
      </w:hyperlink>
    </w:p>
    <w:p>
      <w:pPr>
        <w:pStyle w:val="TOC1"/>
        <w:tabs>
          <w:tab w:val="right" w:leader="dot" w:pos="8306"/>
        </w:tabs>
      </w:pPr>
      <w:hyperlink w:anchor="_Toc26239" w:history="1">
        <w:r>
          <w:rPr>
            <w:rFonts w:ascii="仿宋" w:eastAsia="仿宋" w:hAnsi="仿宋" w:cs="仿宋" w:hint="eastAsia"/>
            <w:lang w:eastAsia="zh-CN"/>
          </w:rPr>
          <w:t>十一、生产安全保护</w:t>
        </w:r>
        <w:r>
          <w:tab/>
        </w:r>
        <w:r>
          <w:fldChar w:fldCharType="begin"/>
        </w:r>
        <w:r>
          <w:instrText xml:space="preserve"> PAGEREF _Toc26239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49" w:history="1">
        <w:r>
          <w:rPr>
            <w:rFonts w:ascii="仿宋" w:eastAsia="仿宋" w:hAnsi="仿宋" w:cs="仿宋" w:hint="eastAsia"/>
            <w:lang w:eastAsia="zh-CN"/>
          </w:rPr>
          <w:t>(一)、消防安全</w:t>
        </w:r>
        <w:r>
          <w:tab/>
        </w:r>
        <w:r>
          <w:fldChar w:fldCharType="begin"/>
        </w:r>
        <w:r>
          <w:instrText xml:space="preserve"> PAGEREF _Toc12049 \h </w:instrText>
        </w:r>
        <w:r>
          <w:fldChar w:fldCharType="separate"/>
        </w:r>
        <w:r>
          <w:t>39</w:t>
        </w:r>
        <w:r>
          <w:fldChar w:fldCharType="end"/>
        </w:r>
      </w:hyperlink>
    </w:p>
    <w:p>
      <w:pPr>
        <w:pStyle w:val="TOC2"/>
        <w:tabs>
          <w:tab w:val="right" w:leader="dot" w:pos="8306"/>
        </w:tabs>
      </w:pPr>
      <w:hyperlink w:anchor="_Toc25397" w:history="1">
        <w:r>
          <w:rPr>
            <w:rFonts w:ascii="仿宋" w:eastAsia="仿宋" w:hAnsi="仿宋" w:cs="仿宋" w:hint="eastAsia"/>
            <w:lang w:eastAsia="zh-CN"/>
          </w:rPr>
          <w:t>(二)、防火防爆总图布置措施</w:t>
        </w:r>
        <w:r>
          <w:tab/>
        </w:r>
        <w:r>
          <w:fldChar w:fldCharType="begin"/>
        </w:r>
        <w:r>
          <w:instrText xml:space="preserve"> PAGEREF _Toc25397 \h </w:instrText>
        </w:r>
        <w:r>
          <w:fldChar w:fldCharType="separate"/>
        </w:r>
        <w:r>
          <w:t>41</w:t>
        </w:r>
        <w:r>
          <w:fldChar w:fldCharType="end"/>
        </w:r>
      </w:hyperlink>
    </w:p>
    <w:p>
      <w:pPr>
        <w:pStyle w:val="TOC2"/>
        <w:tabs>
          <w:tab w:val="right" w:leader="dot" w:pos="8306"/>
        </w:tabs>
      </w:pPr>
      <w:hyperlink w:anchor="_Toc25392" w:history="1">
        <w:r>
          <w:rPr>
            <w:rFonts w:ascii="仿宋" w:eastAsia="仿宋" w:hAnsi="仿宋" w:cs="仿宋" w:hint="eastAsia"/>
            <w:lang w:eastAsia="zh-CN"/>
          </w:rPr>
          <w:t>(三)、自然灾害防范措施</w:t>
        </w:r>
        <w:r>
          <w:tab/>
        </w:r>
        <w:r>
          <w:fldChar w:fldCharType="begin"/>
        </w:r>
        <w:r>
          <w:instrText xml:space="preserve"> PAGEREF _Toc25392 \h </w:instrText>
        </w:r>
        <w:r>
          <w:fldChar w:fldCharType="separate"/>
        </w:r>
        <w:r>
          <w:t>42</w:t>
        </w:r>
        <w:r>
          <w:fldChar w:fldCharType="end"/>
        </w:r>
      </w:hyperlink>
    </w:p>
    <w:p>
      <w:pPr>
        <w:pStyle w:val="TOC2"/>
        <w:tabs>
          <w:tab w:val="right" w:leader="dot" w:pos="8306"/>
        </w:tabs>
      </w:pPr>
      <w:hyperlink w:anchor="_Toc31804" w:history="1">
        <w:r>
          <w:rPr>
            <w:rFonts w:ascii="仿宋" w:eastAsia="仿宋" w:hAnsi="仿宋" w:cs="仿宋" w:hint="eastAsia"/>
            <w:lang w:eastAsia="zh-CN"/>
          </w:rPr>
          <w:t>(四)、安全色及安全标志使用要求</w:t>
        </w:r>
        <w:r>
          <w:tab/>
        </w:r>
        <w:r>
          <w:fldChar w:fldCharType="begin"/>
        </w:r>
        <w:r>
          <w:instrText xml:space="preserve"> PAGEREF _Toc31804 \h </w:instrText>
        </w:r>
        <w:r>
          <w:fldChar w:fldCharType="separate"/>
        </w:r>
        <w:r>
          <w:t>43</w:t>
        </w:r>
        <w:r>
          <w:fldChar w:fldCharType="end"/>
        </w:r>
      </w:hyperlink>
    </w:p>
    <w:p>
      <w:pPr>
        <w:pStyle w:val="TOC2"/>
        <w:tabs>
          <w:tab w:val="right" w:leader="dot" w:pos="8306"/>
        </w:tabs>
      </w:pPr>
      <w:hyperlink w:anchor="_Toc23437" w:history="1">
        <w:r>
          <w:rPr>
            <w:rFonts w:ascii="仿宋" w:eastAsia="仿宋" w:hAnsi="仿宋" w:cs="仿宋" w:hint="eastAsia"/>
            <w:lang w:eastAsia="zh-CN"/>
          </w:rPr>
          <w:t>(五)、防尘防毒措施</w:t>
        </w:r>
        <w:r>
          <w:tab/>
        </w:r>
        <w:r>
          <w:fldChar w:fldCharType="begin"/>
        </w:r>
        <w:r>
          <w:instrText xml:space="preserve"> PAGEREF _Toc23437 \h </w:instrText>
        </w:r>
        <w:r>
          <w:fldChar w:fldCharType="separate"/>
        </w:r>
        <w:r>
          <w:t>44</w:t>
        </w:r>
        <w:r>
          <w:fldChar w:fldCharType="end"/>
        </w:r>
      </w:hyperlink>
    </w:p>
    <w:p>
      <w:pPr>
        <w:pStyle w:val="TOC2"/>
        <w:tabs>
          <w:tab w:val="right" w:leader="dot" w:pos="8306"/>
        </w:tabs>
      </w:pPr>
      <w:hyperlink w:anchor="_Toc7662" w:history="1">
        <w:r>
          <w:rPr>
            <w:rFonts w:ascii="仿宋" w:eastAsia="仿宋" w:hAnsi="仿宋" w:cs="仿宋" w:hint="eastAsia"/>
            <w:lang w:eastAsia="zh-CN"/>
          </w:rPr>
          <w:t>(六)、防静电、触电防护及防雷措施</w:t>
        </w:r>
        <w:r>
          <w:tab/>
        </w:r>
        <w:r>
          <w:fldChar w:fldCharType="begin"/>
        </w:r>
        <w:r>
          <w:instrText xml:space="preserve"> PAGEREF _Toc7662 \h </w:instrText>
        </w:r>
        <w:r>
          <w:fldChar w:fldCharType="separate"/>
        </w:r>
        <w:r>
          <w:t>45</w:t>
        </w:r>
        <w:r>
          <w:fldChar w:fldCharType="end"/>
        </w:r>
      </w:hyperlink>
    </w:p>
    <w:p>
      <w:pPr>
        <w:pStyle w:val="TOC2"/>
        <w:tabs>
          <w:tab w:val="right" w:leader="dot" w:pos="8306"/>
        </w:tabs>
      </w:pPr>
      <w:hyperlink w:anchor="_Toc22207" w:history="1">
        <w:r>
          <w:rPr>
            <w:rFonts w:ascii="仿宋" w:eastAsia="仿宋" w:hAnsi="仿宋" w:cs="仿宋" w:hint="eastAsia"/>
            <w:lang w:eastAsia="zh-CN"/>
          </w:rPr>
          <w:t>(七)、机械设备安全保障措施</w:t>
        </w:r>
        <w:r>
          <w:tab/>
        </w:r>
        <w:r>
          <w:fldChar w:fldCharType="begin"/>
        </w:r>
        <w:r>
          <w:instrText xml:space="preserve"> PAGEREF _Toc22207 \h </w:instrText>
        </w:r>
        <w:r>
          <w:fldChar w:fldCharType="separate"/>
        </w:r>
        <w:r>
          <w:t>46</w:t>
        </w:r>
        <w:r>
          <w:fldChar w:fldCharType="end"/>
        </w:r>
      </w:hyperlink>
    </w:p>
    <w:p>
      <w:pPr>
        <w:pStyle w:val="TOC1"/>
        <w:tabs>
          <w:tab w:val="right" w:leader="dot" w:pos="8306"/>
        </w:tabs>
      </w:pPr>
      <w:hyperlink w:anchor="_Toc2460" w:history="1">
        <w:r>
          <w:rPr>
            <w:rFonts w:ascii="仿宋" w:eastAsia="仿宋" w:hAnsi="仿宋" w:cs="仿宋" w:hint="eastAsia"/>
            <w:lang w:eastAsia="zh-CN"/>
          </w:rPr>
          <w:t>十二、智能仪器仪表项目社会影响</w:t>
        </w:r>
        <w:r>
          <w:tab/>
        </w:r>
        <w:r>
          <w:fldChar w:fldCharType="begin"/>
        </w:r>
        <w:r>
          <w:instrText xml:space="preserve"> PAGEREF _Toc2460 \h </w:instrText>
        </w:r>
        <w:r>
          <w:fldChar w:fldCharType="separate"/>
        </w:r>
        <w:r>
          <w:t>47</w:t>
        </w:r>
        <w:r>
          <w:fldChar w:fldCharType="end"/>
        </w:r>
      </w:hyperlink>
    </w:p>
    <w:p>
      <w:pPr>
        <w:pStyle w:val="TOC2"/>
        <w:tabs>
          <w:tab w:val="right" w:leader="dot" w:pos="8306"/>
        </w:tabs>
      </w:pPr>
      <w:hyperlink w:anchor="_Toc392" w:history="1">
        <w:r>
          <w:rPr>
            <w:rFonts w:ascii="仿宋" w:eastAsia="仿宋" w:hAnsi="仿宋" w:cs="仿宋" w:hint="eastAsia"/>
            <w:lang w:eastAsia="zh-CN"/>
          </w:rPr>
          <w:t>(一)、社会责任与义务</w:t>
        </w:r>
        <w:r>
          <w:tab/>
        </w:r>
        <w:r>
          <w:fldChar w:fldCharType="begin"/>
        </w:r>
        <w:r>
          <w:instrText xml:space="preserve"> PAGEREF _Toc392 \h </w:instrText>
        </w:r>
        <w:r>
          <w:fldChar w:fldCharType="separate"/>
        </w:r>
        <w:r>
          <w:t>47</w:t>
        </w:r>
        <w:r>
          <w:fldChar w:fldCharType="end"/>
        </w:r>
      </w:hyperlink>
    </w:p>
    <w:p>
      <w:pPr>
        <w:pStyle w:val="TOC2"/>
        <w:tabs>
          <w:tab w:val="right" w:leader="dot" w:pos="8306"/>
        </w:tabs>
      </w:pPr>
      <w:hyperlink w:anchor="_Toc12013" w:history="1">
        <w:r>
          <w:rPr>
            <w:rFonts w:ascii="仿宋" w:eastAsia="仿宋" w:hAnsi="仿宋" w:cs="仿宋" w:hint="eastAsia"/>
            <w:lang w:eastAsia="zh-CN"/>
          </w:rPr>
          <w:t>(二)、社会参与与沟通</w:t>
        </w:r>
        <w:r>
          <w:tab/>
        </w:r>
        <w:r>
          <w:fldChar w:fldCharType="begin"/>
        </w:r>
        <w:r>
          <w:instrText xml:space="preserve"> PAGEREF _Toc12013 \h </w:instrText>
        </w:r>
        <w:r>
          <w:fldChar w:fldCharType="separate"/>
        </w:r>
        <w:r>
          <w:t>48</w:t>
        </w:r>
        <w:r>
          <w:fldChar w:fldCharType="end"/>
        </w:r>
      </w:hyperlink>
    </w:p>
    <w:p>
      <w:pPr>
        <w:pStyle w:val="TOC1"/>
        <w:tabs>
          <w:tab w:val="right" w:leader="dot" w:pos="8306"/>
        </w:tabs>
      </w:pPr>
      <w:hyperlink w:anchor="_Toc21296" w:history="1">
        <w:r>
          <w:rPr>
            <w:rFonts w:ascii="仿宋" w:eastAsia="仿宋" w:hAnsi="仿宋" w:cs="仿宋" w:hint="eastAsia"/>
            <w:lang w:eastAsia="zh-CN"/>
          </w:rPr>
          <w:t>十三、智能仪器仪表项目治理与监督</w:t>
        </w:r>
        <w:r>
          <w:tab/>
        </w:r>
        <w:r>
          <w:fldChar w:fldCharType="begin"/>
        </w:r>
        <w:r>
          <w:instrText xml:space="preserve"> PAGEREF _Toc21296 \h </w:instrText>
        </w:r>
        <w:r>
          <w:fldChar w:fldCharType="separate"/>
        </w:r>
        <w:r>
          <w:t>49</w:t>
        </w:r>
        <w:r>
          <w:fldChar w:fldCharType="end"/>
        </w:r>
      </w:hyperlink>
    </w:p>
    <w:p>
      <w:pPr>
        <w:pStyle w:val="TOC2"/>
        <w:tabs>
          <w:tab w:val="right" w:leader="dot" w:pos="8306"/>
        </w:tabs>
      </w:pPr>
      <w:hyperlink w:anchor="_Toc23876" w:history="1">
        <w:r>
          <w:rPr>
            <w:rFonts w:ascii="仿宋" w:eastAsia="仿宋" w:hAnsi="仿宋" w:cs="仿宋" w:hint="eastAsia"/>
            <w:lang w:eastAsia="zh-CN"/>
          </w:rPr>
          <w:t>(一)、智能仪器仪表项目治理结构</w:t>
        </w:r>
        <w:r>
          <w:tab/>
        </w:r>
        <w:r>
          <w:fldChar w:fldCharType="begin"/>
        </w:r>
        <w:r>
          <w:instrText xml:space="preserve"> PAGEREF _Toc23876 \h </w:instrText>
        </w:r>
        <w:r>
          <w:fldChar w:fldCharType="separate"/>
        </w:r>
        <w:r>
          <w:t>49</w:t>
        </w:r>
        <w:r>
          <w:fldChar w:fldCharType="end"/>
        </w:r>
      </w:hyperlink>
    </w:p>
    <w:p>
      <w:pPr>
        <w:pStyle w:val="TOC2"/>
        <w:tabs>
          <w:tab w:val="right" w:leader="dot" w:pos="8306"/>
        </w:tabs>
      </w:pPr>
      <w:hyperlink w:anchor="_Toc9698" w:history="1">
        <w:r>
          <w:rPr>
            <w:rFonts w:ascii="仿宋" w:eastAsia="仿宋" w:hAnsi="仿宋" w:cs="仿宋" w:hint="eastAsia"/>
            <w:lang w:eastAsia="zh-CN"/>
          </w:rPr>
          <w:t>(二)、监督与审计</w:t>
        </w:r>
        <w:r>
          <w:tab/>
        </w:r>
        <w:r>
          <w:fldChar w:fldCharType="begin"/>
        </w:r>
        <w:r>
          <w:instrText xml:space="preserve"> PAGEREF _Toc9698 \h </w:instrText>
        </w:r>
        <w:r>
          <w:fldChar w:fldCharType="separate"/>
        </w:r>
        <w:r>
          <w:t>51</w:t>
        </w:r>
        <w:r>
          <w:fldChar w:fldCharType="end"/>
        </w:r>
      </w:hyperlink>
    </w:p>
    <w:p>
      <w:pPr>
        <w:pStyle w:val="TOC1"/>
        <w:tabs>
          <w:tab w:val="right" w:leader="dot" w:pos="8306"/>
        </w:tabs>
      </w:pPr>
      <w:hyperlink w:anchor="_Toc29991" w:history="1">
        <w:r>
          <w:rPr>
            <w:rFonts w:ascii="仿宋" w:eastAsia="仿宋" w:hAnsi="仿宋" w:cs="仿宋" w:hint="eastAsia"/>
            <w:lang w:eastAsia="zh-CN"/>
          </w:rPr>
          <w:t>十四、质量管理体系</w:t>
        </w:r>
        <w:r>
          <w:tab/>
        </w:r>
        <w:r>
          <w:fldChar w:fldCharType="begin"/>
        </w:r>
        <w:r>
          <w:instrText xml:space="preserve"> PAGEREF _Toc29991 \h </w:instrText>
        </w:r>
        <w:r>
          <w:fldChar w:fldCharType="separate"/>
        </w:r>
        <w:r>
          <w:t>52</w:t>
        </w:r>
        <w:r>
          <w:fldChar w:fldCharType="end"/>
        </w:r>
      </w:hyperlink>
    </w:p>
    <w:p>
      <w:pPr>
        <w:pStyle w:val="TOC2"/>
        <w:tabs>
          <w:tab w:val="right" w:leader="dot" w:pos="8306"/>
        </w:tabs>
      </w:pPr>
      <w:hyperlink w:anchor="_Toc13040" w:history="1">
        <w:r>
          <w:rPr>
            <w:rFonts w:ascii="仿宋" w:eastAsia="仿宋" w:hAnsi="仿宋" w:cs="仿宋" w:hint="eastAsia"/>
            <w:lang w:eastAsia="zh-CN"/>
          </w:rPr>
          <w:t>(一)、质量目标与方针</w:t>
        </w:r>
        <w:r>
          <w:tab/>
        </w:r>
        <w:r>
          <w:fldChar w:fldCharType="begin"/>
        </w:r>
        <w:r>
          <w:instrText xml:space="preserve"> PAGEREF _Toc13040 \h </w:instrText>
        </w:r>
        <w:r>
          <w:fldChar w:fldCharType="separate"/>
        </w:r>
        <w:r>
          <w:t>52</w:t>
        </w:r>
        <w:r>
          <w:fldChar w:fldCharType="end"/>
        </w:r>
      </w:hyperlink>
    </w:p>
    <w:p>
      <w:pPr>
        <w:pStyle w:val="TOC2"/>
        <w:tabs>
          <w:tab w:val="right" w:leader="dot" w:pos="8306"/>
        </w:tabs>
      </w:pPr>
      <w:hyperlink w:anchor="_Toc16888" w:history="1">
        <w:r>
          <w:rPr>
            <w:rFonts w:ascii="仿宋" w:eastAsia="仿宋" w:hAnsi="仿宋" w:cs="仿宋" w:hint="eastAsia"/>
            <w:lang w:eastAsia="zh-CN"/>
          </w:rPr>
          <w:t>(二)、质量管理责任</w:t>
        </w:r>
        <w:r>
          <w:tab/>
        </w:r>
        <w:r>
          <w:fldChar w:fldCharType="begin"/>
        </w:r>
        <w:r>
          <w:instrText xml:space="preserve"> PAGEREF _Toc16888 \h </w:instrText>
        </w:r>
        <w:r>
          <w:fldChar w:fldCharType="separate"/>
        </w:r>
        <w:r>
          <w:t>53</w:t>
        </w:r>
        <w:r>
          <w:fldChar w:fldCharType="end"/>
        </w:r>
      </w:hyperlink>
    </w:p>
    <w:p>
      <w:pPr>
        <w:pStyle w:val="TOC2"/>
        <w:tabs>
          <w:tab w:val="right" w:leader="dot" w:pos="8306"/>
        </w:tabs>
      </w:pPr>
      <w:hyperlink w:anchor="_Toc6691" w:history="1">
        <w:r>
          <w:rPr>
            <w:rFonts w:ascii="仿宋" w:eastAsia="仿宋" w:hAnsi="仿宋" w:cs="仿宋" w:hint="eastAsia"/>
            <w:lang w:eastAsia="zh-CN"/>
          </w:rPr>
          <w:t>(三)、质量管理体系文件</w:t>
        </w:r>
        <w:r>
          <w:tab/>
        </w:r>
        <w:r>
          <w:fldChar w:fldCharType="begin"/>
        </w:r>
        <w:r>
          <w:instrText xml:space="preserve"> PAGEREF _Toc6691 \h </w:instrText>
        </w:r>
        <w:r>
          <w:fldChar w:fldCharType="separate"/>
        </w:r>
        <w:r>
          <w:t>54</w:t>
        </w:r>
        <w:r>
          <w:fldChar w:fldCharType="end"/>
        </w:r>
      </w:hyperlink>
    </w:p>
    <w:p>
      <w:pPr>
        <w:pStyle w:val="TOC2"/>
        <w:tabs>
          <w:tab w:val="right" w:leader="dot" w:pos="8306"/>
        </w:tabs>
      </w:pPr>
      <w:hyperlink w:anchor="_Toc9871" w:history="1">
        <w:r>
          <w:rPr>
            <w:rFonts w:ascii="仿宋" w:eastAsia="仿宋" w:hAnsi="仿宋" w:cs="仿宋" w:hint="eastAsia"/>
            <w:lang w:eastAsia="zh-CN"/>
          </w:rPr>
          <w:t>(四)、质量培训与教育</w:t>
        </w:r>
        <w:r>
          <w:tab/>
        </w:r>
        <w:r>
          <w:fldChar w:fldCharType="begin"/>
        </w:r>
        <w:r>
          <w:instrText xml:space="preserve"> PAGEREF _Toc9871 \h </w:instrText>
        </w:r>
        <w:r>
          <w:fldChar w:fldCharType="separate"/>
        </w:r>
        <w:r>
          <w:t>56</w:t>
        </w:r>
        <w:r>
          <w:fldChar w:fldCharType="end"/>
        </w:r>
      </w:hyperlink>
    </w:p>
    <w:p>
      <w:pPr>
        <w:pStyle w:val="TOC2"/>
        <w:tabs>
          <w:tab w:val="right" w:leader="dot" w:pos="8306"/>
        </w:tabs>
      </w:pPr>
      <w:hyperlink w:anchor="_Toc5238" w:history="1">
        <w:r>
          <w:rPr>
            <w:rFonts w:ascii="仿宋" w:eastAsia="仿宋" w:hAnsi="仿宋" w:cs="仿宋" w:hint="eastAsia"/>
            <w:lang w:eastAsia="zh-CN"/>
          </w:rPr>
          <w:t>(五)、质量审核与评价</w:t>
        </w:r>
        <w:r>
          <w:tab/>
        </w:r>
        <w:r>
          <w:fldChar w:fldCharType="begin"/>
        </w:r>
        <w:r>
          <w:instrText xml:space="preserve"> PAGEREF _Toc5238 \h </w:instrText>
        </w:r>
        <w:r>
          <w:fldChar w:fldCharType="separate"/>
        </w:r>
        <w:r>
          <w:t>58</w:t>
        </w:r>
        <w:r>
          <w:fldChar w:fldCharType="end"/>
        </w:r>
      </w:hyperlink>
    </w:p>
    <w:p>
      <w:pPr>
        <w:pStyle w:val="TOC2"/>
        <w:tabs>
          <w:tab w:val="right" w:leader="dot" w:pos="8306"/>
        </w:tabs>
      </w:pPr>
      <w:hyperlink w:anchor="_Toc23402" w:history="1">
        <w:r>
          <w:rPr>
            <w:rFonts w:ascii="仿宋" w:eastAsia="仿宋" w:hAnsi="仿宋" w:cs="仿宋" w:hint="eastAsia"/>
            <w:lang w:eastAsia="zh-CN"/>
          </w:rPr>
          <w:t>(六)、不符合与纠正措施</w:t>
        </w:r>
        <w:r>
          <w:tab/>
        </w:r>
        <w:r>
          <w:fldChar w:fldCharType="begin"/>
        </w:r>
        <w:r>
          <w:instrText xml:space="preserve"> PAGEREF _Toc23402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9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2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智能仪器仪表项目的主要产品是XXXX，预计年产值为XXX万元。这一产品在市场中占据着重要的地位，其广泛的应用范围使得该智能仪器仪表项目的市场前景非常广阔。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仪器仪表项目的xxx产品作为重要的原材料之一，将在多个领域发挥关键作用。其在建筑、交通、能源等方面的广泛应用将为整个产业链提供强大的支持，形成产业协同效应。智能仪器仪表项目的年产值XXX万XXX万XXX万万元不仅反映了其在市场上的巨大潜力，更预示着它对国民经济的积极贡献。这种关联度高、涉及面广的产业关系，使得该智能仪器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92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总征地面积为XXXX平方米，相当于约XX.XX亩，其中净用地面积为XXXX平方米，红线范围内相当于约XX.XX亩。这一用地规模充分考虑了智能仪器仪表项目的建设需求，保障了智能仪器仪表项目在合适的空间内得以充分发展。智能仪器仪表项目规划的总建筑面积为XXXX平方米，其中主体工程建设占XXXX平方米，计容建筑面积达XXXX平方米。预计建筑工程的投资将达到XXXX万元，为智能仪器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计划购置的设备共计XXXX台（套），设备购置费用为XXXX万元。这一设备购置计划充分考虑到智能仪器仪表项目的生产需求和技术要求，确保了智能仪器仪表项目在生产运营中具备先进的技术装备和高效的生产能力。设备的合理配置将为智能仪器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计划总投资为XXXX万元，预计年实现营业收入为XXXX万元。这一产能规模的设定旨在确保智能仪器仪表项目能够在投资与回报之间取得平衡，实现长期可持续的发展。智能仪器仪表项目的总投资充分考虑到各个方面的需求，包括用地建设、设备购置等多个环节，以确保智能仪器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260"/>
      <w:r>
        <w:rPr>
          <w:rFonts w:ascii="仿宋" w:eastAsia="仿宋" w:hAnsi="仿宋" w:cs="仿宋" w:hint="eastAsia"/>
          <w:sz w:val="28"/>
          <w:lang w:eastAsia="zh-CN"/>
        </w:rPr>
        <w:t>二、智能仪器仪表项目危机管理</w:t>
      </w:r>
      <w:bookmarkEnd w:id="5"/>
    </w:p>
    <w:p>
      <w:pPr>
        <w:pStyle w:val="Heading2"/>
        <w:rPr>
          <w:rFonts w:ascii="仿宋" w:eastAsia="仿宋" w:hAnsi="仿宋" w:cs="仿宋" w:hint="eastAsia"/>
          <w:lang w:eastAsia="zh-CN"/>
        </w:rPr>
      </w:pPr>
      <w:bookmarkStart w:id="6" w:name="_Toc2183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仪器仪表项目危机管理中，危机预警与识别是确保智能仪器仪表项目稳健运行的核心步骤。通过建立全面的监测机制，智能仪器仪表项目团队旨在及时发现和理解潜在的风险和危机因素，以便采取及时的预防和应对措施，确保智能仪器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首先，通过深入的风险评估，智能仪器仪表项目团队全面分析了整个智能仪器仪表项目和各个阶段可能存在的威胁。这包括准确评估每个潜在风险的发生概率和可能影响的程度，为后续危机预警提供了有力支持。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仪器仪表项目团队着重于明确定义智能仪器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仪器仪表项目进展的持续监控，团队能够及时发现潜在问题并作出迅速反应。智能仪器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在这一阶段，团队的专业素养和反应速度将发挥至关重要的作用，以确保潜在危机能够在初期得到有效的处理，最大程度地减轻负面影响。通过危机预警与识别，智能仪器仪表项目得以更有序、可控地推进。</w:t>
      </w:r>
    </w:p>
    <w:p>
      <w:pPr>
        <w:pStyle w:val="Heading2"/>
        <w:ind w:firstLine="560" w:firstLineChars="200"/>
        <w:rPr>
          <w:rFonts w:ascii="仿宋" w:eastAsia="仿宋" w:hAnsi="仿宋" w:cs="仿宋" w:hint="eastAsia"/>
          <w:sz w:val="28"/>
          <w:lang w:eastAsia="zh-CN"/>
        </w:rPr>
      </w:pPr>
      <w:bookmarkStart w:id="7" w:name="_Toc2067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在危机发生时，智能仪器仪表项目团队立即行动，成立了应急小组。该小组的任务是迅速制定并实施紧急应对措施，以最小化潜在损失。以下是采取的主要措施：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暂停智能仪器仪表项目进度：为遏制危机蔓延，智能仪器仪表项目暂时停止进行，以便全面评估当前状况。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资源重新分配：重新评估智能仪器仪表项目资源的分配，确保最大限度地减小损失。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实时沟通：与关键利益相关者建立实时沟通机制，向他们传递智能仪器仪表项目危机的实际状况，保障智能仪器仪表项目核心利益。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在紧急应对的同时，智能仪器仪表项目团队强调了团队协作和有效沟通的重要性。以下是团队协作的关键举措：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信息共享机制：建立了信息共享平台，确保团队成员能够及时获取智能仪器仪表项目危机的实时信息。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领导者沟通：智能仪器仪表项目领导者通过定期会议和即时沟通工具，指导团队应对危机，保持团队稳定运行。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随着危机得到初步控制，智能仪器仪表项目团队转向制定恢复计划，以确保智能仪器仪表项目能够从中迅速恢复。主要恢复计划包括：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修复受损的进度计划：重新评估智能仪器仪表项目进度，制定修复计划，确保智能仪器仪表项目尽快回归正常进程。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重新调整资源分配：优化资源分配，确保智能仪器仪表项目在有限资源下高效运转。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风险管理机制加强：对智能仪器仪表项目风险进行全面评估，制定更强化的风险管理策略，以预防未来可能的危机。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586"/>
      <w:r>
        <w:rPr>
          <w:rFonts w:ascii="仿宋" w:eastAsia="仿宋" w:hAnsi="仿宋" w:cs="仿宋" w:hint="eastAsia"/>
          <w:sz w:val="28"/>
          <w:lang w:eastAsia="zh-CN"/>
        </w:rPr>
        <w:t>三、智能仪器仪表项目文档管理</w:t>
      </w:r>
      <w:bookmarkEnd w:id="8"/>
    </w:p>
    <w:p>
      <w:pPr>
        <w:pStyle w:val="Heading2"/>
        <w:rPr>
          <w:rFonts w:ascii="仿宋" w:eastAsia="仿宋" w:hAnsi="仿宋" w:cs="仿宋" w:hint="eastAsia"/>
          <w:lang w:eastAsia="zh-CN"/>
        </w:rPr>
      </w:pPr>
      <w:bookmarkStart w:id="9" w:name="_Toc1210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智能仪器仪表项目高度重视文档的质量和准确性，以支持智能仪器仪表项目的各项活动和决策。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文档的编制始于智能仪器仪表项目计划的初期，我们制定了详细的文档编制计划，明确了每个文档的内容、格式和编写责任人。在智能仪器仪表项目启动阶段，我们首先编制了智能仪器仪表项目章程，明确定义了智能仪器仪表项目的目标、范围、风险等关键要素。随后，智能仪器仪表项目团队根据计划陆续编制了需求文档、设计文档、测试文档等各类文档，确保智能仪器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仪器仪表项目管理中的重要环节，旨在确保智能仪器仪表项目文档符合质量标准和智能仪器仪表项目需求。在智能仪器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仪器仪表项目相关利益方和专业领域的专家对文档进行独立审查。这有助于获取更全面、客观的反馈，确保智能仪器仪表项目文档不仅符合内部标准，也满足外部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智能仪器仪表项目在文档编制与审查方面建立了严格的管理机制，通过规范的流程和多维度的审查，确保智能仪器仪表项目文档的质量、准确性和可靠性，为智能仪器仪表项目的顺利推进提供了有力支持。</w:t>
      </w:r>
    </w:p>
    <w:p>
      <w:pPr>
        <w:pStyle w:val="Heading2"/>
        <w:ind w:firstLine="560" w:firstLineChars="200"/>
        <w:rPr>
          <w:rFonts w:ascii="仿宋" w:eastAsia="仿宋" w:hAnsi="仿宋" w:cs="仿宋" w:hint="eastAsia"/>
          <w:sz w:val="28"/>
          <w:lang w:eastAsia="zh-CN"/>
        </w:rPr>
      </w:pPr>
      <w:bookmarkStart w:id="10" w:name="_Toc2417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在智能仪器仪表项目中，我们致力于优化文档发布与分发过程，以确保信息的高效传递和团队间协作的顺畅进行。以下是我们采取的关键优化策略：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我们通过多渠道发布文档，包括电子邮件、智能仪器仪表项目管理平台、内部网站等，以满足不同团队成员的偏好和需求。多渠道发布确保了信息的全面覆盖。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我们采用了精细的权限控制，确保只有授权人员可以访问敏感信息。这种安全措施保护了智能仪器仪表项目文档的机密性，防止了未经授权的信息泄露。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222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仪器仪表项目生命周期中一个至关重要的环节，直接关系到智能仪器仪表项目信息的长期保存和历史记录的完整性。在智能仪器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08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1596"/>
      <w:r>
        <w:rPr>
          <w:rFonts w:ascii="仿宋" w:eastAsia="仿宋" w:hAnsi="仿宋" w:cs="仿宋" w:hint="eastAsia"/>
          <w:lang w:eastAsia="zh-CN"/>
        </w:rPr>
        <w:t>(一)、智能仪器仪表行业分析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行业一直以来都是市场的关注焦点。行业内的发展趋势、竞争态势以及潜在机会都对智能仪器仪表项目的推进产生深远的影响。通过深入研究行业的整体概貌，我们将更好地理解行业的核心特征，为智能仪器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仪器仪表行业，技术一直是推动创新和发展的关键因素。我们将对当前技术趋势进行详尽分析，包括但不限于人工智能、大数据应用、先进制造技术等。这有助于智能仪器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仪器仪表项目成功的基础。我们将对主要竞争对手进行深入研究，包括其市场份额、产品特点、市场定位等。通过全面了解竞争对手的优势和劣势，智能仪器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517"/>
      <w:r>
        <w:rPr>
          <w:rFonts w:ascii="仿宋" w:eastAsia="仿宋" w:hAnsi="仿宋" w:cs="仿宋" w:hint="eastAsia"/>
          <w:sz w:val="28"/>
          <w:lang w:eastAsia="zh-CN"/>
        </w:rPr>
        <w:t>(二)、智能仪器仪表市场分析预测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仪器仪表市场未来的增长趋势。这包括市场的整体规模、各细分领域的发展趋势等。智能仪器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仪器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仪器仪表项目实施过程中需要充分考虑的因素。我们将对市场风险进行全面评估，包括但不限于政策法规风险、市场竞争风险、技术变革风险等。通过对潜在风险的深入分析，智能仪器仪表项目可以制定相应的风险缓解策略，降低不确定性对智能仪器仪表项目的影响。</w:t>
      </w:r>
    </w:p>
    <w:p>
      <w:pPr>
        <w:pStyle w:val="Heading1"/>
        <w:ind w:firstLine="560" w:firstLineChars="200"/>
        <w:rPr>
          <w:rFonts w:ascii="仿宋" w:eastAsia="仿宋" w:hAnsi="仿宋" w:cs="仿宋" w:hint="eastAsia"/>
          <w:sz w:val="28"/>
          <w:lang w:eastAsia="zh-CN"/>
        </w:rPr>
      </w:pPr>
      <w:bookmarkStart w:id="15" w:name="_Toc14167"/>
      <w:r>
        <w:rPr>
          <w:rFonts w:ascii="仿宋" w:eastAsia="仿宋" w:hAnsi="仿宋" w:cs="仿宋" w:hint="eastAsia"/>
          <w:sz w:val="28"/>
          <w:lang w:eastAsia="zh-CN"/>
        </w:rPr>
        <w:t>五、智能仪器仪表项目建设背景及必要性分析</w:t>
      </w:r>
      <w:bookmarkEnd w:id="15"/>
    </w:p>
    <w:p>
      <w:pPr>
        <w:pStyle w:val="Heading2"/>
        <w:rPr>
          <w:rFonts w:ascii="仿宋" w:eastAsia="仿宋" w:hAnsi="仿宋" w:cs="仿宋" w:hint="eastAsia"/>
          <w:lang w:eastAsia="zh-CN"/>
        </w:rPr>
      </w:pPr>
      <w:bookmarkStart w:id="16" w:name="_Toc4033"/>
      <w:r>
        <w:rPr>
          <w:rFonts w:ascii="仿宋" w:eastAsia="仿宋" w:hAnsi="仿宋" w:cs="仿宋" w:hint="eastAsia"/>
          <w:lang w:eastAsia="zh-CN"/>
        </w:rPr>
        <w:t>(一)、智能仪器仪表项目背景分析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仪器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仪器仪表项目在这个潮流中的定位。同时，我们将关注行业内涌现的新兴机遇，以便智能仪器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仪器仪表项目提供了强大的发展动力。我们将聚焦于行业内最新的技术发展趋势，包括但不限于人工智能、大数据分析、物联网等领域。通过深度的技术研究，我们将确保智能仪器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仪器仪表项目发展的源泉。我们将投入更多的精力对市场需求进行深入剖析，超越表面的需求，深入挖掘潜在的市场痛点和机遇。通过对市场需求的细致了解，智能仪器仪表项目将更有针对性地设计解决方案，满足市场的多样化需求，从而更好地促进智能仪器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仪器仪表项目战略至关重要。我们将对竞争态势进行更为深入的分析，包括但不限于市场份额、产品特点、客户满意度等多个维度。通过深度的竞争分析，智能仪器仪表项目将能够更准确地把握市场脉搏，制定具有竞争力的智能仪器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仪器仪表项目的发展具有直接的影响。我们将进行更为全面的法规和政策分析，了解行业发展中的潜在法律风险和合规挑战。通过充分了解和遵守相关法规，智能仪器仪表项目将确保在法律框架内合法合规运营，为智能仪器仪表项目的稳健发展提供有力支持。</w:t>
      </w:r>
    </w:p>
    <w:p>
      <w:pPr>
        <w:pStyle w:val="Heading2"/>
        <w:ind w:firstLine="560" w:firstLineChars="200"/>
        <w:rPr>
          <w:rFonts w:ascii="仿宋" w:eastAsia="仿宋" w:hAnsi="仿宋" w:cs="仿宋" w:hint="eastAsia"/>
          <w:sz w:val="28"/>
          <w:lang w:eastAsia="zh-CN"/>
        </w:rPr>
      </w:pPr>
      <w:bookmarkStart w:id="17" w:name="_Toc9437"/>
      <w:r>
        <w:rPr>
          <w:rFonts w:ascii="仿宋" w:eastAsia="仿宋" w:hAnsi="仿宋" w:cs="仿宋" w:hint="eastAsia"/>
          <w:sz w:val="28"/>
          <w:lang w:eastAsia="zh-CN"/>
        </w:rPr>
        <w:t>(二)、智能仪器仪表项目建设必要性分析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建设的迫切性源于对行业发展趋势的深刻洞察。我们正处于一个行业变革的时代，科技创新、数字化转型成为企业发展的关键动力。智能仪器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智能仪器仪表项目建设不仅仅是为了跟上潮流，更是为了通过技术创新推动企业的持续发展。通过引入先进的技术和解决方案，智能仪器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仪器仪表项目的建设成为必然选择，通过提高产品质量、拓展服务领域，从而在竞争中获得更多的机会。智能仪器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仪器仪表项目建设的必要性体现在对客户需求更精准的满足。通过智能仪器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仪器仪表项目建设的背后是对企业持续创新的追求。只有通过不断创新，企业才能在竞争中立于不败之地。智能仪器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3276"/>
      <w:r>
        <w:rPr>
          <w:rFonts w:ascii="仿宋" w:eastAsia="仿宋" w:hAnsi="仿宋" w:cs="仿宋" w:hint="eastAsia"/>
          <w:sz w:val="28"/>
          <w:lang w:eastAsia="zh-CN"/>
        </w:rPr>
        <w:t>六、智能仪器仪表项目可持续发展</w:t>
      </w:r>
      <w:bookmarkEnd w:id="18"/>
    </w:p>
    <w:p>
      <w:pPr>
        <w:pStyle w:val="Heading2"/>
        <w:rPr>
          <w:rFonts w:ascii="仿宋" w:eastAsia="仿宋" w:hAnsi="仿宋" w:cs="仿宋" w:hint="eastAsia"/>
          <w:lang w:eastAsia="zh-CN"/>
        </w:rPr>
      </w:pPr>
      <w:bookmarkStart w:id="19" w:name="_Toc1005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仪器仪表项目中，智能仪器仪表项目团队着眼于未来，明确了可持续发展的战略方向。制定的具体可持续发展目标包括降低资源使用、采用环保技术、最大化社会效益等。这一步骤不仅有助于智能仪器仪表项目在环保和社会责任方面达到最高标准，也为未来提供了明确的指引，确保智能仪器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可持续实践的融入智能仪器仪表项目管理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仪器仪表项目管理周期。从智能仪器仪表项目规划开始，智能仪器仪表项目团队就考虑了环境和社会的因素。在执行阶段，智能仪器仪表项目团队积极推动绿色技术的应用，优化资源利用。此外，关注员工的社会责任，通过培训和沟通活动提高员工对可持续发展的认知，使他们能够在日常工作中践行可持续实践。这些举措不仅为智能仪器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910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扎根于智能仪器仪表项目的可持续发展理念，我们深信环保与社会责任是智能仪器仪表项目成功的关键支柱。在智能仪器仪表项目的每一步，我们都致力于通过创新和实践，履行对环境和社会的坚定责任。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https://d.book118.com/756220215153010030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智能仪器仪表项目计划设计方案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0288C"/>
    <w:rsid w:val="28A028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220215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2023-12-31T19:48:00Z</dcterms:created>
  <dcterms:modified xsi:type="dcterms:W3CDTF">2023-12-31T19:48:57Z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AC85D09FB1F34D56B2410822F5F66C32_11</vt:lpwstr>
  </property>
  <property fmtid="{D5CDD505-2E9C-101B-9397-08002B2CF9AE}" pid="3" name="KSOProductBuildVer">
    <vt:lpwstr>2052-12.1.0.16120</vt:lpwstr>
  </property>
</Properties>
</file>