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交流调频调压牵引装置项目规划设计蓝图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92" w:history="1">
        <w:r>
          <w:rPr>
            <w:rFonts w:ascii="仿宋" w:eastAsia="仿宋" w:hAnsi="仿宋" w:cs="仿宋" w:hint="eastAsia"/>
            <w:lang w:eastAsia="zh-CN"/>
          </w:rPr>
          <w:t>概论</w:t>
        </w:r>
        <w:r>
          <w:tab/>
        </w:r>
        <w:r>
          <w:fldChar w:fldCharType="begin"/>
        </w:r>
        <w:r>
          <w:instrText xml:space="preserve"> PAGEREF _Toc20092 \h </w:instrText>
        </w:r>
        <w:r>
          <w:fldChar w:fldCharType="separate"/>
        </w:r>
        <w:r>
          <w:t>3</w:t>
        </w:r>
        <w:r>
          <w:fldChar w:fldCharType="end"/>
        </w:r>
      </w:hyperlink>
    </w:p>
    <w:p>
      <w:pPr>
        <w:pStyle w:val="TOC1"/>
        <w:tabs>
          <w:tab w:val="right" w:leader="dot" w:pos="8306"/>
        </w:tabs>
      </w:pPr>
      <w:hyperlink w:anchor="_Toc8461" w:history="1">
        <w:r>
          <w:rPr>
            <w:rFonts w:ascii="仿宋" w:eastAsia="仿宋" w:hAnsi="仿宋" w:cs="仿宋" w:hint="eastAsia"/>
            <w:lang w:eastAsia="zh-CN"/>
          </w:rPr>
          <w:t>一、产品规划分析</w:t>
        </w:r>
        <w:r>
          <w:tab/>
        </w:r>
        <w:r>
          <w:fldChar w:fldCharType="begin"/>
        </w:r>
        <w:r>
          <w:instrText xml:space="preserve"> PAGEREF _Toc8461 \h </w:instrText>
        </w:r>
        <w:r>
          <w:fldChar w:fldCharType="separate"/>
        </w:r>
        <w:r>
          <w:t>3</w:t>
        </w:r>
        <w:r>
          <w:fldChar w:fldCharType="end"/>
        </w:r>
      </w:hyperlink>
    </w:p>
    <w:p>
      <w:pPr>
        <w:pStyle w:val="TOC2"/>
        <w:tabs>
          <w:tab w:val="right" w:leader="dot" w:pos="8306"/>
        </w:tabs>
      </w:pPr>
      <w:hyperlink w:anchor="_Toc30396" w:history="1">
        <w:r>
          <w:rPr>
            <w:rFonts w:ascii="仿宋" w:eastAsia="仿宋" w:hAnsi="仿宋" w:cs="仿宋" w:hint="eastAsia"/>
            <w:lang w:eastAsia="zh-CN"/>
          </w:rPr>
          <w:t>(一)、产品规划</w:t>
        </w:r>
        <w:r>
          <w:tab/>
        </w:r>
        <w:r>
          <w:fldChar w:fldCharType="begin"/>
        </w:r>
        <w:r>
          <w:instrText xml:space="preserve"> PAGEREF _Toc30396 \h </w:instrText>
        </w:r>
        <w:r>
          <w:fldChar w:fldCharType="separate"/>
        </w:r>
        <w:r>
          <w:t>3</w:t>
        </w:r>
        <w:r>
          <w:fldChar w:fldCharType="end"/>
        </w:r>
      </w:hyperlink>
    </w:p>
    <w:p>
      <w:pPr>
        <w:pStyle w:val="TOC2"/>
        <w:tabs>
          <w:tab w:val="right" w:leader="dot" w:pos="8306"/>
        </w:tabs>
      </w:pPr>
      <w:hyperlink w:anchor="_Toc30265" w:history="1">
        <w:r>
          <w:rPr>
            <w:rFonts w:ascii="仿宋" w:eastAsia="仿宋" w:hAnsi="仿宋" w:cs="仿宋" w:hint="eastAsia"/>
            <w:lang w:eastAsia="zh-CN"/>
          </w:rPr>
          <w:t>(二)、建设规模</w:t>
        </w:r>
        <w:r>
          <w:tab/>
        </w:r>
        <w:r>
          <w:fldChar w:fldCharType="begin"/>
        </w:r>
        <w:r>
          <w:instrText xml:space="preserve"> PAGEREF _Toc30265 \h </w:instrText>
        </w:r>
        <w:r>
          <w:fldChar w:fldCharType="separate"/>
        </w:r>
        <w:r>
          <w:t>4</w:t>
        </w:r>
        <w:r>
          <w:fldChar w:fldCharType="end"/>
        </w:r>
      </w:hyperlink>
    </w:p>
    <w:p>
      <w:pPr>
        <w:pStyle w:val="TOC1"/>
        <w:tabs>
          <w:tab w:val="right" w:leader="dot" w:pos="8306"/>
        </w:tabs>
      </w:pPr>
      <w:hyperlink w:anchor="_Toc31768" w:history="1">
        <w:r>
          <w:rPr>
            <w:rFonts w:ascii="仿宋" w:eastAsia="仿宋" w:hAnsi="仿宋" w:cs="仿宋" w:hint="eastAsia"/>
            <w:lang w:eastAsia="zh-CN"/>
          </w:rPr>
          <w:t>二、市场分析、调研</w:t>
        </w:r>
        <w:r>
          <w:tab/>
        </w:r>
        <w:r>
          <w:fldChar w:fldCharType="begin"/>
        </w:r>
        <w:r>
          <w:instrText xml:space="preserve"> PAGEREF _Toc31768 \h </w:instrText>
        </w:r>
        <w:r>
          <w:fldChar w:fldCharType="separate"/>
        </w:r>
        <w:r>
          <w:t>5</w:t>
        </w:r>
        <w:r>
          <w:fldChar w:fldCharType="end"/>
        </w:r>
      </w:hyperlink>
    </w:p>
    <w:p>
      <w:pPr>
        <w:pStyle w:val="TOC2"/>
        <w:tabs>
          <w:tab w:val="right" w:leader="dot" w:pos="8306"/>
        </w:tabs>
      </w:pPr>
      <w:hyperlink w:anchor="_Toc2983" w:history="1">
        <w:r>
          <w:rPr>
            <w:rFonts w:ascii="仿宋" w:eastAsia="仿宋" w:hAnsi="仿宋" w:cs="仿宋" w:hint="eastAsia"/>
            <w:lang w:eastAsia="zh-CN"/>
          </w:rPr>
          <w:t>(一)、交流调频调压牵引装置行业分析</w:t>
        </w:r>
        <w:r>
          <w:tab/>
        </w:r>
        <w:r>
          <w:fldChar w:fldCharType="begin"/>
        </w:r>
        <w:r>
          <w:instrText xml:space="preserve"> PAGEREF _Toc2983 \h </w:instrText>
        </w:r>
        <w:r>
          <w:fldChar w:fldCharType="separate"/>
        </w:r>
        <w:r>
          <w:t>5</w:t>
        </w:r>
        <w:r>
          <w:fldChar w:fldCharType="end"/>
        </w:r>
      </w:hyperlink>
    </w:p>
    <w:p>
      <w:pPr>
        <w:pStyle w:val="TOC2"/>
        <w:tabs>
          <w:tab w:val="right" w:leader="dot" w:pos="8306"/>
        </w:tabs>
      </w:pPr>
      <w:hyperlink w:anchor="_Toc11999" w:history="1">
        <w:r>
          <w:rPr>
            <w:rFonts w:ascii="仿宋" w:eastAsia="仿宋" w:hAnsi="仿宋" w:cs="仿宋" w:hint="eastAsia"/>
            <w:lang w:eastAsia="zh-CN"/>
          </w:rPr>
          <w:t>(二)、交流调频调压牵引装置市场分析预测</w:t>
        </w:r>
        <w:r>
          <w:tab/>
        </w:r>
        <w:r>
          <w:fldChar w:fldCharType="begin"/>
        </w:r>
        <w:r>
          <w:instrText xml:space="preserve"> PAGEREF _Toc11999 \h </w:instrText>
        </w:r>
        <w:r>
          <w:fldChar w:fldCharType="separate"/>
        </w:r>
        <w:r>
          <w:t>6</w:t>
        </w:r>
        <w:r>
          <w:fldChar w:fldCharType="end"/>
        </w:r>
      </w:hyperlink>
    </w:p>
    <w:p>
      <w:pPr>
        <w:pStyle w:val="TOC1"/>
        <w:tabs>
          <w:tab w:val="right" w:leader="dot" w:pos="8306"/>
        </w:tabs>
      </w:pPr>
      <w:hyperlink w:anchor="_Toc28476" w:history="1">
        <w:r>
          <w:rPr>
            <w:rFonts w:ascii="仿宋" w:eastAsia="仿宋" w:hAnsi="仿宋" w:cs="仿宋" w:hint="eastAsia"/>
            <w:lang w:eastAsia="zh-CN"/>
          </w:rPr>
          <w:t>三、交流调频调压牵引装置项目概论</w:t>
        </w:r>
        <w:r>
          <w:tab/>
        </w:r>
        <w:r>
          <w:fldChar w:fldCharType="begin"/>
        </w:r>
        <w:r>
          <w:instrText xml:space="preserve"> PAGEREF _Toc28476 \h </w:instrText>
        </w:r>
        <w:r>
          <w:fldChar w:fldCharType="separate"/>
        </w:r>
        <w:r>
          <w:t>7</w:t>
        </w:r>
        <w:r>
          <w:fldChar w:fldCharType="end"/>
        </w:r>
      </w:hyperlink>
    </w:p>
    <w:p>
      <w:pPr>
        <w:pStyle w:val="TOC2"/>
        <w:tabs>
          <w:tab w:val="right" w:leader="dot" w:pos="8306"/>
        </w:tabs>
      </w:pPr>
      <w:hyperlink w:anchor="_Toc4361" w:history="1">
        <w:r>
          <w:rPr>
            <w:rFonts w:ascii="仿宋" w:eastAsia="仿宋" w:hAnsi="仿宋" w:cs="仿宋" w:hint="eastAsia"/>
            <w:lang w:eastAsia="zh-CN"/>
          </w:rPr>
          <w:t>(一)、交流调频调压牵引装置项目概况</w:t>
        </w:r>
        <w:r>
          <w:tab/>
        </w:r>
        <w:r>
          <w:fldChar w:fldCharType="begin"/>
        </w:r>
        <w:r>
          <w:instrText xml:space="preserve"> PAGEREF _Toc4361 \h </w:instrText>
        </w:r>
        <w:r>
          <w:fldChar w:fldCharType="separate"/>
        </w:r>
        <w:r>
          <w:t>7</w:t>
        </w:r>
        <w:r>
          <w:fldChar w:fldCharType="end"/>
        </w:r>
      </w:hyperlink>
    </w:p>
    <w:p>
      <w:pPr>
        <w:pStyle w:val="TOC2"/>
        <w:tabs>
          <w:tab w:val="right" w:leader="dot" w:pos="8306"/>
        </w:tabs>
      </w:pPr>
      <w:hyperlink w:anchor="_Toc8226" w:history="1">
        <w:r>
          <w:rPr>
            <w:rFonts w:ascii="仿宋" w:eastAsia="仿宋" w:hAnsi="仿宋" w:cs="仿宋" w:hint="eastAsia"/>
            <w:lang w:eastAsia="zh-CN"/>
          </w:rPr>
          <w:t>(二)、交流调频调压牵引装置项目目标</w:t>
        </w:r>
        <w:r>
          <w:tab/>
        </w:r>
        <w:r>
          <w:fldChar w:fldCharType="begin"/>
        </w:r>
        <w:r>
          <w:instrText xml:space="preserve"> PAGEREF _Toc8226 \h </w:instrText>
        </w:r>
        <w:r>
          <w:fldChar w:fldCharType="separate"/>
        </w:r>
        <w:r>
          <w:t>9</w:t>
        </w:r>
        <w:r>
          <w:fldChar w:fldCharType="end"/>
        </w:r>
      </w:hyperlink>
    </w:p>
    <w:p>
      <w:pPr>
        <w:pStyle w:val="TOC2"/>
        <w:tabs>
          <w:tab w:val="right" w:leader="dot" w:pos="8306"/>
        </w:tabs>
      </w:pPr>
      <w:hyperlink w:anchor="_Toc32202" w:history="1">
        <w:r>
          <w:rPr>
            <w:rFonts w:ascii="仿宋" w:eastAsia="仿宋" w:hAnsi="仿宋" w:cs="仿宋" w:hint="eastAsia"/>
            <w:lang w:eastAsia="zh-CN"/>
          </w:rPr>
          <w:t>(三)、交流调频调压牵引装置项目提出的理由</w:t>
        </w:r>
        <w:r>
          <w:tab/>
        </w:r>
        <w:r>
          <w:fldChar w:fldCharType="begin"/>
        </w:r>
        <w:r>
          <w:instrText xml:space="preserve"> PAGEREF _Toc32202 \h </w:instrText>
        </w:r>
        <w:r>
          <w:fldChar w:fldCharType="separate"/>
        </w:r>
        <w:r>
          <w:t>10</w:t>
        </w:r>
        <w:r>
          <w:fldChar w:fldCharType="end"/>
        </w:r>
      </w:hyperlink>
    </w:p>
    <w:p>
      <w:pPr>
        <w:pStyle w:val="TOC2"/>
        <w:tabs>
          <w:tab w:val="right" w:leader="dot" w:pos="8306"/>
        </w:tabs>
      </w:pPr>
      <w:hyperlink w:anchor="_Toc19114" w:history="1">
        <w:r>
          <w:rPr>
            <w:rFonts w:ascii="仿宋" w:eastAsia="仿宋" w:hAnsi="仿宋" w:cs="仿宋" w:hint="eastAsia"/>
            <w:lang w:eastAsia="zh-CN"/>
          </w:rPr>
          <w:t>(四)、交流调频调压牵引装置项目意义</w:t>
        </w:r>
        <w:r>
          <w:tab/>
        </w:r>
        <w:r>
          <w:fldChar w:fldCharType="begin"/>
        </w:r>
        <w:r>
          <w:instrText xml:space="preserve"> PAGEREF _Toc19114 \h </w:instrText>
        </w:r>
        <w:r>
          <w:fldChar w:fldCharType="separate"/>
        </w:r>
        <w:r>
          <w:t>12</w:t>
        </w:r>
        <w:r>
          <w:fldChar w:fldCharType="end"/>
        </w:r>
      </w:hyperlink>
    </w:p>
    <w:p>
      <w:pPr>
        <w:pStyle w:val="TOC2"/>
        <w:tabs>
          <w:tab w:val="right" w:leader="dot" w:pos="8306"/>
        </w:tabs>
      </w:pPr>
      <w:hyperlink w:anchor="_Toc24172" w:history="1">
        <w:r>
          <w:rPr>
            <w:rFonts w:ascii="仿宋" w:eastAsia="仿宋" w:hAnsi="仿宋" w:cs="仿宋" w:hint="eastAsia"/>
            <w:lang w:eastAsia="zh-CN"/>
          </w:rPr>
          <w:t>(五)、交流调频调压牵引装置项目背景</w:t>
        </w:r>
        <w:r>
          <w:tab/>
        </w:r>
        <w:r>
          <w:fldChar w:fldCharType="begin"/>
        </w:r>
        <w:r>
          <w:instrText xml:space="preserve"> PAGEREF _Toc24172 \h </w:instrText>
        </w:r>
        <w:r>
          <w:fldChar w:fldCharType="separate"/>
        </w:r>
        <w:r>
          <w:t>13</w:t>
        </w:r>
        <w:r>
          <w:fldChar w:fldCharType="end"/>
        </w:r>
      </w:hyperlink>
    </w:p>
    <w:p>
      <w:pPr>
        <w:pStyle w:val="TOC1"/>
        <w:tabs>
          <w:tab w:val="right" w:leader="dot" w:pos="8306"/>
        </w:tabs>
      </w:pPr>
      <w:hyperlink w:anchor="_Toc28722" w:history="1">
        <w:r>
          <w:rPr>
            <w:rFonts w:ascii="仿宋" w:eastAsia="仿宋" w:hAnsi="仿宋" w:cs="仿宋" w:hint="eastAsia"/>
            <w:lang w:eastAsia="zh-CN"/>
          </w:rPr>
          <w:t>四、交流调频调压牵引装置项目建设单位说明</w:t>
        </w:r>
        <w:r>
          <w:tab/>
        </w:r>
        <w:r>
          <w:fldChar w:fldCharType="begin"/>
        </w:r>
        <w:r>
          <w:instrText xml:space="preserve"> PAGEREF _Toc28722 \h </w:instrText>
        </w:r>
        <w:r>
          <w:fldChar w:fldCharType="separate"/>
        </w:r>
        <w:r>
          <w:t>14</w:t>
        </w:r>
        <w:r>
          <w:fldChar w:fldCharType="end"/>
        </w:r>
      </w:hyperlink>
    </w:p>
    <w:p>
      <w:pPr>
        <w:pStyle w:val="TOC2"/>
        <w:tabs>
          <w:tab w:val="right" w:leader="dot" w:pos="8306"/>
        </w:tabs>
      </w:pPr>
      <w:hyperlink w:anchor="_Toc24365" w:history="1">
        <w:r>
          <w:rPr>
            <w:rFonts w:ascii="仿宋" w:eastAsia="仿宋" w:hAnsi="仿宋" w:cs="仿宋" w:hint="eastAsia"/>
            <w:lang w:eastAsia="zh-CN"/>
          </w:rPr>
          <w:t>(一)、交流调频调压牵引装置项目承办单位基本情况</w:t>
        </w:r>
        <w:r>
          <w:tab/>
        </w:r>
        <w:r>
          <w:fldChar w:fldCharType="begin"/>
        </w:r>
        <w:r>
          <w:instrText xml:space="preserve"> PAGEREF _Toc24365 \h </w:instrText>
        </w:r>
        <w:r>
          <w:fldChar w:fldCharType="separate"/>
        </w:r>
        <w:r>
          <w:t>14</w:t>
        </w:r>
        <w:r>
          <w:fldChar w:fldCharType="end"/>
        </w:r>
      </w:hyperlink>
    </w:p>
    <w:p>
      <w:pPr>
        <w:pStyle w:val="TOC2"/>
        <w:tabs>
          <w:tab w:val="right" w:leader="dot" w:pos="8306"/>
        </w:tabs>
      </w:pPr>
      <w:hyperlink w:anchor="_Toc17160" w:history="1">
        <w:r>
          <w:rPr>
            <w:rFonts w:ascii="仿宋" w:eastAsia="仿宋" w:hAnsi="仿宋" w:cs="仿宋" w:hint="eastAsia"/>
            <w:lang w:eastAsia="zh-CN"/>
          </w:rPr>
          <w:t>(二)、公司经济效益分析</w:t>
        </w:r>
        <w:r>
          <w:tab/>
        </w:r>
        <w:r>
          <w:fldChar w:fldCharType="begin"/>
        </w:r>
        <w:r>
          <w:instrText xml:space="preserve"> PAGEREF _Toc17160 \h </w:instrText>
        </w:r>
        <w:r>
          <w:fldChar w:fldCharType="separate"/>
        </w:r>
        <w:r>
          <w:t>15</w:t>
        </w:r>
        <w:r>
          <w:fldChar w:fldCharType="end"/>
        </w:r>
      </w:hyperlink>
    </w:p>
    <w:p>
      <w:pPr>
        <w:pStyle w:val="TOC1"/>
        <w:tabs>
          <w:tab w:val="right" w:leader="dot" w:pos="8306"/>
        </w:tabs>
      </w:pPr>
      <w:hyperlink w:anchor="_Toc27649" w:history="1">
        <w:r>
          <w:rPr>
            <w:rFonts w:ascii="仿宋" w:eastAsia="仿宋" w:hAnsi="仿宋" w:cs="仿宋" w:hint="eastAsia"/>
            <w:lang w:eastAsia="zh-CN"/>
          </w:rPr>
          <w:t>五、工艺说明</w:t>
        </w:r>
        <w:r>
          <w:tab/>
        </w:r>
        <w:r>
          <w:fldChar w:fldCharType="begin"/>
        </w:r>
        <w:r>
          <w:instrText xml:space="preserve"> PAGEREF _Toc27649 \h </w:instrText>
        </w:r>
        <w:r>
          <w:fldChar w:fldCharType="separate"/>
        </w:r>
        <w:r>
          <w:t>16</w:t>
        </w:r>
        <w:r>
          <w:fldChar w:fldCharType="end"/>
        </w:r>
      </w:hyperlink>
    </w:p>
    <w:p>
      <w:pPr>
        <w:pStyle w:val="TOC2"/>
        <w:tabs>
          <w:tab w:val="right" w:leader="dot" w:pos="8306"/>
        </w:tabs>
      </w:pPr>
      <w:hyperlink w:anchor="_Toc32426" w:history="1">
        <w:r>
          <w:rPr>
            <w:rFonts w:ascii="仿宋" w:eastAsia="仿宋" w:hAnsi="仿宋" w:cs="仿宋" w:hint="eastAsia"/>
            <w:lang w:eastAsia="zh-CN"/>
          </w:rPr>
          <w:t>(一)、技术管理特点</w:t>
        </w:r>
        <w:r>
          <w:tab/>
        </w:r>
        <w:r>
          <w:fldChar w:fldCharType="begin"/>
        </w:r>
        <w:r>
          <w:instrText xml:space="preserve"> PAGEREF _Toc32426 \h </w:instrText>
        </w:r>
        <w:r>
          <w:fldChar w:fldCharType="separate"/>
        </w:r>
        <w:r>
          <w:t>16</w:t>
        </w:r>
        <w:r>
          <w:fldChar w:fldCharType="end"/>
        </w:r>
      </w:hyperlink>
    </w:p>
    <w:p>
      <w:pPr>
        <w:pStyle w:val="TOC2"/>
        <w:tabs>
          <w:tab w:val="right" w:leader="dot" w:pos="8306"/>
        </w:tabs>
      </w:pPr>
      <w:hyperlink w:anchor="_Toc15456" w:history="1">
        <w:r>
          <w:rPr>
            <w:rFonts w:ascii="仿宋" w:eastAsia="仿宋" w:hAnsi="仿宋" w:cs="仿宋" w:hint="eastAsia"/>
            <w:lang w:eastAsia="zh-CN"/>
          </w:rPr>
          <w:t>(二)、交流调频调压牵引装置项目工艺技术设计方案</w:t>
        </w:r>
        <w:r>
          <w:tab/>
        </w:r>
        <w:r>
          <w:fldChar w:fldCharType="begin"/>
        </w:r>
        <w:r>
          <w:instrText xml:space="preserve"> PAGEREF _Toc15456 \h </w:instrText>
        </w:r>
        <w:r>
          <w:fldChar w:fldCharType="separate"/>
        </w:r>
        <w:r>
          <w:t>17</w:t>
        </w:r>
        <w:r>
          <w:fldChar w:fldCharType="end"/>
        </w:r>
      </w:hyperlink>
    </w:p>
    <w:p>
      <w:pPr>
        <w:pStyle w:val="TOC2"/>
        <w:tabs>
          <w:tab w:val="right" w:leader="dot" w:pos="8306"/>
        </w:tabs>
      </w:pPr>
      <w:hyperlink w:anchor="_Toc1753" w:history="1">
        <w:r>
          <w:rPr>
            <w:rFonts w:ascii="仿宋" w:eastAsia="仿宋" w:hAnsi="仿宋" w:cs="仿宋" w:hint="eastAsia"/>
            <w:lang w:eastAsia="zh-CN"/>
          </w:rPr>
          <w:t>(三)、设备选型方案</w:t>
        </w:r>
        <w:r>
          <w:tab/>
        </w:r>
        <w:r>
          <w:fldChar w:fldCharType="begin"/>
        </w:r>
        <w:r>
          <w:instrText xml:space="preserve"> PAGEREF _Toc1753 \h </w:instrText>
        </w:r>
        <w:r>
          <w:fldChar w:fldCharType="separate"/>
        </w:r>
        <w:r>
          <w:t>18</w:t>
        </w:r>
        <w:r>
          <w:fldChar w:fldCharType="end"/>
        </w:r>
      </w:hyperlink>
    </w:p>
    <w:p>
      <w:pPr>
        <w:pStyle w:val="TOC1"/>
        <w:tabs>
          <w:tab w:val="right" w:leader="dot" w:pos="8306"/>
        </w:tabs>
      </w:pPr>
      <w:hyperlink w:anchor="_Toc11916" w:history="1">
        <w:r>
          <w:rPr>
            <w:rFonts w:ascii="仿宋" w:eastAsia="仿宋" w:hAnsi="仿宋" w:cs="仿宋" w:hint="eastAsia"/>
            <w:lang w:eastAsia="zh-CN"/>
          </w:rPr>
          <w:t>六、交流调频调压牵引装置项目可持续发展</w:t>
        </w:r>
        <w:r>
          <w:tab/>
        </w:r>
        <w:r>
          <w:fldChar w:fldCharType="begin"/>
        </w:r>
        <w:r>
          <w:instrText xml:space="preserve"> PAGEREF _Toc11916 \h </w:instrText>
        </w:r>
        <w:r>
          <w:fldChar w:fldCharType="separate"/>
        </w:r>
        <w:r>
          <w:t>20</w:t>
        </w:r>
        <w:r>
          <w:fldChar w:fldCharType="end"/>
        </w:r>
      </w:hyperlink>
    </w:p>
    <w:p>
      <w:pPr>
        <w:pStyle w:val="TOC2"/>
        <w:tabs>
          <w:tab w:val="right" w:leader="dot" w:pos="8306"/>
        </w:tabs>
      </w:pPr>
      <w:hyperlink w:anchor="_Toc11341" w:history="1">
        <w:r>
          <w:rPr>
            <w:rFonts w:ascii="仿宋" w:eastAsia="仿宋" w:hAnsi="仿宋" w:cs="仿宋" w:hint="eastAsia"/>
            <w:lang w:eastAsia="zh-CN"/>
          </w:rPr>
          <w:t>(一)、可持续战略与实践</w:t>
        </w:r>
        <w:r>
          <w:tab/>
        </w:r>
        <w:r>
          <w:fldChar w:fldCharType="begin"/>
        </w:r>
        <w:r>
          <w:instrText xml:space="preserve"> PAGEREF _Toc11341 \h </w:instrText>
        </w:r>
        <w:r>
          <w:fldChar w:fldCharType="separate"/>
        </w:r>
        <w:r>
          <w:t>20</w:t>
        </w:r>
        <w:r>
          <w:fldChar w:fldCharType="end"/>
        </w:r>
      </w:hyperlink>
    </w:p>
    <w:p>
      <w:pPr>
        <w:pStyle w:val="TOC2"/>
        <w:tabs>
          <w:tab w:val="right" w:leader="dot" w:pos="8306"/>
        </w:tabs>
      </w:pPr>
      <w:hyperlink w:anchor="_Toc30189" w:history="1">
        <w:r>
          <w:rPr>
            <w:rFonts w:ascii="仿宋" w:eastAsia="仿宋" w:hAnsi="仿宋" w:cs="仿宋" w:hint="eastAsia"/>
            <w:lang w:eastAsia="zh-CN"/>
          </w:rPr>
          <w:t>(二)、环保与社会责任</w:t>
        </w:r>
        <w:r>
          <w:tab/>
        </w:r>
        <w:r>
          <w:fldChar w:fldCharType="begin"/>
        </w:r>
        <w:r>
          <w:instrText xml:space="preserve"> PAGEREF _Toc30189 \h </w:instrText>
        </w:r>
        <w:r>
          <w:fldChar w:fldCharType="separate"/>
        </w:r>
        <w:r>
          <w:t>20</w:t>
        </w:r>
        <w:r>
          <w:fldChar w:fldCharType="end"/>
        </w:r>
      </w:hyperlink>
    </w:p>
    <w:p>
      <w:pPr>
        <w:pStyle w:val="TOC1"/>
        <w:tabs>
          <w:tab w:val="right" w:leader="dot" w:pos="8306"/>
        </w:tabs>
      </w:pPr>
      <w:hyperlink w:anchor="_Toc11284" w:history="1">
        <w:r>
          <w:rPr>
            <w:rFonts w:ascii="仿宋" w:eastAsia="仿宋" w:hAnsi="仿宋" w:cs="仿宋" w:hint="eastAsia"/>
            <w:lang w:eastAsia="zh-CN"/>
          </w:rPr>
          <w:t>七、交流调频调压牵引装置项目人力资源管理</w:t>
        </w:r>
        <w:r>
          <w:tab/>
        </w:r>
        <w:r>
          <w:fldChar w:fldCharType="begin"/>
        </w:r>
        <w:r>
          <w:instrText xml:space="preserve"> PAGEREF _Toc11284 \h </w:instrText>
        </w:r>
        <w:r>
          <w:fldChar w:fldCharType="separate"/>
        </w:r>
        <w:r>
          <w:t>21</w:t>
        </w:r>
        <w:r>
          <w:fldChar w:fldCharType="end"/>
        </w:r>
      </w:hyperlink>
    </w:p>
    <w:p>
      <w:pPr>
        <w:pStyle w:val="TOC2"/>
        <w:tabs>
          <w:tab w:val="right" w:leader="dot" w:pos="8306"/>
        </w:tabs>
      </w:pPr>
      <w:hyperlink w:anchor="_Toc32123" w:history="1">
        <w:r>
          <w:rPr>
            <w:rFonts w:ascii="仿宋" w:eastAsia="仿宋" w:hAnsi="仿宋" w:cs="仿宋" w:hint="eastAsia"/>
            <w:lang w:eastAsia="zh-CN"/>
          </w:rPr>
          <w:t>(一)、建立健全的预算管理制度</w:t>
        </w:r>
        <w:r>
          <w:tab/>
        </w:r>
        <w:r>
          <w:fldChar w:fldCharType="begin"/>
        </w:r>
        <w:r>
          <w:instrText xml:space="preserve"> PAGEREF _Toc32123 \h </w:instrText>
        </w:r>
        <w:r>
          <w:fldChar w:fldCharType="separate"/>
        </w:r>
        <w:r>
          <w:t>21</w:t>
        </w:r>
        <w:r>
          <w:fldChar w:fldCharType="end"/>
        </w:r>
      </w:hyperlink>
    </w:p>
    <w:p>
      <w:pPr>
        <w:pStyle w:val="TOC2"/>
        <w:tabs>
          <w:tab w:val="right" w:leader="dot" w:pos="8306"/>
        </w:tabs>
      </w:pPr>
      <w:hyperlink w:anchor="_Toc26337" w:history="1">
        <w:r>
          <w:rPr>
            <w:rFonts w:ascii="仿宋" w:eastAsia="仿宋" w:hAnsi="仿宋" w:cs="仿宋" w:hint="eastAsia"/>
            <w:lang w:eastAsia="zh-CN"/>
          </w:rPr>
          <w:t>(二)、加强资金流动监控</w:t>
        </w:r>
        <w:r>
          <w:tab/>
        </w:r>
        <w:r>
          <w:fldChar w:fldCharType="begin"/>
        </w:r>
        <w:r>
          <w:instrText xml:space="preserve"> PAGEREF _Toc26337 \h </w:instrText>
        </w:r>
        <w:r>
          <w:fldChar w:fldCharType="separate"/>
        </w:r>
        <w:r>
          <w:t>23</w:t>
        </w:r>
        <w:r>
          <w:fldChar w:fldCharType="end"/>
        </w:r>
      </w:hyperlink>
    </w:p>
    <w:p>
      <w:pPr>
        <w:pStyle w:val="TOC2"/>
        <w:tabs>
          <w:tab w:val="right" w:leader="dot" w:pos="8306"/>
        </w:tabs>
      </w:pPr>
      <w:hyperlink w:anchor="_Toc9806" w:history="1">
        <w:r>
          <w:rPr>
            <w:rFonts w:ascii="仿宋" w:eastAsia="仿宋" w:hAnsi="仿宋" w:cs="仿宋" w:hint="eastAsia"/>
            <w:lang w:eastAsia="zh-CN"/>
          </w:rPr>
          <w:t>(三)、制定完善的风险控制机制</w:t>
        </w:r>
        <w:r>
          <w:tab/>
        </w:r>
        <w:r>
          <w:fldChar w:fldCharType="begin"/>
        </w:r>
        <w:r>
          <w:instrText xml:space="preserve"> PAGEREF _Toc9806 \h </w:instrText>
        </w:r>
        <w:r>
          <w:fldChar w:fldCharType="separate"/>
        </w:r>
        <w:r>
          <w:t>25</w:t>
        </w:r>
        <w:r>
          <w:fldChar w:fldCharType="end"/>
        </w:r>
      </w:hyperlink>
    </w:p>
    <w:p>
      <w:pPr>
        <w:pStyle w:val="TOC2"/>
        <w:tabs>
          <w:tab w:val="right" w:leader="dot" w:pos="8306"/>
        </w:tabs>
      </w:pPr>
      <w:hyperlink w:anchor="_Toc30677" w:history="1">
        <w:r>
          <w:rPr>
            <w:rFonts w:ascii="仿宋" w:eastAsia="仿宋" w:hAnsi="仿宋" w:cs="仿宋" w:hint="eastAsia"/>
            <w:lang w:eastAsia="zh-CN"/>
          </w:rPr>
          <w:t>(四)、优化成本管理</w:t>
        </w:r>
        <w:r>
          <w:tab/>
        </w:r>
        <w:r>
          <w:fldChar w:fldCharType="begin"/>
        </w:r>
        <w:r>
          <w:instrText xml:space="preserve"> PAGEREF _Toc30677 \h </w:instrText>
        </w:r>
        <w:r>
          <w:fldChar w:fldCharType="separate"/>
        </w:r>
        <w:r>
          <w:t>26</w:t>
        </w:r>
        <w:r>
          <w:fldChar w:fldCharType="end"/>
        </w:r>
      </w:hyperlink>
    </w:p>
    <w:p>
      <w:pPr>
        <w:pStyle w:val="TOC1"/>
        <w:tabs>
          <w:tab w:val="right" w:leader="dot" w:pos="8306"/>
        </w:tabs>
      </w:pPr>
      <w:hyperlink w:anchor="_Toc3016" w:history="1">
        <w:r>
          <w:rPr>
            <w:rFonts w:ascii="仿宋" w:eastAsia="仿宋" w:hAnsi="仿宋" w:cs="仿宋" w:hint="eastAsia"/>
            <w:lang w:eastAsia="zh-CN"/>
          </w:rPr>
          <w:t>八、交流调频调压牵引装置项目经营效益</w:t>
        </w:r>
        <w:r>
          <w:tab/>
        </w:r>
        <w:r>
          <w:fldChar w:fldCharType="begin"/>
        </w:r>
        <w:r>
          <w:instrText xml:space="preserve"> PAGEREF _Toc3016 \h </w:instrText>
        </w:r>
        <w:r>
          <w:fldChar w:fldCharType="separate"/>
        </w:r>
        <w:r>
          <w:t>28</w:t>
        </w:r>
        <w:r>
          <w:fldChar w:fldCharType="end"/>
        </w:r>
      </w:hyperlink>
    </w:p>
    <w:p>
      <w:pPr>
        <w:pStyle w:val="TOC2"/>
        <w:tabs>
          <w:tab w:val="right" w:leader="dot" w:pos="8306"/>
        </w:tabs>
      </w:pPr>
      <w:hyperlink w:anchor="_Toc20102" w:history="1">
        <w:r>
          <w:rPr>
            <w:rFonts w:ascii="仿宋" w:eastAsia="仿宋" w:hAnsi="仿宋" w:cs="仿宋" w:hint="eastAsia"/>
            <w:lang w:eastAsia="zh-CN"/>
          </w:rPr>
          <w:t>(一)、经济评价财务测算</w:t>
        </w:r>
        <w:r>
          <w:tab/>
        </w:r>
        <w:r>
          <w:fldChar w:fldCharType="begin"/>
        </w:r>
        <w:r>
          <w:instrText xml:space="preserve"> PAGEREF _Toc20102 \h </w:instrText>
        </w:r>
        <w:r>
          <w:fldChar w:fldCharType="separate"/>
        </w:r>
        <w:r>
          <w:t>28</w:t>
        </w:r>
        <w:r>
          <w:fldChar w:fldCharType="end"/>
        </w:r>
      </w:hyperlink>
    </w:p>
    <w:p>
      <w:pPr>
        <w:pStyle w:val="TOC2"/>
        <w:tabs>
          <w:tab w:val="right" w:leader="dot" w:pos="8306"/>
        </w:tabs>
      </w:pPr>
      <w:hyperlink w:anchor="_Toc504" w:history="1">
        <w:r>
          <w:rPr>
            <w:rFonts w:ascii="仿宋" w:eastAsia="仿宋" w:hAnsi="仿宋" w:cs="仿宋" w:hint="eastAsia"/>
            <w:lang w:eastAsia="zh-CN"/>
          </w:rPr>
          <w:t>(二)、交流调频调压牵引装置项目盈利能力分析</w:t>
        </w:r>
        <w:r>
          <w:tab/>
        </w:r>
        <w:r>
          <w:fldChar w:fldCharType="begin"/>
        </w:r>
        <w:r>
          <w:instrText xml:space="preserve"> PAGEREF _Toc504 \h </w:instrText>
        </w:r>
        <w:r>
          <w:fldChar w:fldCharType="separate"/>
        </w:r>
        <w:r>
          <w:t>29</w:t>
        </w:r>
        <w:r>
          <w:fldChar w:fldCharType="end"/>
        </w:r>
      </w:hyperlink>
    </w:p>
    <w:p>
      <w:pPr>
        <w:pStyle w:val="TOC1"/>
        <w:tabs>
          <w:tab w:val="right" w:leader="dot" w:pos="8306"/>
        </w:tabs>
      </w:pPr>
      <w:hyperlink w:anchor="_Toc20051" w:history="1">
        <w:r>
          <w:rPr>
            <w:rFonts w:ascii="仿宋" w:eastAsia="仿宋" w:hAnsi="仿宋" w:cs="仿宋" w:hint="eastAsia"/>
            <w:lang w:eastAsia="zh-CN"/>
          </w:rPr>
          <w:t>九、交流调频调压牵引装置项目人力资源培养与发展</w:t>
        </w:r>
        <w:r>
          <w:tab/>
        </w:r>
        <w:r>
          <w:fldChar w:fldCharType="begin"/>
        </w:r>
        <w:r>
          <w:instrText xml:space="preserve"> PAGEREF _Toc20051 \h </w:instrText>
        </w:r>
        <w:r>
          <w:fldChar w:fldCharType="separate"/>
        </w:r>
        <w:r>
          <w:t>30</w:t>
        </w:r>
        <w:r>
          <w:fldChar w:fldCharType="end"/>
        </w:r>
      </w:hyperlink>
    </w:p>
    <w:p>
      <w:pPr>
        <w:pStyle w:val="TOC2"/>
        <w:tabs>
          <w:tab w:val="right" w:leader="dot" w:pos="8306"/>
        </w:tabs>
      </w:pPr>
      <w:hyperlink w:anchor="_Toc26657" w:history="1">
        <w:r>
          <w:rPr>
            <w:rFonts w:ascii="仿宋" w:eastAsia="仿宋" w:hAnsi="仿宋" w:cs="仿宋" w:hint="eastAsia"/>
            <w:lang w:eastAsia="zh-CN"/>
          </w:rPr>
          <w:t>(一)、人才需求与规划</w:t>
        </w:r>
        <w:r>
          <w:tab/>
        </w:r>
        <w:r>
          <w:fldChar w:fldCharType="begin"/>
        </w:r>
        <w:r>
          <w:instrText xml:space="preserve"> PAGEREF _Toc26657 \h </w:instrText>
        </w:r>
        <w:r>
          <w:fldChar w:fldCharType="separate"/>
        </w:r>
        <w:r>
          <w:t>30</w:t>
        </w:r>
        <w:r>
          <w:fldChar w:fldCharType="end"/>
        </w:r>
      </w:hyperlink>
    </w:p>
    <w:p>
      <w:pPr>
        <w:pStyle w:val="TOC2"/>
        <w:tabs>
          <w:tab w:val="right" w:leader="dot" w:pos="8306"/>
        </w:tabs>
      </w:pPr>
      <w:hyperlink w:anchor="_Toc17734" w:history="1">
        <w:r>
          <w:rPr>
            <w:rFonts w:ascii="仿宋" w:eastAsia="仿宋" w:hAnsi="仿宋" w:cs="仿宋" w:hint="eastAsia"/>
            <w:lang w:eastAsia="zh-CN"/>
          </w:rPr>
          <w:t>(二)、培训与发展计划</w:t>
        </w:r>
        <w:r>
          <w:tab/>
        </w:r>
        <w:r>
          <w:fldChar w:fldCharType="begin"/>
        </w:r>
        <w:r>
          <w:instrText xml:space="preserve"> PAGEREF _Toc17734 \h </w:instrText>
        </w:r>
        <w:r>
          <w:fldChar w:fldCharType="separate"/>
        </w:r>
        <w:r>
          <w:t>30</w:t>
        </w:r>
        <w:r>
          <w:fldChar w:fldCharType="end"/>
        </w:r>
      </w:hyperlink>
    </w:p>
    <w:p>
      <w:pPr>
        <w:pStyle w:val="TOC1"/>
        <w:tabs>
          <w:tab w:val="right" w:leader="dot" w:pos="8306"/>
        </w:tabs>
      </w:pPr>
      <w:hyperlink w:anchor="_Toc30872" w:history="1">
        <w:r>
          <w:rPr>
            <w:rFonts w:ascii="仿宋" w:eastAsia="仿宋" w:hAnsi="仿宋" w:cs="仿宋" w:hint="eastAsia"/>
            <w:lang w:eastAsia="zh-CN"/>
          </w:rPr>
          <w:t>十、交流调频调压牵引装置项目技术管理</w:t>
        </w:r>
        <w:r>
          <w:tab/>
        </w:r>
        <w:r>
          <w:fldChar w:fldCharType="begin"/>
        </w:r>
        <w:r>
          <w:instrText xml:space="preserve"> PAGEREF _Toc30872 \h </w:instrText>
        </w:r>
        <w:r>
          <w:fldChar w:fldCharType="separate"/>
        </w:r>
        <w:r>
          <w:t>31</w:t>
        </w:r>
        <w:r>
          <w:fldChar w:fldCharType="end"/>
        </w:r>
      </w:hyperlink>
    </w:p>
    <w:p>
      <w:pPr>
        <w:pStyle w:val="TOC2"/>
        <w:tabs>
          <w:tab w:val="right" w:leader="dot" w:pos="8306"/>
        </w:tabs>
      </w:pPr>
      <w:hyperlink w:anchor="_Toc24338" w:history="1">
        <w:r>
          <w:rPr>
            <w:rFonts w:ascii="仿宋" w:eastAsia="仿宋" w:hAnsi="仿宋" w:cs="仿宋" w:hint="eastAsia"/>
            <w:lang w:eastAsia="zh-CN"/>
          </w:rPr>
          <w:t>(一)、技术方案选用方向</w:t>
        </w:r>
        <w:r>
          <w:tab/>
        </w:r>
        <w:r>
          <w:fldChar w:fldCharType="begin"/>
        </w:r>
        <w:r>
          <w:instrText xml:space="preserve"> PAGEREF _Toc24338 \h </w:instrText>
        </w:r>
        <w:r>
          <w:fldChar w:fldCharType="separate"/>
        </w:r>
        <w:r>
          <w:t>31</w:t>
        </w:r>
        <w:r>
          <w:fldChar w:fldCharType="end"/>
        </w:r>
      </w:hyperlink>
    </w:p>
    <w:p>
      <w:pPr>
        <w:pStyle w:val="TOC2"/>
        <w:tabs>
          <w:tab w:val="right" w:leader="dot" w:pos="8306"/>
        </w:tabs>
      </w:pPr>
      <w:hyperlink w:anchor="_Toc18503" w:history="1">
        <w:r>
          <w:rPr>
            <w:rFonts w:ascii="仿宋" w:eastAsia="仿宋" w:hAnsi="仿宋" w:cs="仿宋" w:hint="eastAsia"/>
            <w:lang w:eastAsia="zh-CN"/>
          </w:rPr>
          <w:t>(二)、工艺技术方案选用原则</w:t>
        </w:r>
        <w:r>
          <w:tab/>
        </w:r>
        <w:r>
          <w:fldChar w:fldCharType="begin"/>
        </w:r>
        <w:r>
          <w:instrText xml:space="preserve"> PAGEREF _Toc18503 \h </w:instrText>
        </w:r>
        <w:r>
          <w:fldChar w:fldCharType="separate"/>
        </w:r>
        <w:r>
          <w:t>33</w:t>
        </w:r>
        <w:r>
          <w:fldChar w:fldCharType="end"/>
        </w:r>
      </w:hyperlink>
    </w:p>
    <w:p>
      <w:pPr>
        <w:pStyle w:val="TOC2"/>
        <w:tabs>
          <w:tab w:val="right" w:leader="dot" w:pos="8306"/>
        </w:tabs>
      </w:pPr>
      <w:hyperlink w:anchor="_Toc7405" w:history="1">
        <w:r>
          <w:rPr>
            <w:rFonts w:ascii="仿宋" w:eastAsia="仿宋" w:hAnsi="仿宋" w:cs="仿宋" w:hint="eastAsia"/>
            <w:lang w:eastAsia="zh-CN"/>
          </w:rPr>
          <w:t>(三)、工艺技术方案要求</w:t>
        </w:r>
        <w:r>
          <w:tab/>
        </w:r>
        <w:r>
          <w:fldChar w:fldCharType="begin"/>
        </w:r>
        <w:r>
          <w:instrText xml:space="preserve"> PAGEREF _Toc7405 \h </w:instrText>
        </w:r>
        <w:r>
          <w:fldChar w:fldCharType="separate"/>
        </w:r>
        <w:r>
          <w:t>35</w:t>
        </w:r>
        <w:r>
          <w:fldChar w:fldCharType="end"/>
        </w:r>
      </w:hyperlink>
    </w:p>
    <w:p>
      <w:pPr>
        <w:pStyle w:val="TOC1"/>
        <w:tabs>
          <w:tab w:val="right" w:leader="dot" w:pos="8306"/>
        </w:tabs>
      </w:pPr>
      <w:hyperlink w:anchor="_Toc31644" w:history="1">
        <w:r>
          <w:rPr>
            <w:rFonts w:ascii="仿宋" w:eastAsia="仿宋" w:hAnsi="仿宋" w:cs="仿宋" w:hint="eastAsia"/>
            <w:lang w:eastAsia="zh-CN"/>
          </w:rPr>
          <w:t>十一、交流调频调压牵引装置项目计划安排</w:t>
        </w:r>
        <w:r>
          <w:tab/>
        </w:r>
        <w:r>
          <w:fldChar w:fldCharType="begin"/>
        </w:r>
        <w:r>
          <w:instrText xml:space="preserve"> PAGEREF _Toc31644 \h </w:instrText>
        </w:r>
        <w:r>
          <w:fldChar w:fldCharType="separate"/>
        </w:r>
        <w:r>
          <w:t>37</w:t>
        </w:r>
        <w:r>
          <w:fldChar w:fldCharType="end"/>
        </w:r>
      </w:hyperlink>
    </w:p>
    <w:p>
      <w:pPr>
        <w:pStyle w:val="TOC2"/>
        <w:tabs>
          <w:tab w:val="right" w:leader="dot" w:pos="8306"/>
        </w:tabs>
      </w:pPr>
      <w:hyperlink w:anchor="_Toc24922" w:history="1">
        <w:r>
          <w:rPr>
            <w:rFonts w:ascii="仿宋" w:eastAsia="仿宋" w:hAnsi="仿宋" w:cs="仿宋" w:hint="eastAsia"/>
            <w:lang w:eastAsia="zh-CN"/>
          </w:rPr>
          <w:t>(一)、建设周期</w:t>
        </w:r>
        <w:r>
          <w:tab/>
        </w:r>
        <w:r>
          <w:fldChar w:fldCharType="begin"/>
        </w:r>
        <w:r>
          <w:instrText xml:space="preserve"> PAGEREF _Toc24922 \h </w:instrText>
        </w:r>
        <w:r>
          <w:fldChar w:fldCharType="separate"/>
        </w:r>
        <w:r>
          <w:t>37</w:t>
        </w:r>
        <w:r>
          <w:fldChar w:fldCharType="end"/>
        </w:r>
      </w:hyperlink>
    </w:p>
    <w:p>
      <w:pPr>
        <w:pStyle w:val="TOC2"/>
        <w:tabs>
          <w:tab w:val="right" w:leader="dot" w:pos="8306"/>
        </w:tabs>
      </w:pPr>
      <w:hyperlink w:anchor="_Toc9140" w:history="1">
        <w:r>
          <w:rPr>
            <w:rFonts w:ascii="仿宋" w:eastAsia="仿宋" w:hAnsi="仿宋" w:cs="仿宋" w:hint="eastAsia"/>
            <w:lang w:eastAsia="zh-CN"/>
          </w:rPr>
          <w:t>(二)、建设进度</w:t>
        </w:r>
        <w:r>
          <w:tab/>
        </w:r>
        <w:r>
          <w:fldChar w:fldCharType="begin"/>
        </w:r>
        <w:r>
          <w:instrText xml:space="preserve"> PAGEREF _Toc9140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99" w:history="1">
        <w:r>
          <w:rPr>
            <w:rFonts w:ascii="仿宋" w:eastAsia="仿宋" w:hAnsi="仿宋" w:cs="仿宋" w:hint="eastAsia"/>
            <w:lang w:eastAsia="zh-CN"/>
          </w:rPr>
          <w:t>(三)、进度安排注意事项</w:t>
        </w:r>
        <w:r>
          <w:tab/>
        </w:r>
        <w:r>
          <w:fldChar w:fldCharType="begin"/>
        </w:r>
        <w:r>
          <w:instrText xml:space="preserve"> PAGEREF _Toc22299 \h </w:instrText>
        </w:r>
        <w:r>
          <w:fldChar w:fldCharType="separate"/>
        </w:r>
        <w:r>
          <w:t>39</w:t>
        </w:r>
        <w:r>
          <w:fldChar w:fldCharType="end"/>
        </w:r>
      </w:hyperlink>
    </w:p>
    <w:p>
      <w:pPr>
        <w:pStyle w:val="TOC2"/>
        <w:tabs>
          <w:tab w:val="right" w:leader="dot" w:pos="8306"/>
        </w:tabs>
      </w:pPr>
      <w:hyperlink w:anchor="_Toc3573" w:history="1">
        <w:r>
          <w:rPr>
            <w:rFonts w:ascii="仿宋" w:eastAsia="仿宋" w:hAnsi="仿宋" w:cs="仿宋" w:hint="eastAsia"/>
            <w:lang w:eastAsia="zh-CN"/>
          </w:rPr>
          <w:t>(四)、人力资源配置</w:t>
        </w:r>
        <w:r>
          <w:tab/>
        </w:r>
        <w:r>
          <w:fldChar w:fldCharType="begin"/>
        </w:r>
        <w:r>
          <w:instrText xml:space="preserve"> PAGEREF _Toc3573 \h </w:instrText>
        </w:r>
        <w:r>
          <w:fldChar w:fldCharType="separate"/>
        </w:r>
        <w:r>
          <w:t>41</w:t>
        </w:r>
        <w:r>
          <w:fldChar w:fldCharType="end"/>
        </w:r>
      </w:hyperlink>
    </w:p>
    <w:p>
      <w:pPr>
        <w:pStyle w:val="TOC1"/>
        <w:tabs>
          <w:tab w:val="right" w:leader="dot" w:pos="8306"/>
        </w:tabs>
      </w:pPr>
      <w:hyperlink w:anchor="_Toc29927" w:history="1">
        <w:r>
          <w:rPr>
            <w:rFonts w:ascii="仿宋" w:eastAsia="仿宋" w:hAnsi="仿宋" w:cs="仿宋" w:hint="eastAsia"/>
            <w:lang w:eastAsia="zh-CN"/>
          </w:rPr>
          <w:t>十二、生产安全保护</w:t>
        </w:r>
        <w:r>
          <w:tab/>
        </w:r>
        <w:r>
          <w:fldChar w:fldCharType="begin"/>
        </w:r>
        <w:r>
          <w:instrText xml:space="preserve"> PAGEREF _Toc29927 \h </w:instrText>
        </w:r>
        <w:r>
          <w:fldChar w:fldCharType="separate"/>
        </w:r>
        <w:r>
          <w:t>42</w:t>
        </w:r>
        <w:r>
          <w:fldChar w:fldCharType="end"/>
        </w:r>
      </w:hyperlink>
    </w:p>
    <w:p>
      <w:pPr>
        <w:pStyle w:val="TOC2"/>
        <w:tabs>
          <w:tab w:val="right" w:leader="dot" w:pos="8306"/>
        </w:tabs>
      </w:pPr>
      <w:hyperlink w:anchor="_Toc24960" w:history="1">
        <w:r>
          <w:rPr>
            <w:rFonts w:ascii="仿宋" w:eastAsia="仿宋" w:hAnsi="仿宋" w:cs="仿宋" w:hint="eastAsia"/>
            <w:lang w:eastAsia="zh-CN"/>
          </w:rPr>
          <w:t>(一)、消防安全</w:t>
        </w:r>
        <w:r>
          <w:tab/>
        </w:r>
        <w:r>
          <w:fldChar w:fldCharType="begin"/>
        </w:r>
        <w:r>
          <w:instrText xml:space="preserve"> PAGEREF _Toc24960 \h </w:instrText>
        </w:r>
        <w:r>
          <w:fldChar w:fldCharType="separate"/>
        </w:r>
        <w:r>
          <w:t>42</w:t>
        </w:r>
        <w:r>
          <w:fldChar w:fldCharType="end"/>
        </w:r>
      </w:hyperlink>
    </w:p>
    <w:p>
      <w:pPr>
        <w:pStyle w:val="TOC2"/>
        <w:tabs>
          <w:tab w:val="right" w:leader="dot" w:pos="8306"/>
        </w:tabs>
      </w:pPr>
      <w:hyperlink w:anchor="_Toc11159" w:history="1">
        <w:r>
          <w:rPr>
            <w:rFonts w:ascii="仿宋" w:eastAsia="仿宋" w:hAnsi="仿宋" w:cs="仿宋" w:hint="eastAsia"/>
            <w:lang w:eastAsia="zh-CN"/>
          </w:rPr>
          <w:t>(二)、防火防爆总图布置措施</w:t>
        </w:r>
        <w:r>
          <w:tab/>
        </w:r>
        <w:r>
          <w:fldChar w:fldCharType="begin"/>
        </w:r>
        <w:r>
          <w:instrText xml:space="preserve"> PAGEREF _Toc11159 \h </w:instrText>
        </w:r>
        <w:r>
          <w:fldChar w:fldCharType="separate"/>
        </w:r>
        <w:r>
          <w:t>43</w:t>
        </w:r>
        <w:r>
          <w:fldChar w:fldCharType="end"/>
        </w:r>
      </w:hyperlink>
    </w:p>
    <w:p>
      <w:pPr>
        <w:pStyle w:val="TOC2"/>
        <w:tabs>
          <w:tab w:val="right" w:leader="dot" w:pos="8306"/>
        </w:tabs>
      </w:pPr>
      <w:hyperlink w:anchor="_Toc283" w:history="1">
        <w:r>
          <w:rPr>
            <w:rFonts w:ascii="仿宋" w:eastAsia="仿宋" w:hAnsi="仿宋" w:cs="仿宋" w:hint="eastAsia"/>
            <w:lang w:eastAsia="zh-CN"/>
          </w:rPr>
          <w:t>(三)、自然灾害防范措施</w:t>
        </w:r>
        <w:r>
          <w:tab/>
        </w:r>
        <w:r>
          <w:fldChar w:fldCharType="begin"/>
        </w:r>
        <w:r>
          <w:instrText xml:space="preserve"> PAGEREF _Toc283 \h </w:instrText>
        </w:r>
        <w:r>
          <w:fldChar w:fldCharType="separate"/>
        </w:r>
        <w:r>
          <w:t>44</w:t>
        </w:r>
        <w:r>
          <w:fldChar w:fldCharType="end"/>
        </w:r>
      </w:hyperlink>
    </w:p>
    <w:p>
      <w:pPr>
        <w:pStyle w:val="TOC2"/>
        <w:tabs>
          <w:tab w:val="right" w:leader="dot" w:pos="8306"/>
        </w:tabs>
      </w:pPr>
      <w:hyperlink w:anchor="_Toc31458" w:history="1">
        <w:r>
          <w:rPr>
            <w:rFonts w:ascii="仿宋" w:eastAsia="仿宋" w:hAnsi="仿宋" w:cs="仿宋" w:hint="eastAsia"/>
            <w:lang w:eastAsia="zh-CN"/>
          </w:rPr>
          <w:t>(四)、安全色及安全标志使用要求</w:t>
        </w:r>
        <w:r>
          <w:tab/>
        </w:r>
        <w:r>
          <w:fldChar w:fldCharType="begin"/>
        </w:r>
        <w:r>
          <w:instrText xml:space="preserve"> PAGEREF _Toc31458 \h </w:instrText>
        </w:r>
        <w:r>
          <w:fldChar w:fldCharType="separate"/>
        </w:r>
        <w:r>
          <w:t>45</w:t>
        </w:r>
        <w:r>
          <w:fldChar w:fldCharType="end"/>
        </w:r>
      </w:hyperlink>
    </w:p>
    <w:p>
      <w:pPr>
        <w:pStyle w:val="TOC2"/>
        <w:tabs>
          <w:tab w:val="right" w:leader="dot" w:pos="8306"/>
        </w:tabs>
      </w:pPr>
      <w:hyperlink w:anchor="_Toc7557" w:history="1">
        <w:r>
          <w:rPr>
            <w:rFonts w:ascii="仿宋" w:eastAsia="仿宋" w:hAnsi="仿宋" w:cs="仿宋" w:hint="eastAsia"/>
            <w:lang w:eastAsia="zh-CN"/>
          </w:rPr>
          <w:t>(五)、防尘防毒措施</w:t>
        </w:r>
        <w:r>
          <w:tab/>
        </w:r>
        <w:r>
          <w:fldChar w:fldCharType="begin"/>
        </w:r>
        <w:r>
          <w:instrText xml:space="preserve"> PAGEREF _Toc7557 \h </w:instrText>
        </w:r>
        <w:r>
          <w:fldChar w:fldCharType="separate"/>
        </w:r>
        <w:r>
          <w:t>46</w:t>
        </w:r>
        <w:r>
          <w:fldChar w:fldCharType="end"/>
        </w:r>
      </w:hyperlink>
    </w:p>
    <w:p>
      <w:pPr>
        <w:pStyle w:val="TOC2"/>
        <w:tabs>
          <w:tab w:val="right" w:leader="dot" w:pos="8306"/>
        </w:tabs>
      </w:pPr>
      <w:hyperlink w:anchor="_Toc18662" w:history="1">
        <w:r>
          <w:rPr>
            <w:rFonts w:ascii="仿宋" w:eastAsia="仿宋" w:hAnsi="仿宋" w:cs="仿宋" w:hint="eastAsia"/>
            <w:lang w:eastAsia="zh-CN"/>
          </w:rPr>
          <w:t>(六)、防静电、触电防护及防雷措施</w:t>
        </w:r>
        <w:r>
          <w:tab/>
        </w:r>
        <w:r>
          <w:fldChar w:fldCharType="begin"/>
        </w:r>
        <w:r>
          <w:instrText xml:space="preserve"> PAGEREF _Toc18662 \h </w:instrText>
        </w:r>
        <w:r>
          <w:fldChar w:fldCharType="separate"/>
        </w:r>
        <w:r>
          <w:t>48</w:t>
        </w:r>
        <w:r>
          <w:fldChar w:fldCharType="end"/>
        </w:r>
      </w:hyperlink>
    </w:p>
    <w:p>
      <w:pPr>
        <w:pStyle w:val="TOC2"/>
        <w:tabs>
          <w:tab w:val="right" w:leader="dot" w:pos="8306"/>
        </w:tabs>
      </w:pPr>
      <w:hyperlink w:anchor="_Toc850" w:history="1">
        <w:r>
          <w:rPr>
            <w:rFonts w:ascii="仿宋" w:eastAsia="仿宋" w:hAnsi="仿宋" w:cs="仿宋" w:hint="eastAsia"/>
            <w:lang w:eastAsia="zh-CN"/>
          </w:rPr>
          <w:t>(七)、机械设备安全保障措施</w:t>
        </w:r>
        <w:r>
          <w:tab/>
        </w:r>
        <w:r>
          <w:fldChar w:fldCharType="begin"/>
        </w:r>
        <w:r>
          <w:instrText xml:space="preserve"> PAGEREF _Toc850 \h </w:instrText>
        </w:r>
        <w:r>
          <w:fldChar w:fldCharType="separate"/>
        </w:r>
        <w:r>
          <w:t>49</w:t>
        </w:r>
        <w:r>
          <w:fldChar w:fldCharType="end"/>
        </w:r>
      </w:hyperlink>
    </w:p>
    <w:p>
      <w:pPr>
        <w:pStyle w:val="TOC1"/>
        <w:tabs>
          <w:tab w:val="right" w:leader="dot" w:pos="8306"/>
        </w:tabs>
      </w:pPr>
      <w:hyperlink w:anchor="_Toc31504" w:history="1">
        <w:r>
          <w:rPr>
            <w:rFonts w:ascii="仿宋" w:eastAsia="仿宋" w:hAnsi="仿宋" w:cs="仿宋" w:hint="eastAsia"/>
            <w:lang w:eastAsia="zh-CN"/>
          </w:rPr>
          <w:t>十三、质量管理体系</w:t>
        </w:r>
        <w:r>
          <w:tab/>
        </w:r>
        <w:r>
          <w:fldChar w:fldCharType="begin"/>
        </w:r>
        <w:r>
          <w:instrText xml:space="preserve"> PAGEREF _Toc31504 \h </w:instrText>
        </w:r>
        <w:r>
          <w:fldChar w:fldCharType="separate"/>
        </w:r>
        <w:r>
          <w:t>51</w:t>
        </w:r>
        <w:r>
          <w:fldChar w:fldCharType="end"/>
        </w:r>
      </w:hyperlink>
    </w:p>
    <w:p>
      <w:pPr>
        <w:pStyle w:val="TOC2"/>
        <w:tabs>
          <w:tab w:val="right" w:leader="dot" w:pos="8306"/>
        </w:tabs>
      </w:pPr>
      <w:hyperlink w:anchor="_Toc18626" w:history="1">
        <w:r>
          <w:rPr>
            <w:rFonts w:ascii="仿宋" w:eastAsia="仿宋" w:hAnsi="仿宋" w:cs="仿宋" w:hint="eastAsia"/>
            <w:lang w:eastAsia="zh-CN"/>
          </w:rPr>
          <w:t>(一)、质量目标与方针</w:t>
        </w:r>
        <w:r>
          <w:tab/>
        </w:r>
        <w:r>
          <w:fldChar w:fldCharType="begin"/>
        </w:r>
        <w:r>
          <w:instrText xml:space="preserve"> PAGEREF _Toc18626 \h </w:instrText>
        </w:r>
        <w:r>
          <w:fldChar w:fldCharType="separate"/>
        </w:r>
        <w:r>
          <w:t>51</w:t>
        </w:r>
        <w:r>
          <w:fldChar w:fldCharType="end"/>
        </w:r>
      </w:hyperlink>
    </w:p>
    <w:p>
      <w:pPr>
        <w:pStyle w:val="TOC2"/>
        <w:tabs>
          <w:tab w:val="right" w:leader="dot" w:pos="8306"/>
        </w:tabs>
      </w:pPr>
      <w:hyperlink w:anchor="_Toc797" w:history="1">
        <w:r>
          <w:rPr>
            <w:rFonts w:ascii="仿宋" w:eastAsia="仿宋" w:hAnsi="仿宋" w:cs="仿宋" w:hint="eastAsia"/>
            <w:lang w:eastAsia="zh-CN"/>
          </w:rPr>
          <w:t>(二)、质量管理责任</w:t>
        </w:r>
        <w:r>
          <w:tab/>
        </w:r>
        <w:r>
          <w:fldChar w:fldCharType="begin"/>
        </w:r>
        <w:r>
          <w:instrText xml:space="preserve"> PAGEREF _Toc797 \h </w:instrText>
        </w:r>
        <w:r>
          <w:fldChar w:fldCharType="separate"/>
        </w:r>
        <w:r>
          <w:t>52</w:t>
        </w:r>
        <w:r>
          <w:fldChar w:fldCharType="end"/>
        </w:r>
      </w:hyperlink>
    </w:p>
    <w:p>
      <w:pPr>
        <w:pStyle w:val="TOC2"/>
        <w:tabs>
          <w:tab w:val="right" w:leader="dot" w:pos="8306"/>
        </w:tabs>
      </w:pPr>
      <w:hyperlink w:anchor="_Toc25389" w:history="1">
        <w:r>
          <w:rPr>
            <w:rFonts w:ascii="仿宋" w:eastAsia="仿宋" w:hAnsi="仿宋" w:cs="仿宋" w:hint="eastAsia"/>
            <w:lang w:eastAsia="zh-CN"/>
          </w:rPr>
          <w:t>(三)、质量管理体系文件</w:t>
        </w:r>
        <w:r>
          <w:tab/>
        </w:r>
        <w:r>
          <w:fldChar w:fldCharType="begin"/>
        </w:r>
        <w:r>
          <w:instrText xml:space="preserve"> PAGEREF _Toc25389 \h </w:instrText>
        </w:r>
        <w:r>
          <w:fldChar w:fldCharType="separate"/>
        </w:r>
        <w:r>
          <w:t>53</w:t>
        </w:r>
        <w:r>
          <w:fldChar w:fldCharType="end"/>
        </w:r>
      </w:hyperlink>
    </w:p>
    <w:p>
      <w:pPr>
        <w:pStyle w:val="TOC2"/>
        <w:tabs>
          <w:tab w:val="right" w:leader="dot" w:pos="8306"/>
        </w:tabs>
      </w:pPr>
      <w:hyperlink w:anchor="_Toc26954" w:history="1">
        <w:r>
          <w:rPr>
            <w:rFonts w:ascii="仿宋" w:eastAsia="仿宋" w:hAnsi="仿宋" w:cs="仿宋" w:hint="eastAsia"/>
            <w:lang w:eastAsia="zh-CN"/>
          </w:rPr>
          <w:t>(四)、质量培训与教育</w:t>
        </w:r>
        <w:r>
          <w:tab/>
        </w:r>
        <w:r>
          <w:fldChar w:fldCharType="begin"/>
        </w:r>
        <w:r>
          <w:instrText xml:space="preserve"> PAGEREF _Toc26954 \h </w:instrText>
        </w:r>
        <w:r>
          <w:fldChar w:fldCharType="separate"/>
        </w:r>
        <w:r>
          <w:t>55</w:t>
        </w:r>
        <w:r>
          <w:fldChar w:fldCharType="end"/>
        </w:r>
      </w:hyperlink>
    </w:p>
    <w:p>
      <w:pPr>
        <w:pStyle w:val="TOC2"/>
        <w:tabs>
          <w:tab w:val="right" w:leader="dot" w:pos="8306"/>
        </w:tabs>
      </w:pPr>
      <w:hyperlink w:anchor="_Toc10493" w:history="1">
        <w:r>
          <w:rPr>
            <w:rFonts w:ascii="仿宋" w:eastAsia="仿宋" w:hAnsi="仿宋" w:cs="仿宋" w:hint="eastAsia"/>
            <w:lang w:eastAsia="zh-CN"/>
          </w:rPr>
          <w:t>(五)、质量审核与评价</w:t>
        </w:r>
        <w:r>
          <w:tab/>
        </w:r>
        <w:r>
          <w:fldChar w:fldCharType="begin"/>
        </w:r>
        <w:r>
          <w:instrText xml:space="preserve"> PAGEREF _Toc10493 \h </w:instrText>
        </w:r>
        <w:r>
          <w:fldChar w:fldCharType="separate"/>
        </w:r>
        <w:r>
          <w:t>57</w:t>
        </w:r>
        <w:r>
          <w:fldChar w:fldCharType="end"/>
        </w:r>
      </w:hyperlink>
    </w:p>
    <w:p>
      <w:pPr>
        <w:pStyle w:val="TOC2"/>
        <w:tabs>
          <w:tab w:val="right" w:leader="dot" w:pos="8306"/>
        </w:tabs>
      </w:pPr>
      <w:hyperlink w:anchor="_Toc25843" w:history="1">
        <w:r>
          <w:rPr>
            <w:rFonts w:ascii="仿宋" w:eastAsia="仿宋" w:hAnsi="仿宋" w:cs="仿宋" w:hint="eastAsia"/>
            <w:lang w:eastAsia="zh-CN"/>
          </w:rPr>
          <w:t>(六)、不符合与纠正措施</w:t>
        </w:r>
        <w:r>
          <w:tab/>
        </w:r>
        <w:r>
          <w:fldChar w:fldCharType="begin"/>
        </w:r>
        <w:r>
          <w:instrText xml:space="preserve"> PAGEREF _Toc25843 \h </w:instrText>
        </w:r>
        <w:r>
          <w:fldChar w:fldCharType="separate"/>
        </w:r>
        <w:r>
          <w:t>58</w:t>
        </w:r>
        <w:r>
          <w:fldChar w:fldCharType="end"/>
        </w:r>
      </w:hyperlink>
    </w:p>
    <w:p>
      <w:pPr>
        <w:pStyle w:val="TOC1"/>
        <w:tabs>
          <w:tab w:val="right" w:leader="dot" w:pos="8306"/>
        </w:tabs>
      </w:pPr>
      <w:hyperlink w:anchor="_Toc11344" w:history="1">
        <w:r>
          <w:rPr>
            <w:rFonts w:ascii="仿宋" w:eastAsia="仿宋" w:hAnsi="仿宋" w:cs="仿宋" w:hint="eastAsia"/>
            <w:lang w:eastAsia="zh-CN"/>
          </w:rPr>
          <w:t>十四、供应链管理</w:t>
        </w:r>
        <w:r>
          <w:tab/>
        </w:r>
        <w:r>
          <w:fldChar w:fldCharType="begin"/>
        </w:r>
        <w:r>
          <w:instrText xml:space="preserve"> PAGEREF _Toc11344 \h </w:instrText>
        </w:r>
        <w:r>
          <w:fldChar w:fldCharType="separate"/>
        </w:r>
        <w:r>
          <w:t>59</w:t>
        </w:r>
        <w:r>
          <w:fldChar w:fldCharType="end"/>
        </w:r>
      </w:hyperlink>
    </w:p>
    <w:p>
      <w:pPr>
        <w:pStyle w:val="TOC2"/>
        <w:tabs>
          <w:tab w:val="right" w:leader="dot" w:pos="8306"/>
        </w:tabs>
      </w:pPr>
      <w:hyperlink w:anchor="_Toc31660" w:history="1">
        <w:r>
          <w:rPr>
            <w:rFonts w:ascii="仿宋" w:eastAsia="仿宋" w:hAnsi="仿宋" w:cs="仿宋" w:hint="eastAsia"/>
            <w:lang w:eastAsia="zh-CN"/>
          </w:rPr>
          <w:t>(一)、供应链战略规划</w:t>
        </w:r>
        <w:r>
          <w:tab/>
        </w:r>
        <w:r>
          <w:fldChar w:fldCharType="begin"/>
        </w:r>
        <w:r>
          <w:instrText xml:space="preserve"> PAGEREF _Toc31660 \h </w:instrText>
        </w:r>
        <w:r>
          <w:fldChar w:fldCharType="separate"/>
        </w:r>
        <w:r>
          <w:t>59</w:t>
        </w:r>
        <w:r>
          <w:fldChar w:fldCharType="end"/>
        </w:r>
      </w:hyperlink>
    </w:p>
    <w:p>
      <w:pPr>
        <w:pStyle w:val="TOC2"/>
        <w:tabs>
          <w:tab w:val="right" w:leader="dot" w:pos="8306"/>
        </w:tabs>
      </w:pPr>
      <w:hyperlink w:anchor="_Toc22298" w:history="1">
        <w:r>
          <w:rPr>
            <w:rFonts w:ascii="仿宋" w:eastAsia="仿宋" w:hAnsi="仿宋" w:cs="仿宋" w:hint="eastAsia"/>
            <w:lang w:eastAsia="zh-CN"/>
          </w:rPr>
          <w:t>(二)、供应商选择与合作</w:t>
        </w:r>
        <w:r>
          <w:tab/>
        </w:r>
        <w:r>
          <w:fldChar w:fldCharType="begin"/>
        </w:r>
        <w:r>
          <w:instrText xml:space="preserve"> PAGEREF _Toc22298 \h </w:instrText>
        </w:r>
        <w:r>
          <w:fldChar w:fldCharType="separate"/>
        </w:r>
        <w:r>
          <w:t>61</w:t>
        </w:r>
        <w:r>
          <w:fldChar w:fldCharType="end"/>
        </w:r>
      </w:hyperlink>
    </w:p>
    <w:p>
      <w:pPr>
        <w:pStyle w:val="TOC2"/>
        <w:tabs>
          <w:tab w:val="right" w:leader="dot" w:pos="8306"/>
        </w:tabs>
      </w:pPr>
      <w:hyperlink w:anchor="_Toc377" w:history="1">
        <w:r>
          <w:rPr>
            <w:rFonts w:ascii="仿宋" w:eastAsia="仿宋" w:hAnsi="仿宋" w:cs="仿宋" w:hint="eastAsia"/>
            <w:lang w:eastAsia="zh-CN"/>
          </w:rPr>
          <w:t>(三)、物流与库存管理</w:t>
        </w:r>
        <w:r>
          <w:tab/>
        </w:r>
        <w:r>
          <w:fldChar w:fldCharType="begin"/>
        </w:r>
        <w:r>
          <w:instrText xml:space="preserve"> PAGEREF _Toc377 \h </w:instrText>
        </w:r>
        <w:r>
          <w:fldChar w:fldCharType="separate"/>
        </w:r>
        <w:r>
          <w:t>62</w:t>
        </w:r>
        <w:r>
          <w:fldChar w:fldCharType="end"/>
        </w:r>
      </w:hyperlink>
    </w:p>
    <w:p>
      <w:pPr>
        <w:pStyle w:val="TOC1"/>
        <w:tabs>
          <w:tab w:val="right" w:leader="dot" w:pos="8306"/>
        </w:tabs>
      </w:pPr>
      <w:hyperlink w:anchor="_Toc7698" w:history="1">
        <w:r>
          <w:rPr>
            <w:rFonts w:ascii="仿宋" w:eastAsia="仿宋" w:hAnsi="仿宋" w:cs="仿宋" w:hint="eastAsia"/>
            <w:lang w:eastAsia="zh-CN"/>
          </w:rPr>
          <w:t>十五、交流调频调压牵引装置项目实施保障措施</w:t>
        </w:r>
        <w:r>
          <w:tab/>
        </w:r>
        <w:r>
          <w:fldChar w:fldCharType="begin"/>
        </w:r>
        <w:r>
          <w:instrText xml:space="preserve"> PAGEREF _Toc7698 \h </w:instrText>
        </w:r>
        <w:r>
          <w:fldChar w:fldCharType="separate"/>
        </w:r>
        <w:r>
          <w:t>63</w:t>
        </w:r>
        <w:r>
          <w:fldChar w:fldCharType="end"/>
        </w:r>
      </w:hyperlink>
    </w:p>
    <w:p>
      <w:pPr>
        <w:pStyle w:val="TOC2"/>
        <w:tabs>
          <w:tab w:val="right" w:leader="dot" w:pos="8306"/>
        </w:tabs>
      </w:pPr>
      <w:hyperlink w:anchor="_Toc16406" w:history="1">
        <w:r>
          <w:rPr>
            <w:rFonts w:ascii="仿宋" w:eastAsia="仿宋" w:hAnsi="仿宋" w:cs="仿宋" w:hint="eastAsia"/>
            <w:lang w:eastAsia="zh-CN"/>
          </w:rPr>
          <w:t>(一)、交流调频调压牵引装置项目实施保障机制</w:t>
        </w:r>
        <w:r>
          <w:tab/>
        </w:r>
        <w:r>
          <w:fldChar w:fldCharType="begin"/>
        </w:r>
        <w:r>
          <w:instrText xml:space="preserve"> PAGEREF _Toc16406 \h </w:instrText>
        </w:r>
        <w:r>
          <w:fldChar w:fldCharType="separate"/>
        </w:r>
        <w:r>
          <w:t>63</w:t>
        </w:r>
        <w:r>
          <w:fldChar w:fldCharType="end"/>
        </w:r>
      </w:hyperlink>
    </w:p>
    <w:p>
      <w:pPr>
        <w:pStyle w:val="TOC2"/>
        <w:tabs>
          <w:tab w:val="right" w:leader="dot" w:pos="8306"/>
        </w:tabs>
      </w:pPr>
      <w:hyperlink w:anchor="_Toc20944" w:history="1">
        <w:r>
          <w:rPr>
            <w:rFonts w:ascii="仿宋" w:eastAsia="仿宋" w:hAnsi="仿宋" w:cs="仿宋" w:hint="eastAsia"/>
            <w:lang w:eastAsia="zh-CN"/>
          </w:rPr>
          <w:t>(二)、交流调频调压牵引装置项目法律合规要求</w:t>
        </w:r>
        <w:r>
          <w:tab/>
        </w:r>
        <w:r>
          <w:fldChar w:fldCharType="begin"/>
        </w:r>
        <w:r>
          <w:instrText xml:space="preserve"> PAGEREF _Toc20944 \h </w:instrText>
        </w:r>
        <w:r>
          <w:fldChar w:fldCharType="separate"/>
        </w:r>
        <w:r>
          <w:t>67</w:t>
        </w:r>
        <w:r>
          <w:fldChar w:fldCharType="end"/>
        </w:r>
      </w:hyperlink>
    </w:p>
    <w:p>
      <w:pPr>
        <w:pStyle w:val="TOC2"/>
        <w:tabs>
          <w:tab w:val="right" w:leader="dot" w:pos="8306"/>
        </w:tabs>
      </w:pPr>
      <w:hyperlink w:anchor="_Toc22466" w:history="1">
        <w:r>
          <w:rPr>
            <w:rFonts w:ascii="仿宋" w:eastAsia="仿宋" w:hAnsi="仿宋" w:cs="仿宋" w:hint="eastAsia"/>
            <w:lang w:eastAsia="zh-CN"/>
          </w:rPr>
          <w:t>(三)、交流调频调压牵引装置项目合同管理与法律事务</w:t>
        </w:r>
        <w:r>
          <w:tab/>
        </w:r>
        <w:r>
          <w:fldChar w:fldCharType="begin"/>
        </w:r>
        <w:r>
          <w:instrText xml:space="preserve"> PAGEREF _Toc22466 \h </w:instrText>
        </w:r>
        <w:r>
          <w:fldChar w:fldCharType="separate"/>
        </w:r>
        <w:r>
          <w:t>72</w:t>
        </w:r>
        <w:r>
          <w:fldChar w:fldCharType="end"/>
        </w:r>
      </w:hyperlink>
    </w:p>
    <w:p>
      <w:pPr>
        <w:pStyle w:val="TOC2"/>
        <w:tabs>
          <w:tab w:val="right" w:leader="dot" w:pos="8306"/>
        </w:tabs>
      </w:pPr>
      <w:hyperlink w:anchor="_Toc27968" w:history="1">
        <w:r>
          <w:rPr>
            <w:rFonts w:ascii="仿宋" w:eastAsia="仿宋" w:hAnsi="仿宋" w:cs="仿宋" w:hint="eastAsia"/>
            <w:lang w:eastAsia="zh-CN"/>
          </w:rPr>
          <w:t>(四)、交流调频调压牵引装置项目知识产权保护策略</w:t>
        </w:r>
        <w:r>
          <w:tab/>
        </w:r>
        <w:r>
          <w:fldChar w:fldCharType="begin"/>
        </w:r>
        <w:r>
          <w:instrText xml:space="preserve"> PAGEREF _Toc27968 \h </w:instrText>
        </w:r>
        <w:r>
          <w:fldChar w:fldCharType="separate"/>
        </w:r>
        <w:r>
          <w:t>78</w:t>
        </w:r>
        <w:r>
          <w:fldChar w:fldCharType="end"/>
        </w:r>
      </w:hyperlink>
    </w:p>
    <w:p>
      <w:pPr>
        <w:pStyle w:val="TOC1"/>
        <w:tabs>
          <w:tab w:val="right" w:leader="dot" w:pos="8306"/>
        </w:tabs>
      </w:pPr>
      <w:hyperlink w:anchor="_Toc27830" w:history="1">
        <w:r>
          <w:rPr>
            <w:rFonts w:ascii="仿宋" w:eastAsia="仿宋" w:hAnsi="仿宋" w:cs="仿宋" w:hint="eastAsia"/>
            <w:lang w:eastAsia="zh-CN"/>
          </w:rPr>
          <w:t>十六、交流调频调压牵引装置项目实施时间节点</w:t>
        </w:r>
        <w:r>
          <w:tab/>
        </w:r>
        <w:r>
          <w:fldChar w:fldCharType="begin"/>
        </w:r>
        <w:r>
          <w:instrText xml:space="preserve"> PAGEREF _Toc27830 \h </w:instrText>
        </w:r>
        <w:r>
          <w:fldChar w:fldCharType="separate"/>
        </w:r>
        <w:r>
          <w:t>81</w:t>
        </w:r>
        <w:r>
          <w:fldChar w:fldCharType="end"/>
        </w:r>
      </w:hyperlink>
    </w:p>
    <w:p>
      <w:pPr>
        <w:pStyle w:val="TOC2"/>
        <w:tabs>
          <w:tab w:val="right" w:leader="dot" w:pos="8306"/>
        </w:tabs>
      </w:pPr>
      <w:hyperlink w:anchor="_Toc19633" w:history="1">
        <w:r>
          <w:rPr>
            <w:rFonts w:ascii="仿宋" w:eastAsia="仿宋" w:hAnsi="仿宋" w:cs="仿宋" w:hint="eastAsia"/>
            <w:lang w:eastAsia="zh-CN"/>
          </w:rPr>
          <w:t>(一)、交流调频调压牵引装置项目启动阶段时间节点</w:t>
        </w:r>
        <w:r>
          <w:tab/>
        </w:r>
        <w:r>
          <w:fldChar w:fldCharType="begin"/>
        </w:r>
        <w:r>
          <w:instrText xml:space="preserve"> PAGEREF _Toc19633 \h </w:instrText>
        </w:r>
        <w:r>
          <w:fldChar w:fldCharType="separate"/>
        </w:r>
        <w:r>
          <w:t>81</w:t>
        </w:r>
        <w:r>
          <w:fldChar w:fldCharType="end"/>
        </w:r>
      </w:hyperlink>
    </w:p>
    <w:p>
      <w:pPr>
        <w:pStyle w:val="TOC2"/>
        <w:tabs>
          <w:tab w:val="right" w:leader="dot" w:pos="8306"/>
        </w:tabs>
      </w:pPr>
      <w:hyperlink w:anchor="_Toc30496" w:history="1">
        <w:r>
          <w:rPr>
            <w:rFonts w:ascii="仿宋" w:eastAsia="仿宋" w:hAnsi="仿宋" w:cs="仿宋" w:hint="eastAsia"/>
            <w:lang w:eastAsia="zh-CN"/>
          </w:rPr>
          <w:t>(二)、交流调频调压牵引装置项目执行阶段时间节点</w:t>
        </w:r>
        <w:r>
          <w:tab/>
        </w:r>
        <w:r>
          <w:fldChar w:fldCharType="begin"/>
        </w:r>
        <w:r>
          <w:instrText xml:space="preserve"> PAGEREF _Toc30496 \h </w:instrText>
        </w:r>
        <w:r>
          <w:fldChar w:fldCharType="separate"/>
        </w:r>
        <w:r>
          <w:t>83</w:t>
        </w:r>
        <w:r>
          <w:fldChar w:fldCharType="end"/>
        </w:r>
      </w:hyperlink>
    </w:p>
    <w:p>
      <w:pPr>
        <w:pStyle w:val="TOC2"/>
        <w:tabs>
          <w:tab w:val="right" w:leader="dot" w:pos="8306"/>
        </w:tabs>
      </w:pPr>
      <w:hyperlink w:anchor="_Toc10337" w:history="1">
        <w:r>
          <w:rPr>
            <w:rFonts w:ascii="仿宋" w:eastAsia="仿宋" w:hAnsi="仿宋" w:cs="仿宋" w:hint="eastAsia"/>
            <w:lang w:eastAsia="zh-CN"/>
          </w:rPr>
          <w:t>(三)、交流调频调压牵引装置项目完成阶段时间节点</w:t>
        </w:r>
        <w:r>
          <w:tab/>
        </w:r>
        <w:r>
          <w:fldChar w:fldCharType="begin"/>
        </w:r>
        <w:r>
          <w:instrText xml:space="preserve"> PAGEREF _Toc10337 \h </w:instrText>
        </w:r>
        <w:r>
          <w:fldChar w:fldCharType="separate"/>
        </w:r>
        <w:r>
          <w:t>84</w:t>
        </w:r>
        <w:r>
          <w:fldChar w:fldCharType="end"/>
        </w:r>
      </w:hyperlink>
    </w:p>
    <w:p>
      <w:pPr>
        <w:pStyle w:val="TOC1"/>
        <w:tabs>
          <w:tab w:val="right" w:leader="dot" w:pos="8306"/>
        </w:tabs>
      </w:pPr>
      <w:hyperlink w:anchor="_Toc5088" w:history="1">
        <w:r>
          <w:rPr>
            <w:rFonts w:ascii="仿宋" w:eastAsia="仿宋" w:hAnsi="仿宋" w:cs="仿宋" w:hint="eastAsia"/>
            <w:lang w:eastAsia="zh-CN"/>
          </w:rPr>
          <w:t>十七、交流调频调压牵引装置项目治理与监督</w:t>
        </w:r>
        <w:r>
          <w:tab/>
        </w:r>
        <w:r>
          <w:fldChar w:fldCharType="begin"/>
        </w:r>
        <w:r>
          <w:instrText xml:space="preserve"> PAGEREF _Toc5088 \h </w:instrText>
        </w:r>
        <w:r>
          <w:fldChar w:fldCharType="separate"/>
        </w:r>
        <w:r>
          <w:t>85</w:t>
        </w:r>
        <w:r>
          <w:fldChar w:fldCharType="end"/>
        </w:r>
      </w:hyperlink>
    </w:p>
    <w:p>
      <w:pPr>
        <w:pStyle w:val="TOC2"/>
        <w:tabs>
          <w:tab w:val="right" w:leader="dot" w:pos="8306"/>
        </w:tabs>
      </w:pPr>
      <w:hyperlink w:anchor="_Toc24783" w:history="1">
        <w:r>
          <w:rPr>
            <w:rFonts w:ascii="仿宋" w:eastAsia="仿宋" w:hAnsi="仿宋" w:cs="仿宋" w:hint="eastAsia"/>
            <w:lang w:eastAsia="zh-CN"/>
          </w:rPr>
          <w:t>(一)、交流调频调压牵引装置项目治理结构</w:t>
        </w:r>
        <w:r>
          <w:tab/>
        </w:r>
        <w:r>
          <w:fldChar w:fldCharType="begin"/>
        </w:r>
        <w:r>
          <w:instrText xml:space="preserve"> PAGEREF _Toc24783 \h </w:instrText>
        </w:r>
        <w:r>
          <w:fldChar w:fldCharType="separate"/>
        </w:r>
        <w:r>
          <w:t>85</w:t>
        </w:r>
        <w:r>
          <w:fldChar w:fldCharType="end"/>
        </w:r>
      </w:hyperlink>
    </w:p>
    <w:p>
      <w:pPr>
        <w:pStyle w:val="TOC2"/>
        <w:tabs>
          <w:tab w:val="right" w:leader="dot" w:pos="8306"/>
        </w:tabs>
      </w:pPr>
      <w:hyperlink w:anchor="_Toc25648" w:history="1">
        <w:r>
          <w:rPr>
            <w:rFonts w:ascii="仿宋" w:eastAsia="仿宋" w:hAnsi="仿宋" w:cs="仿宋" w:hint="eastAsia"/>
            <w:lang w:eastAsia="zh-CN"/>
          </w:rPr>
          <w:t>(二)、监督与审计</w:t>
        </w:r>
        <w:r>
          <w:tab/>
        </w:r>
        <w:r>
          <w:fldChar w:fldCharType="begin"/>
        </w:r>
        <w:r>
          <w:instrText xml:space="preserve"> PAGEREF _Toc25648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6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39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交流调频调压牵引装置项目的主要产品是XXXX，预计年产值为XXX万元。这一产品在市场中占据着重要的地位，其广泛的应用范围使得该交流调频调压牵引装置项目的市场前景非常广阔。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交流调频调压牵引装置项目的xxx产品作为重要的原材料之一，将在多个领域发挥关键作用。其在建筑、交通、能源等方面的广泛应用将为整个产业链提供强大的支持，形成产业协同效应。交流调频调压牵引装置项目的年产值XXX万XXX万XXX万万元不仅反映了其在市场上的巨大潜力，更预示着它对国民经济的积极贡献。这种关联度高、涉及面广的产业关系，使得该交流调频调压牵引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26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总征地面积为XXXX平方米，相当于约XX.XX亩，其中净用地面积为XXXX平方米，红线范围内相当于约XX.XX亩。这一用地规模充分考虑了交流调频调压牵引装置项目的建设需求，保障了交流调频调压牵引装置项目在合适的空间内得以充分发展。交流调频调压牵引装置项目规划的总建筑面积为XXXX平方米，其中主体工程建设占XXXX平方米，计容建筑面积达XXXX平方米。预计建筑工程的投资将达到XXXX万元，为交流调频调压牵引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计划购置的设备共计XXXX台（套），设备购置费用为XXXX万元。这一设备购置计划充分考虑到交流调频调压牵引装置项目的生产需求和技术要求，确保了交流调频调压牵引装置项目在生产运营中具备先进的技术装备和高效的生产能力。设备的合理配置将为交流调频调压牵引装置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计划总投资为XXXX万元，预计年实现营业收入为XXXX万元。这一产能规模的设定旨在确保交流调频调压牵引装置项目能够在投资与回报之间取得平衡，实现长期可持续的发展。交流调频调压牵引装置项目的总投资充分考虑到各个方面的需求，包括用地建设、设备购置等多个环节，以确保交流调频调压牵引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76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983"/>
      <w:r>
        <w:rPr>
          <w:rFonts w:ascii="仿宋" w:eastAsia="仿宋" w:hAnsi="仿宋" w:cs="仿宋" w:hint="eastAsia"/>
          <w:lang w:eastAsia="zh-CN"/>
        </w:rPr>
        <w:t>(一)、交流调频调压牵引装置行业分析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行业一直以来都是市场的关注焦点。行业内的发展趋势、竞争态势以及潜在机会都对交流调频调压牵引装置项目的推进产生深远的影响。通过深入研究行业的整体概貌，我们将更好地理解行业的核心特征，为交流调频调压牵引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交流调频调压牵引装置行业，技术一直是推动创新和发展的关键因素。我们将对当前技术趋势进行详尽分析，包括但不限于人工智能、大数据应用、先进制造技术等。这有助于交流调频调压牵引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交流调频调压牵引装置项目成功的基础。我们将对主要竞争对手进行深入研究，包括其市场份额、产品特点、市场定位等。通过全面了解竞争对手的优势和劣势，交流调频调压牵引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999"/>
      <w:r>
        <w:rPr>
          <w:rFonts w:ascii="仿宋" w:eastAsia="仿宋" w:hAnsi="仿宋" w:cs="仿宋" w:hint="eastAsia"/>
          <w:sz w:val="28"/>
          <w:lang w:eastAsia="zh-CN"/>
        </w:rPr>
        <w:t>(二)、交流调频调压牵引装置市场分析预测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交流调频调压牵引装置市场未来的增长趋势。这包括市场的整体规模、各细分领域的发展趋势等。交流调频调压牵引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交流调频调压牵引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交流调频调压牵引装置项目实施过程中需要充分考虑的因素。我们将对市场风险进行全面评估，包括但不限于政策法规风险、市场竞争风险、技术变革风险等。通过对潜在风险的深入分析，交流调频调压牵引装置项目可以制定相应的风险缓解策略，降低不确定性对交流调频调压牵引装置项目的影响。</w:t>
      </w:r>
    </w:p>
    <w:p>
      <w:pPr>
        <w:pStyle w:val="Heading1"/>
        <w:ind w:firstLine="560" w:firstLineChars="200"/>
        <w:rPr>
          <w:rFonts w:ascii="仿宋" w:eastAsia="仿宋" w:hAnsi="仿宋" w:cs="仿宋" w:hint="eastAsia"/>
          <w:sz w:val="28"/>
          <w:lang w:eastAsia="zh-CN"/>
        </w:rPr>
      </w:pPr>
      <w:bookmarkStart w:id="8" w:name="_Toc28476"/>
      <w:r>
        <w:rPr>
          <w:rFonts w:ascii="仿宋" w:eastAsia="仿宋" w:hAnsi="仿宋" w:cs="仿宋" w:hint="eastAsia"/>
          <w:sz w:val="28"/>
          <w:lang w:eastAsia="zh-CN"/>
        </w:rPr>
        <w:t>三、交流调频调压牵引装置项目概论</w:t>
      </w:r>
      <w:bookmarkEnd w:id="8"/>
    </w:p>
    <w:p>
      <w:pPr>
        <w:pStyle w:val="Heading2"/>
        <w:rPr>
          <w:rFonts w:ascii="仿宋" w:eastAsia="仿宋" w:hAnsi="仿宋" w:cs="仿宋" w:hint="eastAsia"/>
          <w:lang w:eastAsia="zh-CN"/>
        </w:rPr>
      </w:pPr>
      <w:bookmarkStart w:id="9" w:name="_Toc4361"/>
      <w:r>
        <w:rPr>
          <w:rFonts w:ascii="仿宋" w:eastAsia="仿宋" w:hAnsi="仿宋" w:cs="仿宋" w:hint="eastAsia"/>
          <w:lang w:eastAsia="zh-CN"/>
        </w:rPr>
        <w:t>(一)、交流调频调压牵引装置项目概况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的起源追溯至对市场的深入洞察。市场的不断演变与变革为交流调频调压牵引装置项目提供了难得的机遇。当前市场存在的需求缺口和变革的大环境共同构成了交流调频调压牵引装置项目的背景。这个交流调频调压牵引装置项目旨在充分利用市场机遇，填补行业中尚未满足的需求，为客户提供全新的解决方案。市场的变革和需求的增长使得这个交流调频调压牵引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交流调频调压牵引装置项目名称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正式命名为交流调频调压牵引装置。这个名称不仅仅是一个标识，更代表了交流调频调压牵引装置项目的核心理念和愿景。它蕴含着交流调频调压牵引装置项目所要解决问题的关键字，具有强烈的表达和辨识度，为交流调频调压牵引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交流调频调压牵引装置项目目标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的核心目标是提供一种全新、高效的解决方案，满足客户日益增长的需求。交流调频调压牵引装置项目追求的不仅仅是满足市场需求，更是在市场中获得卓越的竞争优势。通过不断提升产品或服务的质量和创新水平，交流调频调压牵引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交流调频调压牵引装置项目范围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全面涵盖了产品研发、制造、市场推广和售后服务，确保从产品设计到最终用户体验的全方位关注。这一全面的交流调频调压牵引装置项目范围是为了确保交流调频调压牵引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交流调频调压牵引装置项目时间表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计划在未来18个月内完成，包括研发、测试、市场试点和正式推出等不同阶段。这个时间表的合理设计是为了确保交流调频调压牵引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交流调频调压牵引装置项目预算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总预算估算为XX百万美元，主要分配在研发、市场推广、人员培训和运营等方面。这一充足的预算为交流调频调压牵引装置项目提供了充足的资源，确保交流调频调压牵引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交流调频调压牵引装置项目风险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可能面临的风险包括市场接受度低、技术难题、竞争激烈等。交流调频调压牵引装置项目团队已经制定了相应的风险应对计划，通过前瞻性的风险管理，确保交流调频调压牵引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交流调频调压牵引装置项目团队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汇聚了一支经验丰富、多领域专业素养的核心团队，确保交流调频调压牵引装置项目在各个方面都能拥有高水平的执行力。团队的协同作战是交流调频调压牵引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交流调频调压牵引装置项目背景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交流调频调压牵引装置项目的背景根植于市场对更高效、创新产品的渴望，同时也受到科技发展对行业格局的深刻改变的影响。这为交流调频调压牵引装置项目提供了广阔的发展空间和市场需求。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交流调频调压牵引装置项目现状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截至目前，交流调频调压牵引装置项目已完成市场调研和技术验证，取得了初步的成功。这为交流调频调压牵引装置项目在未来的发展奠定了坚实的基础，为更远大的目标打下了坚实的基石。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226"/>
      <w:r>
        <w:rPr>
          <w:rFonts w:ascii="仿宋" w:eastAsia="仿宋" w:hAnsi="仿宋" w:cs="仿宋" w:hint="eastAsia"/>
          <w:sz w:val="28"/>
          <w:lang w:eastAsia="zh-CN"/>
        </w:rPr>
        <w:t>(二)、交流调频调压牵引装置项目目标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交流调频调压牵引装置项目首要业务目标是在市场中占据有利地位，实现产品/服务的成功推广和销售。通过不断提升产品质量、创新性，交流调频调压牵引装置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在科技迅速发展的时代，交流调频调压牵引装置项目着眼于技术创新。通过持续的研发和技术升级，交流调频调压牵引装置项目旨在推出更具创新性的产品或服务，以满足市场对新鲜、先进解决方案的需求。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交流调频调压牵引装置项目设定了客户满意度目标。通过提供卓越的产品质量和优质的客户服务，交流调频调压牵引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交流调频调压牵引装置项目注重社会责任和可持续发展。通过实施环保、社会责任交流调频调压牵引装置项目，交流调频调压牵引装置项目致力于在经济发展的同时保护环境，促进社会公平，实现可持续经营。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交流调频调压牵引装置项目的团队是实现目标的核心驱动力。因此，交流调频调压牵引装置项目设定了团队发展目标，包括提升团队成员的专业技能、培养领导力，以及搭建协同高效的团队工作氛围。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2202"/>
      <w:r>
        <w:rPr>
          <w:rFonts w:ascii="仿宋" w:eastAsia="仿宋" w:hAnsi="仿宋" w:cs="仿宋" w:hint="eastAsia"/>
          <w:sz w:val="28"/>
          <w:lang w:eastAsia="zh-CN"/>
        </w:rPr>
        <w:t>(三)、交流调频调压牵引装置项目提出的理由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交流调频调压牵引装置项目提出的理由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流调频调压牵引装置项目的提出源于对市场机遇的深刻洞察。当前市场中存在的需求缺口和行业发展趋势表明，有巨大的商业机会等待被开发。通过准确捕捉市场机遇，交流调频调压牵引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的理念基于对技术创新的信仰。通过持续的研发和技术投入，交流调频调压牵引装置项目有望推出更具创新性的产品或服务。在科技飞速发展的当下，交流调频调压牵引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的提出是为了增强企业的行业竞争力。通过提升产品或服务的质量和独特性，交流调频调压牵引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响应了消费者需求的变化。随着社会和科技的不断发展，消费者对产品和服务的需求也在发生变化。通过深入了解并及时回应消费者的新需求，交流调频调压牵引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的提出是企业战略发展规划的一部分。在面对日益激烈的市场竞争和不断变化的商业环境中，交流调频调压牵引装置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的提出不仅仅是基于商业考量，还注重社会责任。通过推出环保、社会责任等方面的交流调频调压牵引装置项目，交流调频调压牵引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的提出反映了对利益相关者期望的关注。包括客户、员工、投资者等利益相关者在企业发展中都有着各自的期望，交流调频调压牵引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114"/>
      <w:r>
        <w:rPr>
          <w:rFonts w:ascii="仿宋" w:eastAsia="仿宋" w:hAnsi="仿宋" w:cs="仿宋" w:hint="eastAsia"/>
          <w:sz w:val="28"/>
          <w:lang w:eastAsia="zh-CN"/>
        </w:rPr>
        <w:t>(四)、交流调频调压牵引装置项目意义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在实施交流调频调压牵引装置项目的过程中，我们不仅仅是在追逐商业成功，更是为企业和社会的多个层面创造了深远的意义。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的首要意义在于提升企业的市场竞争力。通过持续的创新和对产品质量的高标准要求，交流调频调压牵引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交流调频调压牵引装置项目的推进将促使行业技术水平的提升。通过引入先进技术和创新性解决方案，交流调频调压牵引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交流调频调压牵引装置项目不仅创造了大量就业机会，提高了就业水平，还注重社会责任和环保。通过参与社会公益事业和推动环保交流调频调压牵引装置项目，交流调频调压牵引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综合而言，交流调频调压牵引装置项目意义重大，不仅推动了企业的发展，也为行业和社会的进步贡献了积极力量。这是一个全面而深刻的影响，将在未来产生可持续的正面效应。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4172"/>
      <w:r>
        <w:rPr>
          <w:rFonts w:ascii="仿宋" w:eastAsia="仿宋" w:hAnsi="仿宋" w:cs="仿宋" w:hint="eastAsia"/>
          <w:sz w:val="28"/>
          <w:lang w:eastAsia="zh-CN"/>
        </w:rPr>
        <w:t>(五)、交流调频调压牵引装置项目背景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在当今迅猛发展的商业环境中，交流调频调压牵引装置项目的动因根植于对多方面因素的审慎考量。这个交流调频调压牵引装置项目的提出并非孤立的决策，而是对企业所处背景深入思考的产物。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交流调频调压牵引装置项目背后的首要原因。科技的迅速发展和全球市场的快速变化使得企业必须灵活应对。交流调频调压牵引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交流调频调压牵引装置项目背景中不可忽视的一环。企业需要在激烈竞争中脱颖而出，为此，交流调频调压牵引装置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技术的迅速发展为企业带来了机遇与挑战。作为交流调频调压牵引装置项目启动的背景之一，对新兴技术的应用将有助于提升企业的技术水平，使其在不断演进的商业环境中保持竞争优势。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交流调频调压牵引装置项目充分融入了社会责任的理念，通过可持续经营和社会公益交流调频调压牵引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722"/>
      <w:r>
        <w:rPr>
          <w:rFonts w:ascii="仿宋" w:eastAsia="仿宋" w:hAnsi="仿宋" w:cs="仿宋" w:hint="eastAsia"/>
          <w:sz w:val="28"/>
          <w:lang w:eastAsia="zh-CN"/>
        </w:rPr>
        <w:t>四、交流调频调压牵引装置项目建设单位说明</w:t>
      </w:r>
      <w:bookmarkEnd w:id="14"/>
    </w:p>
    <w:p>
      <w:pPr>
        <w:pStyle w:val="Heading2"/>
        <w:rPr>
          <w:rFonts w:ascii="仿宋" w:eastAsia="仿宋" w:hAnsi="仿宋" w:cs="仿宋" w:hint="eastAsia"/>
          <w:lang w:eastAsia="zh-CN"/>
        </w:rPr>
      </w:pPr>
      <w:bookmarkStart w:id="15" w:name="_Toc24365"/>
      <w:r>
        <w:rPr>
          <w:rFonts w:ascii="仿宋" w:eastAsia="仿宋" w:hAnsi="仿宋" w:cs="仿宋" w:hint="eastAsia"/>
          <w:lang w:eastAsia="zh-CN"/>
        </w:rPr>
        <w:t>(一)、交流调频调压牵引装置项目承办单位基本情况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716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交流调频调压牵引装置项目承办单位的XXXX，我们着眼于实现可持续的经济效益。通过技术创新和解决方案的提供，公司预计在交流调频调压牵引装置项目执行期间将获得可观的收入增长。这一收入来源主要包括交流调频调压牵引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同时，我们注重成本控制和效率提升，以确保交流调频调压牵引装置项目的可持续盈利。透过精细的管理和资源优化，公司期望实现交流调频调压牵引装置项目利润最大化。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交流调频调压牵引装置项目实施进行全面的投资评估，包括交流调频调压牵引装置项目启动阶段的资金投入和后续运营成本。通过对交流调频调压牵引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交流调频调压牵引装置项目实施过程中具备足够的资金流动性，公司将进行详尽的现金流分析。这包括资金需求的合理预测、交流调频调压牵引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764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242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交流调频调压牵引装置项目的技术管理特点体现在其创新导向。通过引入最先进的技术趋势和解决方案，交流调频调压牵引装置项目致力于提升科技含量、提高质量和效率水平。这意味着我们将采用最新的工具和方法，确保交流调频调压牵引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交流调频调压牵引装置项目技术管理的显著特征。通过整合不同领域的技术资源，我们实现了跨学科的协同工作。这有助于优化技术架构，提高整体效能。此外，整合性策略还促进了不同技术团队之间的紧密沟通和高效合作，确保交流调频调压牵引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交流调频调压牵引装置项目所采用的技术。通过不断优化技术方案，交流调频调压牵引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https://d.book118.com/756230020155010100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交流调频调压牵引装置项目规划设计蓝图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E1568A"/>
    <w:rsid w:val="49E156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230020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2024-03-03T09:57:00Z</dcterms:created>
  <dcterms:modified xsi:type="dcterms:W3CDTF">2024-03-03T09:57:45Z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90B63D7080C8426BB9E985A91FE07578_11</vt:lpwstr>
  </property>
  <property fmtid="{D5CDD505-2E9C-101B-9397-08002B2CF9AE}" pid="3" name="KSOProductBuildVer">
    <vt:lpwstr>2052-12.1.0.16388</vt:lpwstr>
  </property>
</Properties>
</file>