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粗糙度仪项目规划设计纲要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73" w:history="1">
        <w:r>
          <w:rPr>
            <w:rFonts w:ascii="仿宋" w:eastAsia="仿宋" w:hAnsi="仿宋" w:cs="仿宋" w:hint="eastAsia"/>
            <w:lang w:eastAsia="zh-CN"/>
          </w:rPr>
          <w:t>前言</w:t>
        </w:r>
        <w:r>
          <w:tab/>
        </w:r>
        <w:r>
          <w:fldChar w:fldCharType="begin"/>
        </w:r>
        <w:r>
          <w:instrText xml:space="preserve"> PAGEREF _Toc21373 \h </w:instrText>
        </w:r>
        <w:r>
          <w:fldChar w:fldCharType="separate"/>
        </w:r>
        <w:r>
          <w:t>3</w:t>
        </w:r>
        <w:r>
          <w:fldChar w:fldCharType="end"/>
        </w:r>
      </w:hyperlink>
    </w:p>
    <w:p>
      <w:pPr>
        <w:pStyle w:val="TOC1"/>
        <w:tabs>
          <w:tab w:val="right" w:leader="dot" w:pos="8306"/>
        </w:tabs>
      </w:pPr>
      <w:hyperlink w:anchor="_Toc8878" w:history="1">
        <w:r>
          <w:rPr>
            <w:rFonts w:ascii="仿宋" w:eastAsia="仿宋" w:hAnsi="仿宋" w:cs="仿宋" w:hint="eastAsia"/>
            <w:lang w:eastAsia="zh-CN"/>
          </w:rPr>
          <w:t>一、粗糙度仪项目概论</w:t>
        </w:r>
        <w:r>
          <w:tab/>
        </w:r>
        <w:r>
          <w:fldChar w:fldCharType="begin"/>
        </w:r>
        <w:r>
          <w:instrText xml:space="preserve"> PAGEREF _Toc8878 \h </w:instrText>
        </w:r>
        <w:r>
          <w:fldChar w:fldCharType="separate"/>
        </w:r>
        <w:r>
          <w:t>3</w:t>
        </w:r>
        <w:r>
          <w:fldChar w:fldCharType="end"/>
        </w:r>
      </w:hyperlink>
    </w:p>
    <w:p>
      <w:pPr>
        <w:pStyle w:val="TOC2"/>
        <w:tabs>
          <w:tab w:val="right" w:leader="dot" w:pos="8306"/>
        </w:tabs>
      </w:pPr>
      <w:hyperlink w:anchor="_Toc26479" w:history="1">
        <w:r>
          <w:rPr>
            <w:rFonts w:ascii="仿宋" w:eastAsia="仿宋" w:hAnsi="仿宋" w:cs="仿宋" w:hint="eastAsia"/>
            <w:lang w:eastAsia="zh-CN"/>
          </w:rPr>
          <w:t>(一)、粗糙度仪项目概况</w:t>
        </w:r>
        <w:r>
          <w:tab/>
        </w:r>
        <w:r>
          <w:fldChar w:fldCharType="begin"/>
        </w:r>
        <w:r>
          <w:instrText xml:space="preserve"> PAGEREF _Toc26479 \h </w:instrText>
        </w:r>
        <w:r>
          <w:fldChar w:fldCharType="separate"/>
        </w:r>
        <w:r>
          <w:t>3</w:t>
        </w:r>
        <w:r>
          <w:fldChar w:fldCharType="end"/>
        </w:r>
      </w:hyperlink>
    </w:p>
    <w:p>
      <w:pPr>
        <w:pStyle w:val="TOC2"/>
        <w:tabs>
          <w:tab w:val="right" w:leader="dot" w:pos="8306"/>
        </w:tabs>
      </w:pPr>
      <w:hyperlink w:anchor="_Toc19684" w:history="1">
        <w:r>
          <w:rPr>
            <w:rFonts w:ascii="仿宋" w:eastAsia="仿宋" w:hAnsi="仿宋" w:cs="仿宋" w:hint="eastAsia"/>
            <w:lang w:eastAsia="zh-CN"/>
          </w:rPr>
          <w:t>(二)、粗糙度仪项目目标</w:t>
        </w:r>
        <w:r>
          <w:tab/>
        </w:r>
        <w:r>
          <w:fldChar w:fldCharType="begin"/>
        </w:r>
        <w:r>
          <w:instrText xml:space="preserve"> PAGEREF _Toc19684 \h </w:instrText>
        </w:r>
        <w:r>
          <w:fldChar w:fldCharType="separate"/>
        </w:r>
        <w:r>
          <w:t>5</w:t>
        </w:r>
        <w:r>
          <w:fldChar w:fldCharType="end"/>
        </w:r>
      </w:hyperlink>
    </w:p>
    <w:p>
      <w:pPr>
        <w:pStyle w:val="TOC2"/>
        <w:tabs>
          <w:tab w:val="right" w:leader="dot" w:pos="8306"/>
        </w:tabs>
      </w:pPr>
      <w:hyperlink w:anchor="_Toc24910" w:history="1">
        <w:r>
          <w:rPr>
            <w:rFonts w:ascii="仿宋" w:eastAsia="仿宋" w:hAnsi="仿宋" w:cs="仿宋" w:hint="eastAsia"/>
            <w:lang w:eastAsia="zh-CN"/>
          </w:rPr>
          <w:t>(三)、粗糙度仪项目提出的理由</w:t>
        </w:r>
        <w:r>
          <w:tab/>
        </w:r>
        <w:r>
          <w:fldChar w:fldCharType="begin"/>
        </w:r>
        <w:r>
          <w:instrText xml:space="preserve"> PAGEREF _Toc24910 \h </w:instrText>
        </w:r>
        <w:r>
          <w:fldChar w:fldCharType="separate"/>
        </w:r>
        <w:r>
          <w:t>6</w:t>
        </w:r>
        <w:r>
          <w:fldChar w:fldCharType="end"/>
        </w:r>
      </w:hyperlink>
    </w:p>
    <w:p>
      <w:pPr>
        <w:pStyle w:val="TOC2"/>
        <w:tabs>
          <w:tab w:val="right" w:leader="dot" w:pos="8306"/>
        </w:tabs>
      </w:pPr>
      <w:hyperlink w:anchor="_Toc30176" w:history="1">
        <w:r>
          <w:rPr>
            <w:rFonts w:ascii="仿宋" w:eastAsia="仿宋" w:hAnsi="仿宋" w:cs="仿宋" w:hint="eastAsia"/>
            <w:lang w:eastAsia="zh-CN"/>
          </w:rPr>
          <w:t>(四)、粗糙度仪项目意义</w:t>
        </w:r>
        <w:r>
          <w:tab/>
        </w:r>
        <w:r>
          <w:fldChar w:fldCharType="begin"/>
        </w:r>
        <w:r>
          <w:instrText xml:space="preserve"> PAGEREF _Toc30176 \h </w:instrText>
        </w:r>
        <w:r>
          <w:fldChar w:fldCharType="separate"/>
        </w:r>
        <w:r>
          <w:t>8</w:t>
        </w:r>
        <w:r>
          <w:fldChar w:fldCharType="end"/>
        </w:r>
      </w:hyperlink>
    </w:p>
    <w:p>
      <w:pPr>
        <w:pStyle w:val="TOC2"/>
        <w:tabs>
          <w:tab w:val="right" w:leader="dot" w:pos="8306"/>
        </w:tabs>
      </w:pPr>
      <w:hyperlink w:anchor="_Toc8745" w:history="1">
        <w:r>
          <w:rPr>
            <w:rFonts w:ascii="仿宋" w:eastAsia="仿宋" w:hAnsi="仿宋" w:cs="仿宋" w:hint="eastAsia"/>
            <w:lang w:eastAsia="zh-CN"/>
          </w:rPr>
          <w:t>(五)、粗糙度仪项目背景</w:t>
        </w:r>
        <w:r>
          <w:tab/>
        </w:r>
        <w:r>
          <w:fldChar w:fldCharType="begin"/>
        </w:r>
        <w:r>
          <w:instrText xml:space="preserve"> PAGEREF _Toc8745 \h </w:instrText>
        </w:r>
        <w:r>
          <w:fldChar w:fldCharType="separate"/>
        </w:r>
        <w:r>
          <w:t>9</w:t>
        </w:r>
        <w:r>
          <w:fldChar w:fldCharType="end"/>
        </w:r>
      </w:hyperlink>
    </w:p>
    <w:p>
      <w:pPr>
        <w:pStyle w:val="TOC1"/>
        <w:tabs>
          <w:tab w:val="right" w:leader="dot" w:pos="8306"/>
        </w:tabs>
      </w:pPr>
      <w:hyperlink w:anchor="_Toc263" w:history="1">
        <w:r>
          <w:rPr>
            <w:rFonts w:ascii="仿宋" w:eastAsia="仿宋" w:hAnsi="仿宋" w:cs="仿宋" w:hint="eastAsia"/>
            <w:lang w:eastAsia="zh-CN"/>
          </w:rPr>
          <w:t>二、粗糙度仪项目绩效评估</w:t>
        </w:r>
        <w:r>
          <w:tab/>
        </w:r>
        <w:r>
          <w:fldChar w:fldCharType="begin"/>
        </w:r>
        <w:r>
          <w:instrText xml:space="preserve"> PAGEREF _Toc263 \h </w:instrText>
        </w:r>
        <w:r>
          <w:fldChar w:fldCharType="separate"/>
        </w:r>
        <w:r>
          <w:t>9</w:t>
        </w:r>
        <w:r>
          <w:fldChar w:fldCharType="end"/>
        </w:r>
      </w:hyperlink>
    </w:p>
    <w:p>
      <w:pPr>
        <w:pStyle w:val="TOC2"/>
        <w:tabs>
          <w:tab w:val="right" w:leader="dot" w:pos="8306"/>
        </w:tabs>
      </w:pPr>
      <w:hyperlink w:anchor="_Toc5167" w:history="1">
        <w:r>
          <w:rPr>
            <w:rFonts w:ascii="仿宋" w:eastAsia="仿宋" w:hAnsi="仿宋" w:cs="仿宋" w:hint="eastAsia"/>
            <w:lang w:eastAsia="zh-CN"/>
          </w:rPr>
          <w:t>(一)、绩效评估指标</w:t>
        </w:r>
        <w:r>
          <w:tab/>
        </w:r>
        <w:r>
          <w:fldChar w:fldCharType="begin"/>
        </w:r>
        <w:r>
          <w:instrText xml:space="preserve"> PAGEREF _Toc5167 \h </w:instrText>
        </w:r>
        <w:r>
          <w:fldChar w:fldCharType="separate"/>
        </w:r>
        <w:r>
          <w:t>9</w:t>
        </w:r>
        <w:r>
          <w:fldChar w:fldCharType="end"/>
        </w:r>
      </w:hyperlink>
    </w:p>
    <w:p>
      <w:pPr>
        <w:pStyle w:val="TOC2"/>
        <w:tabs>
          <w:tab w:val="right" w:leader="dot" w:pos="8306"/>
        </w:tabs>
      </w:pPr>
      <w:hyperlink w:anchor="_Toc31393" w:history="1">
        <w:r>
          <w:rPr>
            <w:rFonts w:ascii="仿宋" w:eastAsia="仿宋" w:hAnsi="仿宋" w:cs="仿宋" w:hint="eastAsia"/>
            <w:lang w:eastAsia="zh-CN"/>
          </w:rPr>
          <w:t>(二)、绩效评估方法</w:t>
        </w:r>
        <w:r>
          <w:tab/>
        </w:r>
        <w:r>
          <w:fldChar w:fldCharType="begin"/>
        </w:r>
        <w:r>
          <w:instrText xml:space="preserve"> PAGEREF _Toc31393 \h </w:instrText>
        </w:r>
        <w:r>
          <w:fldChar w:fldCharType="separate"/>
        </w:r>
        <w:r>
          <w:t>11</w:t>
        </w:r>
        <w:r>
          <w:fldChar w:fldCharType="end"/>
        </w:r>
      </w:hyperlink>
    </w:p>
    <w:p>
      <w:pPr>
        <w:pStyle w:val="TOC2"/>
        <w:tabs>
          <w:tab w:val="right" w:leader="dot" w:pos="8306"/>
        </w:tabs>
      </w:pPr>
      <w:hyperlink w:anchor="_Toc6653" w:history="1">
        <w:r>
          <w:rPr>
            <w:rFonts w:ascii="仿宋" w:eastAsia="仿宋" w:hAnsi="仿宋" w:cs="仿宋" w:hint="eastAsia"/>
            <w:lang w:eastAsia="zh-CN"/>
          </w:rPr>
          <w:t>(三)、绩效评估周期</w:t>
        </w:r>
        <w:r>
          <w:tab/>
        </w:r>
        <w:r>
          <w:fldChar w:fldCharType="begin"/>
        </w:r>
        <w:r>
          <w:instrText xml:space="preserve"> PAGEREF _Toc6653 \h </w:instrText>
        </w:r>
        <w:r>
          <w:fldChar w:fldCharType="separate"/>
        </w:r>
        <w:r>
          <w:t>12</w:t>
        </w:r>
        <w:r>
          <w:fldChar w:fldCharType="end"/>
        </w:r>
      </w:hyperlink>
    </w:p>
    <w:p>
      <w:pPr>
        <w:pStyle w:val="TOC1"/>
        <w:tabs>
          <w:tab w:val="right" w:leader="dot" w:pos="8306"/>
        </w:tabs>
      </w:pPr>
      <w:hyperlink w:anchor="_Toc27779" w:history="1">
        <w:r>
          <w:rPr>
            <w:rFonts w:ascii="仿宋" w:eastAsia="仿宋" w:hAnsi="仿宋" w:cs="仿宋" w:hint="eastAsia"/>
            <w:lang w:eastAsia="zh-CN"/>
          </w:rPr>
          <w:t>三、粗糙度仪项目危机管理</w:t>
        </w:r>
        <w:r>
          <w:tab/>
        </w:r>
        <w:r>
          <w:fldChar w:fldCharType="begin"/>
        </w:r>
        <w:r>
          <w:instrText xml:space="preserve"> PAGEREF _Toc27779 \h </w:instrText>
        </w:r>
        <w:r>
          <w:fldChar w:fldCharType="separate"/>
        </w:r>
        <w:r>
          <w:t>13</w:t>
        </w:r>
        <w:r>
          <w:fldChar w:fldCharType="end"/>
        </w:r>
      </w:hyperlink>
    </w:p>
    <w:p>
      <w:pPr>
        <w:pStyle w:val="TOC2"/>
        <w:tabs>
          <w:tab w:val="right" w:leader="dot" w:pos="8306"/>
        </w:tabs>
      </w:pPr>
      <w:hyperlink w:anchor="_Toc10518" w:history="1">
        <w:r>
          <w:rPr>
            <w:rFonts w:ascii="仿宋" w:eastAsia="仿宋" w:hAnsi="仿宋" w:cs="仿宋" w:hint="eastAsia"/>
            <w:lang w:eastAsia="zh-CN"/>
          </w:rPr>
          <w:t>(一)、危机预警与识别</w:t>
        </w:r>
        <w:r>
          <w:tab/>
        </w:r>
        <w:r>
          <w:fldChar w:fldCharType="begin"/>
        </w:r>
        <w:r>
          <w:instrText xml:space="preserve"> PAGEREF _Toc10518 \h </w:instrText>
        </w:r>
        <w:r>
          <w:fldChar w:fldCharType="separate"/>
        </w:r>
        <w:r>
          <w:t>13</w:t>
        </w:r>
        <w:r>
          <w:fldChar w:fldCharType="end"/>
        </w:r>
      </w:hyperlink>
    </w:p>
    <w:p>
      <w:pPr>
        <w:pStyle w:val="TOC2"/>
        <w:tabs>
          <w:tab w:val="right" w:leader="dot" w:pos="8306"/>
        </w:tabs>
      </w:pPr>
      <w:hyperlink w:anchor="_Toc17692" w:history="1">
        <w:r>
          <w:rPr>
            <w:rFonts w:ascii="仿宋" w:eastAsia="仿宋" w:hAnsi="仿宋" w:cs="仿宋" w:hint="eastAsia"/>
            <w:lang w:eastAsia="zh-CN"/>
          </w:rPr>
          <w:t>(二)、危机应对与恢复</w:t>
        </w:r>
        <w:r>
          <w:tab/>
        </w:r>
        <w:r>
          <w:fldChar w:fldCharType="begin"/>
        </w:r>
        <w:r>
          <w:instrText xml:space="preserve"> PAGEREF _Toc17692 \h </w:instrText>
        </w:r>
        <w:r>
          <w:fldChar w:fldCharType="separate"/>
        </w:r>
        <w:r>
          <w:t>14</w:t>
        </w:r>
        <w:r>
          <w:fldChar w:fldCharType="end"/>
        </w:r>
      </w:hyperlink>
    </w:p>
    <w:p>
      <w:pPr>
        <w:pStyle w:val="TOC1"/>
        <w:tabs>
          <w:tab w:val="right" w:leader="dot" w:pos="8306"/>
        </w:tabs>
      </w:pPr>
      <w:hyperlink w:anchor="_Toc28989" w:history="1">
        <w:r>
          <w:rPr>
            <w:rFonts w:ascii="仿宋" w:eastAsia="仿宋" w:hAnsi="仿宋" w:cs="仿宋" w:hint="eastAsia"/>
            <w:lang w:eastAsia="zh-CN"/>
          </w:rPr>
          <w:t>四、市场分析、调研</w:t>
        </w:r>
        <w:r>
          <w:tab/>
        </w:r>
        <w:r>
          <w:fldChar w:fldCharType="begin"/>
        </w:r>
        <w:r>
          <w:instrText xml:space="preserve"> PAGEREF _Toc28989 \h </w:instrText>
        </w:r>
        <w:r>
          <w:fldChar w:fldCharType="separate"/>
        </w:r>
        <w:r>
          <w:t>15</w:t>
        </w:r>
        <w:r>
          <w:fldChar w:fldCharType="end"/>
        </w:r>
      </w:hyperlink>
    </w:p>
    <w:p>
      <w:pPr>
        <w:pStyle w:val="TOC2"/>
        <w:tabs>
          <w:tab w:val="right" w:leader="dot" w:pos="8306"/>
        </w:tabs>
      </w:pPr>
      <w:hyperlink w:anchor="_Toc19437" w:history="1">
        <w:r>
          <w:rPr>
            <w:rFonts w:ascii="仿宋" w:eastAsia="仿宋" w:hAnsi="仿宋" w:cs="仿宋" w:hint="eastAsia"/>
            <w:lang w:eastAsia="zh-CN"/>
          </w:rPr>
          <w:t>(一)、粗糙度仪行业分析</w:t>
        </w:r>
        <w:r>
          <w:tab/>
        </w:r>
        <w:r>
          <w:fldChar w:fldCharType="begin"/>
        </w:r>
        <w:r>
          <w:instrText xml:space="preserve"> PAGEREF _Toc19437 \h </w:instrText>
        </w:r>
        <w:r>
          <w:fldChar w:fldCharType="separate"/>
        </w:r>
        <w:r>
          <w:t>15</w:t>
        </w:r>
        <w:r>
          <w:fldChar w:fldCharType="end"/>
        </w:r>
      </w:hyperlink>
    </w:p>
    <w:p>
      <w:pPr>
        <w:pStyle w:val="TOC2"/>
        <w:tabs>
          <w:tab w:val="right" w:leader="dot" w:pos="8306"/>
        </w:tabs>
      </w:pPr>
      <w:hyperlink w:anchor="_Toc16276" w:history="1">
        <w:r>
          <w:rPr>
            <w:rFonts w:ascii="仿宋" w:eastAsia="仿宋" w:hAnsi="仿宋" w:cs="仿宋" w:hint="eastAsia"/>
            <w:lang w:eastAsia="zh-CN"/>
          </w:rPr>
          <w:t>(二)、粗糙度仪市场分析预测</w:t>
        </w:r>
        <w:r>
          <w:tab/>
        </w:r>
        <w:r>
          <w:fldChar w:fldCharType="begin"/>
        </w:r>
        <w:r>
          <w:instrText xml:space="preserve"> PAGEREF _Toc16276 \h </w:instrText>
        </w:r>
        <w:r>
          <w:fldChar w:fldCharType="separate"/>
        </w:r>
        <w:r>
          <w:t>16</w:t>
        </w:r>
        <w:r>
          <w:fldChar w:fldCharType="end"/>
        </w:r>
      </w:hyperlink>
    </w:p>
    <w:p>
      <w:pPr>
        <w:pStyle w:val="TOC1"/>
        <w:tabs>
          <w:tab w:val="right" w:leader="dot" w:pos="8306"/>
        </w:tabs>
      </w:pPr>
      <w:hyperlink w:anchor="_Toc13998" w:history="1">
        <w:r>
          <w:rPr>
            <w:rFonts w:ascii="仿宋" w:eastAsia="仿宋" w:hAnsi="仿宋" w:cs="仿宋" w:hint="eastAsia"/>
            <w:lang w:eastAsia="zh-CN"/>
          </w:rPr>
          <w:t>五、粗糙度仪项目选址可行性分析</w:t>
        </w:r>
        <w:r>
          <w:tab/>
        </w:r>
        <w:r>
          <w:fldChar w:fldCharType="begin"/>
        </w:r>
        <w:r>
          <w:instrText xml:space="preserve"> PAGEREF _Toc13998 \h </w:instrText>
        </w:r>
        <w:r>
          <w:fldChar w:fldCharType="separate"/>
        </w:r>
        <w:r>
          <w:t>17</w:t>
        </w:r>
        <w:r>
          <w:fldChar w:fldCharType="end"/>
        </w:r>
      </w:hyperlink>
    </w:p>
    <w:p>
      <w:pPr>
        <w:pStyle w:val="TOC2"/>
        <w:tabs>
          <w:tab w:val="right" w:leader="dot" w:pos="8306"/>
        </w:tabs>
      </w:pPr>
      <w:hyperlink w:anchor="_Toc930" w:history="1">
        <w:r>
          <w:rPr>
            <w:rFonts w:ascii="仿宋" w:eastAsia="仿宋" w:hAnsi="仿宋" w:cs="仿宋" w:hint="eastAsia"/>
            <w:lang w:eastAsia="zh-CN"/>
          </w:rPr>
          <w:t>(一)、粗糙度仪项目选址</w:t>
        </w:r>
        <w:r>
          <w:tab/>
        </w:r>
        <w:r>
          <w:fldChar w:fldCharType="begin"/>
        </w:r>
        <w:r>
          <w:instrText xml:space="preserve"> PAGEREF _Toc930 \h </w:instrText>
        </w:r>
        <w:r>
          <w:fldChar w:fldCharType="separate"/>
        </w:r>
        <w:r>
          <w:t>17</w:t>
        </w:r>
        <w:r>
          <w:fldChar w:fldCharType="end"/>
        </w:r>
      </w:hyperlink>
    </w:p>
    <w:p>
      <w:pPr>
        <w:pStyle w:val="TOC2"/>
        <w:tabs>
          <w:tab w:val="right" w:leader="dot" w:pos="8306"/>
        </w:tabs>
      </w:pPr>
      <w:hyperlink w:anchor="_Toc19632" w:history="1">
        <w:r>
          <w:rPr>
            <w:rFonts w:ascii="仿宋" w:eastAsia="仿宋" w:hAnsi="仿宋" w:cs="仿宋" w:hint="eastAsia"/>
            <w:lang w:eastAsia="zh-CN"/>
          </w:rPr>
          <w:t>(二)、用地控制指标</w:t>
        </w:r>
        <w:r>
          <w:tab/>
        </w:r>
        <w:r>
          <w:fldChar w:fldCharType="begin"/>
        </w:r>
        <w:r>
          <w:instrText xml:space="preserve"> PAGEREF _Toc19632 \h </w:instrText>
        </w:r>
        <w:r>
          <w:fldChar w:fldCharType="separate"/>
        </w:r>
        <w:r>
          <w:t>17</w:t>
        </w:r>
        <w:r>
          <w:fldChar w:fldCharType="end"/>
        </w:r>
      </w:hyperlink>
    </w:p>
    <w:p>
      <w:pPr>
        <w:pStyle w:val="TOC2"/>
        <w:tabs>
          <w:tab w:val="right" w:leader="dot" w:pos="8306"/>
        </w:tabs>
      </w:pPr>
      <w:hyperlink w:anchor="_Toc19895" w:history="1">
        <w:r>
          <w:rPr>
            <w:rFonts w:ascii="仿宋" w:eastAsia="仿宋" w:hAnsi="仿宋" w:cs="仿宋" w:hint="eastAsia"/>
            <w:lang w:eastAsia="zh-CN"/>
          </w:rPr>
          <w:t>(三)、节约用地措施</w:t>
        </w:r>
        <w:r>
          <w:tab/>
        </w:r>
        <w:r>
          <w:fldChar w:fldCharType="begin"/>
        </w:r>
        <w:r>
          <w:instrText xml:space="preserve"> PAGEREF _Toc19895 \h </w:instrText>
        </w:r>
        <w:r>
          <w:fldChar w:fldCharType="separate"/>
        </w:r>
        <w:r>
          <w:t>19</w:t>
        </w:r>
        <w:r>
          <w:fldChar w:fldCharType="end"/>
        </w:r>
      </w:hyperlink>
    </w:p>
    <w:p>
      <w:pPr>
        <w:pStyle w:val="TOC2"/>
        <w:tabs>
          <w:tab w:val="right" w:leader="dot" w:pos="8306"/>
        </w:tabs>
      </w:pPr>
      <w:hyperlink w:anchor="_Toc12861" w:history="1">
        <w:r>
          <w:rPr>
            <w:rFonts w:ascii="仿宋" w:eastAsia="仿宋" w:hAnsi="仿宋" w:cs="仿宋" w:hint="eastAsia"/>
            <w:lang w:eastAsia="zh-CN"/>
          </w:rPr>
          <w:t>(四)、总图布置方案</w:t>
        </w:r>
        <w:r>
          <w:tab/>
        </w:r>
        <w:r>
          <w:fldChar w:fldCharType="begin"/>
        </w:r>
        <w:r>
          <w:instrText xml:space="preserve"> PAGEREF _Toc12861 \h </w:instrText>
        </w:r>
        <w:r>
          <w:fldChar w:fldCharType="separate"/>
        </w:r>
        <w:r>
          <w:t>20</w:t>
        </w:r>
        <w:r>
          <w:fldChar w:fldCharType="end"/>
        </w:r>
      </w:hyperlink>
    </w:p>
    <w:p>
      <w:pPr>
        <w:pStyle w:val="TOC2"/>
        <w:tabs>
          <w:tab w:val="right" w:leader="dot" w:pos="8306"/>
        </w:tabs>
      </w:pPr>
      <w:hyperlink w:anchor="_Toc6473" w:history="1">
        <w:r>
          <w:rPr>
            <w:rFonts w:ascii="仿宋" w:eastAsia="仿宋" w:hAnsi="仿宋" w:cs="仿宋" w:hint="eastAsia"/>
            <w:lang w:eastAsia="zh-CN"/>
          </w:rPr>
          <w:t>(五)、选址综合评价</w:t>
        </w:r>
        <w:r>
          <w:tab/>
        </w:r>
        <w:r>
          <w:fldChar w:fldCharType="begin"/>
        </w:r>
        <w:r>
          <w:instrText xml:space="preserve"> PAGEREF _Toc6473 \h </w:instrText>
        </w:r>
        <w:r>
          <w:fldChar w:fldCharType="separate"/>
        </w:r>
        <w:r>
          <w:t>21</w:t>
        </w:r>
        <w:r>
          <w:fldChar w:fldCharType="end"/>
        </w:r>
      </w:hyperlink>
    </w:p>
    <w:p>
      <w:pPr>
        <w:pStyle w:val="TOC1"/>
        <w:tabs>
          <w:tab w:val="right" w:leader="dot" w:pos="8306"/>
        </w:tabs>
      </w:pPr>
      <w:hyperlink w:anchor="_Toc1026" w:history="1">
        <w:r>
          <w:rPr>
            <w:rFonts w:ascii="仿宋" w:eastAsia="仿宋" w:hAnsi="仿宋" w:cs="仿宋" w:hint="eastAsia"/>
            <w:lang w:eastAsia="zh-CN"/>
          </w:rPr>
          <w:t>六、工艺说明</w:t>
        </w:r>
        <w:r>
          <w:tab/>
        </w:r>
        <w:r>
          <w:fldChar w:fldCharType="begin"/>
        </w:r>
        <w:r>
          <w:instrText xml:space="preserve"> PAGEREF _Toc1026 \h </w:instrText>
        </w:r>
        <w:r>
          <w:fldChar w:fldCharType="separate"/>
        </w:r>
        <w:r>
          <w:t>22</w:t>
        </w:r>
        <w:r>
          <w:fldChar w:fldCharType="end"/>
        </w:r>
      </w:hyperlink>
    </w:p>
    <w:p>
      <w:pPr>
        <w:pStyle w:val="TOC2"/>
        <w:tabs>
          <w:tab w:val="right" w:leader="dot" w:pos="8306"/>
        </w:tabs>
      </w:pPr>
      <w:hyperlink w:anchor="_Toc2864" w:history="1">
        <w:r>
          <w:rPr>
            <w:rFonts w:ascii="仿宋" w:eastAsia="仿宋" w:hAnsi="仿宋" w:cs="仿宋" w:hint="eastAsia"/>
            <w:lang w:eastAsia="zh-CN"/>
          </w:rPr>
          <w:t>(一)、技术管理特点</w:t>
        </w:r>
        <w:r>
          <w:tab/>
        </w:r>
        <w:r>
          <w:fldChar w:fldCharType="begin"/>
        </w:r>
        <w:r>
          <w:instrText xml:space="preserve"> PAGEREF _Toc2864 \h </w:instrText>
        </w:r>
        <w:r>
          <w:fldChar w:fldCharType="separate"/>
        </w:r>
        <w:r>
          <w:t>22</w:t>
        </w:r>
        <w:r>
          <w:fldChar w:fldCharType="end"/>
        </w:r>
      </w:hyperlink>
    </w:p>
    <w:p>
      <w:pPr>
        <w:pStyle w:val="TOC2"/>
        <w:tabs>
          <w:tab w:val="right" w:leader="dot" w:pos="8306"/>
        </w:tabs>
      </w:pPr>
      <w:hyperlink w:anchor="_Toc27339" w:history="1">
        <w:r>
          <w:rPr>
            <w:rFonts w:ascii="仿宋" w:eastAsia="仿宋" w:hAnsi="仿宋" w:cs="仿宋" w:hint="eastAsia"/>
            <w:lang w:eastAsia="zh-CN"/>
          </w:rPr>
          <w:t>(二)、粗糙度仪项目工艺技术设计方案</w:t>
        </w:r>
        <w:r>
          <w:tab/>
        </w:r>
        <w:r>
          <w:fldChar w:fldCharType="begin"/>
        </w:r>
        <w:r>
          <w:instrText xml:space="preserve"> PAGEREF _Toc27339 \h </w:instrText>
        </w:r>
        <w:r>
          <w:fldChar w:fldCharType="separate"/>
        </w:r>
        <w:r>
          <w:t>23</w:t>
        </w:r>
        <w:r>
          <w:fldChar w:fldCharType="end"/>
        </w:r>
      </w:hyperlink>
    </w:p>
    <w:p>
      <w:pPr>
        <w:pStyle w:val="TOC2"/>
        <w:tabs>
          <w:tab w:val="right" w:leader="dot" w:pos="8306"/>
        </w:tabs>
      </w:pPr>
      <w:hyperlink w:anchor="_Toc19195" w:history="1">
        <w:r>
          <w:rPr>
            <w:rFonts w:ascii="仿宋" w:eastAsia="仿宋" w:hAnsi="仿宋" w:cs="仿宋" w:hint="eastAsia"/>
            <w:lang w:eastAsia="zh-CN"/>
          </w:rPr>
          <w:t>(三)、设备选型方案</w:t>
        </w:r>
        <w:r>
          <w:tab/>
        </w:r>
        <w:r>
          <w:fldChar w:fldCharType="begin"/>
        </w:r>
        <w:r>
          <w:instrText xml:space="preserve"> PAGEREF _Toc19195 \h </w:instrText>
        </w:r>
        <w:r>
          <w:fldChar w:fldCharType="separate"/>
        </w:r>
        <w:r>
          <w:t>24</w:t>
        </w:r>
        <w:r>
          <w:fldChar w:fldCharType="end"/>
        </w:r>
      </w:hyperlink>
    </w:p>
    <w:p>
      <w:pPr>
        <w:pStyle w:val="TOC1"/>
        <w:tabs>
          <w:tab w:val="right" w:leader="dot" w:pos="8306"/>
        </w:tabs>
      </w:pPr>
      <w:hyperlink w:anchor="_Toc21014" w:history="1">
        <w:r>
          <w:rPr>
            <w:rFonts w:ascii="仿宋" w:eastAsia="仿宋" w:hAnsi="仿宋" w:cs="仿宋" w:hint="eastAsia"/>
            <w:lang w:eastAsia="zh-CN"/>
          </w:rPr>
          <w:t>七、粗糙度仪项目创新与研发</w:t>
        </w:r>
        <w:r>
          <w:tab/>
        </w:r>
        <w:r>
          <w:fldChar w:fldCharType="begin"/>
        </w:r>
        <w:r>
          <w:instrText xml:space="preserve"> PAGEREF _Toc21014 \h </w:instrText>
        </w:r>
        <w:r>
          <w:fldChar w:fldCharType="separate"/>
        </w:r>
        <w:r>
          <w:t>26</w:t>
        </w:r>
        <w:r>
          <w:fldChar w:fldCharType="end"/>
        </w:r>
      </w:hyperlink>
    </w:p>
    <w:p>
      <w:pPr>
        <w:pStyle w:val="TOC2"/>
        <w:tabs>
          <w:tab w:val="right" w:leader="dot" w:pos="8306"/>
        </w:tabs>
      </w:pPr>
      <w:hyperlink w:anchor="_Toc6065" w:history="1">
        <w:r>
          <w:rPr>
            <w:rFonts w:ascii="仿宋" w:eastAsia="仿宋" w:hAnsi="仿宋" w:cs="仿宋" w:hint="eastAsia"/>
            <w:lang w:eastAsia="zh-CN"/>
          </w:rPr>
          <w:t>(一)、创新策略与方向</w:t>
        </w:r>
        <w:r>
          <w:tab/>
        </w:r>
        <w:r>
          <w:fldChar w:fldCharType="begin"/>
        </w:r>
        <w:r>
          <w:instrText xml:space="preserve"> PAGEREF _Toc6065 \h </w:instrText>
        </w:r>
        <w:r>
          <w:fldChar w:fldCharType="separate"/>
        </w:r>
        <w:r>
          <w:t>26</w:t>
        </w:r>
        <w:r>
          <w:fldChar w:fldCharType="end"/>
        </w:r>
      </w:hyperlink>
    </w:p>
    <w:p>
      <w:pPr>
        <w:pStyle w:val="TOC2"/>
        <w:tabs>
          <w:tab w:val="right" w:leader="dot" w:pos="8306"/>
        </w:tabs>
      </w:pPr>
      <w:hyperlink w:anchor="_Toc74" w:history="1">
        <w:r>
          <w:rPr>
            <w:rFonts w:ascii="仿宋" w:eastAsia="仿宋" w:hAnsi="仿宋" w:cs="仿宋" w:hint="eastAsia"/>
            <w:lang w:eastAsia="zh-CN"/>
          </w:rPr>
          <w:t>(二)、研发规划与投入</w:t>
        </w:r>
        <w:r>
          <w:tab/>
        </w:r>
        <w:r>
          <w:fldChar w:fldCharType="begin"/>
        </w:r>
        <w:r>
          <w:instrText xml:space="preserve"> PAGEREF _Toc74 \h </w:instrText>
        </w:r>
        <w:r>
          <w:fldChar w:fldCharType="separate"/>
        </w:r>
        <w:r>
          <w:t>27</w:t>
        </w:r>
        <w:r>
          <w:fldChar w:fldCharType="end"/>
        </w:r>
      </w:hyperlink>
    </w:p>
    <w:p>
      <w:pPr>
        <w:pStyle w:val="TOC1"/>
        <w:tabs>
          <w:tab w:val="right" w:leader="dot" w:pos="8306"/>
        </w:tabs>
      </w:pPr>
      <w:hyperlink w:anchor="_Toc31665" w:history="1">
        <w:r>
          <w:rPr>
            <w:rFonts w:ascii="仿宋" w:eastAsia="仿宋" w:hAnsi="仿宋" w:cs="仿宋" w:hint="eastAsia"/>
            <w:lang w:eastAsia="zh-CN"/>
          </w:rPr>
          <w:t>八、粗糙度仪项目风险管理</w:t>
        </w:r>
        <w:r>
          <w:tab/>
        </w:r>
        <w:r>
          <w:fldChar w:fldCharType="begin"/>
        </w:r>
        <w:r>
          <w:instrText xml:space="preserve"> PAGEREF _Toc31665 \h </w:instrText>
        </w:r>
        <w:r>
          <w:fldChar w:fldCharType="separate"/>
        </w:r>
        <w:r>
          <w:t>29</w:t>
        </w:r>
        <w:r>
          <w:fldChar w:fldCharType="end"/>
        </w:r>
      </w:hyperlink>
    </w:p>
    <w:p>
      <w:pPr>
        <w:pStyle w:val="TOC2"/>
        <w:tabs>
          <w:tab w:val="right" w:leader="dot" w:pos="8306"/>
        </w:tabs>
      </w:pPr>
      <w:hyperlink w:anchor="_Toc1427" w:history="1">
        <w:r>
          <w:rPr>
            <w:rFonts w:ascii="仿宋" w:eastAsia="仿宋" w:hAnsi="仿宋" w:cs="仿宋" w:hint="eastAsia"/>
            <w:lang w:eastAsia="zh-CN"/>
          </w:rPr>
          <w:t>(一)、风险识别与评估</w:t>
        </w:r>
        <w:r>
          <w:tab/>
        </w:r>
        <w:r>
          <w:fldChar w:fldCharType="begin"/>
        </w:r>
        <w:r>
          <w:instrText xml:space="preserve"> PAGEREF _Toc1427 \h </w:instrText>
        </w:r>
        <w:r>
          <w:fldChar w:fldCharType="separate"/>
        </w:r>
        <w:r>
          <w:t>29</w:t>
        </w:r>
        <w:r>
          <w:fldChar w:fldCharType="end"/>
        </w:r>
      </w:hyperlink>
    </w:p>
    <w:p>
      <w:pPr>
        <w:pStyle w:val="TOC2"/>
        <w:tabs>
          <w:tab w:val="right" w:leader="dot" w:pos="8306"/>
        </w:tabs>
      </w:pPr>
      <w:hyperlink w:anchor="_Toc24729" w:history="1">
        <w:r>
          <w:rPr>
            <w:rFonts w:ascii="仿宋" w:eastAsia="仿宋" w:hAnsi="仿宋" w:cs="仿宋" w:hint="eastAsia"/>
            <w:lang w:eastAsia="zh-CN"/>
          </w:rPr>
          <w:t>(二)、风险应对策略</w:t>
        </w:r>
        <w:r>
          <w:tab/>
        </w:r>
        <w:r>
          <w:fldChar w:fldCharType="begin"/>
        </w:r>
        <w:r>
          <w:instrText xml:space="preserve"> PAGEREF _Toc24729 \h </w:instrText>
        </w:r>
        <w:r>
          <w:fldChar w:fldCharType="separate"/>
        </w:r>
        <w:r>
          <w:t>30</w:t>
        </w:r>
        <w:r>
          <w:fldChar w:fldCharType="end"/>
        </w:r>
      </w:hyperlink>
    </w:p>
    <w:p>
      <w:pPr>
        <w:pStyle w:val="TOC2"/>
        <w:tabs>
          <w:tab w:val="right" w:leader="dot" w:pos="8306"/>
        </w:tabs>
      </w:pPr>
      <w:hyperlink w:anchor="_Toc24242" w:history="1">
        <w:r>
          <w:rPr>
            <w:rFonts w:ascii="仿宋" w:eastAsia="仿宋" w:hAnsi="仿宋" w:cs="仿宋" w:hint="eastAsia"/>
            <w:lang w:eastAsia="zh-CN"/>
          </w:rPr>
          <w:t>(三)、风险监控与控制</w:t>
        </w:r>
        <w:r>
          <w:tab/>
        </w:r>
        <w:r>
          <w:fldChar w:fldCharType="begin"/>
        </w:r>
        <w:r>
          <w:instrText xml:space="preserve"> PAGEREF _Toc24242 \h </w:instrText>
        </w:r>
        <w:r>
          <w:fldChar w:fldCharType="separate"/>
        </w:r>
        <w:r>
          <w:t>32</w:t>
        </w:r>
        <w:r>
          <w:fldChar w:fldCharType="end"/>
        </w:r>
      </w:hyperlink>
    </w:p>
    <w:p>
      <w:pPr>
        <w:pStyle w:val="TOC1"/>
        <w:tabs>
          <w:tab w:val="right" w:leader="dot" w:pos="8306"/>
        </w:tabs>
      </w:pPr>
      <w:hyperlink w:anchor="_Toc2903" w:history="1">
        <w:r>
          <w:rPr>
            <w:rFonts w:ascii="仿宋" w:eastAsia="仿宋" w:hAnsi="仿宋" w:cs="仿宋" w:hint="eastAsia"/>
            <w:lang w:eastAsia="zh-CN"/>
          </w:rPr>
          <w:t>九、粗糙度仪项目社会影响</w:t>
        </w:r>
        <w:r>
          <w:tab/>
        </w:r>
        <w:r>
          <w:fldChar w:fldCharType="begin"/>
        </w:r>
        <w:r>
          <w:instrText xml:space="preserve"> PAGEREF _Toc2903 \h </w:instrText>
        </w:r>
        <w:r>
          <w:fldChar w:fldCharType="separate"/>
        </w:r>
        <w:r>
          <w:t>33</w:t>
        </w:r>
        <w:r>
          <w:fldChar w:fldCharType="end"/>
        </w:r>
      </w:hyperlink>
    </w:p>
    <w:p>
      <w:pPr>
        <w:pStyle w:val="TOC2"/>
        <w:tabs>
          <w:tab w:val="right" w:leader="dot" w:pos="8306"/>
        </w:tabs>
      </w:pPr>
      <w:hyperlink w:anchor="_Toc21318" w:history="1">
        <w:r>
          <w:rPr>
            <w:rFonts w:ascii="仿宋" w:eastAsia="仿宋" w:hAnsi="仿宋" w:cs="仿宋" w:hint="eastAsia"/>
            <w:lang w:eastAsia="zh-CN"/>
          </w:rPr>
          <w:t>(一)、社会责任与义务</w:t>
        </w:r>
        <w:r>
          <w:tab/>
        </w:r>
        <w:r>
          <w:fldChar w:fldCharType="begin"/>
        </w:r>
        <w:r>
          <w:instrText xml:space="preserve"> PAGEREF _Toc21318 \h </w:instrText>
        </w:r>
        <w:r>
          <w:fldChar w:fldCharType="separate"/>
        </w:r>
        <w:r>
          <w:t>33</w:t>
        </w:r>
        <w:r>
          <w:fldChar w:fldCharType="end"/>
        </w:r>
      </w:hyperlink>
    </w:p>
    <w:p>
      <w:pPr>
        <w:pStyle w:val="TOC2"/>
        <w:tabs>
          <w:tab w:val="right" w:leader="dot" w:pos="8306"/>
        </w:tabs>
      </w:pPr>
      <w:hyperlink w:anchor="_Toc2515" w:history="1">
        <w:r>
          <w:rPr>
            <w:rFonts w:ascii="仿宋" w:eastAsia="仿宋" w:hAnsi="仿宋" w:cs="仿宋" w:hint="eastAsia"/>
            <w:lang w:eastAsia="zh-CN"/>
          </w:rPr>
          <w:t>(二)、社会参与与沟通</w:t>
        </w:r>
        <w:r>
          <w:tab/>
        </w:r>
        <w:r>
          <w:fldChar w:fldCharType="begin"/>
        </w:r>
        <w:r>
          <w:instrText xml:space="preserve"> PAGEREF _Toc2515 \h </w:instrText>
        </w:r>
        <w:r>
          <w:fldChar w:fldCharType="separate"/>
        </w:r>
        <w:r>
          <w:t>33</w:t>
        </w:r>
        <w:r>
          <w:fldChar w:fldCharType="end"/>
        </w:r>
      </w:hyperlink>
    </w:p>
    <w:p>
      <w:pPr>
        <w:pStyle w:val="TOC1"/>
        <w:tabs>
          <w:tab w:val="right" w:leader="dot" w:pos="8306"/>
        </w:tabs>
      </w:pPr>
      <w:hyperlink w:anchor="_Toc4946" w:history="1">
        <w:r>
          <w:rPr>
            <w:rFonts w:ascii="仿宋" w:eastAsia="仿宋" w:hAnsi="仿宋" w:cs="仿宋" w:hint="eastAsia"/>
            <w:lang w:eastAsia="zh-CN"/>
          </w:rPr>
          <w:t>十、粗糙度仪项目计划安排</w:t>
        </w:r>
        <w:r>
          <w:tab/>
        </w:r>
        <w:r>
          <w:fldChar w:fldCharType="begin"/>
        </w:r>
        <w:r>
          <w:instrText xml:space="preserve"> PAGEREF _Toc4946 \h </w:instrText>
        </w:r>
        <w:r>
          <w:fldChar w:fldCharType="separate"/>
        </w:r>
        <w:r>
          <w:t>34</w:t>
        </w:r>
        <w:r>
          <w:fldChar w:fldCharType="end"/>
        </w:r>
      </w:hyperlink>
    </w:p>
    <w:p>
      <w:pPr>
        <w:pStyle w:val="TOC2"/>
        <w:tabs>
          <w:tab w:val="right" w:leader="dot" w:pos="8306"/>
        </w:tabs>
      </w:pPr>
      <w:hyperlink w:anchor="_Toc9937" w:history="1">
        <w:r>
          <w:rPr>
            <w:rFonts w:ascii="仿宋" w:eastAsia="仿宋" w:hAnsi="仿宋" w:cs="仿宋" w:hint="eastAsia"/>
            <w:lang w:eastAsia="zh-CN"/>
          </w:rPr>
          <w:t>(一)、建设周期</w:t>
        </w:r>
        <w:r>
          <w:tab/>
        </w:r>
        <w:r>
          <w:fldChar w:fldCharType="begin"/>
        </w:r>
        <w:r>
          <w:instrText xml:space="preserve"> PAGEREF _Toc9937 \h </w:instrText>
        </w:r>
        <w:r>
          <w:fldChar w:fldCharType="separate"/>
        </w:r>
        <w:r>
          <w:t>34</w:t>
        </w:r>
        <w:r>
          <w:fldChar w:fldCharType="end"/>
        </w:r>
      </w:hyperlink>
    </w:p>
    <w:p>
      <w:pPr>
        <w:pStyle w:val="TOC2"/>
        <w:tabs>
          <w:tab w:val="right" w:leader="dot" w:pos="8306"/>
        </w:tabs>
      </w:pPr>
      <w:hyperlink w:anchor="_Toc30227" w:history="1">
        <w:r>
          <w:rPr>
            <w:rFonts w:ascii="仿宋" w:eastAsia="仿宋" w:hAnsi="仿宋" w:cs="仿宋" w:hint="eastAsia"/>
            <w:lang w:eastAsia="zh-CN"/>
          </w:rPr>
          <w:t>(二)、建设进度</w:t>
        </w:r>
        <w:r>
          <w:tab/>
        </w:r>
        <w:r>
          <w:fldChar w:fldCharType="begin"/>
        </w:r>
        <w:r>
          <w:instrText xml:space="preserve"> PAGEREF _Toc30227 \h </w:instrText>
        </w:r>
        <w:r>
          <w:fldChar w:fldCharType="separate"/>
        </w:r>
        <w:r>
          <w:t>35</w:t>
        </w:r>
        <w:r>
          <w:fldChar w:fldCharType="end"/>
        </w:r>
      </w:hyperlink>
    </w:p>
    <w:p>
      <w:pPr>
        <w:pStyle w:val="TOC2"/>
        <w:tabs>
          <w:tab w:val="right" w:leader="dot" w:pos="8306"/>
        </w:tabs>
      </w:pPr>
      <w:hyperlink w:anchor="_Toc24059" w:history="1">
        <w:r>
          <w:rPr>
            <w:rFonts w:ascii="仿宋" w:eastAsia="仿宋" w:hAnsi="仿宋" w:cs="仿宋" w:hint="eastAsia"/>
            <w:lang w:eastAsia="zh-CN"/>
          </w:rPr>
          <w:t>(三)、进度安排注意事项</w:t>
        </w:r>
        <w:r>
          <w:tab/>
        </w:r>
        <w:r>
          <w:fldChar w:fldCharType="begin"/>
        </w:r>
        <w:r>
          <w:instrText xml:space="preserve"> PAGEREF _Toc24059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1" w:history="1">
        <w:r>
          <w:rPr>
            <w:rFonts w:ascii="仿宋" w:eastAsia="仿宋" w:hAnsi="仿宋" w:cs="仿宋" w:hint="eastAsia"/>
            <w:lang w:eastAsia="zh-CN"/>
          </w:rPr>
          <w:t>(四)、人力资源配置</w:t>
        </w:r>
        <w:r>
          <w:tab/>
        </w:r>
        <w:r>
          <w:fldChar w:fldCharType="begin"/>
        </w:r>
        <w:r>
          <w:instrText xml:space="preserve"> PAGEREF _Toc3171 \h </w:instrText>
        </w:r>
        <w:r>
          <w:fldChar w:fldCharType="separate"/>
        </w:r>
        <w:r>
          <w:t>38</w:t>
        </w:r>
        <w:r>
          <w:fldChar w:fldCharType="end"/>
        </w:r>
      </w:hyperlink>
    </w:p>
    <w:p>
      <w:pPr>
        <w:pStyle w:val="TOC1"/>
        <w:tabs>
          <w:tab w:val="right" w:leader="dot" w:pos="8306"/>
        </w:tabs>
      </w:pPr>
      <w:hyperlink w:anchor="_Toc22844" w:history="1">
        <w:r>
          <w:rPr>
            <w:rFonts w:ascii="仿宋" w:eastAsia="仿宋" w:hAnsi="仿宋" w:cs="仿宋" w:hint="eastAsia"/>
            <w:lang w:eastAsia="zh-CN"/>
          </w:rPr>
          <w:t>十一、粗糙度仪项目经营效益</w:t>
        </w:r>
        <w:r>
          <w:tab/>
        </w:r>
        <w:r>
          <w:fldChar w:fldCharType="begin"/>
        </w:r>
        <w:r>
          <w:instrText xml:space="preserve"> PAGEREF _Toc22844 \h </w:instrText>
        </w:r>
        <w:r>
          <w:fldChar w:fldCharType="separate"/>
        </w:r>
        <w:r>
          <w:t>38</w:t>
        </w:r>
        <w:r>
          <w:fldChar w:fldCharType="end"/>
        </w:r>
      </w:hyperlink>
    </w:p>
    <w:p>
      <w:pPr>
        <w:pStyle w:val="TOC2"/>
        <w:tabs>
          <w:tab w:val="right" w:leader="dot" w:pos="8306"/>
        </w:tabs>
      </w:pPr>
      <w:hyperlink w:anchor="_Toc2866" w:history="1">
        <w:r>
          <w:rPr>
            <w:rFonts w:ascii="仿宋" w:eastAsia="仿宋" w:hAnsi="仿宋" w:cs="仿宋" w:hint="eastAsia"/>
            <w:lang w:eastAsia="zh-CN"/>
          </w:rPr>
          <w:t>(一)、经济评价财务测算</w:t>
        </w:r>
        <w:r>
          <w:tab/>
        </w:r>
        <w:r>
          <w:fldChar w:fldCharType="begin"/>
        </w:r>
        <w:r>
          <w:instrText xml:space="preserve"> PAGEREF _Toc2866 \h </w:instrText>
        </w:r>
        <w:r>
          <w:fldChar w:fldCharType="separate"/>
        </w:r>
        <w:r>
          <w:t>38</w:t>
        </w:r>
        <w:r>
          <w:fldChar w:fldCharType="end"/>
        </w:r>
      </w:hyperlink>
    </w:p>
    <w:p>
      <w:pPr>
        <w:pStyle w:val="TOC2"/>
        <w:tabs>
          <w:tab w:val="right" w:leader="dot" w:pos="8306"/>
        </w:tabs>
      </w:pPr>
      <w:hyperlink w:anchor="_Toc2499" w:history="1">
        <w:r>
          <w:rPr>
            <w:rFonts w:ascii="仿宋" w:eastAsia="仿宋" w:hAnsi="仿宋" w:cs="仿宋" w:hint="eastAsia"/>
            <w:lang w:eastAsia="zh-CN"/>
          </w:rPr>
          <w:t>(二)、粗糙度仪项目盈利能力分析</w:t>
        </w:r>
        <w:r>
          <w:tab/>
        </w:r>
        <w:r>
          <w:fldChar w:fldCharType="begin"/>
        </w:r>
        <w:r>
          <w:instrText xml:space="preserve"> PAGEREF _Toc2499 \h </w:instrText>
        </w:r>
        <w:r>
          <w:fldChar w:fldCharType="separate"/>
        </w:r>
        <w:r>
          <w:t>40</w:t>
        </w:r>
        <w:r>
          <w:fldChar w:fldCharType="end"/>
        </w:r>
      </w:hyperlink>
    </w:p>
    <w:p>
      <w:pPr>
        <w:pStyle w:val="TOC1"/>
        <w:tabs>
          <w:tab w:val="right" w:leader="dot" w:pos="8306"/>
        </w:tabs>
      </w:pPr>
      <w:hyperlink w:anchor="_Toc30435" w:history="1">
        <w:r>
          <w:rPr>
            <w:rFonts w:ascii="仿宋" w:eastAsia="仿宋" w:hAnsi="仿宋" w:cs="仿宋" w:hint="eastAsia"/>
            <w:lang w:eastAsia="zh-CN"/>
          </w:rPr>
          <w:t>十二、粗糙度仪项目人力资源管理</w:t>
        </w:r>
        <w:r>
          <w:tab/>
        </w:r>
        <w:r>
          <w:fldChar w:fldCharType="begin"/>
        </w:r>
        <w:r>
          <w:instrText xml:space="preserve"> PAGEREF _Toc30435 \h </w:instrText>
        </w:r>
        <w:r>
          <w:fldChar w:fldCharType="separate"/>
        </w:r>
        <w:r>
          <w:t>40</w:t>
        </w:r>
        <w:r>
          <w:fldChar w:fldCharType="end"/>
        </w:r>
      </w:hyperlink>
    </w:p>
    <w:p>
      <w:pPr>
        <w:pStyle w:val="TOC2"/>
        <w:tabs>
          <w:tab w:val="right" w:leader="dot" w:pos="8306"/>
        </w:tabs>
      </w:pPr>
      <w:hyperlink w:anchor="_Toc17014" w:history="1">
        <w:r>
          <w:rPr>
            <w:rFonts w:ascii="仿宋" w:eastAsia="仿宋" w:hAnsi="仿宋" w:cs="仿宋" w:hint="eastAsia"/>
            <w:lang w:eastAsia="zh-CN"/>
          </w:rPr>
          <w:t>(一)、建立健全的预算管理制度</w:t>
        </w:r>
        <w:r>
          <w:tab/>
        </w:r>
        <w:r>
          <w:fldChar w:fldCharType="begin"/>
        </w:r>
        <w:r>
          <w:instrText xml:space="preserve"> PAGEREF _Toc17014 \h </w:instrText>
        </w:r>
        <w:r>
          <w:fldChar w:fldCharType="separate"/>
        </w:r>
        <w:r>
          <w:t>40</w:t>
        </w:r>
        <w:r>
          <w:fldChar w:fldCharType="end"/>
        </w:r>
      </w:hyperlink>
    </w:p>
    <w:p>
      <w:pPr>
        <w:pStyle w:val="TOC2"/>
        <w:tabs>
          <w:tab w:val="right" w:leader="dot" w:pos="8306"/>
        </w:tabs>
      </w:pPr>
      <w:hyperlink w:anchor="_Toc32408" w:history="1">
        <w:r>
          <w:rPr>
            <w:rFonts w:ascii="仿宋" w:eastAsia="仿宋" w:hAnsi="仿宋" w:cs="仿宋" w:hint="eastAsia"/>
            <w:lang w:eastAsia="zh-CN"/>
          </w:rPr>
          <w:t>(二)、加强资金流动监控</w:t>
        </w:r>
        <w:r>
          <w:tab/>
        </w:r>
        <w:r>
          <w:fldChar w:fldCharType="begin"/>
        </w:r>
        <w:r>
          <w:instrText xml:space="preserve"> PAGEREF _Toc32408 \h </w:instrText>
        </w:r>
        <w:r>
          <w:fldChar w:fldCharType="separate"/>
        </w:r>
        <w:r>
          <w:t>42</w:t>
        </w:r>
        <w:r>
          <w:fldChar w:fldCharType="end"/>
        </w:r>
      </w:hyperlink>
    </w:p>
    <w:p>
      <w:pPr>
        <w:pStyle w:val="TOC2"/>
        <w:tabs>
          <w:tab w:val="right" w:leader="dot" w:pos="8306"/>
        </w:tabs>
      </w:pPr>
      <w:hyperlink w:anchor="_Toc9878" w:history="1">
        <w:r>
          <w:rPr>
            <w:rFonts w:ascii="仿宋" w:eastAsia="仿宋" w:hAnsi="仿宋" w:cs="仿宋" w:hint="eastAsia"/>
            <w:lang w:eastAsia="zh-CN"/>
          </w:rPr>
          <w:t>(三)、制定完善的风险控制机制</w:t>
        </w:r>
        <w:r>
          <w:tab/>
        </w:r>
        <w:r>
          <w:fldChar w:fldCharType="begin"/>
        </w:r>
        <w:r>
          <w:instrText xml:space="preserve"> PAGEREF _Toc9878 \h </w:instrText>
        </w:r>
        <w:r>
          <w:fldChar w:fldCharType="separate"/>
        </w:r>
        <w:r>
          <w:t>43</w:t>
        </w:r>
        <w:r>
          <w:fldChar w:fldCharType="end"/>
        </w:r>
      </w:hyperlink>
    </w:p>
    <w:p>
      <w:pPr>
        <w:pStyle w:val="TOC2"/>
        <w:tabs>
          <w:tab w:val="right" w:leader="dot" w:pos="8306"/>
        </w:tabs>
      </w:pPr>
      <w:hyperlink w:anchor="_Toc11937" w:history="1">
        <w:r>
          <w:rPr>
            <w:rFonts w:ascii="仿宋" w:eastAsia="仿宋" w:hAnsi="仿宋" w:cs="仿宋" w:hint="eastAsia"/>
            <w:lang w:eastAsia="zh-CN"/>
          </w:rPr>
          <w:t>(四)、优化成本管理</w:t>
        </w:r>
        <w:r>
          <w:tab/>
        </w:r>
        <w:r>
          <w:fldChar w:fldCharType="begin"/>
        </w:r>
        <w:r>
          <w:instrText xml:space="preserve"> PAGEREF _Toc11937 \h </w:instrText>
        </w:r>
        <w:r>
          <w:fldChar w:fldCharType="separate"/>
        </w:r>
        <w:r>
          <w:t>45</w:t>
        </w:r>
        <w:r>
          <w:fldChar w:fldCharType="end"/>
        </w:r>
      </w:hyperlink>
    </w:p>
    <w:p>
      <w:pPr>
        <w:pStyle w:val="TOC1"/>
        <w:tabs>
          <w:tab w:val="right" w:leader="dot" w:pos="8306"/>
        </w:tabs>
      </w:pPr>
      <w:hyperlink w:anchor="_Toc5856" w:history="1">
        <w:r>
          <w:rPr>
            <w:rFonts w:ascii="仿宋" w:eastAsia="仿宋" w:hAnsi="仿宋" w:cs="仿宋" w:hint="eastAsia"/>
            <w:lang w:eastAsia="zh-CN"/>
          </w:rPr>
          <w:t>十三、粗糙度仪项目变更管理</w:t>
        </w:r>
        <w:r>
          <w:tab/>
        </w:r>
        <w:r>
          <w:fldChar w:fldCharType="begin"/>
        </w:r>
        <w:r>
          <w:instrText xml:space="preserve"> PAGEREF _Toc5856 \h </w:instrText>
        </w:r>
        <w:r>
          <w:fldChar w:fldCharType="separate"/>
        </w:r>
        <w:r>
          <w:t>46</w:t>
        </w:r>
        <w:r>
          <w:fldChar w:fldCharType="end"/>
        </w:r>
      </w:hyperlink>
    </w:p>
    <w:p>
      <w:pPr>
        <w:pStyle w:val="TOC2"/>
        <w:tabs>
          <w:tab w:val="right" w:leader="dot" w:pos="8306"/>
        </w:tabs>
      </w:pPr>
      <w:hyperlink w:anchor="_Toc7090" w:history="1">
        <w:r>
          <w:rPr>
            <w:rFonts w:ascii="仿宋" w:eastAsia="仿宋" w:hAnsi="仿宋" w:cs="仿宋" w:hint="eastAsia"/>
            <w:lang w:eastAsia="zh-CN"/>
          </w:rPr>
          <w:t>(一)、变更申请与评估</w:t>
        </w:r>
        <w:r>
          <w:tab/>
        </w:r>
        <w:r>
          <w:fldChar w:fldCharType="begin"/>
        </w:r>
        <w:r>
          <w:instrText xml:space="preserve"> PAGEREF _Toc7090 \h </w:instrText>
        </w:r>
        <w:r>
          <w:fldChar w:fldCharType="separate"/>
        </w:r>
        <w:r>
          <w:t>46</w:t>
        </w:r>
        <w:r>
          <w:fldChar w:fldCharType="end"/>
        </w:r>
      </w:hyperlink>
    </w:p>
    <w:p>
      <w:pPr>
        <w:pStyle w:val="TOC2"/>
        <w:tabs>
          <w:tab w:val="right" w:leader="dot" w:pos="8306"/>
        </w:tabs>
      </w:pPr>
      <w:hyperlink w:anchor="_Toc22651" w:history="1">
        <w:r>
          <w:rPr>
            <w:rFonts w:ascii="仿宋" w:eastAsia="仿宋" w:hAnsi="仿宋" w:cs="仿宋" w:hint="eastAsia"/>
            <w:lang w:eastAsia="zh-CN"/>
          </w:rPr>
          <w:t>(二)、变更实施与控制</w:t>
        </w:r>
        <w:r>
          <w:tab/>
        </w:r>
        <w:r>
          <w:fldChar w:fldCharType="begin"/>
        </w:r>
        <w:r>
          <w:instrText xml:space="preserve"> PAGEREF _Toc22651 \h </w:instrText>
        </w:r>
        <w:r>
          <w:fldChar w:fldCharType="separate"/>
        </w:r>
        <w:r>
          <w:t>46</w:t>
        </w:r>
        <w:r>
          <w:fldChar w:fldCharType="end"/>
        </w:r>
      </w:hyperlink>
    </w:p>
    <w:p>
      <w:pPr>
        <w:pStyle w:val="TOC1"/>
        <w:tabs>
          <w:tab w:val="right" w:leader="dot" w:pos="8306"/>
        </w:tabs>
      </w:pPr>
      <w:hyperlink w:anchor="_Toc29844" w:history="1">
        <w:r>
          <w:rPr>
            <w:rFonts w:ascii="仿宋" w:eastAsia="仿宋" w:hAnsi="仿宋" w:cs="仿宋" w:hint="eastAsia"/>
            <w:lang w:eastAsia="zh-CN"/>
          </w:rPr>
          <w:t>十四、营销与推广策略</w:t>
        </w:r>
        <w:r>
          <w:tab/>
        </w:r>
        <w:r>
          <w:fldChar w:fldCharType="begin"/>
        </w:r>
        <w:r>
          <w:instrText xml:space="preserve"> PAGEREF _Toc29844 \h </w:instrText>
        </w:r>
        <w:r>
          <w:fldChar w:fldCharType="separate"/>
        </w:r>
        <w:r>
          <w:t>47</w:t>
        </w:r>
        <w:r>
          <w:fldChar w:fldCharType="end"/>
        </w:r>
      </w:hyperlink>
    </w:p>
    <w:p>
      <w:pPr>
        <w:pStyle w:val="TOC2"/>
        <w:tabs>
          <w:tab w:val="right" w:leader="dot" w:pos="8306"/>
        </w:tabs>
      </w:pPr>
      <w:hyperlink w:anchor="_Toc19554" w:history="1">
        <w:r>
          <w:rPr>
            <w:rFonts w:ascii="仿宋" w:eastAsia="仿宋" w:hAnsi="仿宋" w:cs="仿宋" w:hint="eastAsia"/>
            <w:lang w:eastAsia="zh-CN"/>
          </w:rPr>
          <w:t>(一)、产品/服务定位与特点</w:t>
        </w:r>
        <w:r>
          <w:tab/>
        </w:r>
        <w:r>
          <w:fldChar w:fldCharType="begin"/>
        </w:r>
        <w:r>
          <w:instrText xml:space="preserve"> PAGEREF _Toc19554 \h </w:instrText>
        </w:r>
        <w:r>
          <w:fldChar w:fldCharType="separate"/>
        </w:r>
        <w:r>
          <w:t>47</w:t>
        </w:r>
        <w:r>
          <w:fldChar w:fldCharType="end"/>
        </w:r>
      </w:hyperlink>
    </w:p>
    <w:p>
      <w:pPr>
        <w:pStyle w:val="TOC2"/>
        <w:tabs>
          <w:tab w:val="right" w:leader="dot" w:pos="8306"/>
        </w:tabs>
      </w:pPr>
      <w:hyperlink w:anchor="_Toc5721" w:history="1">
        <w:r>
          <w:rPr>
            <w:rFonts w:ascii="仿宋" w:eastAsia="仿宋" w:hAnsi="仿宋" w:cs="仿宋" w:hint="eastAsia"/>
            <w:lang w:eastAsia="zh-CN"/>
          </w:rPr>
          <w:t>(二)、市场定位与竞争分析</w:t>
        </w:r>
        <w:r>
          <w:tab/>
        </w:r>
        <w:r>
          <w:fldChar w:fldCharType="begin"/>
        </w:r>
        <w:r>
          <w:instrText xml:space="preserve"> PAGEREF _Toc5721 \h </w:instrText>
        </w:r>
        <w:r>
          <w:fldChar w:fldCharType="separate"/>
        </w:r>
        <w:r>
          <w:t>48</w:t>
        </w:r>
        <w:r>
          <w:fldChar w:fldCharType="end"/>
        </w:r>
      </w:hyperlink>
    </w:p>
    <w:p>
      <w:pPr>
        <w:pStyle w:val="TOC2"/>
        <w:tabs>
          <w:tab w:val="right" w:leader="dot" w:pos="8306"/>
        </w:tabs>
      </w:pPr>
      <w:hyperlink w:anchor="_Toc827" w:history="1">
        <w:r>
          <w:rPr>
            <w:rFonts w:ascii="仿宋" w:eastAsia="仿宋" w:hAnsi="仿宋" w:cs="仿宋" w:hint="eastAsia"/>
            <w:lang w:eastAsia="zh-CN"/>
          </w:rPr>
          <w:t>(三)、营销渠道与策略</w:t>
        </w:r>
        <w:r>
          <w:tab/>
        </w:r>
        <w:r>
          <w:fldChar w:fldCharType="begin"/>
        </w:r>
        <w:r>
          <w:instrText xml:space="preserve"> PAGEREF _Toc827 \h </w:instrText>
        </w:r>
        <w:r>
          <w:fldChar w:fldCharType="separate"/>
        </w:r>
        <w:r>
          <w:t>50</w:t>
        </w:r>
        <w:r>
          <w:fldChar w:fldCharType="end"/>
        </w:r>
      </w:hyperlink>
    </w:p>
    <w:p>
      <w:pPr>
        <w:pStyle w:val="TOC2"/>
        <w:tabs>
          <w:tab w:val="right" w:leader="dot" w:pos="8306"/>
        </w:tabs>
      </w:pPr>
      <w:hyperlink w:anchor="_Toc24432" w:history="1">
        <w:r>
          <w:rPr>
            <w:rFonts w:ascii="仿宋" w:eastAsia="仿宋" w:hAnsi="仿宋" w:cs="仿宋" w:hint="eastAsia"/>
            <w:lang w:eastAsia="zh-CN"/>
          </w:rPr>
          <w:t>(四)、推广与宣传活动</w:t>
        </w:r>
        <w:r>
          <w:tab/>
        </w:r>
        <w:r>
          <w:fldChar w:fldCharType="begin"/>
        </w:r>
        <w:r>
          <w:instrText xml:space="preserve"> PAGEREF _Toc24432 \h </w:instrText>
        </w:r>
        <w:r>
          <w:fldChar w:fldCharType="separate"/>
        </w:r>
        <w:r>
          <w:t>51</w:t>
        </w:r>
        <w:r>
          <w:fldChar w:fldCharType="end"/>
        </w:r>
      </w:hyperlink>
    </w:p>
    <w:p>
      <w:pPr>
        <w:pStyle w:val="TOC1"/>
        <w:tabs>
          <w:tab w:val="right" w:leader="dot" w:pos="8306"/>
        </w:tabs>
      </w:pPr>
      <w:hyperlink w:anchor="_Toc6320" w:history="1">
        <w:r>
          <w:rPr>
            <w:rFonts w:ascii="仿宋" w:eastAsia="仿宋" w:hAnsi="仿宋" w:cs="仿宋" w:hint="eastAsia"/>
            <w:lang w:eastAsia="zh-CN"/>
          </w:rPr>
          <w:t>十五、利益相关者分析与沟通计划</w:t>
        </w:r>
        <w:r>
          <w:tab/>
        </w:r>
        <w:r>
          <w:fldChar w:fldCharType="begin"/>
        </w:r>
        <w:r>
          <w:instrText xml:space="preserve"> PAGEREF _Toc6320 \h </w:instrText>
        </w:r>
        <w:r>
          <w:fldChar w:fldCharType="separate"/>
        </w:r>
        <w:r>
          <w:t>56</w:t>
        </w:r>
        <w:r>
          <w:fldChar w:fldCharType="end"/>
        </w:r>
      </w:hyperlink>
    </w:p>
    <w:p>
      <w:pPr>
        <w:pStyle w:val="TOC2"/>
        <w:tabs>
          <w:tab w:val="right" w:leader="dot" w:pos="8306"/>
        </w:tabs>
      </w:pPr>
      <w:hyperlink w:anchor="_Toc8195" w:history="1">
        <w:r>
          <w:rPr>
            <w:rFonts w:ascii="仿宋" w:eastAsia="仿宋" w:hAnsi="仿宋" w:cs="仿宋" w:hint="eastAsia"/>
            <w:lang w:eastAsia="zh-CN"/>
          </w:rPr>
          <w:t>(一)、利益相关者分析</w:t>
        </w:r>
        <w:r>
          <w:tab/>
        </w:r>
        <w:r>
          <w:fldChar w:fldCharType="begin"/>
        </w:r>
        <w:r>
          <w:instrText xml:space="preserve"> PAGEREF _Toc8195 \h </w:instrText>
        </w:r>
        <w:r>
          <w:fldChar w:fldCharType="separate"/>
        </w:r>
        <w:r>
          <w:t>56</w:t>
        </w:r>
        <w:r>
          <w:fldChar w:fldCharType="end"/>
        </w:r>
      </w:hyperlink>
    </w:p>
    <w:p>
      <w:pPr>
        <w:pStyle w:val="TOC2"/>
        <w:tabs>
          <w:tab w:val="right" w:leader="dot" w:pos="8306"/>
        </w:tabs>
      </w:pPr>
      <w:hyperlink w:anchor="_Toc23238" w:history="1">
        <w:r>
          <w:rPr>
            <w:rFonts w:ascii="仿宋" w:eastAsia="仿宋" w:hAnsi="仿宋" w:cs="仿宋" w:hint="eastAsia"/>
            <w:lang w:eastAsia="zh-CN"/>
          </w:rPr>
          <w:t>(二)、沟通计划</w:t>
        </w:r>
        <w:r>
          <w:tab/>
        </w:r>
        <w:r>
          <w:fldChar w:fldCharType="begin"/>
        </w:r>
        <w:r>
          <w:instrText xml:space="preserve"> PAGEREF _Toc23238 \h </w:instrText>
        </w:r>
        <w:r>
          <w:fldChar w:fldCharType="separate"/>
        </w:r>
        <w:r>
          <w:t>57</w:t>
        </w:r>
        <w:r>
          <w:fldChar w:fldCharType="end"/>
        </w:r>
      </w:hyperlink>
    </w:p>
    <w:p>
      <w:pPr>
        <w:pStyle w:val="TOC1"/>
        <w:tabs>
          <w:tab w:val="right" w:leader="dot" w:pos="8306"/>
        </w:tabs>
      </w:pPr>
      <w:hyperlink w:anchor="_Toc14971" w:history="1">
        <w:r>
          <w:rPr>
            <w:rFonts w:ascii="仿宋" w:eastAsia="仿宋" w:hAnsi="仿宋" w:cs="仿宋" w:hint="eastAsia"/>
            <w:lang w:eastAsia="zh-CN"/>
          </w:rPr>
          <w:t>十六、风险识别与分类</w:t>
        </w:r>
        <w:r>
          <w:tab/>
        </w:r>
        <w:r>
          <w:fldChar w:fldCharType="begin"/>
        </w:r>
        <w:r>
          <w:instrText xml:space="preserve"> PAGEREF _Toc14971 \h </w:instrText>
        </w:r>
        <w:r>
          <w:fldChar w:fldCharType="separate"/>
        </w:r>
        <w:r>
          <w:t>58</w:t>
        </w:r>
        <w:r>
          <w:fldChar w:fldCharType="end"/>
        </w:r>
      </w:hyperlink>
    </w:p>
    <w:p>
      <w:pPr>
        <w:pStyle w:val="TOC2"/>
        <w:tabs>
          <w:tab w:val="right" w:leader="dot" w:pos="8306"/>
        </w:tabs>
      </w:pPr>
      <w:hyperlink w:anchor="_Toc9420" w:history="1">
        <w:r>
          <w:rPr>
            <w:rFonts w:ascii="仿宋" w:eastAsia="仿宋" w:hAnsi="仿宋" w:cs="仿宋" w:hint="eastAsia"/>
            <w:lang w:eastAsia="zh-CN"/>
          </w:rPr>
          <w:t>(一)、风险识别</w:t>
        </w:r>
        <w:r>
          <w:tab/>
        </w:r>
        <w:r>
          <w:fldChar w:fldCharType="begin"/>
        </w:r>
        <w:r>
          <w:instrText xml:space="preserve"> PAGEREF _Toc9420 \h </w:instrText>
        </w:r>
        <w:r>
          <w:fldChar w:fldCharType="separate"/>
        </w:r>
        <w:r>
          <w:t>58</w:t>
        </w:r>
        <w:r>
          <w:fldChar w:fldCharType="end"/>
        </w:r>
      </w:hyperlink>
    </w:p>
    <w:p>
      <w:pPr>
        <w:pStyle w:val="TOC2"/>
        <w:tabs>
          <w:tab w:val="right" w:leader="dot" w:pos="8306"/>
        </w:tabs>
      </w:pPr>
      <w:hyperlink w:anchor="_Toc23862" w:history="1">
        <w:r>
          <w:rPr>
            <w:rFonts w:ascii="仿宋" w:eastAsia="仿宋" w:hAnsi="仿宋" w:cs="仿宋" w:hint="eastAsia"/>
            <w:lang w:eastAsia="zh-CN"/>
          </w:rPr>
          <w:t>(二)、风险分类</w:t>
        </w:r>
        <w:r>
          <w:tab/>
        </w:r>
        <w:r>
          <w:fldChar w:fldCharType="begin"/>
        </w:r>
        <w:r>
          <w:instrText xml:space="preserve"> PAGEREF _Toc23862 \h </w:instrText>
        </w:r>
        <w:r>
          <w:fldChar w:fldCharType="separate"/>
        </w:r>
        <w:r>
          <w:t>60</w:t>
        </w:r>
        <w:r>
          <w:fldChar w:fldCharType="end"/>
        </w:r>
      </w:hyperlink>
    </w:p>
    <w:p>
      <w:pPr>
        <w:pStyle w:val="TOC1"/>
        <w:tabs>
          <w:tab w:val="right" w:leader="dot" w:pos="8306"/>
        </w:tabs>
      </w:pPr>
      <w:hyperlink w:anchor="_Toc21203" w:history="1">
        <w:r>
          <w:rPr>
            <w:rFonts w:ascii="仿宋" w:eastAsia="仿宋" w:hAnsi="仿宋" w:cs="仿宋" w:hint="eastAsia"/>
            <w:lang w:eastAsia="zh-CN"/>
          </w:rPr>
          <w:t>十七、粗糙度仪项目工程方案分析</w:t>
        </w:r>
        <w:r>
          <w:tab/>
        </w:r>
        <w:r>
          <w:fldChar w:fldCharType="begin"/>
        </w:r>
        <w:r>
          <w:instrText xml:space="preserve"> PAGEREF _Toc21203 \h </w:instrText>
        </w:r>
        <w:r>
          <w:fldChar w:fldCharType="separate"/>
        </w:r>
        <w:r>
          <w:t>61</w:t>
        </w:r>
        <w:r>
          <w:fldChar w:fldCharType="end"/>
        </w:r>
      </w:hyperlink>
    </w:p>
    <w:p>
      <w:pPr>
        <w:pStyle w:val="TOC2"/>
        <w:tabs>
          <w:tab w:val="right" w:leader="dot" w:pos="8306"/>
        </w:tabs>
      </w:pPr>
      <w:hyperlink w:anchor="_Toc18077" w:history="1">
        <w:r>
          <w:rPr>
            <w:rFonts w:ascii="仿宋" w:eastAsia="仿宋" w:hAnsi="仿宋" w:cs="仿宋" w:hint="eastAsia"/>
            <w:lang w:eastAsia="zh-CN"/>
          </w:rPr>
          <w:t>(一)、建筑工程设计原则</w:t>
        </w:r>
        <w:r>
          <w:tab/>
        </w:r>
        <w:r>
          <w:fldChar w:fldCharType="begin"/>
        </w:r>
        <w:r>
          <w:instrText xml:space="preserve"> PAGEREF _Toc18077 \h </w:instrText>
        </w:r>
        <w:r>
          <w:fldChar w:fldCharType="separate"/>
        </w:r>
        <w:r>
          <w:t>61</w:t>
        </w:r>
        <w:r>
          <w:fldChar w:fldCharType="end"/>
        </w:r>
      </w:hyperlink>
    </w:p>
    <w:p>
      <w:pPr>
        <w:pStyle w:val="TOC2"/>
        <w:tabs>
          <w:tab w:val="right" w:leader="dot" w:pos="8306"/>
        </w:tabs>
      </w:pPr>
      <w:hyperlink w:anchor="_Toc6605" w:history="1">
        <w:r>
          <w:rPr>
            <w:rFonts w:ascii="仿宋" w:eastAsia="仿宋" w:hAnsi="仿宋" w:cs="仿宋" w:hint="eastAsia"/>
            <w:lang w:eastAsia="zh-CN"/>
          </w:rPr>
          <w:t>(二)、土建工程建设指标</w:t>
        </w:r>
        <w:r>
          <w:tab/>
        </w:r>
        <w:r>
          <w:fldChar w:fldCharType="begin"/>
        </w:r>
        <w:r>
          <w:instrText xml:space="preserve"> PAGEREF _Toc6605 \h </w:instrText>
        </w:r>
        <w:r>
          <w:fldChar w:fldCharType="separate"/>
        </w:r>
        <w:r>
          <w:t>65</w:t>
        </w:r>
        <w:r>
          <w:fldChar w:fldCharType="end"/>
        </w:r>
      </w:hyperlink>
    </w:p>
    <w:p>
      <w:pPr>
        <w:pStyle w:val="TOC1"/>
        <w:tabs>
          <w:tab w:val="right" w:leader="dot" w:pos="8306"/>
        </w:tabs>
      </w:pPr>
      <w:hyperlink w:anchor="_Toc20291" w:history="1">
        <w:r>
          <w:rPr>
            <w:rFonts w:ascii="仿宋" w:eastAsia="仿宋" w:hAnsi="仿宋" w:cs="仿宋" w:hint="eastAsia"/>
            <w:lang w:eastAsia="zh-CN"/>
          </w:rPr>
          <w:t>十八、供应链管理</w:t>
        </w:r>
        <w:r>
          <w:tab/>
        </w:r>
        <w:r>
          <w:fldChar w:fldCharType="begin"/>
        </w:r>
        <w:r>
          <w:instrText xml:space="preserve"> PAGEREF _Toc20291 \h </w:instrText>
        </w:r>
        <w:r>
          <w:fldChar w:fldCharType="separate"/>
        </w:r>
        <w:r>
          <w:t>66</w:t>
        </w:r>
        <w:r>
          <w:fldChar w:fldCharType="end"/>
        </w:r>
      </w:hyperlink>
    </w:p>
    <w:p>
      <w:pPr>
        <w:pStyle w:val="TOC2"/>
        <w:tabs>
          <w:tab w:val="right" w:leader="dot" w:pos="8306"/>
        </w:tabs>
      </w:pPr>
      <w:hyperlink w:anchor="_Toc12743" w:history="1">
        <w:r>
          <w:rPr>
            <w:rFonts w:ascii="仿宋" w:eastAsia="仿宋" w:hAnsi="仿宋" w:cs="仿宋" w:hint="eastAsia"/>
            <w:lang w:eastAsia="zh-CN"/>
          </w:rPr>
          <w:t>(一)、供应链战略规划</w:t>
        </w:r>
        <w:r>
          <w:tab/>
        </w:r>
        <w:r>
          <w:fldChar w:fldCharType="begin"/>
        </w:r>
        <w:r>
          <w:instrText xml:space="preserve"> PAGEREF _Toc12743 \h </w:instrText>
        </w:r>
        <w:r>
          <w:fldChar w:fldCharType="separate"/>
        </w:r>
        <w:r>
          <w:t>66</w:t>
        </w:r>
        <w:r>
          <w:fldChar w:fldCharType="end"/>
        </w:r>
      </w:hyperlink>
    </w:p>
    <w:p>
      <w:pPr>
        <w:pStyle w:val="TOC2"/>
        <w:tabs>
          <w:tab w:val="right" w:leader="dot" w:pos="8306"/>
        </w:tabs>
      </w:pPr>
      <w:hyperlink w:anchor="_Toc4535" w:history="1">
        <w:r>
          <w:rPr>
            <w:rFonts w:ascii="仿宋" w:eastAsia="仿宋" w:hAnsi="仿宋" w:cs="仿宋" w:hint="eastAsia"/>
            <w:lang w:eastAsia="zh-CN"/>
          </w:rPr>
          <w:t>(二)、供应商选择与合作</w:t>
        </w:r>
        <w:r>
          <w:tab/>
        </w:r>
        <w:r>
          <w:fldChar w:fldCharType="begin"/>
        </w:r>
        <w:r>
          <w:instrText xml:space="preserve"> PAGEREF _Toc4535 \h </w:instrText>
        </w:r>
        <w:r>
          <w:fldChar w:fldCharType="separate"/>
        </w:r>
        <w:r>
          <w:t>68</w:t>
        </w:r>
        <w:r>
          <w:fldChar w:fldCharType="end"/>
        </w:r>
      </w:hyperlink>
    </w:p>
    <w:p>
      <w:pPr>
        <w:pStyle w:val="TOC2"/>
        <w:tabs>
          <w:tab w:val="right" w:leader="dot" w:pos="8306"/>
        </w:tabs>
      </w:pPr>
      <w:hyperlink w:anchor="_Toc27358" w:history="1">
        <w:r>
          <w:rPr>
            <w:rFonts w:ascii="仿宋" w:eastAsia="仿宋" w:hAnsi="仿宋" w:cs="仿宋" w:hint="eastAsia"/>
            <w:lang w:eastAsia="zh-CN"/>
          </w:rPr>
          <w:t>(三)、物流与库存管理</w:t>
        </w:r>
        <w:r>
          <w:tab/>
        </w:r>
        <w:r>
          <w:fldChar w:fldCharType="begin"/>
        </w:r>
        <w:r>
          <w:instrText xml:space="preserve"> PAGEREF _Toc27358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878"/>
      <w:r>
        <w:rPr>
          <w:rFonts w:ascii="仿宋" w:eastAsia="仿宋" w:hAnsi="仿宋" w:cs="仿宋" w:hint="eastAsia"/>
          <w:sz w:val="28"/>
          <w:lang w:eastAsia="zh-CN"/>
        </w:rPr>
        <w:t>一、粗糙度仪项目概论</w:t>
      </w:r>
      <w:bookmarkEnd w:id="2"/>
    </w:p>
    <w:p>
      <w:pPr>
        <w:pStyle w:val="Heading2"/>
        <w:rPr>
          <w:rFonts w:ascii="仿宋" w:eastAsia="仿宋" w:hAnsi="仿宋" w:cs="仿宋" w:hint="eastAsia"/>
          <w:lang w:eastAsia="zh-CN"/>
        </w:rPr>
      </w:pPr>
      <w:bookmarkStart w:id="3" w:name="_Toc26479"/>
      <w:r>
        <w:rPr>
          <w:rFonts w:ascii="仿宋" w:eastAsia="仿宋" w:hAnsi="仿宋" w:cs="仿宋" w:hint="eastAsia"/>
          <w:lang w:eastAsia="zh-CN"/>
        </w:rPr>
        <w:t>(一)、粗糙度仪项目概况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的起源追溯至对市场的深入洞察。市场的不断演变与变革为粗糙度仪项目提供了难得的机遇。当前市场存在的需求缺口和变革的大环境共同构成了粗糙度仪项目的背景。这个粗糙度仪项目旨在充分利用市场机遇，填补行业中尚未满足的需求，为客户提供全新的解决方案。市场的变革和需求的增长使得这个粗糙度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粗糙度仪项目名称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粗糙度仪项目正式命名为粗糙度仪。这个名称不仅仅是一个标识，更代表了粗糙度仪项目的核心理念和愿景。它蕴含着粗糙度仪项目所要解决问题的关键字，具有强烈的表达和辨识度，为粗糙度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粗糙度仪项目目标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的核心目标是提供一种全新、高效的解决方案，满足客户日益增长的需求。粗糙度仪项目追求的不仅仅是满足市场需求，更是在市场中获得卓越的竞争优势。通过不断提升产品或服务的质量和创新水平，粗糙度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粗糙度仪项目范围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全面涵盖了产品研发、制造、市场推广和售后服务，确保从产品设计到最终用户体验的全方位关注。这一全面的粗糙度仪项目范围是为了确保粗糙度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粗糙度仪项目时间表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粗糙度仪项目计划在未来18个月内完成，包括研发、测试、市场试点和正式推出等不同阶段。这个时间表的合理设计是为了确保粗糙度仪项目各个阶段的顺利推进，以便按时交付高质量的成果。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粗糙度仪项目预算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粗糙度仪项目总预算估算为XX百万美元，主要分配在研发、市场推广、人员培训和运营等方面。这一充足的预算为粗糙度仪项目提供了充足的资源，确保粗糙度仪项目在各个方面都能取得优异的表现。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粗糙度仪项目风险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粗糙度仪项目可能面临的风险包括市场接受度低、技术难题、竞争激烈等。粗糙度仪项目团队已经制定了相应的风险应对计划，通过前瞻性的风险管理，确保粗糙度仪项目在面对不确定性时能够迅速做出应对。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粗糙度仪项目团队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粗糙度仪项目汇聚了一支经验丰富、多领域专业素养的核心团队，确保粗糙度仪项目在各个方面都能拥有高水平的执行力。团队的协同作战是粗糙度仪项目成功的关键因素之一。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粗糙度仪项目背景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粗糙度仪项目的背景根植于市场对更高效、创新产品的渴望，同时也受到科技发展对行业格局的深刻改变的影响。这为粗糙度仪项目提供了广阔的发展空间和市场需求。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粗糙度仪项目现状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截至目前，粗糙度仪项目已完成市场调研和技术验证，取得了初步的成功。这为粗糙度仪项目在未来的发展奠定了坚实的基础，为更远大的目标打下了坚实的基石。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684"/>
      <w:r>
        <w:rPr>
          <w:rFonts w:ascii="仿宋" w:eastAsia="仿宋" w:hAnsi="仿宋" w:cs="仿宋" w:hint="eastAsia"/>
          <w:sz w:val="28"/>
          <w:lang w:eastAsia="zh-CN"/>
        </w:rPr>
        <w:t>(二)、粗糙度仪项目目标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keyword》粗糙度仪项目首要业务目标是在市场中占据有利地位，实现产品/服务的成功推广和销售。通过不断提升产品质量、创新性，粗糙度仪项目追求成为行业中的领导者，赢得更多客户的青睐。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在科技迅速发展的时代，粗糙度仪项目着眼于技术创新。通过持续的研发和技术升级，粗糙度仪项目旨在推出更具创新性的产品或服务，以满足市场对新鲜、先进解决方案的需求。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为了建立可持续的客户关系，粗糙度仪项目设定了客户满意度目标。通过提供卓越的产品质量和优质的客户服务，粗糙度仪项目追求赢得客户的信任和忠诚度，确保他们的满意度达到行业领先水平。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粗糙度仪项目注重社会责任和可持续发展。通过实施环保、社会责任粗糙度仪项目，粗糙度仪项目致力于在经济发展的同时保护环境，促进社会公平，实现可持续经营。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粗糙度仪项目的团队是实现目标的核心驱动力。因此，粗糙度仪项目设定了团队发展目标，包括提升团队成员的专业技能、培养领导力，以及搭建协同高效的团队工作氛围。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910"/>
      <w:r>
        <w:rPr>
          <w:rFonts w:ascii="仿宋" w:eastAsia="仿宋" w:hAnsi="仿宋" w:cs="仿宋" w:hint="eastAsia"/>
          <w:sz w:val="28"/>
          <w:lang w:eastAsia="zh-CN"/>
        </w:rPr>
        <w:t>(三)、粗糙度仪项目提出的理由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粗糙度仪项目提出的理由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的提出源于对市场机遇的深刻洞察。当前市场中存在的需求缺口和行业发展趋势表明，有巨大的商业机会等待被开发。通过准确捕捉市场机遇，粗糙度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的理念基于对技术创新的信仰。通过持续的研发和技术投入，粗糙度仪项目有望推出更具创新性的产品或服务。在科技飞速发展的当下，粗糙度仪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的提出是为了增强企业的行业竞争力。通过提升产品或服务的质量和独特性，粗糙度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响应了消费者需求的变化。随着社会和科技的不断发展，消费者对产品和服务的需求也在发生变化。通过深入了解并及时回应消费者的新需求，粗糙度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粗糙度仪项目的提出是企业战略发展规划的一部分。在面对日益激烈的市场竞争和不断变化的商业环境中，粗糙度仪项目作为企业战略的一环，旨在为企业开辟新的增长领域，巩固企业在行业中的地位。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的提出不仅仅是基于商业考量，还注重社会责任。通过推出环保、社会责任等方面的粗糙度仪项目，粗糙度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粗糙度仪项目的提出反映了对利益相关者期望的关注。包括客户、员工、投资者等利益相关者在企业发展中都有着各自的期望，粗糙度仪项目力求在满足这些期望的同时，取得更大的共赢。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176"/>
      <w:r>
        <w:rPr>
          <w:rFonts w:ascii="仿宋" w:eastAsia="仿宋" w:hAnsi="仿宋" w:cs="仿宋" w:hint="eastAsia"/>
          <w:sz w:val="28"/>
          <w:lang w:eastAsia="zh-CN"/>
        </w:rPr>
        <w:t>(四)、粗糙度仪项目意义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在实施粗糙度仪项目的过程中，我们不仅仅是在追逐商业成功，更是为企业和社会的多个层面创造了深远的意义。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的首要意义在于提升企业的市场竞争力。通过持续的创新和对产品质量的高标准要求，粗糙度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粗糙度仪项目的推进将促使行业技术水平的提升。通过引入先进技术和创新性解决方案，粗糙度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粗糙度仪项目不仅创造了大量就业机会，提高了就业水平，还注重社会责任和环保。通过参与社会公益事业和推动环保粗糙度仪项目，粗糙度仪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综合而言，粗糙度仪项目意义重大，不仅推动了企业的发展，也为行业和社会的进步贡献了积极力量。这是一个全面而深刻的影响，将在未来产生可持续的正面效应。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745"/>
      <w:r>
        <w:rPr>
          <w:rFonts w:ascii="仿宋" w:eastAsia="仿宋" w:hAnsi="仿宋" w:cs="仿宋" w:hint="eastAsia"/>
          <w:sz w:val="28"/>
          <w:lang w:eastAsia="zh-CN"/>
        </w:rPr>
        <w:t>(五)、粗糙度仪项目背景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在当今迅猛发展的商业环境中，粗糙度仪项目的动因根植于对多方面因素的审慎考量。这个粗糙度仪项目的提出并非孤立的决策，而是对企业所处背景深入思考的产物。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市场的不断演变是粗糙度仪项目背后的首要原因。科技的迅速发展和全球市场的快速变化使得企业必须灵活应对。粗糙度仪项目应运而生，旨在通过创新性的解决方案迎合市场的多变需求，赢得竞争中的先机。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竞争的激烈程度也是粗糙度仪项目背景中不可忽视的一环。企业需要在激烈竞争中脱颖而出，为此，粗糙度仪项目致力于打破常规，提供独特的价值主张，以吸引客户并确保市场份额的增长。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技术的迅速发展为企业带来了机遇与挑战。作为粗糙度仪项目启动的背景之一，对新兴技术的应用将有助于提升企业的技术水平，使其在不断演进的商业环境中保持竞争优势。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此外，社会对企业责任的期望也在逐渐升高。粗糙度仪项目充分融入了社会责任的理念，通过可持续经营和社会公益粗糙度仪项目，企图为社会贡献一份力量，在商业成功的同时关注社会价值。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3"/>
      <w:r>
        <w:rPr>
          <w:rFonts w:ascii="仿宋" w:eastAsia="仿宋" w:hAnsi="仿宋" w:cs="仿宋" w:hint="eastAsia"/>
          <w:sz w:val="28"/>
          <w:lang w:eastAsia="zh-CN"/>
        </w:rPr>
        <w:t>二、粗糙度仪项目绩效评估</w:t>
      </w:r>
      <w:bookmarkEnd w:id="8"/>
    </w:p>
    <w:p>
      <w:pPr>
        <w:pStyle w:val="Heading2"/>
        <w:rPr>
          <w:rFonts w:ascii="仿宋" w:eastAsia="仿宋" w:hAnsi="仿宋" w:cs="仿宋" w:hint="eastAsia"/>
          <w:lang w:eastAsia="zh-CN"/>
        </w:rPr>
      </w:pPr>
      <w:bookmarkStart w:id="9" w:name="_Toc516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粗糙度仪项目中，我们设计了一套全面的绩效评估指标，以确保粗糙度仪项目的可控和成功交付。这些指标跨足粗糙度仪项目目标、成本、进度和质量等多个维度，为我们提供了全面洞察粗糙度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目标达成率是我们关注的首要指标。我们设定了明确的目标，并通过定期监测和评估，迅速发现并应对潜在的目标偏差。这为粗糙度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成本绩效是另一个核心关注点。通过实际成本与预算成本的对比分析，我们深入了解成本差异的原因，及时调整资源分配，保持粗糙度仪项目在经济效益方面的合理水平。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进度作为关键的绩效指标之一，得到了精心的关注。我们制定了详细的粗糙度仪项目进度计划，并设立了进度符合度指标，确保实际进度与计划进度保持一致。这使我们能够快速发现和解决潜在的进度问题，保持粗糙度仪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粗糙度仪项目绩效的不可或缺的一环。我们引入了一系列的质量标准和客户满意度指标，以确保粗糙度仪项目交付的成果在质量上达到或超越预期水平。通过持续监测这些指标，我们努力提升粗糙度仪项目整体质量水平，为粗糙度仪项目的成功交付提供有力保障。通过这些科学且全面的绩效评估，我们能够更好地引导粗糙度仪项目的持续改进，确保粗糙度仪项目目标的顺利达成。</w:t>
      </w:r>
    </w:p>
    <w:p>
      <w:pPr>
        <w:pStyle w:val="Heading2"/>
        <w:ind w:firstLine="560" w:firstLineChars="200"/>
        <w:rPr>
          <w:rFonts w:ascii="仿宋" w:eastAsia="仿宋" w:hAnsi="仿宋" w:cs="仿宋" w:hint="eastAsia"/>
          <w:sz w:val="28"/>
          <w:lang w:eastAsia="zh-CN"/>
        </w:rPr>
      </w:pPr>
      <w:bookmarkStart w:id="10" w:name="_Toc3139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绩效评估是粗糙度仪项目中的关键环节，为确保粗糙度仪项目达到预期目标，我们采用了多层次、多维度的绩效评估方法。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粗糙度仪项目的战略目标对齐，确保每个决策和行动都与粗糙度仪项目整体目标保持一致。团队会定期召开战略对齐会议，审视当前工作与粗糙度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粗糙度仪项目进度、质量、成本和风险等方面。这些指标通过数据收集和分析，为粗糙度仪项目管理团队提供了客观的评估依据。例如，我们通过粗糙度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绩效评估不仅仅停留在粗糙度仪项目内部，还考虑了粗糙度仪项目对外部环境的影响。我们定期进行干系人满意度调查，以了解各利益相关方对粗糙度仪项目的期望和满意度，并及时做出调整。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这种多层次、多角度的绩效评估方法，使得我们能够全面了解粗糙度仪项目的运行状态，及时做出调整，确保粗糙度仪项目在不断变化的环境中保持稳健前行。</w:t>
      </w:r>
    </w:p>
    <w:p>
      <w:pPr>
        <w:pStyle w:val="Heading2"/>
        <w:ind w:firstLine="560" w:firstLineChars="200"/>
        <w:rPr>
          <w:rFonts w:ascii="仿宋" w:eastAsia="仿宋" w:hAnsi="仿宋" w:cs="仿宋" w:hint="eastAsia"/>
          <w:sz w:val="28"/>
          <w:lang w:eastAsia="zh-CN"/>
        </w:rPr>
      </w:pPr>
      <w:bookmarkStart w:id="11" w:name="_Toc665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为了确保粗糙度仪项目的有效管理和不断优化，我们采用了精心设计的绩效评估周期。这个周期旨在实现灵活、实时和全面的评估，以适应粗糙度仪项目执行中的各种挑战。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粗糙度仪项目的不同需求，分为短期、中期和长期。短期评估关注每个迭代或工作周期，以及时发现和解决当前任务中的问题。中期评估涵盖几个迭代，深入了解整体粗糙度仪项目的趋势和性能。长期评估则着眼于整个粗糙度仪项目阶段，确保粗糙度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粗糙度仪项目管理工具和协作平台，团队成员能够随时更新和分享粗糙度仪项目数据。这种实时性的反馈机制使我们能够及时察觉潜在问题，快速调整，保持粗糙度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粗糙度仪项目的决策制定密不可分。每个周期的粗糙度仪项目回顾会议成为集体总结经验、识别问题深层次原因并找到创新解决方案的平台。这种定期的反思与调整机制使粗糙度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7779"/>
      <w:r>
        <w:rPr>
          <w:rFonts w:ascii="仿宋" w:eastAsia="仿宋" w:hAnsi="仿宋" w:cs="仿宋" w:hint="eastAsia"/>
          <w:sz w:val="28"/>
          <w:lang w:eastAsia="zh-CN"/>
        </w:rPr>
        <w:t>三、粗糙度仪项目危机管理</w:t>
      </w:r>
      <w:bookmarkEnd w:id="12"/>
    </w:p>
    <w:p>
      <w:pPr>
        <w:pStyle w:val="Heading2"/>
        <w:rPr>
          <w:rFonts w:ascii="仿宋" w:eastAsia="仿宋" w:hAnsi="仿宋" w:cs="仿宋" w:hint="eastAsia"/>
          <w:lang w:eastAsia="zh-CN"/>
        </w:rPr>
      </w:pPr>
      <w:bookmarkStart w:id="13" w:name="_Toc1051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粗糙度仪项目危机管理中，危机预警与识别是确保粗糙度仪项目稳健运行的核心步骤。通过建立全面的监测机制，粗糙度仪项目团队旨在及时发现和理解潜在的风险和危机因素，以便采取及时的预防和应对措施，确保粗糙度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首先，通过深入的风险评估，粗糙度仪项目团队全面分析了整个粗糙度仪项目和各个阶段可能存在的威胁。这包括准确评估每个潜在风险的发生概率和可能影响的程度，为后续危机预警提供了有力支持。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粗糙度仪项目团队着重于明确定义粗糙度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粗糙度仪项目进展的持续监控，团队能够及时发现潜在问题并作出迅速反应。粗糙度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在这一阶段，团队的专业素养和反应速度将发挥至关重要的作用，以确保潜在危机能够在初期得到有效的处理，最大程度地减轻负面影响。通过危机预警与识别，粗糙度仪项目得以更有序、可控地推进。</w:t>
      </w:r>
    </w:p>
    <w:p>
      <w:pPr>
        <w:pStyle w:val="Heading2"/>
        <w:ind w:firstLine="560" w:firstLineChars="200"/>
        <w:rPr>
          <w:rFonts w:ascii="仿宋" w:eastAsia="仿宋" w:hAnsi="仿宋" w:cs="仿宋" w:hint="eastAsia"/>
          <w:sz w:val="28"/>
          <w:lang w:eastAsia="zh-CN"/>
        </w:rPr>
      </w:pPr>
      <w:bookmarkStart w:id="14" w:name="_Toc1769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在危机发生时，粗糙度仪项目团队立即行动，成立了应急小组。该小组的任务是迅速制定并实施紧急应对措施，以最小化潜在损失。以下是采取的主要措施：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暂停粗糙度仪项目进度：为遏制危机蔓延，粗糙度仪项目暂时停止进行，以便全面评估当前状况。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资源重新分配：重新评估粗糙度仪项目资源的分配，确保最大限度地减小损失。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实时沟通：与关键利益相关者建立实时沟通机制，向他们传递粗糙度仪项目危机的实际状况，保障粗糙度仪项目核心利益。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在紧急应对的同时，粗糙度仪项目团队强调了团队协作和有效沟通的重要性。以下是团队协作的关键举措：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信息共享机制：建立了信息共享平台，确保团队成员能够及时获取粗糙度仪项目危机的实时信息。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领导者沟通：粗糙度仪项目领导者通过定期会议和即时沟通工具，指导团队应对危机，保持团队稳定运行。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随着危机得到初步控制，粗糙度仪项目团队转向制定恢复计划，以确保粗糙度仪项目能够从中迅速恢复。主要恢复计划包括：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修复受损的进度计划：重新评估粗糙度仪项目进度，制定修复计划，确保粗糙度仪项目尽快回归正常进程。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重新调整资源分配：优化资源分配，确保粗糙度仪项目在有限资源下高效运转。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风险管理机制加强：对粗糙度仪项目风险进行全面评估，制定更强化的风险管理策略，以预防未来可能的危机。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8989"/>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9437"/>
      <w:r>
        <w:rPr>
          <w:rFonts w:ascii="仿宋" w:eastAsia="仿宋" w:hAnsi="仿宋" w:cs="仿宋" w:hint="eastAsia"/>
          <w:lang w:eastAsia="zh-CN"/>
        </w:rPr>
        <w:t>(一)、粗糙度仪行业分析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行业一直以来都是市场的关注焦点。行业内的发展趋势、竞争态势以及潜在机会都对粗糙度仪项目的推进产生深远的影响。通过深入研究行业的整体概貌，我们将更好地理解行业的核心特征，为粗糙度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粗糙度仪行业，技术一直是推动创新和发展的关键因素。我们将对当前技术趋势进行详尽分析，包括但不限于人工智能、大数据应用、先进制造技术等。这有助于粗糙度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粗糙度仪项目成功的基础。我们将对主要竞争对手进行深入研究，包括其市场份额、产品特点、市场定位等。通过全面了解竞争对手的优势和劣势，粗糙度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6276"/>
      <w:r>
        <w:rPr>
          <w:rFonts w:ascii="仿宋" w:eastAsia="仿宋" w:hAnsi="仿宋" w:cs="仿宋" w:hint="eastAsia"/>
          <w:sz w:val="28"/>
          <w:lang w:eastAsia="zh-CN"/>
        </w:rPr>
        <w:t>(二)、粗糙度仪市场分析预测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通过对市场规模的深入调研，我们将预测粗糙度仪市场未来的增长趋势。这包括市场的整体规模、各细分领域的发展趋势等。粗糙度仪项目可以根据市场的扩张速度和潜在机会，制定更符合市场需求的发展策略。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粗糙度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粗糙度仪项目实施过程中需要充分考虑的因素。我们将对市场风险进行全面评估，包括但不限于政策法规风险、市场竞争风险、技术变革风险等。通过对潜在风险的深入分析，粗糙度仪项目可以制定相应的风险缓解策略，降低不确定性对粗糙度仪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https://d.book118.com/756233225010010035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5949C3"/>
    <w:rsid w:val="645949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233225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2024-01-16T23:08:00Z</dcterms:created>
  <dcterms:modified xsi:type="dcterms:W3CDTF">2024-01-16T23:08:22Z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0BA4F6098DEF4570BD37D47C3164CB13_11</vt:lpwstr>
  </property>
  <property fmtid="{D5CDD505-2E9C-101B-9397-08002B2CF9AE}" pid="3" name="KSOProductBuildVer">
    <vt:lpwstr>2052-12.1.0.16120</vt:lpwstr>
  </property>
</Properties>
</file>