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HS系列松香乳香施胶剂行业相关公司设立可行性研究报告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7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_Toc17176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_Toc8207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_Toc25237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_Toc24832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" w:history="1">
        <w:r>
          <w:rPr>
            <w:rFonts w:ascii="仿宋" w:eastAsia="仿宋" w:hAnsi="仿宋" w:cs="仿宋" w:hint="eastAsia"/>
            <w:lang w:eastAsia="zh-CN"/>
          </w:rPr>
          <w:t>(七)、HS系列松香乳香施胶剂项目建设必要性分析</w:t>
        </w:r>
        <w:r>
          <w:tab/>
        </w:r>
        <w:r>
          <w:fldChar w:fldCharType="begin"/>
        </w:r>
        <w:r>
          <w:instrText xml:space="preserve"> PAGEREF _Toc688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_Toc2704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_Toc30246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_Toc6453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_Toc28743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_Toc5446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_Toc9941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_Toc13039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_Toc17662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_Toc28995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0" w:history="1">
        <w:r>
          <w:rPr>
            <w:rFonts w:ascii="仿宋" w:eastAsia="仿宋" w:hAnsi="仿宋" w:cs="仿宋" w:hint="eastAsia"/>
            <w:lang w:eastAsia="zh-CN"/>
          </w:rPr>
          <w:t>(一)、HS系列松香乳香施胶剂项目选址原则</w:t>
        </w:r>
        <w:r>
          <w:tab/>
        </w:r>
        <w:r>
          <w:fldChar w:fldCharType="begin"/>
        </w:r>
        <w:r>
          <w:instrText xml:space="preserve"> PAGEREF _Toc30470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_Toc22486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_Toc4110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" w:history="1">
        <w:r>
          <w:rPr>
            <w:rFonts w:ascii="仿宋" w:eastAsia="仿宋" w:hAnsi="仿宋" w:cs="仿宋" w:hint="eastAsia"/>
            <w:lang w:eastAsia="zh-CN"/>
          </w:rPr>
          <w:t>(五)、HS系列松香乳香施胶剂项目选址综合评价</w:t>
        </w:r>
        <w:r>
          <w:tab/>
        </w:r>
        <w:r>
          <w:fldChar w:fldCharType="begin"/>
        </w:r>
        <w:r>
          <w:instrText xml:space="preserve"> PAGEREF _Toc1995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五、HS系列松香乳香施胶剂项目概况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_Toc20982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4" w:history="1">
        <w:r>
          <w:rPr>
            <w:rFonts w:ascii="仿宋" w:eastAsia="仿宋" w:hAnsi="仿宋" w:cs="仿宋" w:hint="eastAsia"/>
            <w:lang w:eastAsia="zh-CN"/>
          </w:rPr>
          <w:t>(二)、HS系列松香乳香施胶剂项目提出的理由</w:t>
        </w:r>
        <w:r>
          <w:tab/>
        </w:r>
        <w:r>
          <w:fldChar w:fldCharType="begin"/>
        </w:r>
        <w:r>
          <w:instrText xml:space="preserve"> PAGEREF _Toc8524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3" w:history="1">
        <w:r>
          <w:rPr>
            <w:rFonts w:ascii="仿宋" w:eastAsia="仿宋" w:hAnsi="仿宋" w:cs="仿宋" w:hint="eastAsia"/>
            <w:lang w:eastAsia="zh-CN"/>
          </w:rPr>
          <w:t>(三)、HS系列松香乳香施胶剂项目选址</w:t>
        </w:r>
        <w:r>
          <w:tab/>
        </w:r>
        <w:r>
          <w:fldChar w:fldCharType="begin"/>
        </w:r>
        <w:r>
          <w:instrText xml:space="preserve"> PAGEREF _Toc17593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_Toc21460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_Toc29007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5" w:history="1">
        <w:r>
          <w:rPr>
            <w:rFonts w:ascii="仿宋" w:eastAsia="仿宋" w:hAnsi="仿宋" w:cs="仿宋" w:hint="eastAsia"/>
            <w:lang w:eastAsia="zh-CN"/>
          </w:rPr>
          <w:t>(六)、HS系列松香乳香施胶剂项目投资</w:t>
        </w:r>
        <w:r>
          <w:tab/>
        </w:r>
        <w:r>
          <w:fldChar w:fldCharType="begin"/>
        </w:r>
        <w:r>
          <w:instrText xml:space="preserve"> PAGEREF _Toc21415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7" w:history="1">
        <w:r>
          <w:rPr>
            <w:rFonts w:ascii="仿宋" w:eastAsia="仿宋" w:hAnsi="仿宋" w:cs="仿宋" w:hint="eastAsia"/>
            <w:lang w:eastAsia="zh-CN"/>
          </w:rPr>
          <w:t>(七)、HS系列松香乳香施胶剂项目进度规划</w:t>
        </w:r>
        <w:r>
          <w:tab/>
        </w:r>
        <w:r>
          <w:fldChar w:fldCharType="begin"/>
        </w:r>
        <w:r>
          <w:instrText xml:space="preserve"> PAGEREF _Toc27317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(九)、HS系列松香乳香施胶剂项目综合评价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_Toc15529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_Toc20206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_Toc30593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_Toc23829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(五)、HS系列松香乳香施胶剂项目总投资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_Toc28837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859" w:history="1">
        <w:r>
          <w:rPr>
            <w:rFonts w:ascii="仿宋" w:eastAsia="仿宋" w:hAnsi="仿宋" w:cs="仿宋" w:hint="eastAsia"/>
            <w:lang w:eastAsia="zh-CN"/>
          </w:rPr>
          <w:t>七、HS系列松香乳香施胶剂项目经济效益</w:t>
        </w:r>
        <w:r>
          <w:tab/>
        </w:r>
        <w:r>
          <w:fldChar w:fldCharType="begin"/>
        </w:r>
        <w:r>
          <w:instrText xml:space="preserve"> PAGEREF _Toc16859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3" w:history="1">
        <w:r>
          <w:rPr>
            <w:rFonts w:ascii="仿宋" w:eastAsia="仿宋" w:hAnsi="仿宋" w:cs="仿宋" w:hint="eastAsia"/>
            <w:lang w:eastAsia="zh-CN"/>
          </w:rPr>
          <w:t>(三)、HS系列松香乳香施胶剂项目盈利能力分析</w:t>
        </w:r>
        <w:r>
          <w:tab/>
        </w:r>
        <w:r>
          <w:fldChar w:fldCharType="begin"/>
        </w:r>
        <w:r>
          <w:instrText xml:space="preserve"> PAGEREF _Toc22773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_Toc22596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_Toc31913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_Toc1980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_Toc27564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_Toc9877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_Toc7967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_Toc24927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_Toc24568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_Toc32304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_Toc7434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_Toc7455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_Toc29711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_Toc4017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_Toc11197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_Toc30575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_Toc11977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0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_Toc13800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0" w:history="1">
        <w:r>
          <w:rPr>
            <w:rFonts w:ascii="仿宋" w:eastAsia="仿宋" w:hAnsi="仿宋" w:cs="仿宋" w:hint="eastAsia"/>
            <w:lang w:eastAsia="zh-CN"/>
          </w:rPr>
          <w:t>(一)、HS系列松香乳香施胶剂项目进度安排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5" w:history="1">
        <w:r>
          <w:rPr>
            <w:rFonts w:ascii="仿宋" w:eastAsia="仿宋" w:hAnsi="仿宋" w:cs="仿宋" w:hint="eastAsia"/>
            <w:lang w:eastAsia="zh-CN"/>
          </w:rPr>
          <w:t>(二)、HS系列松香乳香施胶剂项目实施保障措施</w:t>
        </w:r>
        <w:r>
          <w:tab/>
        </w:r>
        <w:r>
          <w:fldChar w:fldCharType="begin"/>
        </w:r>
        <w:r>
          <w:instrText xml:space="preserve"> PAGEREF _Toc8635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_Toc13441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_Toc27730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_Toc14276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7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7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20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49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https://d.book118.com/756241033020010041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HS系列松香乳香施胶剂行业相关公司设立可行性研究报告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HS系列松香乳香施胶剂行业相关公司设立可行性研究报告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HS系列松香乳香施胶剂行业相关公司设立可行性研究报告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HS系列松香乳香施胶剂行业相关公司设立可行性研究报告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HS系列松香乳香施胶剂行业相关公司设立可行性研究报告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624103302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2024-01-17T08:30:00Z</dcterms:created>
  <dcterms:modified xsi:type="dcterms:W3CDTF">2024-01-17T08:30:34Z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B930A80123324E259E75A4730925AFE3_11</vt:lpwstr>
  </property>
  <property fmtid="{D5CDD505-2E9C-101B-9397-08002B2CF9AE}" pid="3" name="KSOProductBuildVer">
    <vt:lpwstr>2052-12.1.0.16120</vt:lpwstr>
  </property>
</Properties>
</file>