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40A63">
      <w:pPr>
        <w:widowControl/>
        <w:jc w:val="left"/>
        <w:rPr>
          <w:rFonts w:ascii="仿宋" w:eastAsia="仿宋" w:hAnsi="仿宋"/>
          <w:b/>
          <w:sz w:val="40"/>
        </w:rPr>
      </w:pPr>
      <w:bookmarkStart w:id="0" w:name="_GoBack"/>
      <w:bookmarkEnd w:id="0"/>
    </w:p>
    <w:p w:rsidR="00140A63">
      <w:pPr>
        <w:widowControl/>
        <w:jc w:val="left"/>
        <w:rPr>
          <w:rFonts w:ascii="仿宋" w:eastAsia="仿宋" w:hAnsi="仿宋"/>
          <w:b/>
          <w:sz w:val="40"/>
        </w:rPr>
      </w:pPr>
    </w:p>
    <w:p w:rsidR="00140A63">
      <w:pPr>
        <w:widowControl/>
        <w:jc w:val="left"/>
        <w:rPr>
          <w:rFonts w:ascii="仿宋" w:eastAsia="仿宋" w:hAnsi="仿宋"/>
          <w:b/>
          <w:sz w:val="40"/>
        </w:rPr>
      </w:pPr>
    </w:p>
    <w:p w:rsidR="00140A63" w:rsidRPr="00140A63">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140A63">
        <w:rPr>
          <w:rFonts w:ascii="宋体" w:eastAsia="宋体" w:hAnsi="宋体" w:hint="eastAsia"/>
          <w:b/>
          <w:sz w:val="60"/>
        </w:rPr>
        <w:t>钒铁项目投资分析报告</w:t>
      </w:r>
    </w:p>
    <w:p w:rsidR="00140A63" w:rsidP="00140A63">
      <w:pPr>
        <w:widowControl/>
        <w:jc w:val="center"/>
        <w:rPr>
          <w:rFonts w:ascii="仿宋" w:eastAsia="仿宋" w:hAnsi="仿宋" w:hint="eastAsia"/>
          <w:b/>
          <w:sz w:val="40"/>
        </w:rPr>
      </w:pPr>
      <w:r w:rsidRPr="00140A63">
        <w:rPr>
          <w:rFonts w:ascii="仿宋" w:eastAsia="仿宋" w:hAnsi="仿宋" w:hint="eastAsia"/>
          <w:b/>
          <w:sz w:val="40"/>
        </w:rPr>
        <w:t>目录</w:t>
      </w:r>
    </w:p>
    <w:p w:rsidR="00140A63">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_Toc155969897 \h </w:instrText>
      </w:r>
      <w:r>
        <w:rPr>
          <w:noProof/>
        </w:rPr>
        <w:fldChar w:fldCharType="separate"/>
      </w:r>
      <w:r>
        <w:rPr>
          <w:noProof/>
        </w:rPr>
        <w:t>3</w:t>
      </w:r>
      <w:r>
        <w:rPr>
          <w:noProof/>
        </w:rPr>
        <w:fldChar w:fldCharType="end"/>
      </w:r>
    </w:p>
    <w:p w:rsidR="00140A63">
      <w:pPr>
        <w:pStyle w:val="TOC1"/>
        <w:tabs>
          <w:tab w:val="right" w:leader="dot" w:pos="8296"/>
        </w:tabs>
        <w:rPr>
          <w:noProof/>
        </w:rPr>
      </w:pPr>
      <w:r>
        <w:rPr>
          <w:rFonts w:hint="eastAsia"/>
          <w:noProof/>
        </w:rPr>
        <w:t>一、钒铁项目风险管理方案</w:t>
      </w:r>
      <w:r>
        <w:rPr>
          <w:noProof/>
        </w:rPr>
        <w:tab/>
      </w:r>
      <w:r>
        <w:rPr>
          <w:noProof/>
        </w:rPr>
        <w:fldChar w:fldCharType="begin"/>
      </w:r>
      <w:r>
        <w:rPr>
          <w:noProof/>
        </w:rPr>
        <w:instrText xml:space="preserve"> PAGEREF _Toc155969898 \h </w:instrText>
      </w:r>
      <w:r>
        <w:rPr>
          <w:noProof/>
        </w:rPr>
        <w:fldChar w:fldCharType="separate"/>
      </w:r>
      <w:r>
        <w:rPr>
          <w:noProof/>
        </w:rPr>
        <w:t>3</w:t>
      </w:r>
      <w:r>
        <w:rPr>
          <w:noProof/>
        </w:rPr>
        <w:fldChar w:fldCharType="end"/>
      </w:r>
    </w:p>
    <w:p w:rsidR="00140A63">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_Toc155969899 \h </w:instrText>
      </w:r>
      <w:r>
        <w:rPr>
          <w:noProof/>
        </w:rPr>
        <w:fldChar w:fldCharType="separate"/>
      </w:r>
      <w:r>
        <w:rPr>
          <w:noProof/>
        </w:rPr>
        <w:t>3</w:t>
      </w:r>
      <w:r>
        <w:rPr>
          <w:noProof/>
        </w:rPr>
        <w:fldChar w:fldCharType="end"/>
      </w:r>
    </w:p>
    <w:p w:rsidR="00140A63">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_Toc155969900 \h </w:instrText>
      </w:r>
      <w:r>
        <w:rPr>
          <w:noProof/>
        </w:rPr>
        <w:fldChar w:fldCharType="separate"/>
      </w:r>
      <w:r>
        <w:rPr>
          <w:noProof/>
        </w:rPr>
        <w:t>4</w:t>
      </w:r>
      <w:r>
        <w:rPr>
          <w:noProof/>
        </w:rPr>
        <w:fldChar w:fldCharType="end"/>
      </w:r>
    </w:p>
    <w:p w:rsidR="00140A63">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_Toc155969901 \h </w:instrText>
      </w:r>
      <w:r>
        <w:rPr>
          <w:noProof/>
        </w:rPr>
        <w:fldChar w:fldCharType="separate"/>
      </w:r>
      <w:r>
        <w:rPr>
          <w:noProof/>
        </w:rPr>
        <w:t>7</w:t>
      </w:r>
      <w:r>
        <w:rPr>
          <w:noProof/>
        </w:rPr>
        <w:fldChar w:fldCharType="end"/>
      </w:r>
    </w:p>
    <w:p w:rsidR="00140A63">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_Toc155969902 \h </w:instrText>
      </w:r>
      <w:r>
        <w:rPr>
          <w:noProof/>
        </w:rPr>
        <w:fldChar w:fldCharType="separate"/>
      </w:r>
      <w:r>
        <w:rPr>
          <w:noProof/>
        </w:rPr>
        <w:t>8</w:t>
      </w:r>
      <w:r>
        <w:rPr>
          <w:noProof/>
        </w:rPr>
        <w:fldChar w:fldCharType="end"/>
      </w:r>
    </w:p>
    <w:p w:rsidR="00140A63">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_Toc155969903 \h </w:instrText>
      </w:r>
      <w:r>
        <w:rPr>
          <w:noProof/>
        </w:rPr>
        <w:fldChar w:fldCharType="separate"/>
      </w:r>
      <w:r>
        <w:rPr>
          <w:noProof/>
        </w:rPr>
        <w:t>10</w:t>
      </w:r>
      <w:r>
        <w:rPr>
          <w:noProof/>
        </w:rPr>
        <w:fldChar w:fldCharType="end"/>
      </w:r>
    </w:p>
    <w:p w:rsidR="00140A63">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_Toc155969904 \h </w:instrText>
      </w:r>
      <w:r>
        <w:rPr>
          <w:noProof/>
        </w:rPr>
        <w:fldChar w:fldCharType="separate"/>
      </w:r>
      <w:r>
        <w:rPr>
          <w:noProof/>
        </w:rPr>
        <w:t>13</w:t>
      </w:r>
      <w:r>
        <w:rPr>
          <w:noProof/>
        </w:rPr>
        <w:fldChar w:fldCharType="end"/>
      </w:r>
    </w:p>
    <w:p w:rsidR="00140A63">
      <w:pPr>
        <w:pStyle w:val="TOC1"/>
        <w:tabs>
          <w:tab w:val="right" w:leader="dot" w:pos="8296"/>
        </w:tabs>
        <w:rPr>
          <w:noProof/>
        </w:rPr>
      </w:pPr>
      <w:r>
        <w:rPr>
          <w:rFonts w:hint="eastAsia"/>
          <w:noProof/>
        </w:rPr>
        <w:t>二、背景及必要性分析</w:t>
      </w:r>
      <w:r>
        <w:rPr>
          <w:noProof/>
        </w:rPr>
        <w:tab/>
      </w:r>
      <w:r>
        <w:rPr>
          <w:noProof/>
        </w:rPr>
        <w:fldChar w:fldCharType="begin"/>
      </w:r>
      <w:r>
        <w:rPr>
          <w:noProof/>
        </w:rPr>
        <w:instrText xml:space="preserve"> PAGEREF _Toc155969905 \h </w:instrText>
      </w:r>
      <w:r>
        <w:rPr>
          <w:noProof/>
        </w:rPr>
        <w:fldChar w:fldCharType="separate"/>
      </w:r>
      <w:r>
        <w:rPr>
          <w:noProof/>
        </w:rPr>
        <w:t>15</w:t>
      </w:r>
      <w:r>
        <w:rPr>
          <w:noProof/>
        </w:rPr>
        <w:fldChar w:fldCharType="end"/>
      </w:r>
    </w:p>
    <w:p w:rsidR="00140A63">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_Toc155969906 \h </w:instrText>
      </w:r>
      <w:r>
        <w:rPr>
          <w:noProof/>
        </w:rPr>
        <w:fldChar w:fldCharType="separate"/>
      </w:r>
      <w:r>
        <w:rPr>
          <w:noProof/>
        </w:rPr>
        <w:t>15</w:t>
      </w:r>
      <w:r>
        <w:rPr>
          <w:noProof/>
        </w:rPr>
        <w:fldChar w:fldCharType="end"/>
      </w:r>
    </w:p>
    <w:p w:rsidR="00140A63">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_Toc155969907 \h </w:instrText>
      </w:r>
      <w:r>
        <w:rPr>
          <w:noProof/>
        </w:rPr>
        <w:fldChar w:fldCharType="separate"/>
      </w:r>
      <w:r>
        <w:rPr>
          <w:noProof/>
        </w:rPr>
        <w:t>16</w:t>
      </w:r>
      <w:r>
        <w:rPr>
          <w:noProof/>
        </w:rPr>
        <w:fldChar w:fldCharType="end"/>
      </w:r>
    </w:p>
    <w:p w:rsidR="00140A63">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_Toc155969908 \h </w:instrText>
      </w:r>
      <w:r>
        <w:rPr>
          <w:noProof/>
        </w:rPr>
        <w:fldChar w:fldCharType="separate"/>
      </w:r>
      <w:r>
        <w:rPr>
          <w:noProof/>
        </w:rPr>
        <w:t>18</w:t>
      </w:r>
      <w:r>
        <w:rPr>
          <w:noProof/>
        </w:rPr>
        <w:fldChar w:fldCharType="end"/>
      </w:r>
    </w:p>
    <w:p w:rsidR="00140A63">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_Toc155969909 \h </w:instrText>
      </w:r>
      <w:r>
        <w:rPr>
          <w:noProof/>
        </w:rPr>
        <w:fldChar w:fldCharType="separate"/>
      </w:r>
      <w:r>
        <w:rPr>
          <w:noProof/>
        </w:rPr>
        <w:t>19</w:t>
      </w:r>
      <w:r>
        <w:rPr>
          <w:noProof/>
        </w:rPr>
        <w:fldChar w:fldCharType="end"/>
      </w:r>
    </w:p>
    <w:p w:rsidR="00140A63">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_Toc155969910 \h </w:instrText>
      </w:r>
      <w:r>
        <w:rPr>
          <w:noProof/>
        </w:rPr>
        <w:fldChar w:fldCharType="separate"/>
      </w:r>
      <w:r>
        <w:rPr>
          <w:noProof/>
        </w:rPr>
        <w:t>21</w:t>
      </w:r>
      <w:r>
        <w:rPr>
          <w:noProof/>
        </w:rPr>
        <w:fldChar w:fldCharType="end"/>
      </w:r>
    </w:p>
    <w:p w:rsidR="00140A63">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_Toc155969911 \h </w:instrText>
      </w:r>
      <w:r>
        <w:rPr>
          <w:noProof/>
        </w:rPr>
        <w:fldChar w:fldCharType="separate"/>
      </w:r>
      <w:r>
        <w:rPr>
          <w:noProof/>
        </w:rPr>
        <w:t>22</w:t>
      </w:r>
      <w:r>
        <w:rPr>
          <w:noProof/>
        </w:rPr>
        <w:fldChar w:fldCharType="end"/>
      </w:r>
    </w:p>
    <w:p w:rsidR="00140A63">
      <w:pPr>
        <w:pStyle w:val="TOC1"/>
        <w:tabs>
          <w:tab w:val="right" w:leader="dot" w:pos="8296"/>
        </w:tabs>
        <w:rPr>
          <w:noProof/>
        </w:rPr>
      </w:pPr>
      <w:r>
        <w:rPr>
          <w:rFonts w:hint="eastAsia"/>
          <w:noProof/>
        </w:rPr>
        <w:t>三、钒铁项目人力资源管理方案</w:t>
      </w:r>
      <w:r>
        <w:rPr>
          <w:noProof/>
        </w:rPr>
        <w:tab/>
      </w:r>
      <w:r>
        <w:rPr>
          <w:noProof/>
        </w:rPr>
        <w:fldChar w:fldCharType="begin"/>
      </w:r>
      <w:r>
        <w:rPr>
          <w:noProof/>
        </w:rPr>
        <w:instrText xml:space="preserve"> PAGEREF _Toc155969912 \h </w:instrText>
      </w:r>
      <w:r>
        <w:rPr>
          <w:noProof/>
        </w:rPr>
        <w:fldChar w:fldCharType="separate"/>
      </w:r>
      <w:r>
        <w:rPr>
          <w:noProof/>
        </w:rPr>
        <w:t>24</w:t>
      </w:r>
      <w:r>
        <w:rPr>
          <w:noProof/>
        </w:rPr>
        <w:fldChar w:fldCharType="end"/>
      </w:r>
    </w:p>
    <w:p w:rsidR="00140A63">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_Toc155969913 \h </w:instrText>
      </w:r>
      <w:r>
        <w:rPr>
          <w:noProof/>
        </w:rPr>
        <w:fldChar w:fldCharType="separate"/>
      </w:r>
      <w:r>
        <w:rPr>
          <w:noProof/>
        </w:rPr>
        <w:t>24</w:t>
      </w:r>
      <w:r>
        <w:rPr>
          <w:noProof/>
        </w:rPr>
        <w:fldChar w:fldCharType="end"/>
      </w:r>
    </w:p>
    <w:p w:rsidR="00140A63">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_Toc155969914 \h </w:instrText>
      </w:r>
      <w:r>
        <w:rPr>
          <w:noProof/>
        </w:rPr>
        <w:fldChar w:fldCharType="separate"/>
      </w:r>
      <w:r>
        <w:rPr>
          <w:noProof/>
        </w:rPr>
        <w:t>27</w:t>
      </w:r>
      <w:r>
        <w:rPr>
          <w:noProof/>
        </w:rPr>
        <w:fldChar w:fldCharType="end"/>
      </w:r>
    </w:p>
    <w:p w:rsidR="00140A63">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_Toc155969915 \h </w:instrText>
      </w:r>
      <w:r>
        <w:rPr>
          <w:noProof/>
        </w:rPr>
        <w:fldChar w:fldCharType="separate"/>
      </w:r>
      <w:r>
        <w:rPr>
          <w:noProof/>
        </w:rPr>
        <w:t>28</w:t>
      </w:r>
      <w:r>
        <w:rPr>
          <w:noProof/>
        </w:rPr>
        <w:fldChar w:fldCharType="end"/>
      </w:r>
    </w:p>
    <w:p w:rsidR="00140A63">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_Toc155969916 \h </w:instrText>
      </w:r>
      <w:r>
        <w:rPr>
          <w:noProof/>
        </w:rPr>
        <w:fldChar w:fldCharType="separate"/>
      </w:r>
      <w:r>
        <w:rPr>
          <w:noProof/>
        </w:rPr>
        <w:t>30</w:t>
      </w:r>
      <w:r>
        <w:rPr>
          <w:noProof/>
        </w:rPr>
        <w:fldChar w:fldCharType="end"/>
      </w:r>
    </w:p>
    <w:p w:rsidR="00140A63">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_Toc155969917 \h </w:instrText>
      </w:r>
      <w:r>
        <w:rPr>
          <w:noProof/>
        </w:rPr>
        <w:fldChar w:fldCharType="separate"/>
      </w:r>
      <w:r>
        <w:rPr>
          <w:noProof/>
        </w:rPr>
        <w:t>33</w:t>
      </w:r>
      <w:r>
        <w:rPr>
          <w:noProof/>
        </w:rPr>
        <w:fldChar w:fldCharType="end"/>
      </w:r>
    </w:p>
    <w:p w:rsidR="00140A63">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_Toc155969918 \h </w:instrText>
      </w:r>
      <w:r>
        <w:rPr>
          <w:noProof/>
        </w:rPr>
        <w:fldChar w:fldCharType="separate"/>
      </w:r>
      <w:r>
        <w:rPr>
          <w:noProof/>
        </w:rPr>
        <w:t>35</w:t>
      </w:r>
      <w:r>
        <w:rPr>
          <w:noProof/>
        </w:rPr>
        <w:fldChar w:fldCharType="end"/>
      </w:r>
    </w:p>
    <w:p w:rsidR="00140A63">
      <w:pPr>
        <w:pStyle w:val="TOC1"/>
        <w:tabs>
          <w:tab w:val="right" w:leader="dot" w:pos="8296"/>
        </w:tabs>
        <w:rPr>
          <w:noProof/>
        </w:rPr>
      </w:pPr>
      <w:r>
        <w:rPr>
          <w:rFonts w:hint="eastAsia"/>
          <w:noProof/>
        </w:rPr>
        <w:t>四、钒铁项目财务管理方案</w:t>
      </w:r>
      <w:r>
        <w:rPr>
          <w:noProof/>
        </w:rPr>
        <w:tab/>
      </w:r>
      <w:r>
        <w:rPr>
          <w:noProof/>
        </w:rPr>
        <w:fldChar w:fldCharType="begin"/>
      </w:r>
      <w:r>
        <w:rPr>
          <w:noProof/>
        </w:rPr>
        <w:instrText xml:space="preserve"> PAGEREF _Toc155969919 \h </w:instrText>
      </w:r>
      <w:r>
        <w:rPr>
          <w:noProof/>
        </w:rPr>
        <w:fldChar w:fldCharType="separate"/>
      </w:r>
      <w:r>
        <w:rPr>
          <w:noProof/>
        </w:rPr>
        <w:t>38</w:t>
      </w:r>
      <w:r>
        <w:rPr>
          <w:noProof/>
        </w:rPr>
        <w:fldChar w:fldCharType="end"/>
      </w:r>
    </w:p>
    <w:p w:rsidR="00140A63">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_Toc155969920 \h </w:instrText>
      </w:r>
      <w:r>
        <w:rPr>
          <w:noProof/>
        </w:rPr>
        <w:fldChar w:fldCharType="separate"/>
      </w:r>
      <w:r>
        <w:rPr>
          <w:noProof/>
        </w:rPr>
        <w:t>38</w:t>
      </w:r>
      <w:r>
        <w:rPr>
          <w:noProof/>
        </w:rPr>
        <w:fldChar w:fldCharType="end"/>
      </w:r>
    </w:p>
    <w:p w:rsidR="00140A63">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_Toc155969921 \h </w:instrText>
      </w:r>
      <w:r>
        <w:rPr>
          <w:noProof/>
        </w:rPr>
        <w:fldChar w:fldCharType="separate"/>
      </w:r>
      <w:r>
        <w:rPr>
          <w:noProof/>
        </w:rPr>
        <w:t>40</w:t>
      </w:r>
      <w:r>
        <w:rPr>
          <w:noProof/>
        </w:rPr>
        <w:fldChar w:fldCharType="end"/>
      </w:r>
    </w:p>
    <w:p w:rsidR="00140A63">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_Toc155969922 \h </w:instrText>
      </w:r>
      <w:r>
        <w:rPr>
          <w:noProof/>
        </w:rPr>
        <w:fldChar w:fldCharType="separate"/>
      </w:r>
      <w:r>
        <w:rPr>
          <w:noProof/>
        </w:rPr>
        <w:t>42</w:t>
      </w:r>
      <w:r>
        <w:rPr>
          <w:noProof/>
        </w:rPr>
        <w:fldChar w:fldCharType="end"/>
      </w:r>
    </w:p>
    <w:p w:rsidR="00140A63">
      <w:pPr>
        <w:pStyle w:val="TOC2"/>
        <w:tabs>
          <w:tab w:val="right" w:leader="dot" w:pos="8296"/>
        </w:tabs>
        <w:rPr>
          <w:noProof/>
        </w:rPr>
      </w:pPr>
      <w:r>
        <w:rPr>
          <w:noProof/>
        </w:rPr>
        <w:t>(</w:t>
      </w:r>
      <w:r>
        <w:rPr>
          <w:rFonts w:hint="eastAsia"/>
          <w:noProof/>
        </w:rPr>
        <w:t>四</w:t>
      </w:r>
      <w:r>
        <w:rPr>
          <w:noProof/>
        </w:rPr>
        <w:t>)</w:t>
      </w:r>
      <w:r>
        <w:rPr>
          <w:rFonts w:hint="eastAsia"/>
          <w:noProof/>
        </w:rPr>
        <w:t>、收入管理在钒铁项目中的重要性与挑战</w:t>
      </w:r>
      <w:r>
        <w:rPr>
          <w:noProof/>
        </w:rPr>
        <w:tab/>
      </w:r>
      <w:r>
        <w:rPr>
          <w:noProof/>
        </w:rPr>
        <w:fldChar w:fldCharType="begin"/>
      </w:r>
      <w:r>
        <w:rPr>
          <w:noProof/>
        </w:rPr>
        <w:instrText xml:space="preserve"> PAGEREF _Toc155969923 \h </w:instrText>
      </w:r>
      <w:r>
        <w:rPr>
          <w:noProof/>
        </w:rPr>
        <w:fldChar w:fldCharType="separate"/>
      </w:r>
      <w:r>
        <w:rPr>
          <w:noProof/>
        </w:rPr>
        <w:t>45</w:t>
      </w:r>
      <w:r>
        <w:rPr>
          <w:noProof/>
        </w:rPr>
        <w:fldChar w:fldCharType="end"/>
      </w:r>
    </w:p>
    <w:p w:rsidR="00140A63">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_Toc155969924 \h </w:instrText>
      </w:r>
      <w:r>
        <w:rPr>
          <w:noProof/>
        </w:rPr>
        <w:fldChar w:fldCharType="separate"/>
      </w:r>
      <w:r>
        <w:rPr>
          <w:noProof/>
        </w:rPr>
        <w:t>47</w:t>
      </w:r>
      <w:r>
        <w:rPr>
          <w:noProof/>
        </w:rPr>
        <w:fldChar w:fldCharType="end"/>
      </w:r>
    </w:p>
    <w:p w:rsidR="00140A63">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_Toc155969925 \h </w:instrText>
      </w:r>
      <w:r>
        <w:rPr>
          <w:noProof/>
        </w:rPr>
        <w:fldChar w:fldCharType="separate"/>
      </w:r>
      <w:r>
        <w:rPr>
          <w:noProof/>
        </w:rPr>
        <w:t>50</w:t>
      </w:r>
      <w:r>
        <w:rPr>
          <w:noProof/>
        </w:rPr>
        <w:fldChar w:fldCharType="end"/>
      </w:r>
    </w:p>
    <w:p w:rsidR="00140A63">
      <w:pPr>
        <w:pStyle w:val="TOC2"/>
        <w:tabs>
          <w:tab w:val="right" w:leader="dot" w:pos="8296"/>
        </w:tabs>
        <w:rPr>
          <w:noProof/>
        </w:rPr>
      </w:pPr>
      <w:r>
        <w:rPr>
          <w:noProof/>
        </w:rPr>
        <w:t>(</w:t>
      </w:r>
      <w:r>
        <w:rPr>
          <w:rFonts w:hint="eastAsia"/>
          <w:noProof/>
        </w:rPr>
        <w:t>七</w:t>
      </w:r>
      <w:r>
        <w:rPr>
          <w:noProof/>
        </w:rPr>
        <w:t>)</w:t>
      </w:r>
      <w:r>
        <w:rPr>
          <w:rFonts w:hint="eastAsia"/>
          <w:noProof/>
        </w:rPr>
        <w:t>、利润管理在钒铁项目中的重要性</w:t>
      </w:r>
      <w:r>
        <w:rPr>
          <w:noProof/>
        </w:rPr>
        <w:tab/>
      </w:r>
      <w:r>
        <w:rPr>
          <w:noProof/>
        </w:rPr>
        <w:fldChar w:fldCharType="begin"/>
      </w:r>
      <w:r>
        <w:rPr>
          <w:noProof/>
        </w:rPr>
        <w:instrText xml:space="preserve"> PAGEREF _Toc155969926 \h </w:instrText>
      </w:r>
      <w:r>
        <w:rPr>
          <w:noProof/>
        </w:rPr>
        <w:fldChar w:fldCharType="separate"/>
      </w:r>
      <w:r>
        <w:rPr>
          <w:noProof/>
        </w:rPr>
        <w:t>52</w:t>
      </w:r>
      <w:r>
        <w:rPr>
          <w:noProof/>
        </w:rPr>
        <w:fldChar w:fldCharType="end"/>
      </w:r>
    </w:p>
    <w:p w:rsidR="00140A63">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_Toc155969927 \h </w:instrText>
      </w:r>
      <w:r>
        <w:rPr>
          <w:noProof/>
        </w:rPr>
        <w:fldChar w:fldCharType="separate"/>
      </w:r>
      <w:r>
        <w:rPr>
          <w:noProof/>
        </w:rPr>
        <w:t>54</w:t>
      </w:r>
      <w:r>
        <w:rPr>
          <w:noProof/>
        </w:rPr>
        <w:fldChar w:fldCharType="end"/>
      </w:r>
    </w:p>
    <w:p w:rsidR="00140A63">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_Toc155969928 \h </w:instrText>
      </w:r>
      <w:r>
        <w:rPr>
          <w:noProof/>
        </w:rPr>
        <w:fldChar w:fldCharType="separate"/>
      </w:r>
      <w:r>
        <w:rPr>
          <w:noProof/>
        </w:rPr>
        <w:t>55</w:t>
      </w:r>
      <w:r>
        <w:rPr>
          <w:noProof/>
        </w:rPr>
        <w:fldChar w:fldCharType="end"/>
      </w:r>
    </w:p>
    <w:p w:rsidR="00140A63">
      <w:pPr>
        <w:pStyle w:val="TOC1"/>
        <w:tabs>
          <w:tab w:val="right" w:leader="dot" w:pos="8296"/>
        </w:tabs>
        <w:rPr>
          <w:noProof/>
        </w:rPr>
      </w:pPr>
      <w:r>
        <w:rPr>
          <w:rFonts w:hint="eastAsia"/>
          <w:noProof/>
        </w:rPr>
        <w:t>五、节能评估</w:t>
      </w:r>
      <w:r>
        <w:rPr>
          <w:noProof/>
        </w:rPr>
        <w:tab/>
      </w:r>
      <w:r>
        <w:rPr>
          <w:noProof/>
        </w:rPr>
        <w:fldChar w:fldCharType="begin"/>
      </w:r>
      <w:r>
        <w:rPr>
          <w:noProof/>
        </w:rPr>
        <w:instrText xml:space="preserve"> PAGEREF _Toc155969929 \h </w:instrText>
      </w:r>
      <w:r>
        <w:rPr>
          <w:noProof/>
        </w:rPr>
        <w:fldChar w:fldCharType="separate"/>
      </w:r>
      <w:r>
        <w:rPr>
          <w:noProof/>
        </w:rPr>
        <w:t>57</w:t>
      </w:r>
      <w:r>
        <w:rPr>
          <w:noProof/>
        </w:rPr>
        <w:fldChar w:fldCharType="end"/>
      </w:r>
    </w:p>
    <w:p w:rsidR="00140A63">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_Toc155969930 \h </w:instrText>
      </w:r>
      <w:r>
        <w:rPr>
          <w:noProof/>
        </w:rPr>
        <w:fldChar w:fldCharType="separate"/>
      </w:r>
      <w:r>
        <w:rPr>
          <w:noProof/>
        </w:rPr>
        <w:t>57</w:t>
      </w:r>
      <w:r>
        <w:rPr>
          <w:noProof/>
        </w:rPr>
        <w:fldChar w:fldCharType="end"/>
      </w:r>
    </w:p>
    <w:p w:rsidR="00140A63">
      <w:pPr>
        <w:pStyle w:val="TOC2"/>
        <w:tabs>
          <w:tab w:val="right" w:leader="dot" w:pos="8296"/>
        </w:tabs>
        <w:rPr>
          <w:noProof/>
        </w:rPr>
      </w:pPr>
      <w:r>
        <w:rPr>
          <w:noProof/>
        </w:rPr>
        <w:t>(</w:t>
      </w:r>
      <w:r>
        <w:rPr>
          <w:rFonts w:hint="eastAsia"/>
          <w:noProof/>
        </w:rPr>
        <w:t>二</w:t>
      </w:r>
      <w:r>
        <w:rPr>
          <w:noProof/>
        </w:rPr>
        <w:t>)</w:t>
      </w:r>
      <w:r>
        <w:rPr>
          <w:rFonts w:hint="eastAsia"/>
          <w:noProof/>
        </w:rPr>
        <w:t>、钒铁项目预期节能综合评价</w:t>
      </w:r>
      <w:r>
        <w:rPr>
          <w:noProof/>
        </w:rPr>
        <w:tab/>
      </w:r>
      <w:r>
        <w:rPr>
          <w:noProof/>
        </w:rPr>
        <w:fldChar w:fldCharType="begin"/>
      </w:r>
      <w:r>
        <w:rPr>
          <w:noProof/>
        </w:rPr>
        <w:instrText xml:space="preserve"> PAGEREF _Toc155969931 \h </w:instrText>
      </w:r>
      <w:r>
        <w:rPr>
          <w:noProof/>
        </w:rPr>
        <w:fldChar w:fldCharType="separate"/>
      </w:r>
      <w:r>
        <w:rPr>
          <w:noProof/>
        </w:rPr>
        <w:t>57</w:t>
      </w:r>
      <w:r>
        <w:rPr>
          <w:noProof/>
        </w:rPr>
        <w:fldChar w:fldCharType="end"/>
      </w:r>
    </w:p>
    <w:p w:rsidR="00140A63">
      <w:pPr>
        <w:pStyle w:val="TOC2"/>
        <w:tabs>
          <w:tab w:val="right" w:leader="dot" w:pos="8296"/>
        </w:tabs>
        <w:rPr>
          <w:noProof/>
        </w:rPr>
      </w:pPr>
      <w:r>
        <w:rPr>
          <w:noProof/>
        </w:rPr>
        <w:t>(</w:t>
      </w:r>
      <w:r>
        <w:rPr>
          <w:rFonts w:hint="eastAsia"/>
          <w:noProof/>
        </w:rPr>
        <w:t>三</w:t>
      </w:r>
      <w:r>
        <w:rPr>
          <w:noProof/>
        </w:rPr>
        <w:t>)</w:t>
      </w:r>
      <w:r>
        <w:rPr>
          <w:rFonts w:hint="eastAsia"/>
          <w:noProof/>
        </w:rPr>
        <w:t>、钒铁项目节能设计</w:t>
      </w:r>
      <w:r>
        <w:rPr>
          <w:noProof/>
        </w:rPr>
        <w:tab/>
      </w:r>
      <w:r>
        <w:rPr>
          <w:noProof/>
        </w:rPr>
        <w:fldChar w:fldCharType="begin"/>
      </w:r>
      <w:r>
        <w:rPr>
          <w:noProof/>
        </w:rPr>
        <w:instrText xml:space="preserve"> PAGEREF _Toc155969932 \h </w:instrText>
      </w:r>
      <w:r>
        <w:rPr>
          <w:noProof/>
        </w:rPr>
        <w:fldChar w:fldCharType="separate"/>
      </w:r>
      <w:r>
        <w:rPr>
          <w:noProof/>
        </w:rPr>
        <w:t>59</w:t>
      </w:r>
      <w:r>
        <w:rPr>
          <w:noProof/>
        </w:rPr>
        <w:fldChar w:fldCharType="end"/>
      </w:r>
    </w:p>
    <w:p w:rsidR="00140A63">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_Toc155969933 \h </w:instrText>
      </w:r>
      <w:r>
        <w:rPr>
          <w:noProof/>
        </w:rPr>
        <w:fldChar w:fldCharType="separate"/>
      </w:r>
      <w:r>
        <w:rPr>
          <w:noProof/>
        </w:rPr>
        <w:t>60</w:t>
      </w:r>
      <w:r>
        <w:rPr>
          <w:noProof/>
        </w:rPr>
        <w:fldChar w:fldCharType="end"/>
      </w:r>
    </w:p>
    <w:p w:rsidR="00140A63">
      <w:pPr>
        <w:pStyle w:val="TOC1"/>
        <w:tabs>
          <w:tab w:val="right" w:leader="dot" w:pos="8296"/>
        </w:tabs>
        <w:rPr>
          <w:noProof/>
        </w:rPr>
      </w:pPr>
      <w:r>
        <w:rPr>
          <w:rFonts w:hint="eastAsia"/>
          <w:noProof/>
        </w:rPr>
        <w:t>六、工艺原则</w:t>
      </w:r>
      <w:r>
        <w:rPr>
          <w:noProof/>
        </w:rPr>
        <w:tab/>
      </w:r>
      <w:r>
        <w:rPr>
          <w:noProof/>
        </w:rPr>
        <w:fldChar w:fldCharType="begin"/>
      </w:r>
      <w:r>
        <w:rPr>
          <w:noProof/>
        </w:rPr>
        <w:instrText xml:space="preserve"> PAGEREF _Toc155969934 \h </w:instrText>
      </w:r>
      <w:r>
        <w:rPr>
          <w:noProof/>
        </w:rPr>
        <w:fldChar w:fldCharType="separate"/>
      </w:r>
      <w:r>
        <w:rPr>
          <w:noProof/>
        </w:rPr>
        <w:t>62</w:t>
      </w:r>
      <w:r>
        <w:rPr>
          <w:noProof/>
        </w:rPr>
        <w:fldChar w:fldCharType="end"/>
      </w:r>
    </w:p>
    <w:p w:rsidR="00140A63">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_Toc155969935 \h </w:instrText>
      </w:r>
      <w:r>
        <w:rPr>
          <w:noProof/>
        </w:rPr>
        <w:fldChar w:fldCharType="separate"/>
      </w:r>
      <w:r>
        <w:rPr>
          <w:noProof/>
        </w:rPr>
        <w:t>62</w:t>
      </w:r>
      <w:r>
        <w:rPr>
          <w:noProof/>
        </w:rPr>
        <w:fldChar w:fldCharType="end"/>
      </w:r>
    </w:p>
    <w:p w:rsidR="00140A63">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_Toc155969936 \h </w:instrText>
      </w:r>
      <w:r>
        <w:rPr>
          <w:noProof/>
        </w:rPr>
        <w:fldChar w:fldCharType="separate"/>
      </w:r>
      <w:r>
        <w:rPr>
          <w:noProof/>
        </w:rPr>
        <w:t>63</w:t>
      </w:r>
      <w:r>
        <w:rPr>
          <w:noProof/>
        </w:rPr>
        <w:fldChar w:fldCharType="end"/>
      </w:r>
    </w:p>
    <w:p w:rsidR="00140A63">
      <w:pPr>
        <w:pStyle w:val="TOC2"/>
        <w:tabs>
          <w:tab w:val="right" w:leader="dot" w:pos="8296"/>
        </w:tabs>
        <w:rPr>
          <w:noProof/>
        </w:rPr>
      </w:pPr>
      <w:r>
        <w:rPr>
          <w:noProof/>
        </w:rPr>
        <w:t>(</w:t>
      </w:r>
      <w:r>
        <w:rPr>
          <w:rFonts w:hint="eastAsia"/>
          <w:noProof/>
        </w:rPr>
        <w:t>三</w:t>
      </w:r>
      <w:r>
        <w:rPr>
          <w:noProof/>
        </w:rPr>
        <w:t>)</w:t>
      </w:r>
      <w:r>
        <w:rPr>
          <w:rFonts w:hint="eastAsia"/>
          <w:noProof/>
        </w:rPr>
        <w:t>、钒铁项目工艺技术设计方案</w:t>
      </w:r>
      <w:r>
        <w:rPr>
          <w:noProof/>
        </w:rPr>
        <w:tab/>
      </w:r>
      <w:r>
        <w:rPr>
          <w:noProof/>
        </w:rPr>
        <w:fldChar w:fldCharType="begin"/>
      </w:r>
      <w:r>
        <w:rPr>
          <w:noProof/>
        </w:rPr>
        <w:instrText xml:space="preserve"> PAGEREF _Toc155969937 \h </w:instrText>
      </w:r>
      <w:r>
        <w:rPr>
          <w:noProof/>
        </w:rPr>
        <w:fldChar w:fldCharType="separate"/>
      </w:r>
      <w:r>
        <w:rPr>
          <w:noProof/>
        </w:rPr>
        <w:t>65</w:t>
      </w:r>
      <w:r>
        <w:rPr>
          <w:noProof/>
        </w:rPr>
        <w:fldChar w:fldCharType="end"/>
      </w:r>
    </w:p>
    <w:p w:rsidR="00140A63">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_Toc155969938 \h </w:instrText>
      </w:r>
      <w:r>
        <w:rPr>
          <w:noProof/>
        </w:rPr>
        <w:fldChar w:fldCharType="separate"/>
      </w:r>
      <w:r>
        <w:rPr>
          <w:noProof/>
        </w:rPr>
        <w:t>66</w:t>
      </w:r>
      <w:r>
        <w:rPr>
          <w:noProof/>
        </w:rPr>
        <w:fldChar w:fldCharType="end"/>
      </w:r>
    </w:p>
    <w:p w:rsidR="00140A63">
      <w:pPr>
        <w:pStyle w:val="TOC1"/>
        <w:tabs>
          <w:tab w:val="right" w:leader="dot" w:pos="8296"/>
        </w:tabs>
        <w:rPr>
          <w:noProof/>
        </w:rPr>
      </w:pPr>
      <w:r>
        <w:rPr>
          <w:rFonts w:hint="eastAsia"/>
          <w:noProof/>
        </w:rPr>
        <w:t>七、产品及建设方案</w:t>
      </w:r>
      <w:r>
        <w:rPr>
          <w:noProof/>
        </w:rPr>
        <w:tab/>
      </w:r>
      <w:r>
        <w:rPr>
          <w:noProof/>
        </w:rPr>
        <w:fldChar w:fldCharType="begin"/>
      </w:r>
      <w:r>
        <w:rPr>
          <w:noProof/>
        </w:rPr>
        <w:instrText xml:space="preserve"> PAGEREF _Toc155969939 \h </w:instrText>
      </w:r>
      <w:r>
        <w:rPr>
          <w:noProof/>
        </w:rPr>
        <w:fldChar w:fldCharType="separate"/>
      </w:r>
      <w:r>
        <w:rPr>
          <w:noProof/>
        </w:rPr>
        <w:t>67</w:t>
      </w:r>
      <w:r>
        <w:rPr>
          <w:noProof/>
        </w:rPr>
        <w:fldChar w:fldCharType="end"/>
      </w:r>
    </w:p>
    <w:p w:rsidR="00140A63">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_Toc155969940 \h </w:instrText>
      </w:r>
      <w:r>
        <w:rPr>
          <w:noProof/>
        </w:rPr>
        <w:fldChar w:fldCharType="separate"/>
      </w:r>
      <w:r>
        <w:rPr>
          <w:noProof/>
        </w:rPr>
        <w:t>67</w:t>
      </w:r>
      <w:r>
        <w:rPr>
          <w:noProof/>
        </w:rPr>
        <w:fldChar w:fldCharType="end"/>
      </w:r>
    </w:p>
    <w:p w:rsidR="00140A63">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_Toc155969941 \h </w:instrText>
      </w:r>
      <w:r>
        <w:rPr>
          <w:noProof/>
        </w:rPr>
        <w:fldChar w:fldCharType="separate"/>
      </w:r>
      <w:r>
        <w:rPr>
          <w:noProof/>
        </w:rPr>
        <w:t>68</w:t>
      </w:r>
      <w:r>
        <w:rPr>
          <w:noProof/>
        </w:rPr>
        <w:fldChar w:fldCharType="end"/>
      </w:r>
    </w:p>
    <w:p w:rsidR="00140A63">
      <w:pPr>
        <w:pStyle w:val="TOC1"/>
        <w:tabs>
          <w:tab w:val="right" w:leader="dot" w:pos="8296"/>
        </w:tabs>
        <w:rPr>
          <w:noProof/>
        </w:rPr>
      </w:pPr>
      <w:r>
        <w:rPr>
          <w:rFonts w:hint="eastAsia"/>
          <w:noProof/>
        </w:rPr>
        <w:t>八、钒铁项目经济评价分析</w:t>
      </w:r>
      <w:r>
        <w:rPr>
          <w:noProof/>
        </w:rPr>
        <w:tab/>
      </w:r>
      <w:r>
        <w:rPr>
          <w:noProof/>
        </w:rPr>
        <w:fldChar w:fldCharType="begin"/>
      </w:r>
      <w:r>
        <w:rPr>
          <w:noProof/>
        </w:rPr>
        <w:instrText xml:space="preserve"> PAGEREF _Toc155969942 \h </w:instrText>
      </w:r>
      <w:r>
        <w:rPr>
          <w:noProof/>
        </w:rPr>
        <w:fldChar w:fldCharType="separate"/>
      </w:r>
      <w:r>
        <w:rPr>
          <w:noProof/>
        </w:rPr>
        <w:t>69</w:t>
      </w:r>
      <w:r>
        <w:rPr>
          <w:noProof/>
        </w:rPr>
        <w:fldChar w:fldCharType="end"/>
      </w:r>
    </w:p>
    <w:p w:rsidR="00140A63">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_Toc155969943 \h </w:instrText>
      </w:r>
      <w:r>
        <w:rPr>
          <w:noProof/>
        </w:rPr>
        <w:fldChar w:fldCharType="separate"/>
      </w:r>
      <w:r>
        <w:rPr>
          <w:noProof/>
        </w:rPr>
        <w:t>69</w:t>
      </w:r>
      <w:r>
        <w:rPr>
          <w:noProof/>
        </w:rPr>
        <w:fldChar w:fldCharType="end"/>
      </w:r>
    </w:p>
    <w:p w:rsidR="00140A63">
      <w:pPr>
        <w:pStyle w:val="TOC2"/>
        <w:tabs>
          <w:tab w:val="right" w:leader="dot" w:pos="8296"/>
        </w:tabs>
        <w:rPr>
          <w:noProof/>
        </w:rPr>
      </w:pPr>
      <w:r>
        <w:rPr>
          <w:noProof/>
        </w:rPr>
        <w:t>(</w:t>
      </w:r>
      <w:r>
        <w:rPr>
          <w:rFonts w:hint="eastAsia"/>
          <w:noProof/>
        </w:rPr>
        <w:t>二</w:t>
      </w:r>
      <w:r>
        <w:rPr>
          <w:noProof/>
        </w:rPr>
        <w:t>)</w:t>
      </w:r>
      <w:r>
        <w:rPr>
          <w:rFonts w:hint="eastAsia"/>
          <w:noProof/>
        </w:rPr>
        <w:t>、钒铁项目盈利能力分析</w:t>
      </w:r>
      <w:r>
        <w:rPr>
          <w:noProof/>
        </w:rPr>
        <w:tab/>
      </w:r>
      <w:r>
        <w:rPr>
          <w:noProof/>
        </w:rPr>
        <w:fldChar w:fldCharType="begin"/>
      </w:r>
      <w:r>
        <w:rPr>
          <w:noProof/>
        </w:rPr>
        <w:instrText xml:space="preserve"> PAGEREF _Toc155969944 \h </w:instrText>
      </w:r>
      <w:r>
        <w:rPr>
          <w:noProof/>
        </w:rPr>
        <w:fldChar w:fldCharType="separate"/>
      </w:r>
      <w:r>
        <w:rPr>
          <w:noProof/>
        </w:rPr>
        <w:t>70</w:t>
      </w:r>
      <w:r>
        <w:rPr>
          <w:noProof/>
        </w:rPr>
        <w:fldChar w:fldCharType="end"/>
      </w:r>
    </w:p>
    <w:p w:rsidR="00140A63">
      <w:pPr>
        <w:pStyle w:val="TOC1"/>
        <w:tabs>
          <w:tab w:val="right" w:leader="dot" w:pos="8296"/>
        </w:tabs>
        <w:rPr>
          <w:noProof/>
        </w:rPr>
      </w:pPr>
      <w:r>
        <w:rPr>
          <w:rFonts w:hint="eastAsia"/>
          <w:noProof/>
        </w:rPr>
        <w:t>九、供应链可持续性</w:t>
      </w:r>
      <w:r>
        <w:rPr>
          <w:noProof/>
        </w:rPr>
        <w:tab/>
      </w:r>
      <w:r>
        <w:rPr>
          <w:noProof/>
        </w:rPr>
        <w:fldChar w:fldCharType="begin"/>
      </w:r>
      <w:r>
        <w:rPr>
          <w:noProof/>
        </w:rPr>
        <w:instrText xml:space="preserve"> PAGEREF _Toc155969945 \h </w:instrText>
      </w:r>
      <w:r>
        <w:rPr>
          <w:noProof/>
        </w:rPr>
        <w:fldChar w:fldCharType="separate"/>
      </w:r>
      <w:r>
        <w:rPr>
          <w:noProof/>
        </w:rPr>
        <w:t>71</w:t>
      </w:r>
      <w:r>
        <w:rPr>
          <w:noProof/>
        </w:rPr>
        <w:fldChar w:fldCharType="end"/>
      </w:r>
    </w:p>
    <w:p w:rsidR="00140A63">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_Toc155969946 \h </w:instrText>
      </w:r>
      <w:r>
        <w:rPr>
          <w:noProof/>
        </w:rPr>
        <w:fldChar w:fldCharType="separate"/>
      </w:r>
      <w:r>
        <w:rPr>
          <w:noProof/>
        </w:rPr>
        <w:t>71</w:t>
      </w:r>
      <w:r>
        <w:rPr>
          <w:noProof/>
        </w:rPr>
        <w:fldChar w:fldCharType="end"/>
      </w:r>
    </w:p>
    <w:p w:rsidR="00140A63">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_Toc155969947 \h </w:instrText>
      </w:r>
      <w:r>
        <w:rPr>
          <w:noProof/>
        </w:rPr>
        <w:fldChar w:fldCharType="separate"/>
      </w:r>
      <w:r>
        <w:rPr>
          <w:noProof/>
        </w:rPr>
        <w:t>72</w:t>
      </w:r>
      <w:r>
        <w:rPr>
          <w:noProof/>
        </w:rPr>
        <w:fldChar w:fldCharType="end"/>
      </w:r>
    </w:p>
    <w:p w:rsidR="00140A63">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_Toc155969948 \h </w:instrText>
      </w:r>
      <w:r>
        <w:rPr>
          <w:noProof/>
        </w:rPr>
        <w:fldChar w:fldCharType="separate"/>
      </w:r>
      <w:r>
        <w:rPr>
          <w:noProof/>
        </w:rPr>
        <w:t>73</w:t>
      </w:r>
      <w:r>
        <w:rPr>
          <w:noProof/>
        </w:rPr>
        <w:fldChar w:fldCharType="end"/>
      </w:r>
    </w:p>
    <w:p w:rsidR="00140A63">
      <w:pPr>
        <w:pStyle w:val="TOC1"/>
        <w:tabs>
          <w:tab w:val="right" w:leader="dot" w:pos="8296"/>
        </w:tabs>
        <w:rPr>
          <w:noProof/>
        </w:rPr>
      </w:pPr>
      <w:r>
        <w:rPr>
          <w:rFonts w:hint="eastAsia"/>
          <w:noProof/>
        </w:rPr>
        <w:t>十、法律法规及合规性</w:t>
      </w:r>
      <w:r>
        <w:rPr>
          <w:noProof/>
        </w:rPr>
        <w:tab/>
      </w:r>
      <w:r>
        <w:rPr>
          <w:noProof/>
        </w:rPr>
        <w:fldChar w:fldCharType="begin"/>
      </w:r>
      <w:r>
        <w:rPr>
          <w:noProof/>
        </w:rPr>
        <w:instrText xml:space="preserve"> PAGEREF _Toc155969949 \h </w:instrText>
      </w:r>
      <w:r>
        <w:rPr>
          <w:noProof/>
        </w:rPr>
        <w:fldChar w:fldCharType="separate"/>
      </w:r>
      <w:r>
        <w:rPr>
          <w:noProof/>
        </w:rPr>
        <w:t>75</w:t>
      </w:r>
      <w:r>
        <w:rPr>
          <w:noProof/>
        </w:rPr>
        <w:fldChar w:fldCharType="end"/>
      </w:r>
    </w:p>
    <w:p w:rsidR="00140A63">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_Toc155969950 \h </w:instrText>
      </w:r>
      <w:r>
        <w:rPr>
          <w:noProof/>
        </w:rPr>
        <w:fldChar w:fldCharType="separate"/>
      </w:r>
      <w:r>
        <w:rPr>
          <w:noProof/>
        </w:rPr>
        <w:t>75</w:t>
      </w:r>
      <w:r>
        <w:rPr>
          <w:noProof/>
        </w:rPr>
        <w:fldChar w:fldCharType="end"/>
      </w:r>
    </w:p>
    <w:p w:rsidR="00140A63">
      <w:pPr>
        <w:pStyle w:val="TOC2"/>
        <w:tabs>
          <w:tab w:val="right" w:leader="dot" w:pos="8296"/>
        </w:tabs>
        <w:rPr>
          <w:noProof/>
        </w:rPr>
      </w:pPr>
      <w:r>
        <w:rPr>
          <w:noProof/>
        </w:rPr>
        <w:t>(</w:t>
      </w:r>
      <w:r>
        <w:rPr>
          <w:rFonts w:hint="eastAsia"/>
          <w:noProof/>
        </w:rPr>
        <w:t>二</w:t>
      </w:r>
      <w:r>
        <w:rPr>
          <w:noProof/>
        </w:rPr>
        <w:t>)</w:t>
      </w:r>
      <w:r>
        <w:rPr>
          <w:rFonts w:hint="eastAsia"/>
          <w:noProof/>
        </w:rPr>
        <w:t>、钒铁项目合规性评估</w:t>
      </w:r>
      <w:r>
        <w:rPr>
          <w:noProof/>
        </w:rPr>
        <w:tab/>
      </w:r>
      <w:r>
        <w:rPr>
          <w:noProof/>
        </w:rPr>
        <w:fldChar w:fldCharType="begin"/>
      </w:r>
      <w:r>
        <w:rPr>
          <w:noProof/>
        </w:rPr>
        <w:instrText xml:space="preserve"> PAGEREF _Toc155969951 \h </w:instrText>
      </w:r>
      <w:r>
        <w:rPr>
          <w:noProof/>
        </w:rPr>
        <w:fldChar w:fldCharType="separate"/>
      </w:r>
      <w:r>
        <w:rPr>
          <w:noProof/>
        </w:rPr>
        <w:t>76</w:t>
      </w:r>
      <w:r>
        <w:rPr>
          <w:noProof/>
        </w:rPr>
        <w:fldChar w:fldCharType="end"/>
      </w:r>
    </w:p>
    <w:p w:rsidR="00140A63">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_Toc155969952 \h </w:instrText>
      </w:r>
      <w:r>
        <w:rPr>
          <w:noProof/>
        </w:rPr>
        <w:fldChar w:fldCharType="separate"/>
      </w:r>
      <w:r>
        <w:rPr>
          <w:noProof/>
        </w:rPr>
        <w:t>78</w:t>
      </w:r>
      <w:r>
        <w:rPr>
          <w:noProof/>
        </w:rPr>
        <w:fldChar w:fldCharType="end"/>
      </w:r>
    </w:p>
    <w:p w:rsidR="00140A63">
      <w:pPr>
        <w:pStyle w:val="TOC1"/>
        <w:tabs>
          <w:tab w:val="right" w:leader="dot" w:pos="8296"/>
        </w:tabs>
        <w:rPr>
          <w:noProof/>
        </w:rPr>
      </w:pPr>
      <w:r>
        <w:rPr>
          <w:rFonts w:hint="eastAsia"/>
          <w:noProof/>
        </w:rPr>
        <w:t>十一、钒铁项目执行与监控</w:t>
      </w:r>
      <w:r>
        <w:rPr>
          <w:noProof/>
        </w:rPr>
        <w:tab/>
      </w:r>
      <w:r>
        <w:rPr>
          <w:noProof/>
        </w:rPr>
        <w:fldChar w:fldCharType="begin"/>
      </w:r>
      <w:r>
        <w:rPr>
          <w:noProof/>
        </w:rPr>
        <w:instrText xml:space="preserve"> PAGEREF _Toc155969953 \h </w:instrText>
      </w:r>
      <w:r>
        <w:rPr>
          <w:noProof/>
        </w:rPr>
        <w:fldChar w:fldCharType="separate"/>
      </w:r>
      <w:r>
        <w:rPr>
          <w:noProof/>
        </w:rPr>
        <w:t>79</w:t>
      </w:r>
      <w:r>
        <w:rPr>
          <w:noProof/>
        </w:rPr>
        <w:fldChar w:fldCharType="end"/>
      </w:r>
    </w:p>
    <w:p w:rsidR="00140A63">
      <w:pPr>
        <w:pStyle w:val="TOC2"/>
        <w:tabs>
          <w:tab w:val="right" w:leader="dot" w:pos="8296"/>
        </w:tabs>
        <w:rPr>
          <w:noProof/>
        </w:rPr>
      </w:pPr>
      <w:r>
        <w:rPr>
          <w:noProof/>
        </w:rPr>
        <w:t>(</w:t>
      </w:r>
      <w:r>
        <w:rPr>
          <w:rFonts w:hint="eastAsia"/>
          <w:noProof/>
        </w:rPr>
        <w:t>一</w:t>
      </w:r>
      <w:r>
        <w:rPr>
          <w:noProof/>
        </w:rPr>
        <w:t>)</w:t>
      </w:r>
      <w:r>
        <w:rPr>
          <w:rFonts w:hint="eastAsia"/>
          <w:noProof/>
        </w:rPr>
        <w:t>、钒铁项目执行计划</w:t>
      </w:r>
      <w:r>
        <w:rPr>
          <w:noProof/>
        </w:rPr>
        <w:tab/>
      </w:r>
      <w:r>
        <w:rPr>
          <w:noProof/>
        </w:rPr>
        <w:fldChar w:fldCharType="begin"/>
      </w:r>
      <w:r>
        <w:rPr>
          <w:noProof/>
        </w:rPr>
        <w:instrText xml:space="preserve"> PAGEREF _Toc155969954 \h </w:instrText>
      </w:r>
      <w:r>
        <w:rPr>
          <w:noProof/>
        </w:rPr>
        <w:fldChar w:fldCharType="separate"/>
      </w:r>
      <w:r>
        <w:rPr>
          <w:noProof/>
        </w:rPr>
        <w:t>79</w:t>
      </w:r>
      <w:r>
        <w:rPr>
          <w:noProof/>
        </w:rPr>
        <w:fldChar w:fldCharType="end"/>
      </w:r>
    </w:p>
    <w:p w:rsidR="00140A63">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_Toc155969955 \h </w:instrText>
      </w:r>
      <w:r>
        <w:rPr>
          <w:noProof/>
        </w:rPr>
        <w:fldChar w:fldCharType="separate"/>
      </w:r>
      <w:r>
        <w:rPr>
          <w:noProof/>
        </w:rPr>
        <w:t>81</w:t>
      </w:r>
      <w:r>
        <w:rPr>
          <w:noProof/>
        </w:rPr>
        <w:fldChar w:fldCharType="end"/>
      </w:r>
    </w:p>
    <w:p w:rsidR="00140A63">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_Toc155969956 \h </w:instrText>
      </w:r>
      <w:r>
        <w:rPr>
          <w:noProof/>
        </w:rPr>
        <w:fldChar w:fldCharType="separate"/>
      </w:r>
      <w:r>
        <w:rPr>
          <w:noProof/>
        </w:rPr>
        <w:t>85</w:t>
      </w:r>
      <w:r>
        <w:rPr>
          <w:noProof/>
        </w:rPr>
        <w:fldChar w:fldCharType="end"/>
      </w:r>
    </w:p>
    <w:p w:rsidR="00140A63">
      <w:pPr>
        <w:pStyle w:val="TOC1"/>
        <w:tabs>
          <w:tab w:val="right" w:leader="dot" w:pos="8296"/>
        </w:tabs>
        <w:rPr>
          <w:noProof/>
        </w:rPr>
      </w:pPr>
      <w:r>
        <w:rPr>
          <w:rFonts w:hint="eastAsia"/>
          <w:noProof/>
        </w:rPr>
        <w:t>十二、国际化战略</w:t>
      </w:r>
      <w:r>
        <w:rPr>
          <w:noProof/>
        </w:rPr>
        <w:tab/>
      </w:r>
      <w:r>
        <w:rPr>
          <w:noProof/>
        </w:rPr>
        <w:fldChar w:fldCharType="begin"/>
      </w:r>
      <w:r>
        <w:rPr>
          <w:noProof/>
        </w:rPr>
        <w:instrText xml:space="preserve"> PAGEREF _Toc155969957 \h </w:instrText>
      </w:r>
      <w:r>
        <w:rPr>
          <w:noProof/>
        </w:rPr>
        <w:fldChar w:fldCharType="separate"/>
      </w:r>
      <w:r>
        <w:rPr>
          <w:noProof/>
        </w:rPr>
        <w:t>86</w:t>
      </w:r>
      <w:r>
        <w:rPr>
          <w:noProof/>
        </w:rPr>
        <w:fldChar w:fldCharType="end"/>
      </w:r>
    </w:p>
    <w:p w:rsidR="00140A63">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_Toc155969958 \h </w:instrText>
      </w:r>
      <w:r>
        <w:rPr>
          <w:noProof/>
        </w:rPr>
        <w:fldChar w:fldCharType="separate"/>
      </w:r>
      <w:r>
        <w:rPr>
          <w:noProof/>
        </w:rPr>
        <w:t>86</w:t>
      </w:r>
      <w:r>
        <w:rPr>
          <w:noProof/>
        </w:rPr>
        <w:fldChar w:fldCharType="end"/>
      </w:r>
    </w:p>
    <w:p w:rsidR="00140A63">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_Toc155969959 \h </w:instrText>
      </w:r>
      <w:r>
        <w:rPr>
          <w:noProof/>
        </w:rPr>
        <w:fldChar w:fldCharType="separate"/>
      </w:r>
      <w:r>
        <w:rPr>
          <w:noProof/>
        </w:rPr>
        <w:t>88</w:t>
      </w:r>
      <w:r>
        <w:rPr>
          <w:noProof/>
        </w:rPr>
        <w:fldChar w:fldCharType="end"/>
      </w:r>
    </w:p>
    <w:p w:rsidR="00140A63">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_Toc155969960 \h </w:instrText>
      </w:r>
      <w:r>
        <w:rPr>
          <w:noProof/>
        </w:rPr>
        <w:fldChar w:fldCharType="separate"/>
      </w:r>
      <w:r>
        <w:rPr>
          <w:noProof/>
        </w:rPr>
        <w:t>90</w:t>
      </w:r>
      <w:r>
        <w:rPr>
          <w:noProof/>
        </w:rPr>
        <w:fldChar w:fldCharType="end"/>
      </w:r>
    </w:p>
    <w:p w:rsidR="00140A63">
      <w:pPr>
        <w:pStyle w:val="TOC1"/>
        <w:tabs>
          <w:tab w:val="right" w:leader="dot" w:pos="8296"/>
        </w:tabs>
        <w:rPr>
          <w:noProof/>
        </w:rPr>
      </w:pPr>
      <w:r>
        <w:rPr>
          <w:rFonts w:hint="eastAsia"/>
          <w:noProof/>
        </w:rPr>
        <w:t>十三、环境影响评价</w:t>
      </w:r>
      <w:r>
        <w:rPr>
          <w:noProof/>
        </w:rPr>
        <w:tab/>
      </w:r>
      <w:r>
        <w:rPr>
          <w:noProof/>
        </w:rPr>
        <w:fldChar w:fldCharType="begin"/>
      </w:r>
      <w:r>
        <w:rPr>
          <w:noProof/>
        </w:rPr>
        <w:instrText xml:space="preserve"> PAGEREF _Toc155969961 \h </w:instrText>
      </w:r>
      <w:r>
        <w:rPr>
          <w:noProof/>
        </w:rPr>
        <w:fldChar w:fldCharType="separate"/>
      </w:r>
      <w:r>
        <w:rPr>
          <w:noProof/>
        </w:rPr>
        <w:t>92</w:t>
      </w:r>
      <w:r>
        <w:rPr>
          <w:noProof/>
        </w:rPr>
        <w:fldChar w:fldCharType="end"/>
      </w:r>
    </w:p>
    <w:p w:rsidR="00140A63">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_Toc155969962 \h </w:instrText>
      </w:r>
      <w:r>
        <w:rPr>
          <w:noProof/>
        </w:rPr>
        <w:fldChar w:fldCharType="separate"/>
      </w:r>
      <w:r>
        <w:rPr>
          <w:noProof/>
        </w:rPr>
        <w:t>92</w:t>
      </w:r>
      <w:r>
        <w:rPr>
          <w:noProof/>
        </w:rPr>
        <w:fldChar w:fldCharType="end"/>
      </w:r>
    </w:p>
    <w:p w:rsidR="00140A63">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_Toc155969963 \h </w:instrText>
      </w:r>
      <w:r>
        <w:rPr>
          <w:noProof/>
        </w:rPr>
        <w:fldChar w:fldCharType="separate"/>
      </w:r>
      <w:r>
        <w:rPr>
          <w:noProof/>
        </w:rPr>
        <w:t>92</w:t>
      </w:r>
      <w:r>
        <w:rPr>
          <w:noProof/>
        </w:rPr>
        <w:fldChar w:fldCharType="end"/>
      </w:r>
    </w:p>
    <w:p w:rsidR="00140A63">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_Toc155969964 \h </w:instrText>
      </w:r>
      <w:r>
        <w:rPr>
          <w:noProof/>
        </w:rPr>
        <w:fldChar w:fldCharType="separate"/>
      </w:r>
      <w:r>
        <w:rPr>
          <w:noProof/>
        </w:rPr>
        <w:t>93</w:t>
      </w:r>
      <w:r>
        <w:rPr>
          <w:noProof/>
        </w:rPr>
        <w:fldChar w:fldCharType="end"/>
      </w:r>
    </w:p>
    <w:p w:rsidR="00140A63" w:rsidP="00140A63">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140A63" w:rsidP="00140A63">
      <w:pPr>
        <w:pStyle w:val="Heading1"/>
        <w:jc w:val="center"/>
        <w:rPr>
          <w:rFonts w:hint="eastAsia"/>
        </w:rPr>
      </w:pPr>
      <w:bookmarkStart w:id="1" w:name="_Toc155969897"/>
      <w:r w:rsidRPr="00140A63">
        <w:rPr>
          <w:rFonts w:hint="eastAsia"/>
        </w:rPr>
        <w:t>前言</w:t>
      </w:r>
      <w:bookmarkEnd w:id="1"/>
    </w:p>
    <w:p w:rsidR="00140A63" w:rsidP="00140A63">
      <w:pPr>
        <w:ind w:firstLine="560" w:firstLineChars="200"/>
        <w:rPr>
          <w:rFonts w:ascii="仿宋" w:eastAsia="仿宋" w:hAnsi="仿宋" w:hint="eastAsia"/>
          <w:sz w:val="28"/>
        </w:rPr>
      </w:pPr>
      <w:r w:rsidRPr="00140A63">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140A63" w:rsidP="00140A63">
      <w:pPr>
        <w:pStyle w:val="Heading1"/>
        <w:rPr>
          <w:rFonts w:hint="eastAsia"/>
        </w:rPr>
      </w:pPr>
      <w:bookmarkStart w:id="2" w:name="_Toc155969898"/>
      <w:r w:rsidRPr="00140A63">
        <w:rPr>
          <w:rFonts w:hint="eastAsia"/>
        </w:rPr>
        <w:t>一、钒铁项目风险管理方案</w:t>
      </w:r>
      <w:bookmarkEnd w:id="2"/>
    </w:p>
    <w:p w:rsidR="00140A63" w:rsidP="00140A63">
      <w:pPr>
        <w:pStyle w:val="Heading2"/>
        <w:rPr>
          <w:rFonts w:hint="eastAsia"/>
        </w:rPr>
      </w:pPr>
      <w:bookmarkStart w:id="3" w:name="_Toc155969899"/>
      <w:r w:rsidRPr="00140A63">
        <w:rPr>
          <w:rFonts w:hint="eastAsia"/>
        </w:rPr>
        <w:t>(</w:t>
      </w:r>
      <w:r w:rsidRPr="00140A63">
        <w:rPr>
          <w:rFonts w:hint="eastAsia"/>
        </w:rPr>
        <w:t>一</w:t>
      </w:r>
      <w:r w:rsidRPr="00140A63">
        <w:rPr>
          <w:rFonts w:hint="eastAsia"/>
        </w:rPr>
        <w:t>)</w:t>
      </w:r>
      <w:r w:rsidRPr="00140A63">
        <w:rPr>
          <w:rFonts w:hint="eastAsia"/>
        </w:rPr>
        <w:t>、风险管理概述</w:t>
      </w:r>
      <w:bookmarkEnd w:id="3"/>
    </w:p>
    <w:p w:rsidR="00140A63" w:rsidRPr="00140A63" w:rsidP="00140A63">
      <w:pPr>
        <w:ind w:firstLine="560" w:firstLineChars="200"/>
        <w:rPr>
          <w:rFonts w:ascii="仿宋" w:eastAsia="仿宋" w:hAnsi="仿宋" w:hint="eastAsia"/>
          <w:sz w:val="28"/>
        </w:rPr>
      </w:pPr>
      <w:r w:rsidRPr="00140A63">
        <w:rPr>
          <w:rFonts w:ascii="仿宋" w:eastAsia="仿宋" w:hAnsi="仿宋" w:hint="eastAsia"/>
          <w:sz w:val="28"/>
        </w:rPr>
        <w:t>在当前政策环境下，风险管理的关键性日益凸显，尤其在钒铁项目实施中扮演着不可或缺的角色。政策的不断调整和变化可能带来新的挑战，因此钒铁项目团队需要更加敏锐地识别、评估和应对各种潜在风险。</w:t>
      </w:r>
    </w:p>
    <w:p w:rsidR="00140A63" w:rsidRPr="00140A63" w:rsidP="00140A63">
      <w:pPr>
        <w:ind w:firstLine="560" w:firstLineChars="200"/>
        <w:rPr>
          <w:rFonts w:ascii="仿宋" w:eastAsia="仿宋" w:hAnsi="仿宋" w:hint="eastAsia"/>
          <w:sz w:val="28"/>
        </w:rPr>
      </w:pPr>
      <w:r w:rsidRPr="00140A63">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钒铁项目可能产生的潜在影响。</w:t>
      </w:r>
    </w:p>
    <w:p w:rsidR="00140A63" w:rsidRPr="00140A63" w:rsidP="00140A63">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140A63">
        <w:rPr>
          <w:rFonts w:ascii="仿宋" w:eastAsia="仿宋" w:hAnsi="仿宋" w:hint="eastAsia"/>
          <w:sz w:val="28"/>
        </w:rPr>
        <w:t>其次，风险评估的过程需要更具前瞻性，钒铁项目团队应当通过定性和定量分析，充分评估政策变化对钒铁项目目标的可能影响。这</w:t>
      </w:r>
    </w:p>
    <w:p w:rsidR="00140A63" w:rsidRPr="00140A63" w:rsidP="00140A63">
      <w:pPr>
        <w:ind w:firstLine="560" w:firstLineChars="200"/>
        <w:rPr>
          <w:rFonts w:ascii="仿宋" w:eastAsia="仿宋" w:hAnsi="仿宋" w:hint="eastAsia"/>
          <w:sz w:val="28"/>
        </w:rPr>
      </w:pPr>
      <w:r w:rsidRPr="00140A63">
        <w:rPr>
          <w:rFonts w:ascii="仿宋" w:eastAsia="仿宋" w:hAnsi="仿宋" w:hint="eastAsia"/>
          <w:sz w:val="28"/>
        </w:rPr>
        <w:t>一过程的关键在于科学合理地量化潜在风险的概率和影响程度，从而有针对性地采取相应的风险应对措施。</w:t>
      </w:r>
    </w:p>
    <w:p w:rsidR="00140A63" w:rsidRPr="00140A63" w:rsidP="00140A63">
      <w:pPr>
        <w:ind w:firstLine="560" w:firstLineChars="200"/>
        <w:rPr>
          <w:rFonts w:ascii="仿宋" w:eastAsia="仿宋" w:hAnsi="仿宋" w:hint="eastAsia"/>
          <w:sz w:val="28"/>
        </w:rPr>
      </w:pPr>
      <w:r w:rsidRPr="00140A63">
        <w:rPr>
          <w:rFonts w:ascii="仿宋" w:eastAsia="仿宋" w:hAnsi="仿宋" w:hint="eastAsia"/>
          <w:sz w:val="28"/>
        </w:rPr>
        <w:t>在面对政策层面的风险时，风险应对措施需要更加灵活。除了常规的避免、减轻、转移和接受策略外，钒铁项目团队还应考虑制定专门的政策应对计划，包括密切关注政策变化、及时调整钒铁项目实施方案等。例如，加强与相关政府部门的沟通，获取政策解读，及时调整钒铁项目策略以确保钒铁项目不受不确定性的过大影响。</w:t>
      </w:r>
    </w:p>
    <w:p w:rsidR="00140A63" w:rsidRPr="00140A63" w:rsidP="00140A63">
      <w:pPr>
        <w:ind w:firstLine="560" w:firstLineChars="200"/>
        <w:rPr>
          <w:rFonts w:ascii="仿宋" w:eastAsia="仿宋" w:hAnsi="仿宋" w:hint="eastAsia"/>
          <w:sz w:val="28"/>
        </w:rPr>
      </w:pPr>
      <w:r w:rsidRPr="00140A63">
        <w:rPr>
          <w:rFonts w:ascii="仿宋" w:eastAsia="仿宋" w:hAnsi="仿宋" w:hint="eastAsia"/>
          <w:sz w:val="28"/>
        </w:rPr>
        <w:t>最后，风险监控的过程也需要更具前瞻性。钒铁项目团队在监控风险的同时，应当随时关注政策环境的变化，确保钒铁项目能够灵活适应新的政策要求。这可能涉及到对钒铁项目计划的及时调整、政策培训和钒铁项目团队的更新等方面，以保持钒铁项目在复杂多变的政策环境中的稳定推进。</w:t>
      </w:r>
    </w:p>
    <w:p w:rsidR="00140A63" w:rsidP="00140A63">
      <w:pPr>
        <w:ind w:firstLine="560" w:firstLineChars="200"/>
        <w:rPr>
          <w:rFonts w:ascii="仿宋" w:eastAsia="仿宋" w:hAnsi="仿宋" w:hint="eastAsia"/>
          <w:sz w:val="28"/>
        </w:rPr>
      </w:pPr>
      <w:r w:rsidRPr="00140A63">
        <w:rPr>
          <w:rFonts w:ascii="仿宋" w:eastAsia="仿宋" w:hAnsi="仿宋" w:hint="eastAsia"/>
          <w:sz w:val="28"/>
        </w:rPr>
        <w:t>在当前政策背景下，风险管理需要更具前瞻性、灵活性和战略性，以确保钒铁项目能够在不断变化的政策环境中保持成功实施的稳定性。通过全面考虑政策层面的风险，并采取相应的战略性风险管理措施，钒铁项目团队将更有信心和能力应对潜在的挑战，确保钒铁项目的成功推进。</w:t>
      </w:r>
    </w:p>
    <w:p w:rsidR="00140A63" w:rsidP="00140A63">
      <w:pPr>
        <w:pStyle w:val="Heading2"/>
      </w:pPr>
      <w:bookmarkStart w:id="4" w:name="_Toc155969900"/>
      <w:r w:rsidRPr="00140A63">
        <w:t>(</w:t>
      </w:r>
      <w:r w:rsidRPr="00140A63">
        <w:t>二</w:t>
      </w:r>
      <w:r w:rsidRPr="00140A63">
        <w:t>)</w:t>
      </w:r>
      <w:r w:rsidRPr="00140A63">
        <w:t>、企业面临的风险</w:t>
      </w:r>
      <w:bookmarkEnd w:id="4"/>
    </w:p>
    <w:p w:rsidR="00140A63" w:rsidRPr="00140A63" w:rsidP="00140A63">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140A63">
        <w:rPr>
          <w:rFonts w:ascii="仿宋" w:eastAsia="仿宋" w:hAnsi="仿宋" w:hint="eastAsia"/>
          <w:sz w:val="28"/>
        </w:rPr>
        <w:t>在钒铁项目领域，企业在运营过程中面临着多层次的风险，这些风险源于内部操作、外部环境变化以及激烈的市场竞争。为了确保企业的成功，有效的风险管理显得尤为关键。下面将详细探讨钒铁项目</w:t>
      </w:r>
    </w:p>
    <w:p w:rsidR="00140A63" w:rsidRPr="00140A63" w:rsidP="00140A63">
      <w:pPr>
        <w:ind w:firstLine="560" w:firstLineChars="200"/>
        <w:rPr>
          <w:rFonts w:ascii="仿宋" w:eastAsia="仿宋" w:hAnsi="仿宋" w:hint="eastAsia"/>
          <w:sz w:val="28"/>
        </w:rPr>
      </w:pPr>
      <w:r w:rsidRPr="00140A63">
        <w:rPr>
          <w:rFonts w:ascii="仿宋" w:eastAsia="仿宋" w:hAnsi="仿宋" w:hint="eastAsia"/>
          <w:sz w:val="28"/>
        </w:rPr>
        <w:t>中可能出现的各类风险，并提出相应的应对措施，以保障企业的可持续发展。</w:t>
      </w:r>
    </w:p>
    <w:p w:rsidR="00140A63" w:rsidRPr="00140A63" w:rsidP="00140A63">
      <w:pPr>
        <w:ind w:firstLine="560" w:firstLineChars="200"/>
        <w:rPr>
          <w:rFonts w:ascii="仿宋" w:eastAsia="仿宋" w:hAnsi="仿宋" w:hint="eastAsia"/>
          <w:sz w:val="28"/>
        </w:rPr>
      </w:pPr>
      <w:r w:rsidRPr="00140A63">
        <w:rPr>
          <w:rFonts w:ascii="仿宋" w:eastAsia="仿宋" w:hAnsi="仿宋" w:hint="eastAsia"/>
          <w:sz w:val="28"/>
        </w:rPr>
        <w:t>一、市场需求波动风险</w:t>
      </w:r>
    </w:p>
    <w:p w:rsidR="00140A63" w:rsidRPr="00140A63" w:rsidP="00140A63">
      <w:pPr>
        <w:ind w:firstLine="560" w:firstLineChars="200"/>
        <w:rPr>
          <w:rFonts w:ascii="仿宋" w:eastAsia="仿宋" w:hAnsi="仿宋" w:hint="eastAsia"/>
          <w:sz w:val="28"/>
        </w:rPr>
      </w:pPr>
      <w:r w:rsidRPr="00140A63">
        <w:rPr>
          <w:rFonts w:ascii="仿宋" w:eastAsia="仿宋" w:hAnsi="仿宋" w:hint="eastAsia"/>
          <w:sz w:val="28"/>
        </w:rPr>
        <w:t>1. 市场变化带来的需求波动风险</w:t>
      </w:r>
    </w:p>
    <w:p w:rsidR="00140A63" w:rsidRPr="00140A63" w:rsidP="00140A63">
      <w:pPr>
        <w:ind w:firstLine="560" w:firstLineChars="200"/>
        <w:rPr>
          <w:rFonts w:ascii="仿宋" w:eastAsia="仿宋" w:hAnsi="仿宋" w:hint="eastAsia"/>
          <w:sz w:val="28"/>
        </w:rPr>
      </w:pPr>
      <w:r w:rsidRPr="00140A63">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140A63" w:rsidRPr="00140A63" w:rsidP="00140A63">
      <w:pPr>
        <w:ind w:firstLine="560" w:firstLineChars="200"/>
        <w:rPr>
          <w:rFonts w:ascii="仿宋" w:eastAsia="仿宋" w:hAnsi="仿宋" w:hint="eastAsia"/>
          <w:sz w:val="28"/>
        </w:rPr>
      </w:pPr>
      <w:r w:rsidRPr="00140A63">
        <w:rPr>
          <w:rFonts w:ascii="仿宋" w:eastAsia="仿宋" w:hAnsi="仿宋" w:hint="eastAsia"/>
          <w:sz w:val="28"/>
        </w:rPr>
        <w:t>2. 竞争对手的市场份额侵蚀风险</w:t>
      </w:r>
    </w:p>
    <w:p w:rsidR="00140A63" w:rsidRPr="00140A63" w:rsidP="00140A63">
      <w:pPr>
        <w:ind w:firstLine="560" w:firstLineChars="200"/>
        <w:rPr>
          <w:rFonts w:ascii="仿宋" w:eastAsia="仿宋" w:hAnsi="仿宋" w:hint="eastAsia"/>
          <w:sz w:val="28"/>
        </w:rPr>
      </w:pPr>
      <w:r w:rsidRPr="00140A63">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140A63" w:rsidRPr="00140A63" w:rsidP="00140A63">
      <w:pPr>
        <w:ind w:firstLine="560" w:firstLineChars="200"/>
        <w:rPr>
          <w:rFonts w:ascii="仿宋" w:eastAsia="仿宋" w:hAnsi="仿宋" w:hint="eastAsia"/>
          <w:sz w:val="28"/>
        </w:rPr>
      </w:pPr>
      <w:r w:rsidRPr="00140A63">
        <w:rPr>
          <w:rFonts w:ascii="仿宋" w:eastAsia="仿宋" w:hAnsi="仿宋" w:hint="eastAsia"/>
          <w:sz w:val="28"/>
        </w:rPr>
        <w:t>二、供应链风险</w:t>
      </w:r>
    </w:p>
    <w:p w:rsidR="00140A63" w:rsidRPr="00140A63" w:rsidP="00140A63">
      <w:pPr>
        <w:ind w:firstLine="560" w:firstLineChars="200"/>
        <w:rPr>
          <w:rFonts w:ascii="仿宋" w:eastAsia="仿宋" w:hAnsi="仿宋" w:hint="eastAsia"/>
          <w:sz w:val="28"/>
        </w:rPr>
      </w:pPr>
      <w:r w:rsidRPr="00140A63">
        <w:rPr>
          <w:rFonts w:ascii="仿宋" w:eastAsia="仿宋" w:hAnsi="仿宋" w:hint="eastAsia"/>
          <w:sz w:val="28"/>
        </w:rPr>
        <w:t>1. 原材料供应不稳定风险</w:t>
      </w:r>
    </w:p>
    <w:p w:rsidR="00140A63" w:rsidRPr="00140A63" w:rsidP="00140A63">
      <w:pPr>
        <w:ind w:firstLine="560" w:firstLineChars="200"/>
        <w:rPr>
          <w:rFonts w:ascii="仿宋" w:eastAsia="仿宋" w:hAnsi="仿宋" w:hint="eastAsia"/>
          <w:sz w:val="28"/>
        </w:rPr>
      </w:pPr>
      <w:r w:rsidRPr="00140A63">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140A63" w:rsidRPr="00140A63" w:rsidP="00140A63">
      <w:pPr>
        <w:ind w:firstLine="560" w:firstLineChars="200"/>
        <w:rPr>
          <w:rFonts w:ascii="仿宋" w:eastAsia="仿宋" w:hAnsi="仿宋" w:hint="eastAsia"/>
          <w:sz w:val="28"/>
        </w:rPr>
      </w:pPr>
      <w:r w:rsidRPr="00140A63">
        <w:rPr>
          <w:rFonts w:ascii="仿宋" w:eastAsia="仿宋" w:hAnsi="仿宋" w:hint="eastAsia"/>
          <w:sz w:val="28"/>
        </w:rPr>
        <w:t>2. 供应链环节的质量风险</w:t>
      </w:r>
    </w:p>
    <w:p w:rsidR="00140A63" w:rsidRPr="00140A63" w:rsidP="00140A63">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140A63">
        <w:rPr>
          <w:rFonts w:ascii="仿宋" w:eastAsia="仿宋" w:hAnsi="仿宋" w:hint="eastAsia"/>
          <w:sz w:val="28"/>
        </w:rPr>
        <w:t>每一个供应链环节的质量问题都可能对最终产品的质量产生重</w:t>
      </w:r>
    </w:p>
    <w:p w:rsidR="00140A63" w:rsidRPr="00140A63" w:rsidP="00140A63">
      <w:pPr>
        <w:ind w:firstLine="560" w:firstLineChars="200"/>
        <w:rPr>
          <w:rFonts w:ascii="仿宋" w:eastAsia="仿宋" w:hAnsi="仿宋" w:hint="eastAsia"/>
          <w:sz w:val="28"/>
        </w:rPr>
      </w:pPr>
      <w:r w:rsidRPr="00140A63">
        <w:rPr>
          <w:rFonts w:ascii="仿宋" w:eastAsia="仿宋" w:hAnsi="仿宋" w:hint="eastAsia"/>
          <w:sz w:val="28"/>
        </w:rPr>
        <w:t>大影响，甚至对消费者安全构成威胁。因此，企业需要实施全面的供应链质量管理，确保每个环节都符合标准，从而降低质量风险。</w:t>
      </w:r>
    </w:p>
    <w:p w:rsidR="00140A63" w:rsidRPr="00140A63" w:rsidP="00140A63">
      <w:pPr>
        <w:ind w:firstLine="560" w:firstLineChars="200"/>
        <w:rPr>
          <w:rFonts w:ascii="仿宋" w:eastAsia="仿宋" w:hAnsi="仿宋" w:hint="eastAsia"/>
          <w:sz w:val="28"/>
        </w:rPr>
      </w:pPr>
      <w:r w:rsidRPr="00140A63">
        <w:rPr>
          <w:rFonts w:ascii="仿宋" w:eastAsia="仿宋" w:hAnsi="仿宋" w:hint="eastAsia"/>
          <w:sz w:val="28"/>
        </w:rPr>
        <w:t>三、技术与生产风险</w:t>
      </w:r>
    </w:p>
    <w:p w:rsidR="00140A63" w:rsidRPr="00140A63" w:rsidP="00140A63">
      <w:pPr>
        <w:ind w:firstLine="560" w:firstLineChars="200"/>
        <w:rPr>
          <w:rFonts w:ascii="仿宋" w:eastAsia="仿宋" w:hAnsi="仿宋" w:hint="eastAsia"/>
          <w:sz w:val="28"/>
        </w:rPr>
      </w:pPr>
      <w:r w:rsidRPr="00140A63">
        <w:rPr>
          <w:rFonts w:ascii="仿宋" w:eastAsia="仿宋" w:hAnsi="仿宋" w:hint="eastAsia"/>
          <w:sz w:val="28"/>
        </w:rPr>
        <w:t>1. 生产设备故障风险</w:t>
      </w:r>
    </w:p>
    <w:p w:rsidR="00140A63" w:rsidRPr="00140A63" w:rsidP="00140A63">
      <w:pPr>
        <w:ind w:firstLine="560" w:firstLineChars="200"/>
        <w:rPr>
          <w:rFonts w:ascii="仿宋" w:eastAsia="仿宋" w:hAnsi="仿宋" w:hint="eastAsia"/>
          <w:sz w:val="28"/>
        </w:rPr>
      </w:pPr>
      <w:r w:rsidRPr="00140A63">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140A63" w:rsidRPr="00140A63" w:rsidP="00140A63">
      <w:pPr>
        <w:ind w:firstLine="560" w:firstLineChars="200"/>
        <w:rPr>
          <w:rFonts w:ascii="仿宋" w:eastAsia="仿宋" w:hAnsi="仿宋" w:hint="eastAsia"/>
          <w:sz w:val="28"/>
        </w:rPr>
      </w:pPr>
      <w:r w:rsidRPr="00140A63">
        <w:rPr>
          <w:rFonts w:ascii="仿宋" w:eastAsia="仿宋" w:hAnsi="仿宋" w:hint="eastAsia"/>
          <w:sz w:val="28"/>
        </w:rPr>
        <w:t>2. 生产工艺变革风险</w:t>
      </w:r>
    </w:p>
    <w:p w:rsidR="00140A63" w:rsidRPr="00140A63" w:rsidP="00140A63">
      <w:pPr>
        <w:ind w:firstLine="560" w:firstLineChars="200"/>
        <w:rPr>
          <w:rFonts w:ascii="仿宋" w:eastAsia="仿宋" w:hAnsi="仿宋" w:hint="eastAsia"/>
          <w:sz w:val="28"/>
        </w:rPr>
      </w:pPr>
      <w:r w:rsidRPr="00140A63">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140A63" w:rsidRPr="00140A63" w:rsidP="00140A63">
      <w:pPr>
        <w:ind w:firstLine="560" w:firstLineChars="200"/>
        <w:rPr>
          <w:rFonts w:ascii="仿宋" w:eastAsia="仿宋" w:hAnsi="仿宋" w:hint="eastAsia"/>
          <w:sz w:val="28"/>
        </w:rPr>
      </w:pPr>
      <w:r w:rsidRPr="00140A63">
        <w:rPr>
          <w:rFonts w:ascii="仿宋" w:eastAsia="仿宋" w:hAnsi="仿宋" w:hint="eastAsia"/>
          <w:sz w:val="28"/>
        </w:rPr>
        <w:t>四、法律与政策风险</w:t>
      </w:r>
    </w:p>
    <w:p w:rsidR="00140A63" w:rsidRPr="00140A63" w:rsidP="00140A63">
      <w:pPr>
        <w:ind w:firstLine="560" w:firstLineChars="200"/>
        <w:rPr>
          <w:rFonts w:ascii="仿宋" w:eastAsia="仿宋" w:hAnsi="仿宋" w:hint="eastAsia"/>
          <w:sz w:val="28"/>
        </w:rPr>
      </w:pPr>
      <w:r w:rsidRPr="00140A63">
        <w:rPr>
          <w:rFonts w:ascii="仿宋" w:eastAsia="仿宋" w:hAnsi="仿宋" w:hint="eastAsia"/>
          <w:sz w:val="28"/>
        </w:rPr>
        <w:t>1. 环保政策风险</w:t>
      </w:r>
    </w:p>
    <w:p w:rsidR="00140A63" w:rsidRPr="00140A63" w:rsidP="00140A63">
      <w:pPr>
        <w:ind w:firstLine="560" w:firstLineChars="200"/>
        <w:rPr>
          <w:rFonts w:ascii="仿宋" w:eastAsia="仿宋" w:hAnsi="仿宋" w:hint="eastAsia"/>
          <w:sz w:val="28"/>
        </w:rPr>
      </w:pPr>
      <w:r w:rsidRPr="00140A63">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140A63" w:rsidRPr="00140A63" w:rsidP="00140A63">
      <w:pPr>
        <w:ind w:firstLine="560" w:firstLineChars="200"/>
        <w:rPr>
          <w:rFonts w:ascii="仿宋" w:eastAsia="仿宋" w:hAnsi="仿宋" w:hint="eastAsia"/>
          <w:sz w:val="28"/>
        </w:rPr>
      </w:pPr>
      <w:r w:rsidRPr="00140A63">
        <w:rPr>
          <w:rFonts w:ascii="仿宋" w:eastAsia="仿宋" w:hAnsi="仿宋" w:hint="eastAsia"/>
          <w:sz w:val="28"/>
        </w:rPr>
        <w:t>2. 知识产权风险</w:t>
      </w:r>
    </w:p>
    <w:p w:rsidR="00140A63" w:rsidRPr="00140A63" w:rsidP="00140A63">
      <w:pPr>
        <w:ind w:firstLine="560" w:firstLineChars="200"/>
        <w:rPr>
          <w:rFonts w:ascii="仿宋" w:eastAsia="仿宋" w:hAnsi="仿宋" w:hint="eastAsia"/>
          <w:sz w:val="28"/>
        </w:rPr>
      </w:pPr>
      <w:r w:rsidRPr="00140A63">
        <w:rPr>
          <w:rFonts w:ascii="仿宋" w:eastAsia="仿宋" w:hAnsi="仿宋" w:hint="eastAsia"/>
          <w:sz w:val="28"/>
        </w:rPr>
        <w:t>在钒铁项目中，知识产权的保护至关重要。企业需防范知识产权被侵犯的风险，加强专利申请、技术保密等工作，以避免知识产权纠纷导致的市场排斥和法律诉讼风险。</w:t>
      </w:r>
    </w:p>
    <w:p w:rsidR="00140A63" w:rsidP="00140A63">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140A63">
        <w:rPr>
          <w:rFonts w:ascii="仿宋" w:eastAsia="仿宋" w:hAnsi="仿宋" w:hint="eastAsia"/>
          <w:sz w:val="28"/>
        </w:rPr>
        <w:t>通过采取上述措施，企业可以更全面、系统地管理各类风险，提高对不确定性的应对能力，从而确保钒铁项目的顺利进行和企业的可</w:t>
      </w:r>
    </w:p>
    <w:p w:rsidR="00140A63" w:rsidP="00140A63">
      <w:pPr>
        <w:ind w:firstLine="560" w:firstLineChars="200"/>
        <w:rPr>
          <w:rFonts w:ascii="仿宋" w:eastAsia="仿宋" w:hAnsi="仿宋" w:hint="eastAsia"/>
          <w:sz w:val="28"/>
        </w:rPr>
      </w:pPr>
      <w:r w:rsidRPr="00140A63">
        <w:rPr>
          <w:rFonts w:ascii="仿宋" w:eastAsia="仿宋" w:hAnsi="仿宋" w:hint="eastAsia"/>
          <w:sz w:val="28"/>
        </w:rPr>
        <w:t>持续发展。</w:t>
      </w:r>
    </w:p>
    <w:p w:rsidR="00140A63" w:rsidP="00140A63">
      <w:pPr>
        <w:pStyle w:val="Heading2"/>
      </w:pPr>
      <w:bookmarkStart w:id="5" w:name="_Toc155969901"/>
      <w:r w:rsidRPr="00140A63">
        <w:t>(</w:t>
      </w:r>
      <w:r w:rsidRPr="00140A63">
        <w:t>三</w:t>
      </w:r>
      <w:r w:rsidRPr="00140A63">
        <w:t>)</w:t>
      </w:r>
      <w:r w:rsidRPr="00140A63">
        <w:t>、风险成本与风险管理的目标</w:t>
      </w:r>
      <w:bookmarkEnd w:id="5"/>
    </w:p>
    <w:p w:rsidR="00140A63" w:rsidRPr="00140A63" w:rsidP="00140A63">
      <w:pPr>
        <w:ind w:firstLine="560" w:firstLineChars="200"/>
        <w:rPr>
          <w:rFonts w:ascii="仿宋" w:eastAsia="仿宋" w:hAnsi="仿宋" w:hint="eastAsia"/>
          <w:sz w:val="28"/>
        </w:rPr>
      </w:pPr>
      <w:r w:rsidRPr="00140A63">
        <w:rPr>
          <w:rFonts w:ascii="仿宋" w:eastAsia="仿宋" w:hAnsi="仿宋" w:hint="eastAsia"/>
          <w:sz w:val="28"/>
        </w:rPr>
        <w:t>风险管理一直是任何钒铁项目成功实施的关键因素之一。在钒铁项目中，风险管理的目标是通过系统性的方法识别、评估和应对可能影响钒铁项目目标的潜在风险。为了降低钒铁项目失败的风险，提高钒铁项目的成功率，钒铁项目团队需要在整个钒铁项目生命周期中采取一系列有效的风险管理措施。</w:t>
      </w:r>
    </w:p>
    <w:p w:rsidR="00140A63" w:rsidRPr="00140A63" w:rsidP="00140A63">
      <w:pPr>
        <w:ind w:firstLine="560" w:firstLineChars="200"/>
        <w:rPr>
          <w:rFonts w:ascii="仿宋" w:eastAsia="仿宋" w:hAnsi="仿宋" w:hint="eastAsia"/>
          <w:sz w:val="28"/>
        </w:rPr>
      </w:pPr>
      <w:r w:rsidRPr="00140A63">
        <w:rPr>
          <w:rFonts w:ascii="仿宋" w:eastAsia="仿宋" w:hAnsi="仿宋" w:hint="eastAsia"/>
          <w:sz w:val="28"/>
        </w:rPr>
        <w:t>风险成本作为风险管理的一个关键概念，在钒铁项目中显得尤为重要。这指的是由于风险事件的发生可能导致的经济损失和其他负面影响所带来的费用。这些成本涵盖了直接和间接的损失，以及为了应对风险而采取的各种措施所产生的费用。考虑到钒铁项目通常涉及大量资金投入，合理评估和控制风险成本对钒铁项目的成功至关重要，直接影响钒铁项目的资金流动和盈利能力。</w:t>
      </w:r>
    </w:p>
    <w:p w:rsidR="00140A63" w:rsidRPr="00140A63" w:rsidP="00140A63">
      <w:pPr>
        <w:ind w:firstLine="560" w:firstLineChars="200"/>
        <w:rPr>
          <w:rFonts w:ascii="仿宋" w:eastAsia="仿宋" w:hAnsi="仿宋" w:hint="eastAsia"/>
          <w:sz w:val="28"/>
        </w:rPr>
      </w:pPr>
      <w:r w:rsidRPr="00140A63">
        <w:rPr>
          <w:rFonts w:ascii="仿宋" w:eastAsia="仿宋" w:hAnsi="仿宋" w:hint="eastAsia"/>
          <w:sz w:val="28"/>
        </w:rPr>
        <w:t>风险管理的目标之一是在钒铁项目启动阶段就能预测和识别潜在风险。通过建立完善的风险识别和分析体系，钒铁项目团队可以提前评估可能出现的风险，为钒铁项目决策提供科学依据。评估和量化风险同样重要，通过对风险事件的发生概率和影响程度进行评估，可以为钒铁项目制定合适的风险应对策略提供基础。将风险以数字形式量化有助于钒铁项目管理者更好地理解整体风险影响，并作出相应决策。</w:t>
      </w:r>
    </w:p>
    <w:p w:rsidR="00140A63" w:rsidRPr="00140A63" w:rsidP="00140A63">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140A63">
        <w:rPr>
          <w:rFonts w:ascii="仿宋" w:eastAsia="仿宋" w:hAnsi="仿宋" w:hint="eastAsia"/>
          <w:sz w:val="28"/>
        </w:rPr>
        <w:t>控制和减少风险是风险管理的核心目标。通过建立完善的风险控</w:t>
      </w:r>
    </w:p>
    <w:p w:rsidR="00140A63" w:rsidRPr="00140A63" w:rsidP="00140A63">
      <w:pPr>
        <w:ind w:firstLine="560" w:firstLineChars="200"/>
        <w:rPr>
          <w:rFonts w:ascii="仿宋" w:eastAsia="仿宋" w:hAnsi="仿宋" w:hint="eastAsia"/>
          <w:sz w:val="28"/>
        </w:rPr>
      </w:pPr>
      <w:r w:rsidRPr="00140A63">
        <w:rPr>
          <w:rFonts w:ascii="仿宋" w:eastAsia="仿宋" w:hAnsi="仿宋" w:hint="eastAsia"/>
          <w:sz w:val="28"/>
        </w:rPr>
        <w:t>制体系，钒铁项目团队能够制定详细的风险控制计划，并实施有效的措施，以降低钒铁项目的风险水平，提高钒铁项目的成功率。应对和处理风险同样重要，特别是在风险事件发生时，能够及时采取措施最大程度减少损失。</w:t>
      </w:r>
    </w:p>
    <w:p w:rsidR="00140A63" w:rsidRPr="00140A63" w:rsidP="00140A63">
      <w:pPr>
        <w:ind w:firstLine="560" w:firstLineChars="200"/>
        <w:rPr>
          <w:rFonts w:ascii="仿宋" w:eastAsia="仿宋" w:hAnsi="仿宋" w:hint="eastAsia"/>
          <w:sz w:val="28"/>
        </w:rPr>
      </w:pPr>
      <w:r w:rsidRPr="00140A63">
        <w:rPr>
          <w:rFonts w:ascii="仿宋" w:eastAsia="仿宋" w:hAnsi="仿宋" w:hint="eastAsia"/>
          <w:sz w:val="28"/>
        </w:rPr>
        <w:t>监控和反馈风险是风险管理的最终目标。通过不断监控钒铁项目的风险状态，及时反馈风险信息，钒铁项目管理者能够做出及时决策，快速调整风险应对策略，确保钒铁项目按计划进行。这有效地建立了钒铁项目的风险监控和反馈机制，有助于钒铁项目在变化的环境中保持灵活性和应变能力。</w:t>
      </w:r>
    </w:p>
    <w:p w:rsidR="00140A63" w:rsidP="00140A63">
      <w:pPr>
        <w:ind w:firstLine="560" w:firstLineChars="200"/>
        <w:rPr>
          <w:rFonts w:ascii="仿宋" w:eastAsia="仿宋" w:hAnsi="仿宋" w:hint="eastAsia"/>
          <w:sz w:val="28"/>
        </w:rPr>
      </w:pPr>
      <w:r w:rsidRPr="00140A63">
        <w:rPr>
          <w:rFonts w:ascii="仿宋" w:eastAsia="仿宋" w:hAnsi="仿宋" w:hint="eastAsia"/>
          <w:sz w:val="28"/>
        </w:rPr>
        <w:t>在钒铁项目中，综合考虑风险成本和风险管理的各钒铁项目标，钒铁项目团队能够更好地应对不确定性，提高钒铁项目的成功率。通过合理的风险管理，钒铁项目可以更顺利、更有效地达成预定的时间、成本和质量目标。</w:t>
      </w:r>
    </w:p>
    <w:p w:rsidR="00140A63" w:rsidP="00140A63">
      <w:pPr>
        <w:pStyle w:val="Heading2"/>
      </w:pPr>
      <w:bookmarkStart w:id="6" w:name="_Toc155969902"/>
      <w:r w:rsidRPr="00140A63">
        <w:t>(</w:t>
      </w:r>
      <w:r w:rsidRPr="00140A63">
        <w:t>四</w:t>
      </w:r>
      <w:r w:rsidRPr="00140A63">
        <w:t>)</w:t>
      </w:r>
      <w:r w:rsidRPr="00140A63">
        <w:t>、人力资本风险分析</w:t>
      </w:r>
      <w:bookmarkEnd w:id="6"/>
    </w:p>
    <w:p w:rsidR="00140A63" w:rsidRPr="00140A63" w:rsidP="00140A63">
      <w:pPr>
        <w:ind w:firstLine="560" w:firstLineChars="200"/>
        <w:rPr>
          <w:rFonts w:ascii="仿宋" w:eastAsia="仿宋" w:hAnsi="仿宋" w:hint="eastAsia"/>
          <w:sz w:val="28"/>
        </w:rPr>
      </w:pPr>
      <w:r w:rsidRPr="00140A63">
        <w:rPr>
          <w:rFonts w:ascii="仿宋" w:eastAsia="仿宋" w:hAnsi="仿宋" w:hint="eastAsia"/>
          <w:sz w:val="28"/>
        </w:rPr>
        <w:t>一、人力资本风险的界定与总览</w:t>
      </w:r>
    </w:p>
    <w:p w:rsidR="00140A63" w:rsidRPr="00140A63" w:rsidP="00140A63">
      <w:pPr>
        <w:ind w:firstLine="560" w:firstLineChars="200"/>
        <w:rPr>
          <w:rFonts w:ascii="仿宋" w:eastAsia="仿宋" w:hAnsi="仿宋" w:hint="eastAsia"/>
          <w:sz w:val="28"/>
        </w:rPr>
      </w:pPr>
      <w:r w:rsidRPr="00140A63">
        <w:rPr>
          <w:rFonts w:ascii="仿宋" w:eastAsia="仿宋" w:hAnsi="仿宋" w:hint="eastAsia"/>
          <w:sz w:val="28"/>
        </w:rPr>
        <w:t>在钒铁项目中，人力资本风险指的是由于不当的人力资源管理、员工素质欠缺或者员工频繁流动等因素引发的可能性风险。这些潜在的风险直接关系到企业的关键指标，如生产效率、产品质量以及钒铁项目进展。人力资本风险分析的主要目的在于识别和评估这些风险，以帮助企业采取相应措施来降低或避免对钒铁项目的不利影响。</w:t>
      </w:r>
    </w:p>
    <w:p w:rsidR="00140A63" w:rsidRPr="00140A63" w:rsidP="00140A63">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140A63">
        <w:rPr>
          <w:rFonts w:ascii="仿宋" w:eastAsia="仿宋" w:hAnsi="仿宋" w:hint="eastAsia"/>
          <w:sz w:val="28"/>
        </w:rPr>
        <w:t>二、内部人力资本风险的深度分析</w:t>
      </w:r>
    </w:p>
    <w:p w:rsidR="00140A63" w:rsidRPr="00140A63" w:rsidP="00140A63">
      <w:pPr>
        <w:ind w:firstLine="560" w:firstLineChars="200"/>
        <w:rPr>
          <w:rFonts w:ascii="仿宋" w:eastAsia="仿宋" w:hAnsi="仿宋" w:hint="eastAsia"/>
          <w:sz w:val="28"/>
        </w:rPr>
      </w:pPr>
      <w:r w:rsidRPr="00140A63">
        <w:rPr>
          <w:rFonts w:ascii="仿宋" w:eastAsia="仿宋" w:hAnsi="仿宋" w:hint="eastAsia"/>
          <w:sz w:val="28"/>
        </w:rPr>
        <w:t>1. 员工素质风险</w:t>
      </w:r>
    </w:p>
    <w:p w:rsidR="00140A63" w:rsidRPr="00140A63" w:rsidP="00140A63">
      <w:pPr>
        <w:ind w:firstLine="560" w:firstLineChars="200"/>
        <w:rPr>
          <w:rFonts w:ascii="仿宋" w:eastAsia="仿宋" w:hAnsi="仿宋" w:hint="eastAsia"/>
          <w:sz w:val="28"/>
        </w:rPr>
      </w:pPr>
      <w:r w:rsidRPr="00140A63">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140A63" w:rsidRPr="00140A63" w:rsidP="00140A63">
      <w:pPr>
        <w:ind w:firstLine="560" w:firstLineChars="200"/>
        <w:rPr>
          <w:rFonts w:ascii="仿宋" w:eastAsia="仿宋" w:hAnsi="仿宋" w:hint="eastAsia"/>
          <w:sz w:val="28"/>
        </w:rPr>
      </w:pPr>
      <w:r w:rsidRPr="00140A63">
        <w:rPr>
          <w:rFonts w:ascii="仿宋" w:eastAsia="仿宋" w:hAnsi="仿宋" w:hint="eastAsia"/>
          <w:sz w:val="28"/>
        </w:rPr>
        <w:t>2. 员工流动风险</w:t>
      </w:r>
    </w:p>
    <w:p w:rsidR="00140A63" w:rsidRPr="00140A63" w:rsidP="00140A63">
      <w:pPr>
        <w:ind w:firstLine="560" w:firstLineChars="200"/>
        <w:rPr>
          <w:rFonts w:ascii="仿宋" w:eastAsia="仿宋" w:hAnsi="仿宋" w:hint="eastAsia"/>
          <w:sz w:val="28"/>
        </w:rPr>
      </w:pPr>
      <w:r w:rsidRPr="00140A63">
        <w:rPr>
          <w:rFonts w:ascii="仿宋" w:eastAsia="仿宋" w:hAnsi="仿宋" w:hint="eastAsia"/>
          <w:sz w:val="28"/>
        </w:rPr>
        <w:t>高离职率和频繁流动可能带来钒铁项目延误、生产线断档以及知识流失等问题。为了缓解这种风险，企业可通过建立健全的员工关系、提供发展空间和培训机会，增强员工的归属感和忠诚度。</w:t>
      </w:r>
    </w:p>
    <w:p w:rsidR="00140A63" w:rsidRPr="00140A63" w:rsidP="00140A63">
      <w:pPr>
        <w:ind w:firstLine="560" w:firstLineChars="200"/>
        <w:rPr>
          <w:rFonts w:ascii="仿宋" w:eastAsia="仿宋" w:hAnsi="仿宋" w:hint="eastAsia"/>
          <w:sz w:val="28"/>
        </w:rPr>
      </w:pPr>
      <w:r w:rsidRPr="00140A63">
        <w:rPr>
          <w:rFonts w:ascii="仿宋" w:eastAsia="仿宋" w:hAnsi="仿宋" w:hint="eastAsia"/>
          <w:sz w:val="28"/>
        </w:rPr>
        <w:t>3. 管理能力风险</w:t>
      </w:r>
    </w:p>
    <w:p w:rsidR="00140A63" w:rsidRPr="00140A63" w:rsidP="00140A63">
      <w:pPr>
        <w:ind w:firstLine="560" w:firstLineChars="200"/>
        <w:rPr>
          <w:rFonts w:ascii="仿宋" w:eastAsia="仿宋" w:hAnsi="仿宋" w:hint="eastAsia"/>
          <w:sz w:val="28"/>
        </w:rPr>
      </w:pPr>
      <w:r w:rsidRPr="00140A63">
        <w:rPr>
          <w:rFonts w:ascii="仿宋" w:eastAsia="仿宋" w:hAnsi="仿宋" w:hint="eastAsia"/>
          <w:sz w:val="28"/>
        </w:rPr>
        <w:t>管理层在钒铁项目过程中的决策、协调和沟通能力不足可能导致钒铁项目进展缓慢、资源浪费以及团队合作不畅。为规避这一风险，企业需强化管理层的培训和能力提升，提高他们的领导力和组织能力。</w:t>
      </w:r>
    </w:p>
    <w:p w:rsidR="00140A63" w:rsidRPr="00140A63" w:rsidP="00140A63">
      <w:pPr>
        <w:ind w:firstLine="560" w:firstLineChars="200"/>
        <w:rPr>
          <w:rFonts w:ascii="仿宋" w:eastAsia="仿宋" w:hAnsi="仿宋" w:hint="eastAsia"/>
          <w:sz w:val="28"/>
        </w:rPr>
      </w:pPr>
      <w:r w:rsidRPr="00140A63">
        <w:rPr>
          <w:rFonts w:ascii="仿宋" w:eastAsia="仿宋" w:hAnsi="仿宋" w:hint="eastAsia"/>
          <w:sz w:val="28"/>
        </w:rPr>
        <w:t>三、外部人力资本风险的综合分析</w:t>
      </w:r>
    </w:p>
    <w:p w:rsidR="00140A63" w:rsidRPr="00140A63" w:rsidP="00140A63">
      <w:pPr>
        <w:ind w:firstLine="560" w:firstLineChars="200"/>
        <w:rPr>
          <w:rFonts w:ascii="仿宋" w:eastAsia="仿宋" w:hAnsi="仿宋" w:hint="eastAsia"/>
          <w:sz w:val="28"/>
        </w:rPr>
      </w:pPr>
      <w:r w:rsidRPr="00140A63">
        <w:rPr>
          <w:rFonts w:ascii="仿宋" w:eastAsia="仿宋" w:hAnsi="仿宋" w:hint="eastAsia"/>
          <w:sz w:val="28"/>
        </w:rPr>
        <w:t>1. 市场竞争风险</w:t>
      </w:r>
    </w:p>
    <w:p w:rsidR="00140A63" w:rsidRPr="00140A63" w:rsidP="00140A63">
      <w:pPr>
        <w:ind w:firstLine="560" w:firstLineChars="200"/>
        <w:rPr>
          <w:rFonts w:ascii="仿宋" w:eastAsia="仿宋" w:hAnsi="仿宋" w:hint="eastAsia"/>
          <w:sz w:val="28"/>
        </w:rPr>
      </w:pPr>
      <w:r w:rsidRPr="00140A63">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140A63" w:rsidRPr="00140A63" w:rsidP="00140A63">
      <w:pPr>
        <w:ind w:firstLine="560" w:firstLineChars="200"/>
        <w:rPr>
          <w:rFonts w:ascii="仿宋" w:eastAsia="仿宋" w:hAnsi="仿宋" w:hint="eastAsia"/>
          <w:sz w:val="28"/>
        </w:rPr>
      </w:pPr>
      <w:r w:rsidRPr="00140A63">
        <w:rPr>
          <w:rFonts w:ascii="仿宋" w:eastAsia="仿宋" w:hAnsi="仿宋" w:hint="eastAsia"/>
          <w:sz w:val="28"/>
        </w:rPr>
        <w:t>2. 法律法规风险</w:t>
      </w:r>
    </w:p>
    <w:p w:rsidR="00140A63" w:rsidRPr="00140A63" w:rsidP="00140A63">
      <w:pPr>
        <w:ind w:firstLine="560" w:firstLineChars="200"/>
        <w:rPr>
          <w:rFonts w:ascii="仿宋" w:eastAsia="仿宋" w:hAnsi="仿宋" w:hint="eastAsia"/>
          <w:sz w:val="28"/>
        </w:rPr>
      </w:pPr>
      <w:r w:rsidRPr="00140A63">
        <w:rPr>
          <w:rFonts w:ascii="仿宋" w:eastAsia="仿宋" w:hAnsi="仿宋" w:hint="eastAsia"/>
          <w:sz w:val="28"/>
        </w:rPr>
        <w:t>未遵守相关法律法规可能引发劳动纠纷、罚款甚至停产等法律风险。为规避此类风险，企业需建立健全的人力资源管理制度，确保符合法律法规的要求。</w:t>
      </w:r>
    </w:p>
    <w:p w:rsidR="00140A63" w:rsidRPr="00140A63" w:rsidP="00140A63">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140A63">
        <w:rPr>
          <w:rFonts w:ascii="仿宋" w:eastAsia="仿宋" w:hAnsi="仿宋" w:hint="eastAsia"/>
          <w:sz w:val="28"/>
        </w:rPr>
        <w:t>3. 技术变革风险</w:t>
      </w:r>
    </w:p>
    <w:p w:rsidR="00140A63" w:rsidRPr="00140A63" w:rsidP="00140A63">
      <w:pPr>
        <w:ind w:firstLine="560" w:firstLineChars="200"/>
        <w:rPr>
          <w:rFonts w:ascii="仿宋" w:eastAsia="仿宋" w:hAnsi="仿宋" w:hint="eastAsia"/>
          <w:sz w:val="28"/>
        </w:rPr>
      </w:pPr>
      <w:r w:rsidRPr="00140A63">
        <w:rPr>
          <w:rFonts w:ascii="仿宋" w:eastAsia="仿宋" w:hAnsi="仿宋" w:hint="eastAsia"/>
          <w:sz w:val="28"/>
        </w:rPr>
        <w:t>技术进步和市场需求变化可能导致人力资本风险。为了应对这一风险，企业需定期评估员工的技能需求并进行相应的培训和转岗安排，以适应技术变革和市场需求的演变。</w:t>
      </w:r>
    </w:p>
    <w:p w:rsidR="00140A63" w:rsidP="00140A63">
      <w:pPr>
        <w:ind w:firstLine="560" w:firstLineChars="200"/>
        <w:rPr>
          <w:rFonts w:ascii="仿宋" w:eastAsia="仿宋" w:hAnsi="仿宋" w:hint="eastAsia"/>
          <w:sz w:val="28"/>
        </w:rPr>
      </w:pPr>
      <w:r w:rsidRPr="00140A63">
        <w:rPr>
          <w:rFonts w:ascii="仿宋" w:eastAsia="仿宋" w:hAnsi="仿宋" w:hint="eastAsia"/>
          <w:sz w:val="28"/>
        </w:rPr>
        <w:t>通过全面分析内外部人力资本风险，企业能够识别潜在的问题因素，并采取相应措施来降低或避免这些风险对钒铁项目的负面影响。科学合理的人力资本管理有助于提高生产效率、确保产品质量，并确保钒铁项目的顺利推进。</w:t>
      </w:r>
    </w:p>
    <w:p w:rsidR="00140A63" w:rsidP="00140A63">
      <w:pPr>
        <w:pStyle w:val="Heading2"/>
      </w:pPr>
      <w:bookmarkStart w:id="7" w:name="_Toc155969903"/>
      <w:r w:rsidRPr="00140A63">
        <w:t>(</w:t>
      </w:r>
      <w:r w:rsidRPr="00140A63">
        <w:t>五</w:t>
      </w:r>
      <w:r w:rsidRPr="00140A63">
        <w:t>)</w:t>
      </w:r>
      <w:r w:rsidRPr="00140A63">
        <w:t>、风险识别</w:t>
      </w:r>
      <w:bookmarkEnd w:id="7"/>
    </w:p>
    <w:p w:rsidR="00140A63" w:rsidRPr="00140A63" w:rsidP="00140A63">
      <w:pPr>
        <w:ind w:firstLine="560" w:firstLineChars="200"/>
        <w:rPr>
          <w:rFonts w:ascii="仿宋" w:eastAsia="仿宋" w:hAnsi="仿宋" w:hint="eastAsia"/>
          <w:sz w:val="28"/>
        </w:rPr>
      </w:pPr>
      <w:r w:rsidRPr="00140A63">
        <w:rPr>
          <w:rFonts w:ascii="仿宋" w:eastAsia="仿宋" w:hAnsi="仿宋" w:hint="eastAsia"/>
          <w:sz w:val="28"/>
        </w:rPr>
        <w:t xml:space="preserve"> 1. 人才招聘与储备风险</w:t>
      </w:r>
    </w:p>
    <w:p w:rsidR="00140A63" w:rsidRPr="00140A63" w:rsidP="00140A63">
      <w:pPr>
        <w:ind w:firstLine="560" w:firstLineChars="200"/>
        <w:rPr>
          <w:rFonts w:ascii="仿宋" w:eastAsia="仿宋" w:hAnsi="仿宋" w:hint="eastAsia"/>
          <w:sz w:val="28"/>
        </w:rPr>
      </w:pPr>
      <w:r w:rsidRPr="00140A63">
        <w:rPr>
          <w:rFonts w:ascii="仿宋" w:eastAsia="仿宋" w:hAnsi="仿宋" w:hint="eastAsia"/>
          <w:sz w:val="28"/>
        </w:rPr>
        <w:t>在钒铁项目进行中，人才招聘与储备是关键的环节。如果企业无法及时找到合适的人才填补空缺，可能导致钒铁项目推进受阻，增加其他员工工作负担。建议企业建立健全的招聘渠道，同时进行人才储备，以确保在关键时刻能够迅速找到合适的替补人员。</w:t>
      </w:r>
    </w:p>
    <w:p w:rsidR="00140A63" w:rsidRPr="00140A63" w:rsidP="00140A63">
      <w:pPr>
        <w:ind w:firstLine="560" w:firstLineChars="200"/>
        <w:rPr>
          <w:rFonts w:ascii="仿宋" w:eastAsia="仿宋" w:hAnsi="仿宋" w:hint="eastAsia"/>
          <w:sz w:val="28"/>
        </w:rPr>
      </w:pPr>
      <w:r w:rsidRPr="00140A63">
        <w:rPr>
          <w:rFonts w:ascii="仿宋" w:eastAsia="仿宋" w:hAnsi="仿宋" w:hint="eastAsia"/>
          <w:sz w:val="28"/>
        </w:rPr>
        <w:t xml:space="preserve"> 2. 培训与继续教育风险</w:t>
      </w:r>
    </w:p>
    <w:p w:rsidR="00140A63" w:rsidRPr="00140A63" w:rsidP="00140A63">
      <w:pPr>
        <w:ind w:firstLine="560" w:firstLineChars="200"/>
        <w:rPr>
          <w:rFonts w:ascii="仿宋" w:eastAsia="仿宋" w:hAnsi="仿宋" w:hint="eastAsia"/>
          <w:sz w:val="28"/>
        </w:rPr>
      </w:pPr>
      <w:r w:rsidRPr="00140A63">
        <w:rPr>
          <w:rFonts w:ascii="仿宋" w:eastAsia="仿宋" w:hAnsi="仿宋" w:hint="eastAsia"/>
          <w:sz w:val="28"/>
        </w:rPr>
        <w:t>技术水平和市场需求的变化可能使员工的技能面临过时的风险。企业需要定期进行培训和继续教育，确保员工的专业知识与市场保持同步。忽视培训可能导致员工技能滞后，影响生产效率和钒铁项目质量。</w:t>
      </w:r>
    </w:p>
    <w:p w:rsidR="00140A63" w:rsidRPr="00140A63" w:rsidP="00140A63">
      <w:pPr>
        <w:ind w:firstLine="560" w:firstLineChars="200"/>
        <w:rPr>
          <w:rFonts w:ascii="仿宋" w:eastAsia="仿宋" w:hAnsi="仿宋" w:hint="eastAsia"/>
          <w:sz w:val="28"/>
        </w:rPr>
      </w:pPr>
      <w:r w:rsidRPr="00140A63">
        <w:rPr>
          <w:rFonts w:ascii="仿宋" w:eastAsia="仿宋" w:hAnsi="仿宋" w:hint="eastAsia"/>
          <w:sz w:val="28"/>
        </w:rPr>
        <w:t xml:space="preserve"> 3. 沟通与团队协作风险</w:t>
      </w:r>
    </w:p>
    <w:p w:rsidR="00140A63" w:rsidRPr="00140A63" w:rsidP="00140A63">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140A63">
        <w:rPr>
          <w:rFonts w:ascii="仿宋" w:eastAsia="仿宋" w:hAnsi="仿宋" w:hint="eastAsia"/>
          <w:sz w:val="28"/>
        </w:rPr>
        <w:t>钒铁项目的成功关键在于团队的良好协作和有效沟通。如果存在沟通障碍或团队成员之间的合作出现问题，可能导致信息传递不及时、</w:t>
      </w:r>
    </w:p>
    <w:p w:rsidR="00140A63" w:rsidRPr="00140A63" w:rsidP="00140A63">
      <w:pPr>
        <w:ind w:firstLine="560" w:firstLineChars="200"/>
        <w:rPr>
          <w:rFonts w:ascii="仿宋" w:eastAsia="仿宋" w:hAnsi="仿宋" w:hint="eastAsia"/>
          <w:sz w:val="28"/>
        </w:rPr>
      </w:pPr>
      <w:r w:rsidRPr="00140A63">
        <w:rPr>
          <w:rFonts w:ascii="仿宋" w:eastAsia="仿宋" w:hAnsi="仿宋" w:hint="eastAsia"/>
          <w:sz w:val="28"/>
        </w:rPr>
        <w:t>任务分配混乱等。企业应该注重团队建设，定期进行沟通培训，提高团队协作效能，降低沟通与团队协作风险。</w:t>
      </w:r>
    </w:p>
    <w:p w:rsidR="00140A63" w:rsidRPr="00140A63" w:rsidP="00140A63">
      <w:pPr>
        <w:ind w:firstLine="560" w:firstLineChars="200"/>
        <w:rPr>
          <w:rFonts w:ascii="仿宋" w:eastAsia="仿宋" w:hAnsi="仿宋" w:hint="eastAsia"/>
          <w:sz w:val="28"/>
        </w:rPr>
      </w:pPr>
      <w:r w:rsidRPr="00140A63">
        <w:rPr>
          <w:rFonts w:ascii="仿宋" w:eastAsia="仿宋" w:hAnsi="仿宋" w:hint="eastAsia"/>
          <w:sz w:val="28"/>
        </w:rPr>
        <w:t xml:space="preserve"> 4. 福利与激励风险</w:t>
      </w:r>
    </w:p>
    <w:p w:rsidR="00140A63" w:rsidRPr="00140A63" w:rsidP="00140A63">
      <w:pPr>
        <w:ind w:firstLine="560" w:firstLineChars="200"/>
        <w:rPr>
          <w:rFonts w:ascii="仿宋" w:eastAsia="仿宋" w:hAnsi="仿宋" w:hint="eastAsia"/>
          <w:sz w:val="28"/>
        </w:rPr>
      </w:pPr>
      <w:r w:rsidRPr="00140A63">
        <w:rPr>
          <w:rFonts w:ascii="仿宋" w:eastAsia="仿宋" w:hAnsi="仿宋" w:hint="eastAsia"/>
          <w:sz w:val="28"/>
        </w:rPr>
        <w:t>员工对于福利和激励的期望日益增长，不合理的福利政策和激励机制可能导致员工不满意，从而影响工作积极性和绩效。企业需要根据员工需求调整福利政策，建立灵活激励机制，以提高员工满意度，减缓福利与激励风险。</w:t>
      </w:r>
    </w:p>
    <w:p w:rsidR="00140A63" w:rsidRPr="00140A63" w:rsidP="00140A63">
      <w:pPr>
        <w:ind w:firstLine="560" w:firstLineChars="200"/>
        <w:rPr>
          <w:rFonts w:ascii="仿宋" w:eastAsia="仿宋" w:hAnsi="仿宋" w:hint="eastAsia"/>
          <w:sz w:val="28"/>
        </w:rPr>
      </w:pPr>
      <w:r w:rsidRPr="00140A63">
        <w:rPr>
          <w:rFonts w:ascii="仿宋" w:eastAsia="仿宋" w:hAnsi="仿宋" w:hint="eastAsia"/>
          <w:sz w:val="28"/>
        </w:rPr>
        <w:t xml:space="preserve"> 5. 外部劳动力市场风险</w:t>
      </w:r>
    </w:p>
    <w:p w:rsidR="00140A63" w:rsidRPr="00140A63" w:rsidP="00140A63">
      <w:pPr>
        <w:ind w:firstLine="560" w:firstLineChars="200"/>
        <w:rPr>
          <w:rFonts w:ascii="仿宋" w:eastAsia="仿宋" w:hAnsi="仿宋" w:hint="eastAsia"/>
          <w:sz w:val="28"/>
        </w:rPr>
      </w:pPr>
      <w:r w:rsidRPr="00140A63">
        <w:rPr>
          <w:rFonts w:ascii="仿宋" w:eastAsia="仿宋" w:hAnsi="仿宋" w:hint="eastAsia"/>
          <w:sz w:val="28"/>
        </w:rPr>
        <w:t>外部劳动力市场的变化可能影响到企业的招聘和人才储备计划。例如，市场竞争激烈可能导致薪酬水平上涨，影响企业的用工成本。企业需要密切关注劳动力市场的动态，灵活调整招聘策略，以降低外部劳动力市场风险。</w:t>
      </w:r>
    </w:p>
    <w:p w:rsidR="00140A63" w:rsidRPr="00140A63" w:rsidP="00140A63">
      <w:pPr>
        <w:ind w:firstLine="560" w:firstLineChars="200"/>
        <w:rPr>
          <w:rFonts w:ascii="仿宋" w:eastAsia="仿宋" w:hAnsi="仿宋" w:hint="eastAsia"/>
          <w:sz w:val="28"/>
        </w:rPr>
      </w:pPr>
      <w:r w:rsidRPr="00140A63">
        <w:rPr>
          <w:rFonts w:ascii="仿宋" w:eastAsia="仿宋" w:hAnsi="仿宋" w:hint="eastAsia"/>
          <w:sz w:val="28"/>
        </w:rPr>
        <w:t>风险识别的建议与对策</w:t>
      </w:r>
    </w:p>
    <w:p w:rsidR="00140A63" w:rsidRPr="00140A63" w:rsidP="00140A63">
      <w:pPr>
        <w:ind w:firstLine="560" w:firstLineChars="200"/>
        <w:rPr>
          <w:rFonts w:ascii="仿宋" w:eastAsia="仿宋" w:hAnsi="仿宋" w:hint="eastAsia"/>
          <w:sz w:val="28"/>
        </w:rPr>
      </w:pPr>
      <w:r w:rsidRPr="00140A63">
        <w:rPr>
          <w:rFonts w:ascii="仿宋" w:eastAsia="仿宋" w:hAnsi="仿宋" w:hint="eastAsia"/>
          <w:sz w:val="28"/>
        </w:rPr>
        <w:t xml:space="preserve"> 1. 建立健全的招聘渠道与人才储备计划</w:t>
      </w:r>
    </w:p>
    <w:p w:rsidR="00140A63" w:rsidRPr="00140A63" w:rsidP="00140A63">
      <w:pPr>
        <w:ind w:firstLine="560" w:firstLineChars="200"/>
        <w:rPr>
          <w:rFonts w:ascii="仿宋" w:eastAsia="仿宋" w:hAnsi="仿宋" w:hint="eastAsia"/>
          <w:sz w:val="28"/>
        </w:rPr>
      </w:pPr>
      <w:r w:rsidRPr="00140A63">
        <w:rPr>
          <w:rFonts w:ascii="仿宋" w:eastAsia="仿宋" w:hAnsi="仿宋" w:hint="eastAsia"/>
          <w:sz w:val="28"/>
        </w:rPr>
        <w:t>通过多元化的招聘渠道，包括社交媒体、招聘网站等，确保企业能够及时找到合适的人才。同时，建立人才储备计划，提前预测可能出现的人才短缺，并采取措施储备合适的人才。</w:t>
      </w:r>
    </w:p>
    <w:p w:rsidR="00140A63" w:rsidRPr="00140A63" w:rsidP="00140A63">
      <w:pPr>
        <w:ind w:firstLine="560" w:firstLineChars="200"/>
        <w:rPr>
          <w:rFonts w:ascii="仿宋" w:eastAsia="仿宋" w:hAnsi="仿宋" w:hint="eastAsia"/>
          <w:sz w:val="28"/>
        </w:rPr>
      </w:pPr>
      <w:r w:rsidRPr="00140A63">
        <w:rPr>
          <w:rFonts w:ascii="仿宋" w:eastAsia="仿宋" w:hAnsi="仿宋" w:hint="eastAsia"/>
          <w:sz w:val="28"/>
        </w:rPr>
        <w:t xml:space="preserve"> 2. 实施持续的培训与教育计划</w:t>
      </w:r>
    </w:p>
    <w:p w:rsidR="00140A63" w:rsidRPr="00140A63" w:rsidP="00140A63">
      <w:pPr>
        <w:ind w:firstLine="560" w:firstLineChars="200"/>
        <w:rPr>
          <w:rFonts w:ascii="仿宋" w:eastAsia="仿宋" w:hAnsi="仿宋" w:hint="eastAsia"/>
          <w:sz w:val="28"/>
        </w:rPr>
      </w:pPr>
      <w:r w:rsidRPr="00140A63">
        <w:rPr>
          <w:rFonts w:ascii="仿宋" w:eastAsia="仿宋" w:hAnsi="仿宋" w:hint="eastAsia"/>
          <w:sz w:val="28"/>
        </w:rPr>
        <w:t>定期进行员工培训和继续教育，以适应技术和市场的变化。通过提供学习机会和培训计划，确保员工的技能始终保持在业界的领先水平，降低因技能滞后而带来的风险。</w:t>
      </w:r>
    </w:p>
    <w:p w:rsidR="00140A63" w:rsidRPr="00140A63" w:rsidP="00140A63">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140A63">
        <w:rPr>
          <w:rFonts w:ascii="仿宋" w:eastAsia="仿宋" w:hAnsi="仿宋" w:hint="eastAsia"/>
          <w:sz w:val="28"/>
        </w:rPr>
        <w:t xml:space="preserve"> 3. 加强沟通培训与团队建设</w:t>
      </w:r>
    </w:p>
    <w:p w:rsidR="00140A63" w:rsidRPr="00140A63" w:rsidP="00140A63">
      <w:pPr>
        <w:ind w:firstLine="560" w:firstLineChars="200"/>
        <w:rPr>
          <w:rFonts w:ascii="仿宋" w:eastAsia="仿宋" w:hAnsi="仿宋" w:hint="eastAsia"/>
          <w:sz w:val="28"/>
        </w:rPr>
      </w:pPr>
      <w:r w:rsidRPr="00140A63">
        <w:rPr>
          <w:rFonts w:ascii="仿宋" w:eastAsia="仿宋" w:hAnsi="仿宋" w:hint="eastAsia"/>
          <w:sz w:val="28"/>
        </w:rPr>
        <w:t>通过沟通培训和团队建设活动，加强员工之间的沟通和协作。建立良好的沟通机制，鼓励团队分享信息，降低信息传递延误的风险，并提高团队整体协作效率。</w:t>
      </w:r>
    </w:p>
    <w:p w:rsidR="00140A63" w:rsidRPr="00140A63" w:rsidP="00140A63">
      <w:pPr>
        <w:ind w:firstLine="560" w:firstLineChars="200"/>
        <w:rPr>
          <w:rFonts w:ascii="仿宋" w:eastAsia="仿宋" w:hAnsi="仿宋" w:hint="eastAsia"/>
          <w:sz w:val="28"/>
        </w:rPr>
      </w:pPr>
      <w:r w:rsidRPr="00140A63">
        <w:rPr>
          <w:rFonts w:ascii="仿宋" w:eastAsia="仿宋" w:hAnsi="仿宋" w:hint="eastAsia"/>
          <w:sz w:val="28"/>
        </w:rPr>
        <w:t xml:space="preserve"> 4. 调整灵活的福利政策和激励机制</w:t>
      </w:r>
    </w:p>
    <w:p w:rsidR="00140A63" w:rsidRPr="00140A63" w:rsidP="00140A63">
      <w:pPr>
        <w:ind w:firstLine="560" w:firstLineChars="200"/>
        <w:rPr>
          <w:rFonts w:ascii="仿宋" w:eastAsia="仿宋" w:hAnsi="仿宋" w:hint="eastAsia"/>
          <w:sz w:val="28"/>
        </w:rPr>
      </w:pPr>
      <w:r w:rsidRPr="00140A63">
        <w:rPr>
          <w:rFonts w:ascii="仿宋" w:eastAsia="仿宋" w:hAnsi="仿宋" w:hint="eastAsia"/>
          <w:sz w:val="28"/>
        </w:rPr>
        <w:t>根据员工需求和市场变化，灵活调整福利政策和激励机制，确保其符合员工期望，提高员工满意度。综合考虑薪酬、福利、晋升机会等方面，降低福利与激励风险。</w:t>
      </w:r>
    </w:p>
    <w:p w:rsidR="00140A63" w:rsidRPr="00140A63" w:rsidP="00140A63">
      <w:pPr>
        <w:ind w:firstLine="560" w:firstLineChars="200"/>
        <w:rPr>
          <w:rFonts w:ascii="仿宋" w:eastAsia="仿宋" w:hAnsi="仿宋" w:hint="eastAsia"/>
          <w:sz w:val="28"/>
        </w:rPr>
      </w:pPr>
      <w:r w:rsidRPr="00140A63">
        <w:rPr>
          <w:rFonts w:ascii="仿宋" w:eastAsia="仿宋" w:hAnsi="仿宋" w:hint="eastAsia"/>
          <w:sz w:val="28"/>
        </w:rPr>
        <w:t>5. 持续关注外部劳动力市场动态</w:t>
      </w:r>
    </w:p>
    <w:p w:rsidR="00140A63" w:rsidRPr="00140A63" w:rsidP="00140A63">
      <w:pPr>
        <w:ind w:firstLine="560" w:firstLineChars="200"/>
        <w:rPr>
          <w:rFonts w:ascii="仿宋" w:eastAsia="仿宋" w:hAnsi="仿宋" w:hint="eastAsia"/>
          <w:sz w:val="28"/>
        </w:rPr>
      </w:pPr>
      <w:r w:rsidRPr="00140A63">
        <w:rPr>
          <w:rFonts w:ascii="仿宋" w:eastAsia="仿宋" w:hAnsi="仿宋" w:hint="eastAsia"/>
          <w:sz w:val="28"/>
        </w:rPr>
        <w:t>定期监测外部劳动力市场的动态，包括薪酬水平、竞争态势等因素。及时了解市场趋势，以制定灵活的招聘和用工策略，降低因市场波动而引起的风险。建议与专业招聘机构建立合作关系，获取及时的市场信息。</w:t>
      </w:r>
    </w:p>
    <w:p w:rsidR="00140A63" w:rsidRPr="00140A63" w:rsidP="00140A63">
      <w:pPr>
        <w:ind w:firstLine="560" w:firstLineChars="200"/>
        <w:rPr>
          <w:rFonts w:ascii="仿宋" w:eastAsia="仿宋" w:hAnsi="仿宋" w:hint="eastAsia"/>
          <w:sz w:val="28"/>
        </w:rPr>
      </w:pPr>
      <w:r w:rsidRPr="00140A63">
        <w:rPr>
          <w:rFonts w:ascii="仿宋" w:eastAsia="仿宋" w:hAnsi="仿宋" w:hint="eastAsia"/>
          <w:sz w:val="28"/>
        </w:rPr>
        <w:t>6. 制定危机管理计划</w:t>
      </w:r>
    </w:p>
    <w:p w:rsidR="00140A63" w:rsidRPr="00140A63" w:rsidP="00140A63">
      <w:pPr>
        <w:ind w:firstLine="560" w:firstLineChars="200"/>
        <w:rPr>
          <w:rFonts w:ascii="仿宋" w:eastAsia="仿宋" w:hAnsi="仿宋" w:hint="eastAsia"/>
          <w:sz w:val="28"/>
        </w:rPr>
      </w:pPr>
      <w:r w:rsidRPr="00140A63">
        <w:rPr>
          <w:rFonts w:ascii="仿宋" w:eastAsia="仿宋" w:hAnsi="仿宋" w:hint="eastAsia"/>
          <w:sz w:val="28"/>
        </w:rPr>
        <w:t>建立完善的危机管理计划，明确各类风险发生时的应急预案和决策流程。包括人才流失、技能短缺、管理层变动等情况的具体处理方案，以应对突发情况，保障钒铁项目的平稳进行。</w:t>
      </w:r>
    </w:p>
    <w:p w:rsidR="00140A63" w:rsidRPr="00140A63" w:rsidP="00140A63">
      <w:pPr>
        <w:ind w:firstLine="560" w:firstLineChars="200"/>
        <w:rPr>
          <w:rFonts w:ascii="仿宋" w:eastAsia="仿宋" w:hAnsi="仿宋" w:hint="eastAsia"/>
          <w:sz w:val="28"/>
        </w:rPr>
      </w:pPr>
      <w:r w:rsidRPr="00140A63">
        <w:rPr>
          <w:rFonts w:ascii="仿宋" w:eastAsia="仿宋" w:hAnsi="仿宋" w:hint="eastAsia"/>
          <w:sz w:val="28"/>
        </w:rPr>
        <w:t>7. 强化绩效评估和激励机制</w:t>
      </w:r>
    </w:p>
    <w:p w:rsidR="00140A63" w:rsidRPr="00140A63" w:rsidP="00140A63">
      <w:pPr>
        <w:ind w:firstLine="560" w:firstLineChars="200"/>
        <w:rPr>
          <w:rFonts w:ascii="仿宋" w:eastAsia="仿宋" w:hAnsi="仿宋" w:hint="eastAsia"/>
          <w:sz w:val="28"/>
        </w:rPr>
      </w:pPr>
      <w:r w:rsidRPr="00140A63">
        <w:rPr>
          <w:rFonts w:ascii="仿宋" w:eastAsia="仿宋" w:hAnsi="仿宋" w:hint="eastAsia"/>
          <w:sz w:val="28"/>
        </w:rPr>
        <w:t>建立科学的绩效评估体系，确保员工的工作表现能够被客观、公正地评价。合理设定激励机制，通过激励措施激发员工的工作热情，提高工作积极性，降低员工流动风险。</w:t>
      </w:r>
    </w:p>
    <w:p w:rsidR="00140A63" w:rsidRPr="00140A63" w:rsidP="00140A63">
      <w:pPr>
        <w:ind w:firstLine="560" w:firstLineChars="200"/>
        <w:rPr>
          <w:rFonts w:ascii="仿宋" w:eastAsia="仿宋" w:hAnsi="仿宋" w:hint="eastAsia"/>
          <w:sz w:val="28"/>
        </w:rPr>
      </w:pPr>
      <w:r w:rsidRPr="00140A63">
        <w:rPr>
          <w:rFonts w:ascii="仿宋" w:eastAsia="仿宋" w:hAnsi="仿宋" w:hint="eastAsia"/>
          <w:sz w:val="28"/>
        </w:rPr>
        <w:t>8. 持续改进企业文化</w:t>
      </w:r>
    </w:p>
    <w:p w:rsidR="00140A63" w:rsidRPr="00140A63" w:rsidP="00140A63">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140A63">
        <w:rPr>
          <w:rFonts w:ascii="仿宋" w:eastAsia="仿宋" w:hAnsi="仿宋" w:hint="eastAsia"/>
          <w:sz w:val="28"/>
        </w:rPr>
        <w:t>营造积极向上的企业文化，加强员工归属感和凝聚力。通过团队</w:t>
      </w:r>
    </w:p>
    <w:p w:rsidR="00140A63" w:rsidRPr="00140A63" w:rsidP="00140A63">
      <w:pPr>
        <w:ind w:firstLine="560" w:firstLineChars="200"/>
        <w:rPr>
          <w:rFonts w:ascii="仿宋" w:eastAsia="仿宋" w:hAnsi="仿宋" w:hint="eastAsia"/>
          <w:sz w:val="28"/>
        </w:rPr>
      </w:pPr>
      <w:r w:rsidRPr="00140A63">
        <w:rPr>
          <w:rFonts w:ascii="仿宋" w:eastAsia="仿宋" w:hAnsi="仿宋" w:hint="eastAsia"/>
          <w:sz w:val="28"/>
        </w:rPr>
        <w:t>活动、文化建设等方式，培养员工对企业的认同感，减少员工流失风险。</w:t>
      </w:r>
    </w:p>
    <w:p w:rsidR="00140A63" w:rsidRPr="00140A63" w:rsidP="00140A63">
      <w:pPr>
        <w:ind w:firstLine="560" w:firstLineChars="200"/>
        <w:rPr>
          <w:rFonts w:ascii="仿宋" w:eastAsia="仿宋" w:hAnsi="仿宋" w:hint="eastAsia"/>
          <w:sz w:val="28"/>
        </w:rPr>
      </w:pPr>
      <w:r w:rsidRPr="00140A63">
        <w:rPr>
          <w:rFonts w:ascii="仿宋" w:eastAsia="仿宋" w:hAnsi="仿宋" w:hint="eastAsia"/>
          <w:sz w:val="28"/>
        </w:rPr>
        <w:t>9. 制定法律合规标准</w:t>
      </w:r>
    </w:p>
    <w:p w:rsidR="00140A63" w:rsidRPr="00140A63" w:rsidP="00140A63">
      <w:pPr>
        <w:ind w:firstLine="560" w:firstLineChars="200"/>
        <w:rPr>
          <w:rFonts w:ascii="仿宋" w:eastAsia="仿宋" w:hAnsi="仿宋" w:hint="eastAsia"/>
          <w:sz w:val="28"/>
        </w:rPr>
      </w:pPr>
      <w:r w:rsidRPr="00140A63">
        <w:rPr>
          <w:rFonts w:ascii="仿宋" w:eastAsia="仿宋" w:hAnsi="仿宋" w:hint="eastAsia"/>
          <w:sz w:val="28"/>
        </w:rPr>
        <w:t>建立完善的法律合规标准，确保企业在人力资源管理过程中遵守相关法规。包括薪酬福利、工时管理、安全环境等方面，减少因法律法规问题而带来的法律风险。</w:t>
      </w:r>
    </w:p>
    <w:p w:rsidR="00140A63" w:rsidRPr="00140A63" w:rsidP="00140A63">
      <w:pPr>
        <w:ind w:firstLine="560" w:firstLineChars="200"/>
        <w:rPr>
          <w:rFonts w:ascii="仿宋" w:eastAsia="仿宋" w:hAnsi="仿宋" w:hint="eastAsia"/>
          <w:sz w:val="28"/>
        </w:rPr>
      </w:pPr>
      <w:r w:rsidRPr="00140A63">
        <w:rPr>
          <w:rFonts w:ascii="仿宋" w:eastAsia="仿宋" w:hAnsi="仿宋" w:hint="eastAsia"/>
          <w:sz w:val="28"/>
        </w:rPr>
        <w:t>风险识别的综合管理</w:t>
      </w:r>
    </w:p>
    <w:p w:rsidR="00140A63" w:rsidRPr="00140A63" w:rsidP="00140A63">
      <w:pPr>
        <w:ind w:firstLine="560" w:firstLineChars="200"/>
        <w:rPr>
          <w:rFonts w:ascii="仿宋" w:eastAsia="仿宋" w:hAnsi="仿宋" w:hint="eastAsia"/>
          <w:sz w:val="28"/>
        </w:rPr>
      </w:pPr>
      <w:r w:rsidRPr="00140A63">
        <w:rPr>
          <w:rFonts w:ascii="仿宋" w:eastAsia="仿宋" w:hAnsi="仿宋" w:hint="eastAsia"/>
          <w:sz w:val="28"/>
        </w:rPr>
        <w:t>综合运用先进的信息技术手段，建立起全面、实时的风险识别系统。通过数据分析、员工反馈、市场调研等多方面信息，不断完善风险识别模型，提高对潜在风险的感知能力，使企业能够更迅速、更精准地应对各类风险。</w:t>
      </w:r>
    </w:p>
    <w:p w:rsidR="00140A63" w:rsidRPr="00140A63" w:rsidP="00140A63">
      <w:pPr>
        <w:ind w:firstLine="560" w:firstLineChars="200"/>
        <w:rPr>
          <w:rFonts w:ascii="仿宋" w:eastAsia="仿宋" w:hAnsi="仿宋" w:hint="eastAsia"/>
          <w:sz w:val="28"/>
        </w:rPr>
      </w:pPr>
      <w:r w:rsidRPr="00140A63">
        <w:rPr>
          <w:rFonts w:ascii="仿宋" w:eastAsia="仿宋" w:hAnsi="仿宋" w:hint="eastAsia"/>
          <w:sz w:val="28"/>
        </w:rPr>
        <w:t>风险识别是一个动态过程，需要不断地跟踪和调整。企业在钒铁项目中应当持续关注内外部环境的变化，及时调整风险识别策略，以确保钒铁项目的持续稳定推进。通过科学的风险识别和有效的应对措施，企业可以更好地规避潜在风险，保障钒铁项目的成功实施。</w:t>
      </w:r>
    </w:p>
    <w:p w:rsidR="00140A63" w:rsidP="00140A63">
      <w:pPr>
        <w:ind w:firstLine="560" w:firstLineChars="200"/>
        <w:rPr>
          <w:rFonts w:ascii="仿宋" w:eastAsia="仿宋" w:hAnsi="仿宋"/>
          <w:sz w:val="28"/>
        </w:rPr>
      </w:pPr>
    </w:p>
    <w:p w:rsidR="00140A63" w:rsidP="00140A63">
      <w:pPr>
        <w:pStyle w:val="Heading2"/>
      </w:pPr>
      <w:bookmarkStart w:id="8" w:name="_Toc155969904"/>
      <w:r w:rsidRPr="00140A63">
        <w:t>(</w:t>
      </w:r>
      <w:r w:rsidRPr="00140A63">
        <w:t>六</w:t>
      </w:r>
      <w:r w:rsidRPr="00140A63">
        <w:t>)</w:t>
      </w:r>
      <w:r w:rsidRPr="00140A63">
        <w:t>、风险管理的措施</w:t>
      </w:r>
      <w:bookmarkEnd w:id="8"/>
    </w:p>
    <w:p w:rsidR="00140A63" w:rsidRPr="00140A63" w:rsidP="00140A63">
      <w:pPr>
        <w:ind w:firstLine="560" w:firstLineChars="200"/>
        <w:rPr>
          <w:rFonts w:ascii="仿宋" w:eastAsia="仿宋" w:hAnsi="仿宋" w:hint="eastAsia"/>
          <w:sz w:val="28"/>
        </w:rPr>
      </w:pPr>
      <w:r w:rsidRPr="00140A63">
        <w:rPr>
          <w:rFonts w:ascii="仿宋" w:eastAsia="仿宋" w:hAnsi="仿宋" w:hint="eastAsia"/>
          <w:sz w:val="28"/>
        </w:rPr>
        <w:t>1. 制定全面的风险管理计划</w:t>
      </w:r>
    </w:p>
    <w:p w:rsidR="00140A63" w:rsidRPr="00140A63" w:rsidP="00140A63">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140A63">
        <w:rPr>
          <w:rFonts w:ascii="仿宋" w:eastAsia="仿宋" w:hAnsi="仿宋" w:hint="eastAsia"/>
          <w:sz w:val="28"/>
        </w:rPr>
        <w:t>在钒铁项目启动阶段，制定一份全面的风险管理计划，明确风险的识别、评估、监测和应对流程。确保团队对计划的理解，并定期审查和更新以适应钒铁项目的变化。</w:t>
      </w:r>
    </w:p>
    <w:p w:rsidR="00140A63" w:rsidRPr="00140A63" w:rsidP="00140A63">
      <w:pPr>
        <w:ind w:firstLine="560" w:firstLineChars="200"/>
        <w:rPr>
          <w:rFonts w:ascii="仿宋" w:eastAsia="仿宋" w:hAnsi="仿宋" w:hint="eastAsia"/>
          <w:sz w:val="28"/>
        </w:rPr>
      </w:pPr>
      <w:r w:rsidRPr="00140A63">
        <w:rPr>
          <w:rFonts w:ascii="仿宋" w:eastAsia="仿宋" w:hAnsi="仿宋" w:hint="eastAsia"/>
          <w:sz w:val="28"/>
        </w:rPr>
        <w:t>2. 建立专业的风险管理团队</w:t>
      </w:r>
    </w:p>
    <w:p w:rsidR="00140A63" w:rsidRPr="00140A63" w:rsidP="00140A63">
      <w:pPr>
        <w:ind w:firstLine="560" w:firstLineChars="200"/>
        <w:rPr>
          <w:rFonts w:ascii="仿宋" w:eastAsia="仿宋" w:hAnsi="仿宋" w:hint="eastAsia"/>
          <w:sz w:val="28"/>
        </w:rPr>
      </w:pPr>
      <w:r w:rsidRPr="00140A63">
        <w:rPr>
          <w:rFonts w:ascii="仿宋" w:eastAsia="仿宋" w:hAnsi="仿宋" w:hint="eastAsia"/>
          <w:sz w:val="28"/>
        </w:rPr>
        <w:t>组建专门的风险管理团队，负责监测和分析潜在风险。团队成员应具备专业的风险管理知识和经验，能够迅速做出反应并提供有效的解决方案。</w:t>
      </w:r>
    </w:p>
    <w:p w:rsidR="00140A63" w:rsidRPr="00140A63" w:rsidP="00140A63">
      <w:pPr>
        <w:ind w:firstLine="560" w:firstLineChars="200"/>
        <w:rPr>
          <w:rFonts w:ascii="仿宋" w:eastAsia="仿宋" w:hAnsi="仿宋" w:hint="eastAsia"/>
          <w:sz w:val="28"/>
        </w:rPr>
      </w:pPr>
      <w:r w:rsidRPr="00140A63">
        <w:rPr>
          <w:rFonts w:ascii="仿宋" w:eastAsia="仿宋" w:hAnsi="仿宋" w:hint="eastAsia"/>
          <w:sz w:val="28"/>
        </w:rPr>
        <w:t>3. 定期进行风险评估</w:t>
      </w:r>
    </w:p>
    <w:p w:rsidR="00140A63" w:rsidRPr="00140A63" w:rsidP="00140A63">
      <w:pPr>
        <w:ind w:firstLine="560" w:firstLineChars="200"/>
        <w:rPr>
          <w:rFonts w:ascii="仿宋" w:eastAsia="仿宋" w:hAnsi="仿宋" w:hint="eastAsia"/>
          <w:sz w:val="28"/>
        </w:rPr>
      </w:pPr>
      <w:r w:rsidRPr="00140A63">
        <w:rPr>
          <w:rFonts w:ascii="仿宋" w:eastAsia="仿宋" w:hAnsi="仿宋" w:hint="eastAsia"/>
          <w:sz w:val="28"/>
        </w:rPr>
        <w:t>定期进行全面的风险评估，包括内部和外部风险。通过使用风险矩阵、SWOT分析等工具，全面了解潜在风险的严重性和概率，以有针对性地采取相应措施。</w:t>
      </w:r>
    </w:p>
    <w:p w:rsidR="00140A63" w:rsidRPr="00140A63" w:rsidP="00140A63">
      <w:pPr>
        <w:ind w:firstLine="560" w:firstLineChars="200"/>
        <w:rPr>
          <w:rFonts w:ascii="仿宋" w:eastAsia="仿宋" w:hAnsi="仿宋" w:hint="eastAsia"/>
          <w:sz w:val="28"/>
        </w:rPr>
      </w:pPr>
      <w:r w:rsidRPr="00140A63">
        <w:rPr>
          <w:rFonts w:ascii="仿宋" w:eastAsia="仿宋" w:hAnsi="仿宋" w:hint="eastAsia"/>
          <w:sz w:val="28"/>
        </w:rPr>
        <w:t>4. 强化沟通与团队合作</w:t>
      </w:r>
    </w:p>
    <w:p w:rsidR="00140A63" w:rsidRPr="00140A63" w:rsidP="00140A63">
      <w:pPr>
        <w:ind w:firstLine="560" w:firstLineChars="200"/>
        <w:rPr>
          <w:rFonts w:ascii="仿宋" w:eastAsia="仿宋" w:hAnsi="仿宋" w:hint="eastAsia"/>
          <w:sz w:val="28"/>
        </w:rPr>
      </w:pPr>
      <w:r w:rsidRPr="00140A63">
        <w:rPr>
          <w:rFonts w:ascii="仿宋" w:eastAsia="仿宋" w:hAnsi="仿宋" w:hint="eastAsia"/>
          <w:sz w:val="28"/>
        </w:rPr>
        <w:t>建立畅通的沟通渠道，鼓励团队成员分享风险信息。强化团队的协作能力，确保钒铁项目各阶段的协同工作，以减缓因沟通不畅导致的风险。</w:t>
      </w:r>
    </w:p>
    <w:p w:rsidR="00140A63" w:rsidRPr="00140A63" w:rsidP="00140A63">
      <w:pPr>
        <w:ind w:firstLine="560" w:firstLineChars="200"/>
        <w:rPr>
          <w:rFonts w:ascii="仿宋" w:eastAsia="仿宋" w:hAnsi="仿宋" w:hint="eastAsia"/>
          <w:sz w:val="28"/>
        </w:rPr>
      </w:pPr>
      <w:r w:rsidRPr="00140A63">
        <w:rPr>
          <w:rFonts w:ascii="仿宋" w:eastAsia="仿宋" w:hAnsi="仿宋" w:hint="eastAsia"/>
          <w:sz w:val="28"/>
        </w:rPr>
        <w:t>5. 制定风险应对策略</w:t>
      </w:r>
    </w:p>
    <w:p w:rsidR="00140A63" w:rsidRPr="00140A63" w:rsidP="00140A63">
      <w:pPr>
        <w:ind w:firstLine="560" w:firstLineChars="200"/>
        <w:rPr>
          <w:rFonts w:ascii="仿宋" w:eastAsia="仿宋" w:hAnsi="仿宋" w:hint="eastAsia"/>
          <w:sz w:val="28"/>
        </w:rPr>
      </w:pPr>
      <w:r w:rsidRPr="00140A63">
        <w:rPr>
          <w:rFonts w:ascii="仿宋" w:eastAsia="仿宋" w:hAnsi="仿宋" w:hint="eastAsia"/>
          <w:sz w:val="28"/>
        </w:rPr>
        <w:t>对每一种潜在风险，制定相应的应对策略。这包括风险的缓解、转移、接受或避免，确保团队在面对风险时能够迅速作出决策并采取有效行动。</w:t>
      </w:r>
    </w:p>
    <w:p w:rsidR="00140A63" w:rsidRPr="00140A63" w:rsidP="00140A63">
      <w:pPr>
        <w:ind w:firstLine="560" w:firstLineChars="200"/>
        <w:rPr>
          <w:rFonts w:ascii="仿宋" w:eastAsia="仿宋" w:hAnsi="仿宋" w:hint="eastAsia"/>
          <w:sz w:val="28"/>
        </w:rPr>
      </w:pPr>
      <w:r w:rsidRPr="00140A63">
        <w:rPr>
          <w:rFonts w:ascii="仿宋" w:eastAsia="仿宋" w:hAnsi="仿宋" w:hint="eastAsia"/>
          <w:sz w:val="28"/>
        </w:rPr>
        <w:t>6. 建立紧急响应机制</w:t>
      </w:r>
    </w:p>
    <w:p w:rsidR="00140A63" w:rsidRPr="00140A63" w:rsidP="00140A63">
      <w:pPr>
        <w:ind w:firstLine="560" w:firstLineChars="200"/>
        <w:rPr>
          <w:rFonts w:ascii="仿宋" w:eastAsia="仿宋" w:hAnsi="仿宋" w:hint="eastAsia"/>
          <w:sz w:val="28"/>
        </w:rPr>
      </w:pPr>
      <w:r w:rsidRPr="00140A63">
        <w:rPr>
          <w:rFonts w:ascii="仿宋" w:eastAsia="仿宋" w:hAnsi="仿宋" w:hint="eastAsia"/>
          <w:sz w:val="28"/>
        </w:rPr>
        <w:t>制定紧急响应计划，确保在风险发生时能够快速、有序地做出反应。明确责任人，提前准备好必要的资源和工具，以降低风险事件对钒铁项目的不利影响。</w:t>
      </w:r>
    </w:p>
    <w:p w:rsidR="00140A63" w:rsidRPr="00140A63" w:rsidP="00140A63">
      <w:pPr>
        <w:ind w:firstLine="560" w:firstLineChars="200"/>
        <w:rPr>
          <w:rFonts w:ascii="仿宋" w:eastAsia="仿宋" w:hAnsi="仿宋" w:hint="eastAsia"/>
          <w:sz w:val="28"/>
        </w:rPr>
      </w:pPr>
      <w:r w:rsidRPr="00140A63">
        <w:rPr>
          <w:rFonts w:ascii="仿宋" w:eastAsia="仿宋" w:hAnsi="仿宋" w:hint="eastAsia"/>
          <w:sz w:val="28"/>
        </w:rPr>
        <w:t>7. 风险监测和追踪</w:t>
      </w:r>
    </w:p>
    <w:p w:rsidR="00140A63" w:rsidRPr="00140A63" w:rsidP="00140A63">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140A63">
        <w:rPr>
          <w:rFonts w:ascii="仿宋" w:eastAsia="仿宋" w:hAnsi="仿宋" w:hint="eastAsia"/>
          <w:sz w:val="28"/>
        </w:rPr>
        <w:t>建立系统化的风险监测和追踪机制，及时了解风险的变化和发展</w:t>
      </w:r>
    </w:p>
    <w:p w:rsidR="00140A63" w:rsidRPr="00140A63" w:rsidP="00140A63">
      <w:pPr>
        <w:ind w:firstLine="560" w:firstLineChars="200"/>
        <w:rPr>
          <w:rFonts w:ascii="仿宋" w:eastAsia="仿宋" w:hAnsi="仿宋" w:hint="eastAsia"/>
          <w:sz w:val="28"/>
        </w:rPr>
      </w:pPr>
      <w:r w:rsidRPr="00140A63">
        <w:rPr>
          <w:rFonts w:ascii="仿宋" w:eastAsia="仿宋" w:hAnsi="仿宋" w:hint="eastAsia"/>
          <w:sz w:val="28"/>
        </w:rPr>
        <w:t>趋势。定期更新风险登记簿，跟踪风险的实际发生概率和影响程度，以及已采取的应对措施的效果。</w:t>
      </w:r>
    </w:p>
    <w:p w:rsidR="00140A63" w:rsidRPr="00140A63" w:rsidP="00140A63">
      <w:pPr>
        <w:ind w:firstLine="560" w:firstLineChars="200"/>
        <w:rPr>
          <w:rFonts w:ascii="仿宋" w:eastAsia="仿宋" w:hAnsi="仿宋" w:hint="eastAsia"/>
          <w:sz w:val="28"/>
        </w:rPr>
      </w:pPr>
      <w:r w:rsidRPr="00140A63">
        <w:rPr>
          <w:rFonts w:ascii="仿宋" w:eastAsia="仿宋" w:hAnsi="仿宋" w:hint="eastAsia"/>
          <w:sz w:val="28"/>
        </w:rPr>
        <w:t>8. 制度化的经验总结</w:t>
      </w:r>
    </w:p>
    <w:p w:rsidR="00140A63" w:rsidRPr="00140A63" w:rsidP="00140A63">
      <w:pPr>
        <w:ind w:firstLine="560" w:firstLineChars="200"/>
        <w:rPr>
          <w:rFonts w:ascii="仿宋" w:eastAsia="仿宋" w:hAnsi="仿宋" w:hint="eastAsia"/>
          <w:sz w:val="28"/>
        </w:rPr>
      </w:pPr>
      <w:r w:rsidRPr="00140A63">
        <w:rPr>
          <w:rFonts w:ascii="仿宋" w:eastAsia="仿宋" w:hAnsi="仿宋" w:hint="eastAsia"/>
          <w:sz w:val="28"/>
        </w:rPr>
        <w:t>在钒铁项目结束后，进行全面的风险经验总结。总结成功的风险管理实践和教训，形成制度化的经验库，为未来钒铁项目提供有力的参考和借鉴。</w:t>
      </w:r>
    </w:p>
    <w:p w:rsidR="00140A63" w:rsidP="00140A63">
      <w:pPr>
        <w:ind w:firstLine="560" w:firstLineChars="200"/>
        <w:rPr>
          <w:rFonts w:ascii="仿宋" w:eastAsia="仿宋" w:hAnsi="仿宋" w:hint="eastAsia"/>
          <w:sz w:val="28"/>
        </w:rPr>
      </w:pPr>
      <w:r w:rsidRPr="00140A63">
        <w:rPr>
          <w:rFonts w:ascii="仿宋" w:eastAsia="仿宋" w:hAnsi="仿宋" w:hint="eastAsia"/>
          <w:sz w:val="28"/>
        </w:rPr>
        <w:t>通过采取以上风险管理的措施，企业可以更好地识别、评估和应对潜在的风险，确保钒铁项目能够在不确定的环境中取得成功。风险管理不仅仅是问题的解决，更是对未知因素的有序应对，为钒铁项目的可持续发展提供有力支持。</w:t>
      </w:r>
    </w:p>
    <w:p w:rsidR="00140A63" w:rsidP="00140A63">
      <w:pPr>
        <w:pStyle w:val="Heading1"/>
        <w:rPr>
          <w:rFonts w:hint="eastAsia"/>
        </w:rPr>
      </w:pPr>
      <w:bookmarkStart w:id="9" w:name="_Toc155969905"/>
      <w:r w:rsidRPr="00140A63">
        <w:rPr>
          <w:rFonts w:hint="eastAsia"/>
        </w:rPr>
        <w:t>二、背景及必要性分析</w:t>
      </w:r>
      <w:bookmarkEnd w:id="9"/>
    </w:p>
    <w:p w:rsidR="00140A63" w:rsidP="00140A63">
      <w:pPr>
        <w:pStyle w:val="Heading2"/>
        <w:rPr>
          <w:rFonts w:hint="eastAsia"/>
        </w:rPr>
      </w:pPr>
      <w:bookmarkStart w:id="10" w:name="_Toc155969906"/>
      <w:r w:rsidRPr="00140A63">
        <w:rPr>
          <w:rFonts w:hint="eastAsia"/>
        </w:rPr>
        <w:t>(</w:t>
      </w:r>
      <w:r w:rsidRPr="00140A63">
        <w:rPr>
          <w:rFonts w:hint="eastAsia"/>
        </w:rPr>
        <w:t>一</w:t>
      </w:r>
      <w:r w:rsidRPr="00140A63">
        <w:rPr>
          <w:rFonts w:hint="eastAsia"/>
        </w:rPr>
        <w:t>)</w:t>
      </w:r>
      <w:r w:rsidRPr="00140A63">
        <w:rPr>
          <w:rFonts w:hint="eastAsia"/>
        </w:rPr>
        <w:t>、行业发展方向</w:t>
      </w:r>
      <w:bookmarkEnd w:id="10"/>
    </w:p>
    <w:p w:rsidR="00140A63" w:rsidRPr="00140A63" w:rsidP="00140A63">
      <w:pPr>
        <w:ind w:firstLine="560" w:firstLineChars="200"/>
        <w:rPr>
          <w:rFonts w:ascii="仿宋" w:eastAsia="仿宋" w:hAnsi="仿宋" w:hint="eastAsia"/>
          <w:sz w:val="28"/>
        </w:rPr>
      </w:pPr>
      <w:r w:rsidRPr="00140A63">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140A63" w:rsidRPr="00140A63" w:rsidP="00140A63">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140A63">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140A63" w:rsidRPr="00140A63" w:rsidP="00140A63">
      <w:pPr>
        <w:ind w:firstLine="560" w:firstLineChars="200"/>
        <w:rPr>
          <w:rFonts w:ascii="仿宋" w:eastAsia="仿宋" w:hAnsi="仿宋" w:hint="eastAsia"/>
          <w:sz w:val="28"/>
        </w:rPr>
      </w:pPr>
      <w:r w:rsidRPr="00140A63">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行业未来的发展趋势将更加注重智能制造和自动化生产。引入智能制造技术，实现生产过程的自动化和智能化，不仅提高产品质量和生产效率，还能够应对人力成本上升的挑战。</w:t>
      </w:r>
    </w:p>
    <w:p w:rsidR="00140A63" w:rsidRPr="00140A63" w:rsidP="00140A63">
      <w:pPr>
        <w:ind w:firstLine="560" w:firstLineChars="200"/>
        <w:rPr>
          <w:rFonts w:ascii="仿宋" w:eastAsia="仿宋" w:hAnsi="仿宋" w:hint="eastAsia"/>
          <w:sz w:val="28"/>
        </w:rPr>
      </w:pPr>
      <w:r w:rsidRPr="00140A63">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140A63" w:rsidRPr="00140A63" w:rsidP="00140A63">
      <w:pPr>
        <w:ind w:firstLine="560" w:firstLineChars="200"/>
        <w:rPr>
          <w:rFonts w:ascii="仿宋" w:eastAsia="仿宋" w:hAnsi="仿宋" w:hint="eastAsia"/>
          <w:sz w:val="28"/>
        </w:rPr>
      </w:pPr>
      <w:r w:rsidRPr="00140A63">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140A63" w:rsidRPr="00140A63" w:rsidP="00140A63">
      <w:pPr>
        <w:ind w:firstLine="560" w:firstLineChars="200"/>
        <w:rPr>
          <w:rFonts w:ascii="仿宋" w:eastAsia="仿宋" w:hAnsi="仿宋" w:hint="eastAsia"/>
          <w:sz w:val="28"/>
        </w:rPr>
      </w:pPr>
      <w:r w:rsidRPr="00140A63">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140A63" w:rsidP="00140A63">
      <w:pPr>
        <w:ind w:firstLine="560" w:firstLineChars="200"/>
        <w:rPr>
          <w:rFonts w:ascii="仿宋" w:eastAsia="仿宋" w:hAnsi="仿宋" w:hint="eastAsia"/>
          <w:sz w:val="28"/>
        </w:rPr>
      </w:pPr>
      <w:r w:rsidRPr="00140A63">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140A63" w:rsidP="00140A63">
      <w:pPr>
        <w:pStyle w:val="Heading2"/>
      </w:pPr>
      <w:bookmarkStart w:id="11" w:name="_Toc155969907"/>
      <w:r w:rsidRPr="00140A63">
        <w:t>(</w:t>
      </w:r>
      <w:r w:rsidRPr="00140A63">
        <w:t>二</w:t>
      </w:r>
      <w:r w:rsidRPr="00140A63">
        <w:t>)</w:t>
      </w:r>
      <w:r w:rsidRPr="00140A63">
        <w:t>、行业环境分析与应对策略</w:t>
      </w:r>
      <w:bookmarkEnd w:id="11"/>
    </w:p>
    <w:p w:rsidR="00140A63" w:rsidRPr="00140A63" w:rsidP="00140A63">
      <w:pPr>
        <w:ind w:firstLine="560" w:firstLineChars="200"/>
        <w:rPr>
          <w:rFonts w:ascii="仿宋" w:eastAsia="仿宋" w:hAnsi="仿宋" w:hint="eastAsia"/>
          <w:sz w:val="28"/>
        </w:rPr>
      </w:pPr>
      <w:r w:rsidRPr="00140A63">
        <w:rPr>
          <w:rFonts w:ascii="仿宋" w:eastAsia="仿宋" w:hAnsi="仿宋" w:hint="eastAsia"/>
          <w:sz w:val="28"/>
        </w:rPr>
        <w:t>（五）行业环境分析与应对策略</w:t>
      </w:r>
    </w:p>
    <w:p w:rsidR="00140A63" w:rsidRPr="00140A63" w:rsidP="00140A63">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140A63">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w:t>
      </w:r>
    </w:p>
    <w:p w:rsidR="00140A63" w:rsidRPr="00140A63" w:rsidP="00140A63">
      <w:pPr>
        <w:ind w:firstLine="560" w:firstLineChars="200"/>
        <w:rPr>
          <w:rFonts w:ascii="仿宋" w:eastAsia="仿宋" w:hAnsi="仿宋" w:hint="eastAsia"/>
          <w:sz w:val="28"/>
        </w:rPr>
      </w:pPr>
      <w:r w:rsidRPr="00140A63">
        <w:rPr>
          <w:rFonts w:ascii="仿宋" w:eastAsia="仿宋" w:hAnsi="仿宋" w:hint="eastAsia"/>
          <w:sz w:val="28"/>
        </w:rPr>
        <w:t>度，成为市场竞争中的领导者。</w:t>
      </w:r>
    </w:p>
    <w:p w:rsidR="00140A63" w:rsidRPr="00140A63" w:rsidP="00140A63">
      <w:pPr>
        <w:ind w:firstLine="560" w:firstLineChars="200"/>
        <w:rPr>
          <w:rFonts w:ascii="仿宋" w:eastAsia="仿宋" w:hAnsi="仿宋" w:hint="eastAsia"/>
          <w:sz w:val="28"/>
        </w:rPr>
      </w:pPr>
      <w:r w:rsidRPr="00140A63">
        <w:rPr>
          <w:rFonts w:ascii="仿宋" w:eastAsia="仿宋" w:hAnsi="仿宋" w:hint="eastAsia"/>
          <w:sz w:val="28"/>
        </w:rPr>
        <w:t>2. **技术变革快速：** 随着科技的不断发展，技术变革对行业产生深远影响。企业应积极迎接技术挑战，加大研发投入，引入先进技术，提升生产效率。与科研机构和技术公司建立合作关系，保持在技术领域的领先地位。</w:t>
      </w:r>
    </w:p>
    <w:p w:rsidR="00140A63" w:rsidRPr="00140A63" w:rsidP="00140A63">
      <w:pPr>
        <w:ind w:firstLine="560" w:firstLineChars="200"/>
        <w:rPr>
          <w:rFonts w:ascii="仿宋" w:eastAsia="仿宋" w:hAnsi="仿宋" w:hint="eastAsia"/>
          <w:sz w:val="28"/>
        </w:rPr>
      </w:pPr>
      <w:r w:rsidRPr="00140A63">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140A63" w:rsidRPr="00140A63" w:rsidP="00140A63">
      <w:pPr>
        <w:ind w:firstLine="560" w:firstLineChars="200"/>
        <w:rPr>
          <w:rFonts w:ascii="仿宋" w:eastAsia="仿宋" w:hAnsi="仿宋" w:hint="eastAsia"/>
          <w:sz w:val="28"/>
        </w:rPr>
      </w:pPr>
      <w:r w:rsidRPr="00140A63">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140A63" w:rsidRPr="00140A63" w:rsidP="00140A63">
      <w:pPr>
        <w:ind w:firstLine="560" w:firstLineChars="200"/>
        <w:rPr>
          <w:rFonts w:ascii="仿宋" w:eastAsia="仿宋" w:hAnsi="仿宋" w:hint="eastAsia"/>
          <w:sz w:val="28"/>
        </w:rPr>
      </w:pPr>
      <w:r w:rsidRPr="00140A63">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140A63" w:rsidRPr="00140A63" w:rsidP="00140A63">
      <w:pPr>
        <w:ind w:firstLine="560" w:firstLineChars="200"/>
        <w:rPr>
          <w:rFonts w:ascii="仿宋" w:eastAsia="仿宋" w:hAnsi="仿宋" w:hint="eastAsia"/>
          <w:sz w:val="28"/>
        </w:rPr>
      </w:pPr>
      <w:r w:rsidRPr="00140A63">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140A63" w:rsidRPr="00140A63" w:rsidP="00140A63">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140A63">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140A63" w:rsidRPr="00140A63" w:rsidP="00140A63">
      <w:pPr>
        <w:ind w:firstLine="560" w:firstLineChars="200"/>
        <w:rPr>
          <w:rFonts w:ascii="仿宋" w:eastAsia="仿宋" w:hAnsi="仿宋" w:hint="eastAsia"/>
          <w:sz w:val="28"/>
        </w:rPr>
      </w:pPr>
      <w:r w:rsidRPr="00140A63">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140A63" w:rsidP="00140A63">
      <w:pPr>
        <w:ind w:firstLine="560" w:firstLineChars="200"/>
        <w:rPr>
          <w:rFonts w:ascii="仿宋" w:eastAsia="仿宋" w:hAnsi="仿宋" w:hint="eastAsia"/>
          <w:sz w:val="28"/>
        </w:rPr>
      </w:pPr>
      <w:r w:rsidRPr="00140A63">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140A63" w:rsidP="00140A63">
      <w:pPr>
        <w:pStyle w:val="Heading2"/>
      </w:pPr>
      <w:bookmarkStart w:id="12" w:name="_Toc155969908"/>
      <w:r w:rsidRPr="00140A63">
        <w:t>(</w:t>
      </w:r>
      <w:r w:rsidRPr="00140A63">
        <w:t>三</w:t>
      </w:r>
      <w:r w:rsidRPr="00140A63">
        <w:t>)</w:t>
      </w:r>
      <w:r w:rsidRPr="00140A63">
        <w:t>、行业面临的机遇与挑战</w:t>
      </w:r>
      <w:bookmarkEnd w:id="12"/>
    </w:p>
    <w:p w:rsidR="00140A63" w:rsidRPr="00140A63" w:rsidP="00140A63">
      <w:pPr>
        <w:ind w:firstLine="560" w:firstLineChars="200"/>
        <w:rPr>
          <w:rFonts w:ascii="仿宋" w:eastAsia="仿宋" w:hAnsi="仿宋" w:hint="eastAsia"/>
          <w:sz w:val="28"/>
        </w:rPr>
      </w:pPr>
      <w:r w:rsidRPr="00140A63">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140A63" w:rsidRPr="00140A63" w:rsidP="00140A63">
      <w:pPr>
        <w:ind w:firstLine="560" w:firstLineChars="200"/>
        <w:rPr>
          <w:rFonts w:ascii="仿宋" w:eastAsia="仿宋" w:hAnsi="仿宋" w:hint="eastAsia"/>
          <w:sz w:val="28"/>
        </w:rPr>
      </w:pPr>
      <w:r w:rsidRPr="00140A63">
        <w:rPr>
          <w:rFonts w:ascii="仿宋" w:eastAsia="仿宋" w:hAnsi="仿宋" w:hint="eastAsia"/>
          <w:sz w:val="28"/>
        </w:rPr>
        <w:t>机遇：</w:t>
      </w:r>
    </w:p>
    <w:p w:rsidR="00140A63" w:rsidRPr="00140A63" w:rsidP="00140A63">
      <w:pPr>
        <w:ind w:firstLine="560" w:firstLineChars="200"/>
        <w:rPr>
          <w:rFonts w:ascii="仿宋" w:eastAsia="仿宋" w:hAnsi="仿宋" w:hint="eastAsia"/>
          <w:sz w:val="28"/>
        </w:rPr>
      </w:pPr>
      <w:r w:rsidRPr="00140A63">
        <w:rPr>
          <w:rFonts w:ascii="仿宋" w:eastAsia="仿宋" w:hAnsi="仿宋" w:hint="eastAsia"/>
          <w:sz w:val="28"/>
        </w:rPr>
        <w:t>1. 技术创新和数字化转型： 行业可能受益于先进技术和数字化转型，提高生产效率、降低成本，同时创造新的商业模式和产品。</w:t>
      </w:r>
    </w:p>
    <w:p w:rsidR="00140A63" w:rsidRPr="00140A63" w:rsidP="00140A63">
      <w:pPr>
        <w:ind w:firstLine="560" w:firstLineChars="200"/>
        <w:rPr>
          <w:rFonts w:ascii="仿宋" w:eastAsia="仿宋" w:hAnsi="仿宋" w:hint="eastAsia"/>
          <w:sz w:val="28"/>
        </w:rPr>
      </w:pPr>
      <w:r w:rsidRPr="00140A63">
        <w:rPr>
          <w:rFonts w:ascii="仿宋" w:eastAsia="仿宋" w:hAnsi="仿宋" w:hint="eastAsia"/>
          <w:sz w:val="28"/>
        </w:rPr>
        <w:t>2. 市场需求增长： 如果行业所在市场的需求不断增长，企业有机会通过提供更多产品或服务来扩大市场份额。</w:t>
      </w:r>
    </w:p>
    <w:p w:rsidR="00140A63" w:rsidRPr="00140A63" w:rsidP="00140A63">
      <w:pPr>
        <w:ind w:firstLine="560" w:firstLineChars="200"/>
        <w:rPr>
          <w:rFonts w:ascii="仿宋" w:eastAsia="仿宋" w:hAnsi="仿宋" w:hint="eastAsia"/>
          <w:sz w:val="28"/>
        </w:rPr>
      </w:pPr>
      <w:r w:rsidRPr="00140A63">
        <w:rPr>
          <w:rFonts w:ascii="仿宋" w:eastAsia="仿宋" w:hAnsi="仿宋" w:hint="eastAsia"/>
          <w:sz w:val="28"/>
        </w:rPr>
        <w:t>3. 全球化机遇： 开拓国际市场可能为企业带来新的机会，尤其是在全球化程度不断提高的情况下。</w:t>
      </w:r>
    </w:p>
    <w:p w:rsidR="00140A63" w:rsidRPr="00140A63" w:rsidP="00140A63">
      <w:pPr>
        <w:ind w:firstLine="560" w:firstLineChars="200"/>
        <w:rPr>
          <w:rFonts w:ascii="仿宋" w:eastAsia="仿宋" w:hAnsi="仿宋" w:hint="eastAsia"/>
          <w:sz w:val="28"/>
        </w:rPr>
      </w:pPr>
      <w:r w:rsidRPr="00140A63">
        <w:rPr>
          <w:rFonts w:ascii="仿宋" w:eastAsia="仿宋" w:hAnsi="仿宋" w:hint="eastAsia"/>
          <w:sz w:val="28"/>
        </w:rPr>
        <w:t>4. 可持续发展： 行业在可持续发展方面的投入和努力可能受到市场和政府的认可，推动企业在社会责任和环保方面取得竞争优势。</w:t>
      </w:r>
    </w:p>
    <w:p w:rsidR="00140A63" w:rsidRPr="00140A63" w:rsidP="00140A63">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140A63">
        <w:rPr>
          <w:rFonts w:ascii="仿宋" w:eastAsia="仿宋" w:hAnsi="仿宋" w:hint="eastAsia"/>
          <w:sz w:val="28"/>
        </w:rPr>
        <w:t>5. 人才和团队发展： 有机会吸引和培养高素质的人才，建立协作团队，为企业带来创新和竞争优势。</w:t>
      </w:r>
    </w:p>
    <w:p w:rsidR="00140A63" w:rsidRPr="00140A63" w:rsidP="00140A63">
      <w:pPr>
        <w:ind w:firstLine="560" w:firstLineChars="200"/>
        <w:rPr>
          <w:rFonts w:ascii="仿宋" w:eastAsia="仿宋" w:hAnsi="仿宋" w:hint="eastAsia"/>
          <w:sz w:val="28"/>
        </w:rPr>
      </w:pPr>
      <w:r w:rsidRPr="00140A63">
        <w:rPr>
          <w:rFonts w:ascii="仿宋" w:eastAsia="仿宋" w:hAnsi="仿宋" w:hint="eastAsia"/>
          <w:sz w:val="28"/>
        </w:rPr>
        <w:t>挑战：</w:t>
      </w:r>
    </w:p>
    <w:p w:rsidR="00140A63" w:rsidRPr="00140A63" w:rsidP="00140A63">
      <w:pPr>
        <w:ind w:firstLine="560" w:firstLineChars="200"/>
        <w:rPr>
          <w:rFonts w:ascii="仿宋" w:eastAsia="仿宋" w:hAnsi="仿宋" w:hint="eastAsia"/>
          <w:sz w:val="28"/>
        </w:rPr>
      </w:pPr>
      <w:r w:rsidRPr="00140A63">
        <w:rPr>
          <w:rFonts w:ascii="仿宋" w:eastAsia="仿宋" w:hAnsi="仿宋" w:hint="eastAsia"/>
          <w:sz w:val="28"/>
        </w:rPr>
        <w:t>1. 市场竞争激烈： 若市场竞争激烈，企业可能面临价格战、利润压力以及更高的市场推广成本。</w:t>
      </w:r>
    </w:p>
    <w:p w:rsidR="00140A63" w:rsidRPr="00140A63" w:rsidP="00140A63">
      <w:pPr>
        <w:ind w:firstLine="560" w:firstLineChars="200"/>
        <w:rPr>
          <w:rFonts w:ascii="仿宋" w:eastAsia="仿宋" w:hAnsi="仿宋" w:hint="eastAsia"/>
          <w:sz w:val="28"/>
        </w:rPr>
      </w:pPr>
      <w:r w:rsidRPr="00140A63">
        <w:rPr>
          <w:rFonts w:ascii="仿宋" w:eastAsia="仿宋" w:hAnsi="仿宋" w:hint="eastAsia"/>
          <w:sz w:val="28"/>
        </w:rPr>
        <w:t>2. 政策和法规变化： 行业可能受到政府政策和法规的影响，不稳定的政策环境可能带来不确定性。</w:t>
      </w:r>
    </w:p>
    <w:p w:rsidR="00140A63" w:rsidRPr="00140A63" w:rsidP="00140A63">
      <w:pPr>
        <w:ind w:firstLine="560" w:firstLineChars="200"/>
        <w:rPr>
          <w:rFonts w:ascii="仿宋" w:eastAsia="仿宋" w:hAnsi="仿宋" w:hint="eastAsia"/>
          <w:sz w:val="28"/>
        </w:rPr>
      </w:pPr>
      <w:r w:rsidRPr="00140A63">
        <w:rPr>
          <w:rFonts w:ascii="仿宋" w:eastAsia="仿宋" w:hAnsi="仿宋" w:hint="eastAsia"/>
          <w:sz w:val="28"/>
        </w:rPr>
        <w:t>3. 供应链不稳定： 供应链问题，如原材料短缺、运输问题或供应链中断，可能对企业的生产和运营产生负面影响。</w:t>
      </w:r>
    </w:p>
    <w:p w:rsidR="00140A63" w:rsidRPr="00140A63" w:rsidP="00140A63">
      <w:pPr>
        <w:ind w:firstLine="560" w:firstLineChars="200"/>
        <w:rPr>
          <w:rFonts w:ascii="仿宋" w:eastAsia="仿宋" w:hAnsi="仿宋" w:hint="eastAsia"/>
          <w:sz w:val="28"/>
        </w:rPr>
      </w:pPr>
      <w:r w:rsidRPr="00140A63">
        <w:rPr>
          <w:rFonts w:ascii="仿宋" w:eastAsia="仿宋" w:hAnsi="仿宋" w:hint="eastAsia"/>
          <w:sz w:val="28"/>
        </w:rPr>
        <w:t>4. 技术风险： 依赖新技术可能带来技术风险，包括技术失误、信息安全问题等。</w:t>
      </w:r>
    </w:p>
    <w:p w:rsidR="00140A63" w:rsidRPr="00140A63" w:rsidP="00140A63">
      <w:pPr>
        <w:ind w:firstLine="560" w:firstLineChars="200"/>
        <w:rPr>
          <w:rFonts w:ascii="仿宋" w:eastAsia="仿宋" w:hAnsi="仿宋" w:hint="eastAsia"/>
          <w:sz w:val="28"/>
        </w:rPr>
      </w:pPr>
      <w:r w:rsidRPr="00140A63">
        <w:rPr>
          <w:rFonts w:ascii="仿宋" w:eastAsia="仿宋" w:hAnsi="仿宋" w:hint="eastAsia"/>
          <w:sz w:val="28"/>
        </w:rPr>
        <w:t>5. 人才短缺： 企业可能面临人才短缺，尤其是在需要特定技能或专业知识的领域。</w:t>
      </w:r>
    </w:p>
    <w:p w:rsidR="00140A63" w:rsidRPr="00140A63" w:rsidP="00140A63">
      <w:pPr>
        <w:ind w:firstLine="560" w:firstLineChars="200"/>
        <w:rPr>
          <w:rFonts w:ascii="仿宋" w:eastAsia="仿宋" w:hAnsi="仿宋" w:hint="eastAsia"/>
          <w:sz w:val="28"/>
        </w:rPr>
      </w:pPr>
      <w:r w:rsidRPr="00140A63">
        <w:rPr>
          <w:rFonts w:ascii="仿宋" w:eastAsia="仿宋" w:hAnsi="仿宋" w:hint="eastAsia"/>
          <w:sz w:val="28"/>
        </w:rPr>
        <w:t>6. 经济不确定性： 宏观经济因素的不确定性，如通货膨胀、利率变动、经济衰退等，可能对企业产生负面影响。</w:t>
      </w:r>
    </w:p>
    <w:p w:rsidR="00140A63" w:rsidP="00140A63">
      <w:pPr>
        <w:ind w:firstLine="560" w:firstLineChars="200"/>
        <w:rPr>
          <w:rFonts w:ascii="仿宋" w:eastAsia="仿宋" w:hAnsi="仿宋" w:hint="eastAsia"/>
          <w:sz w:val="28"/>
        </w:rPr>
      </w:pPr>
      <w:r w:rsidRPr="00140A63">
        <w:rPr>
          <w:rFonts w:ascii="仿宋" w:eastAsia="仿宋" w:hAnsi="仿宋" w:hint="eastAsia"/>
          <w:sz w:val="28"/>
        </w:rPr>
        <w:t>在面对这些机遇和挑战时，企业需要制定明智的战略，灵活调整经营计划，不断提升自身竞争力，以适应动态的市场环境。</w:t>
      </w:r>
    </w:p>
    <w:p w:rsidR="00140A63" w:rsidP="00140A63">
      <w:pPr>
        <w:pStyle w:val="Heading2"/>
      </w:pPr>
      <w:bookmarkStart w:id="13" w:name="_Toc155969909"/>
      <w:r w:rsidRPr="00140A63">
        <w:t>(</w:t>
      </w:r>
      <w:r w:rsidRPr="00140A63">
        <w:t>四</w:t>
      </w:r>
      <w:r w:rsidRPr="00140A63">
        <w:t>)</w:t>
      </w:r>
      <w:r w:rsidRPr="00140A63">
        <w:t>、行业特征</w:t>
      </w:r>
      <w:bookmarkEnd w:id="13"/>
    </w:p>
    <w:p w:rsidR="00140A63" w:rsidRPr="00140A63" w:rsidP="00140A63">
      <w:pPr>
        <w:ind w:firstLine="560" w:firstLineChars="200"/>
        <w:rPr>
          <w:rFonts w:ascii="仿宋" w:eastAsia="仿宋" w:hAnsi="仿宋" w:hint="eastAsia"/>
          <w:sz w:val="28"/>
        </w:rPr>
      </w:pPr>
      <w:r w:rsidRPr="00140A63">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140A63" w:rsidRPr="00140A63" w:rsidP="00140A63">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140A63">
        <w:rPr>
          <w:rFonts w:ascii="仿宋" w:eastAsia="仿宋" w:hAnsi="仿宋" w:hint="eastAsia"/>
          <w:sz w:val="28"/>
        </w:rPr>
        <w:t>2. 技术驱动和创新导向： 行业特征上显示出技术驱动和创新导向。随着科技不断发展，企业需要不断进行技术创新，以适应市场需</w:t>
      </w:r>
    </w:p>
    <w:p w:rsidR="00140A63" w:rsidRPr="00140A63" w:rsidP="00140A63">
      <w:pPr>
        <w:ind w:firstLine="560" w:firstLineChars="200"/>
        <w:rPr>
          <w:rFonts w:ascii="仿宋" w:eastAsia="仿宋" w:hAnsi="仿宋" w:hint="eastAsia"/>
          <w:sz w:val="28"/>
        </w:rPr>
      </w:pPr>
      <w:r w:rsidRPr="00140A63">
        <w:rPr>
          <w:rFonts w:ascii="仿宋" w:eastAsia="仿宋" w:hAnsi="仿宋" w:hint="eastAsia"/>
          <w:sz w:val="28"/>
        </w:rPr>
        <w:t>求和提升竞争力。</w:t>
      </w:r>
    </w:p>
    <w:p w:rsidR="00140A63" w:rsidRPr="00140A63" w:rsidP="00140A63">
      <w:pPr>
        <w:ind w:firstLine="560" w:firstLineChars="200"/>
        <w:rPr>
          <w:rFonts w:ascii="仿宋" w:eastAsia="仿宋" w:hAnsi="仿宋" w:hint="eastAsia"/>
          <w:sz w:val="28"/>
        </w:rPr>
      </w:pPr>
      <w:r w:rsidRPr="00140A63">
        <w:rPr>
          <w:rFonts w:ascii="仿宋" w:eastAsia="仿宋" w:hAnsi="仿宋" w:hint="eastAsia"/>
          <w:sz w:val="28"/>
        </w:rPr>
        <w:t>3. 周期性波动明显： 由于受到宏观经济和市场供需关系的影响，该行业常常呈现出明显的周期性波动。因此，企业需要具备一定的风险应对能力，灵活调整经营策略。</w:t>
      </w:r>
    </w:p>
    <w:p w:rsidR="00140A63" w:rsidRPr="00140A63" w:rsidP="00140A63">
      <w:pPr>
        <w:ind w:firstLine="560" w:firstLineChars="200"/>
        <w:rPr>
          <w:rFonts w:ascii="仿宋" w:eastAsia="仿宋" w:hAnsi="仿宋" w:hint="eastAsia"/>
          <w:sz w:val="28"/>
        </w:rPr>
      </w:pPr>
      <w:r w:rsidRPr="00140A63">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140A63" w:rsidRPr="00140A63" w:rsidP="00140A63">
      <w:pPr>
        <w:ind w:firstLine="560" w:firstLineChars="200"/>
        <w:rPr>
          <w:rFonts w:ascii="仿宋" w:eastAsia="仿宋" w:hAnsi="仿宋" w:hint="eastAsia"/>
          <w:sz w:val="28"/>
        </w:rPr>
      </w:pPr>
      <w:r w:rsidRPr="00140A63">
        <w:rPr>
          <w:rFonts w:ascii="仿宋" w:eastAsia="仿宋" w:hAnsi="仿宋" w:hint="eastAsia"/>
          <w:sz w:val="28"/>
        </w:rPr>
        <w:t>5. 市场竞争激烈： 行业内竞争激烈，存在多个竞争对手争夺市场份额。差异化竞争、创新能力和品牌影响力成为企业取胜的重要因素。</w:t>
      </w:r>
    </w:p>
    <w:p w:rsidR="00140A63" w:rsidRPr="00140A63" w:rsidP="00140A63">
      <w:pPr>
        <w:ind w:firstLine="560" w:firstLineChars="200"/>
        <w:rPr>
          <w:rFonts w:ascii="仿宋" w:eastAsia="仿宋" w:hAnsi="仿宋" w:hint="eastAsia"/>
          <w:sz w:val="28"/>
        </w:rPr>
      </w:pPr>
      <w:r w:rsidRPr="00140A63">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140A63" w:rsidRPr="00140A63" w:rsidP="00140A63">
      <w:pPr>
        <w:ind w:firstLine="560" w:firstLineChars="200"/>
        <w:rPr>
          <w:rFonts w:ascii="仿宋" w:eastAsia="仿宋" w:hAnsi="仿宋" w:hint="eastAsia"/>
          <w:sz w:val="28"/>
        </w:rPr>
      </w:pPr>
      <w:r w:rsidRPr="00140A63">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140A63" w:rsidRPr="00140A63" w:rsidP="00140A63">
      <w:pPr>
        <w:ind w:firstLine="560" w:firstLineChars="200"/>
        <w:rPr>
          <w:rFonts w:ascii="仿宋" w:eastAsia="仿宋" w:hAnsi="仿宋" w:hint="eastAsia"/>
          <w:sz w:val="28"/>
        </w:rPr>
      </w:pPr>
      <w:r w:rsidRPr="00140A63">
        <w:rPr>
          <w:rFonts w:ascii="仿宋" w:eastAsia="仿宋" w:hAnsi="仿宋"/>
          <w:sz w:val="28"/>
        </w:rPr>
        <w:t>8</w:t>
      </w:r>
      <w:r w:rsidRPr="00140A63">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140A63" w:rsidRPr="00140A63" w:rsidP="00140A63">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140A63">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140A63" w:rsidRPr="00140A63" w:rsidP="00140A63">
      <w:pPr>
        <w:ind w:firstLine="560" w:firstLineChars="200"/>
        <w:rPr>
          <w:rFonts w:ascii="仿宋" w:eastAsia="仿宋" w:hAnsi="仿宋" w:hint="eastAsia"/>
          <w:sz w:val="28"/>
        </w:rPr>
      </w:pPr>
      <w:r w:rsidRPr="00140A63">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140A63" w:rsidP="00140A63">
      <w:pPr>
        <w:ind w:firstLine="560" w:firstLineChars="200"/>
        <w:rPr>
          <w:rFonts w:ascii="仿宋" w:eastAsia="仿宋" w:hAnsi="仿宋" w:hint="eastAsia"/>
          <w:sz w:val="28"/>
        </w:rPr>
      </w:pPr>
      <w:r w:rsidRPr="00140A63">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140A63" w:rsidP="00140A63">
      <w:pPr>
        <w:pStyle w:val="Heading2"/>
      </w:pPr>
      <w:bookmarkStart w:id="14" w:name="_Toc155969910"/>
      <w:r w:rsidRPr="00140A63">
        <w:t>(</w:t>
      </w:r>
      <w:r w:rsidRPr="00140A63">
        <w:t>五</w:t>
      </w:r>
      <w:r w:rsidRPr="00140A63">
        <w:t>)</w:t>
      </w:r>
      <w:r w:rsidRPr="00140A63">
        <w:t>、行业发展趋势分析</w:t>
      </w:r>
      <w:bookmarkEnd w:id="14"/>
    </w:p>
    <w:p w:rsidR="00140A63" w:rsidRPr="00140A63" w:rsidP="00140A63">
      <w:pPr>
        <w:ind w:firstLine="560" w:firstLineChars="200"/>
        <w:rPr>
          <w:rFonts w:ascii="仿宋" w:eastAsia="仿宋" w:hAnsi="仿宋" w:hint="eastAsia"/>
          <w:sz w:val="28"/>
        </w:rPr>
      </w:pPr>
      <w:r w:rsidRPr="00140A63">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140A63" w:rsidRPr="00140A63" w:rsidP="00140A63">
      <w:pPr>
        <w:ind w:firstLine="560" w:firstLineChars="200"/>
        <w:rPr>
          <w:rFonts w:ascii="仿宋" w:eastAsia="仿宋" w:hAnsi="仿宋" w:hint="eastAsia"/>
          <w:sz w:val="28"/>
        </w:rPr>
      </w:pPr>
      <w:r w:rsidRPr="00140A63">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140A63" w:rsidRPr="00140A63" w:rsidP="00140A63">
      <w:pPr>
        <w:ind w:firstLine="560" w:firstLineChars="200"/>
        <w:rPr>
          <w:rFonts w:ascii="仿宋" w:eastAsia="仿宋" w:hAnsi="仿宋" w:hint="eastAsia"/>
          <w:sz w:val="28"/>
        </w:rPr>
      </w:pPr>
      <w:r w:rsidRPr="00140A63">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140A63" w:rsidRPr="00140A63" w:rsidP="00140A63">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140A63">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140A63" w:rsidRPr="00140A63" w:rsidP="00140A63">
      <w:pPr>
        <w:ind w:firstLine="560" w:firstLineChars="200"/>
        <w:rPr>
          <w:rFonts w:ascii="仿宋" w:eastAsia="仿宋" w:hAnsi="仿宋" w:hint="eastAsia"/>
          <w:sz w:val="28"/>
        </w:rPr>
      </w:pPr>
      <w:r w:rsidRPr="00140A63">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140A63" w:rsidRPr="00140A63" w:rsidP="00140A63">
      <w:pPr>
        <w:ind w:firstLine="560" w:firstLineChars="200"/>
        <w:rPr>
          <w:rFonts w:ascii="仿宋" w:eastAsia="仿宋" w:hAnsi="仿宋" w:hint="eastAsia"/>
          <w:sz w:val="28"/>
        </w:rPr>
      </w:pPr>
      <w:r w:rsidRPr="00140A63">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140A63" w:rsidRPr="00140A63" w:rsidP="00140A63">
      <w:pPr>
        <w:ind w:firstLine="560" w:firstLineChars="200"/>
        <w:rPr>
          <w:rFonts w:ascii="仿宋" w:eastAsia="仿宋" w:hAnsi="仿宋" w:hint="eastAsia"/>
          <w:sz w:val="28"/>
        </w:rPr>
      </w:pPr>
      <w:r w:rsidRPr="00140A63">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140A63" w:rsidP="00140A63">
      <w:pPr>
        <w:ind w:firstLine="560" w:firstLineChars="200"/>
        <w:rPr>
          <w:rFonts w:ascii="仿宋" w:eastAsia="仿宋" w:hAnsi="仿宋" w:hint="eastAsia"/>
          <w:sz w:val="28"/>
        </w:rPr>
      </w:pPr>
      <w:r w:rsidRPr="00140A63">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140A63" w:rsidP="00140A63">
      <w:pPr>
        <w:pStyle w:val="Heading2"/>
      </w:pPr>
      <w:bookmarkStart w:id="15" w:name="_Toc155969911"/>
      <w:r w:rsidRPr="00140A63">
        <w:t>(</w:t>
      </w:r>
      <w:r w:rsidRPr="00140A63">
        <w:t>六</w:t>
      </w:r>
      <w:r w:rsidRPr="00140A63">
        <w:t>)</w:t>
      </w:r>
      <w:r w:rsidRPr="00140A63">
        <w:t>、行业实施路径就爱建议</w:t>
      </w:r>
      <w:bookmarkEnd w:id="15"/>
    </w:p>
    <w:p w:rsidR="00140A63" w:rsidRPr="00140A63" w:rsidP="00140A63">
      <w:pPr>
        <w:ind w:firstLine="560" w:firstLineChars="200"/>
        <w:rPr>
          <w:rFonts w:ascii="仿宋" w:eastAsia="仿宋" w:hAnsi="仿宋"/>
          <w:sz w:val="28"/>
        </w:rPr>
      </w:pPr>
    </w:p>
    <w:p w:rsidR="00140A63" w:rsidRPr="00140A63" w:rsidP="00140A63">
      <w:pPr>
        <w:ind w:firstLine="560" w:firstLineChars="200"/>
        <w:rPr>
          <w:rFonts w:ascii="仿宋" w:eastAsia="仿宋" w:hAnsi="仿宋" w:hint="eastAsia"/>
          <w:sz w:val="28"/>
        </w:rPr>
      </w:pPr>
      <w:r w:rsidRPr="00140A63">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140A63" w:rsidRPr="00140A63" w:rsidP="00140A63">
      <w:pPr>
        <w:ind w:firstLine="560" w:firstLineChars="200"/>
        <w:rPr>
          <w:rFonts w:ascii="仿宋" w:eastAsia="仿宋" w:hAnsi="仿宋" w:hint="eastAsia"/>
          <w:sz w:val="28"/>
        </w:rPr>
      </w:pPr>
      <w:r w:rsidRPr="00140A63">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140A63" w:rsidRPr="00140A63" w:rsidP="00140A63">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140A63">
        <w:rPr>
          <w:rFonts w:ascii="仿宋" w:eastAsia="仿宋" w:hAnsi="仿宋" w:hint="eastAsia"/>
          <w:sz w:val="28"/>
        </w:rPr>
        <w:t>3. 强化研发和创新能力： 提高研发投入，加强与科研机构的合</w:t>
      </w:r>
    </w:p>
    <w:p w:rsidR="00140A63" w:rsidRPr="00140A63" w:rsidP="00140A63">
      <w:pPr>
        <w:ind w:firstLine="560" w:firstLineChars="200"/>
        <w:rPr>
          <w:rFonts w:ascii="仿宋" w:eastAsia="仿宋" w:hAnsi="仿宋"/>
          <w:sz w:val="28"/>
        </w:rPr>
      </w:pPr>
      <w:r w:rsidRPr="00140A63">
        <w:rPr>
          <w:rFonts w:ascii="仿宋" w:eastAsia="仿宋" w:hAnsi="仿宋" w:hint="eastAsia"/>
          <w:sz w:val="28"/>
        </w:rPr>
        <w:t>作，推动技术创新。关注前沿科技领域，如人工智能、材料科学等，确保在技术领域保持竞争优势。</w:t>
      </w:r>
    </w:p>
    <w:p w:rsidR="00140A63" w:rsidRPr="00140A63" w:rsidP="00140A63">
      <w:pPr>
        <w:ind w:firstLine="560" w:firstLineChars="200"/>
        <w:rPr>
          <w:rFonts w:ascii="仿宋" w:eastAsia="仿宋" w:hAnsi="仿宋" w:hint="eastAsia"/>
          <w:sz w:val="28"/>
        </w:rPr>
      </w:pPr>
      <w:r w:rsidRPr="00140A63">
        <w:rPr>
          <w:rFonts w:ascii="仿宋" w:eastAsia="仿宋" w:hAnsi="仿宋" w:hint="eastAsia"/>
          <w:sz w:val="28"/>
        </w:rPr>
        <w:t>4. 建设可持续发展体系： 强调绿色生产和环保措施，通过节能减排、废弃物循环利用等方式降低环境影响。推动可再生能源的使用，建设绿色供应链，提高企业的可持续发展水平。</w:t>
      </w:r>
    </w:p>
    <w:p w:rsidR="00140A63" w:rsidRPr="00140A63" w:rsidP="00140A63">
      <w:pPr>
        <w:ind w:firstLine="560" w:firstLineChars="200"/>
        <w:rPr>
          <w:rFonts w:ascii="仿宋" w:eastAsia="仿宋" w:hAnsi="仿宋" w:hint="eastAsia"/>
          <w:sz w:val="28"/>
        </w:rPr>
      </w:pPr>
      <w:r w:rsidRPr="00140A63">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140A63" w:rsidRPr="00140A63" w:rsidP="00140A63">
      <w:pPr>
        <w:ind w:firstLine="560" w:firstLineChars="200"/>
        <w:rPr>
          <w:rFonts w:ascii="仿宋" w:eastAsia="仿宋" w:hAnsi="仿宋"/>
          <w:sz w:val="28"/>
        </w:rPr>
      </w:pPr>
      <w:r w:rsidRPr="00140A63">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140A63" w:rsidRPr="00140A63" w:rsidP="00140A63">
      <w:pPr>
        <w:ind w:firstLine="560" w:firstLineChars="200"/>
        <w:rPr>
          <w:rFonts w:ascii="仿宋" w:eastAsia="仿宋" w:hAnsi="仿宋" w:hint="eastAsia"/>
          <w:sz w:val="28"/>
        </w:rPr>
      </w:pPr>
      <w:r w:rsidRPr="00140A63">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140A63" w:rsidRPr="00140A63" w:rsidP="00140A63">
      <w:pPr>
        <w:ind w:firstLine="560" w:firstLineChars="200"/>
        <w:rPr>
          <w:rFonts w:ascii="仿宋" w:eastAsia="仿宋" w:hAnsi="仿宋" w:hint="eastAsia"/>
          <w:sz w:val="28"/>
        </w:rPr>
      </w:pPr>
      <w:r w:rsidRPr="00140A63">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140A63" w:rsidRPr="00140A63" w:rsidP="00140A63">
      <w:pPr>
        <w:ind w:firstLine="560" w:firstLineChars="200"/>
        <w:rPr>
          <w:rFonts w:ascii="仿宋" w:eastAsia="仿宋" w:hAnsi="仿宋" w:hint="eastAsia"/>
          <w:sz w:val="28"/>
        </w:rPr>
      </w:pPr>
      <w:r w:rsidRPr="00140A63">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140A63" w:rsidP="00140A63">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140A63">
        <w:rPr>
          <w:rFonts w:ascii="仿宋" w:eastAsia="仿宋" w:hAnsi="仿宋"/>
          <w:sz w:val="28"/>
        </w:rPr>
        <w:t>10</w:t>
      </w:r>
      <w:r w:rsidRPr="00140A63">
        <w:rPr>
          <w:rFonts w:ascii="仿宋" w:eastAsia="仿宋" w:hAnsi="仿宋" w:hint="eastAsia"/>
          <w:sz w:val="28"/>
        </w:rPr>
        <w:t>. 持续学习与变革： 行业发展迅速，企业需要保持敏锐的学习意识，及时了解行业新动向，关注市场变化。推动组织文化的学习</w:t>
      </w:r>
    </w:p>
    <w:p w:rsidR="00140A63" w:rsidP="00140A63">
      <w:pPr>
        <w:ind w:firstLine="560" w:firstLineChars="200"/>
        <w:rPr>
          <w:rFonts w:ascii="仿宋" w:eastAsia="仿宋" w:hAnsi="仿宋" w:hint="eastAsia"/>
          <w:sz w:val="28"/>
        </w:rPr>
      </w:pPr>
      <w:r w:rsidRPr="00140A63">
        <w:rPr>
          <w:rFonts w:ascii="仿宋" w:eastAsia="仿宋" w:hAnsi="仿宋" w:hint="eastAsia"/>
          <w:sz w:val="28"/>
        </w:rPr>
        <w:t>和变革，培养员工适应变化的能力。</w:t>
      </w:r>
    </w:p>
    <w:p w:rsidR="00140A63" w:rsidP="00140A63">
      <w:pPr>
        <w:pStyle w:val="Heading1"/>
        <w:rPr>
          <w:rFonts w:hint="eastAsia"/>
        </w:rPr>
      </w:pPr>
      <w:bookmarkStart w:id="16" w:name="_Toc155969912"/>
      <w:r w:rsidRPr="00140A63">
        <w:rPr>
          <w:rFonts w:hint="eastAsia"/>
        </w:rPr>
        <w:t>三、钒铁项目人力资源管理方案</w:t>
      </w:r>
      <w:bookmarkEnd w:id="16"/>
    </w:p>
    <w:p w:rsidR="00140A63" w:rsidP="00140A63">
      <w:pPr>
        <w:pStyle w:val="Heading2"/>
        <w:rPr>
          <w:rFonts w:hint="eastAsia"/>
        </w:rPr>
      </w:pPr>
      <w:bookmarkStart w:id="17" w:name="_Toc155969913"/>
      <w:r w:rsidRPr="00140A63">
        <w:rPr>
          <w:rFonts w:hint="eastAsia"/>
        </w:rPr>
        <w:t>(</w:t>
      </w:r>
      <w:r w:rsidRPr="00140A63">
        <w:rPr>
          <w:rFonts w:hint="eastAsia"/>
        </w:rPr>
        <w:t>一</w:t>
      </w:r>
      <w:r w:rsidRPr="00140A63">
        <w:rPr>
          <w:rFonts w:hint="eastAsia"/>
        </w:rPr>
        <w:t>)</w:t>
      </w:r>
      <w:r w:rsidRPr="00140A63">
        <w:rPr>
          <w:rFonts w:hint="eastAsia"/>
        </w:rPr>
        <w:t>、人力资源战略规划</w:t>
      </w:r>
      <w:bookmarkEnd w:id="17"/>
    </w:p>
    <w:p w:rsidR="00140A63" w:rsidRPr="00140A63" w:rsidP="00140A63">
      <w:pPr>
        <w:ind w:firstLine="560" w:firstLineChars="200"/>
        <w:rPr>
          <w:rFonts w:ascii="仿宋" w:eastAsia="仿宋" w:hAnsi="仿宋" w:hint="eastAsia"/>
          <w:sz w:val="28"/>
        </w:rPr>
      </w:pPr>
      <w:r w:rsidRPr="00140A63">
        <w:rPr>
          <w:rFonts w:ascii="仿宋" w:eastAsia="仿宋" w:hAnsi="仿宋" w:hint="eastAsia"/>
          <w:sz w:val="28"/>
        </w:rPr>
        <w:t>在钒铁项目中，人力资源战略规划占据着极为重要的位置，需要深入考虑组织整体的发展方向和目标设定，以及通过合理配置和有效管理人力资源来实现这些目标。在钒铁项目背景下，人力资源战略规划的制定必须全面考虑行业特征、市场需求、技术趋势等多方面因素，以确保企业拥有足够数量、具备相应技能的人才，并通过科学的管理和培训提高员工的绩效，从而保障钒铁项目的成功实施和顺利进行。</w:t>
      </w:r>
    </w:p>
    <w:p w:rsidR="00140A63" w:rsidRPr="00140A63" w:rsidP="00140A63">
      <w:pPr>
        <w:ind w:firstLine="560" w:firstLineChars="200"/>
        <w:rPr>
          <w:rFonts w:ascii="仿宋" w:eastAsia="仿宋" w:hAnsi="仿宋" w:hint="eastAsia"/>
          <w:sz w:val="28"/>
        </w:rPr>
      </w:pPr>
      <w:r w:rsidRPr="00140A63">
        <w:rPr>
          <w:rFonts w:ascii="仿宋" w:eastAsia="仿宋" w:hAnsi="仿宋" w:hint="eastAsia"/>
          <w:sz w:val="28"/>
        </w:rPr>
        <w:t>(一)人力资源需求分析</w:t>
      </w:r>
    </w:p>
    <w:p w:rsidR="00140A63" w:rsidRPr="00140A63" w:rsidP="00140A63">
      <w:pPr>
        <w:ind w:firstLine="560" w:firstLineChars="200"/>
        <w:rPr>
          <w:rFonts w:ascii="仿宋" w:eastAsia="仿宋" w:hAnsi="仿宋" w:hint="eastAsia"/>
          <w:sz w:val="28"/>
        </w:rPr>
      </w:pPr>
      <w:r w:rsidRPr="00140A63">
        <w:rPr>
          <w:rFonts w:ascii="仿宋" w:eastAsia="仿宋" w:hAnsi="仿宋" w:hint="eastAsia"/>
          <w:sz w:val="28"/>
        </w:rPr>
        <w:t>1、根据钒铁项目规模确定人力资源规模</w:t>
      </w:r>
    </w:p>
    <w:p w:rsidR="00140A63" w:rsidRPr="00140A63" w:rsidP="00140A63">
      <w:pPr>
        <w:ind w:firstLine="560" w:firstLineChars="200"/>
        <w:rPr>
          <w:rFonts w:ascii="仿宋" w:eastAsia="仿宋" w:hAnsi="仿宋" w:hint="eastAsia"/>
          <w:sz w:val="28"/>
        </w:rPr>
      </w:pPr>
      <w:r w:rsidRPr="00140A63">
        <w:rPr>
          <w:rFonts w:ascii="仿宋" w:eastAsia="仿宋" w:hAnsi="仿宋" w:hint="eastAsia"/>
          <w:sz w:val="28"/>
        </w:rPr>
        <w:t>钒铁项目规模、生产能力以及市场需求等是决定所需人力资源规模的关键因素。在钒铁项目中，需要对各个环节进行深入分析，包括生产、质量控制、采购、销售、研发等，以明确各部门或岗位的人力资源需求。</w:t>
      </w:r>
    </w:p>
    <w:p w:rsidR="00140A63" w:rsidRPr="00140A63" w:rsidP="00140A63">
      <w:pPr>
        <w:ind w:firstLine="560" w:firstLineChars="200"/>
        <w:rPr>
          <w:rFonts w:ascii="仿宋" w:eastAsia="仿宋" w:hAnsi="仿宋" w:hint="eastAsia"/>
          <w:sz w:val="28"/>
        </w:rPr>
      </w:pPr>
      <w:r w:rsidRPr="00140A63">
        <w:rPr>
          <w:rFonts w:ascii="仿宋" w:eastAsia="仿宋" w:hAnsi="仿宋" w:hint="eastAsia"/>
          <w:sz w:val="28"/>
        </w:rPr>
        <w:t>2、分析人力资源结构和能力要求</w:t>
      </w:r>
    </w:p>
    <w:p w:rsidR="00140A63" w:rsidRPr="00140A63" w:rsidP="00140A63">
      <w:pPr>
        <w:ind w:firstLine="560" w:firstLineChars="200"/>
        <w:rPr>
          <w:rFonts w:ascii="仿宋" w:eastAsia="仿宋" w:hAnsi="仿宋" w:hint="eastAsia"/>
          <w:sz w:val="28"/>
        </w:rPr>
      </w:pPr>
      <w:r w:rsidRPr="00140A63">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140A63" w:rsidRPr="00140A63" w:rsidP="00140A63">
      <w:pPr>
        <w:ind w:firstLine="560" w:firstLineChars="200"/>
        <w:rPr>
          <w:rFonts w:ascii="仿宋" w:eastAsia="仿宋" w:hAnsi="仿宋" w:hint="eastAsia"/>
          <w:sz w:val="28"/>
        </w:rPr>
      </w:pPr>
      <w:r w:rsidRPr="00140A63">
        <w:rPr>
          <w:rFonts w:ascii="仿宋" w:eastAsia="仿宋" w:hAnsi="仿宋" w:hint="eastAsia"/>
          <w:sz w:val="28"/>
        </w:rPr>
        <w:t>3、预测未来人才需求</w:t>
      </w:r>
      <w:r w:rsidRPr="00140A63">
        <w:rPr>
          <w:rFonts w:ascii="仿宋" w:eastAsia="仿宋" w:hAnsi="仿宋" w:hint="eastAsia"/>
          <w:sz w:val="28"/>
        </w:rPr>
        <w:br/>
      </w:r>
      <w:r w:rsidRPr="00140A63">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https://d.book118.com/757004015152006030</w:t>
        </w:r>
      </w:hyperlink>
    </w:p>
    <w:p w:rsidR="00140A63" w:rsidRPr="00140A63" w:rsidP="00140A63">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A63" w:rsidP="00401F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40A6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A63" w:rsidP="00401F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140A6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A63">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A63" w:rsidP="00401F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40A63">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A63" w:rsidP="00401F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140A63">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A63">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A63" w:rsidP="00401F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40A63">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A63" w:rsidP="00401F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140A63">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A63">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A63" w:rsidP="00401F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40A63">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A63" w:rsidP="00401F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140A63">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A63">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A63" w:rsidP="00401F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40A63">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A63" w:rsidP="00401F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140A63">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A63">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A63" w:rsidP="00401F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40A63">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A63" w:rsidP="00401F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140A63">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A63">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A63" w:rsidP="00401F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40A63">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A63" w:rsidP="00401F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140A63">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A63">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A63" w:rsidP="00401F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40A63">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A63" w:rsidP="00401F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140A63">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A63">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A63" w:rsidP="00401F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40A63">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A63" w:rsidP="00401F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140A63">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A63">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A63" w:rsidP="00401F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40A63">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A63" w:rsidP="00401F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140A63">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A63">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A63" w:rsidP="00401F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40A63">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A63" w:rsidP="00401F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140A63">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A63">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A63" w:rsidP="00401F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40A63">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A63" w:rsidP="00401F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140A63">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A63">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A63" w:rsidP="00401F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40A63">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A63" w:rsidP="00401F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140A63">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A63">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A63" w:rsidP="00401F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40A63">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A63" w:rsidP="00401F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140A63">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A63">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A63" w:rsidP="00401F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40A63">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A63" w:rsidP="00401F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140A63">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A63">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A63" w:rsidP="00401F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40A63">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A63" w:rsidP="00401F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140A63">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A63">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A63" w:rsidP="00401F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40A63">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A63" w:rsidP="00401F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140A63">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A63">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A63" w:rsidP="00401F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40A63">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A63" w:rsidP="00401F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140A63">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A63">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A63" w:rsidP="00401F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40A63">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A63" w:rsidP="00401F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140A63">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A63">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A63" w:rsidP="00401F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40A63">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A63" w:rsidP="00401F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140A63">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A63">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A63" w:rsidP="00401F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40A63">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A63" w:rsidP="00401F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140A63">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A63">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A63" w:rsidP="00401F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40A63">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A63" w:rsidP="00401F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140A63">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A63">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A63" w:rsidP="00401F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40A63">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A63" w:rsidP="00401F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140A63">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A63">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A63" w:rsidP="00401F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40A63">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A63" w:rsidP="00401F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140A63">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A63">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A63" w:rsidP="00401F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40A63">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A63" w:rsidP="00401F5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140A63">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A63">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A6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A63" w:rsidRPr="00140A63" w:rsidP="00140A63">
    <w:pPr>
      <w:pStyle w:val="Header"/>
      <w:rPr>
        <w:rFonts w:ascii="仿宋" w:eastAsia="仿宋" w:hAnsi="仿宋"/>
      </w:rPr>
    </w:pPr>
    <w:r w:rsidRPr="00140A63">
      <w:rPr>
        <w:rFonts w:ascii="仿宋" w:eastAsia="仿宋" w:hAnsi="仿宋" w:hint="eastAsia"/>
      </w:rPr>
      <w:t>钒铁项目投资分析报告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A63">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A63">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A63" w:rsidRPr="00140A63" w:rsidP="00140A63">
    <w:pPr>
      <w:pStyle w:val="Header"/>
      <w:rPr>
        <w:rFonts w:ascii="仿宋" w:eastAsia="仿宋" w:hAnsi="仿宋"/>
      </w:rPr>
    </w:pPr>
    <w:r w:rsidRPr="00140A63">
      <w:rPr>
        <w:rFonts w:ascii="仿宋" w:eastAsia="仿宋" w:hAnsi="仿宋" w:hint="eastAsia"/>
      </w:rPr>
      <w:t>钒铁项目投资分析报告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A63">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A63">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A63" w:rsidRPr="00140A63" w:rsidP="00140A63">
    <w:pPr>
      <w:pStyle w:val="Header"/>
      <w:rPr>
        <w:rFonts w:ascii="仿宋" w:eastAsia="仿宋" w:hAnsi="仿宋"/>
      </w:rPr>
    </w:pPr>
    <w:r w:rsidRPr="00140A63">
      <w:rPr>
        <w:rFonts w:ascii="仿宋" w:eastAsia="仿宋" w:hAnsi="仿宋" w:hint="eastAsia"/>
      </w:rPr>
      <w:t>钒铁项目投资分析报告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A63">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A63">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A63" w:rsidRPr="00140A63" w:rsidP="00140A63">
    <w:pPr>
      <w:pStyle w:val="Header"/>
      <w:rPr>
        <w:rFonts w:ascii="仿宋" w:eastAsia="仿宋" w:hAnsi="仿宋"/>
      </w:rPr>
    </w:pPr>
    <w:r w:rsidRPr="00140A63">
      <w:rPr>
        <w:rFonts w:ascii="仿宋" w:eastAsia="仿宋" w:hAnsi="仿宋" w:hint="eastAsia"/>
      </w:rPr>
      <w:t>钒铁项目投资分析报告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A63">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A63">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A63" w:rsidRPr="00140A63" w:rsidP="00140A63">
    <w:pPr>
      <w:pStyle w:val="Header"/>
      <w:rPr>
        <w:rFonts w:ascii="仿宋" w:eastAsia="仿宋" w:hAnsi="仿宋"/>
      </w:rPr>
    </w:pPr>
    <w:r w:rsidRPr="00140A63">
      <w:rPr>
        <w:rFonts w:ascii="仿宋" w:eastAsia="仿宋" w:hAnsi="仿宋" w:hint="eastAsia"/>
      </w:rPr>
      <w:t>钒铁项目投资分析报告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A63">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A63">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A63" w:rsidRPr="00140A63" w:rsidP="00140A63">
    <w:pPr>
      <w:pStyle w:val="Header"/>
      <w:rPr>
        <w:rFonts w:ascii="仿宋" w:eastAsia="仿宋" w:hAnsi="仿宋"/>
      </w:rPr>
    </w:pPr>
    <w:r w:rsidRPr="00140A63">
      <w:rPr>
        <w:rFonts w:ascii="仿宋" w:eastAsia="仿宋" w:hAnsi="仿宋" w:hint="eastAsia"/>
      </w:rPr>
      <w:t>钒铁项目投资分析报告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A63">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A63">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A63" w:rsidRPr="00140A63" w:rsidP="00140A63">
    <w:pPr>
      <w:pStyle w:val="Header"/>
      <w:rPr>
        <w:rFonts w:ascii="仿宋" w:eastAsia="仿宋" w:hAnsi="仿宋"/>
      </w:rPr>
    </w:pPr>
    <w:r w:rsidRPr="00140A63">
      <w:rPr>
        <w:rFonts w:ascii="仿宋" w:eastAsia="仿宋" w:hAnsi="仿宋" w:hint="eastAsia"/>
      </w:rPr>
      <w:t>钒铁项目投资分析报告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A63">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A63">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A63" w:rsidRPr="00140A63" w:rsidP="00140A63">
    <w:pPr>
      <w:pStyle w:val="Header"/>
      <w:rPr>
        <w:rFonts w:ascii="仿宋" w:eastAsia="仿宋" w:hAnsi="仿宋"/>
      </w:rPr>
    </w:pPr>
    <w:r w:rsidRPr="00140A63">
      <w:rPr>
        <w:rFonts w:ascii="仿宋" w:eastAsia="仿宋" w:hAnsi="仿宋" w:hint="eastAsia"/>
      </w:rPr>
      <w:t>钒铁项目投资分析报告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A63">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A63">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A63" w:rsidRPr="00140A63" w:rsidP="00140A63">
    <w:pPr>
      <w:pStyle w:val="Header"/>
      <w:rPr>
        <w:rFonts w:ascii="仿宋" w:eastAsia="仿宋" w:hAnsi="仿宋"/>
      </w:rPr>
    </w:pPr>
    <w:r w:rsidRPr="00140A63">
      <w:rPr>
        <w:rFonts w:ascii="仿宋" w:eastAsia="仿宋" w:hAnsi="仿宋" w:hint="eastAsia"/>
      </w:rPr>
      <w:t>钒铁项目投资分析报告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A63">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A63">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A63" w:rsidRPr="00140A63" w:rsidP="00140A63">
    <w:pPr>
      <w:pStyle w:val="Header"/>
      <w:rPr>
        <w:rFonts w:ascii="仿宋" w:eastAsia="仿宋" w:hAnsi="仿宋"/>
      </w:rPr>
    </w:pPr>
    <w:r w:rsidRPr="00140A63">
      <w:rPr>
        <w:rFonts w:ascii="仿宋" w:eastAsia="仿宋" w:hAnsi="仿宋" w:hint="eastAsia"/>
      </w:rPr>
      <w:t>钒铁项目投资分析报告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A63">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A63">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A63" w:rsidRPr="00140A63" w:rsidP="00140A63">
    <w:pPr>
      <w:pStyle w:val="Header"/>
      <w:rPr>
        <w:rFonts w:ascii="仿宋" w:eastAsia="仿宋" w:hAnsi="仿宋"/>
      </w:rPr>
    </w:pPr>
    <w:r w:rsidRPr="00140A63">
      <w:rPr>
        <w:rFonts w:ascii="仿宋" w:eastAsia="仿宋" w:hAnsi="仿宋" w:hint="eastAsia"/>
      </w:rPr>
      <w:t>钒铁项目投资分析报告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A63">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A63">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A63" w:rsidRPr="00140A63" w:rsidP="00140A63">
    <w:pPr>
      <w:pStyle w:val="Header"/>
      <w:rPr>
        <w:rFonts w:ascii="仿宋" w:eastAsia="仿宋" w:hAnsi="仿宋"/>
      </w:rPr>
    </w:pPr>
    <w:r w:rsidRPr="00140A63">
      <w:rPr>
        <w:rFonts w:ascii="仿宋" w:eastAsia="仿宋" w:hAnsi="仿宋" w:hint="eastAsia"/>
      </w:rPr>
      <w:t>钒铁项目投资分析报告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A63">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A63">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A63" w:rsidRPr="00140A63" w:rsidP="00140A63">
    <w:pPr>
      <w:pStyle w:val="Header"/>
      <w:rPr>
        <w:rFonts w:ascii="仿宋" w:eastAsia="仿宋" w:hAnsi="仿宋"/>
      </w:rPr>
    </w:pPr>
    <w:r w:rsidRPr="00140A63">
      <w:rPr>
        <w:rFonts w:ascii="仿宋" w:eastAsia="仿宋" w:hAnsi="仿宋" w:hint="eastAsia"/>
      </w:rPr>
      <w:t>钒铁项目投资分析报告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A63">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A63">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A63" w:rsidRPr="00140A63" w:rsidP="00140A63">
    <w:pPr>
      <w:pStyle w:val="Header"/>
      <w:rPr>
        <w:rFonts w:ascii="仿宋" w:eastAsia="仿宋" w:hAnsi="仿宋"/>
      </w:rPr>
    </w:pPr>
    <w:r w:rsidRPr="00140A63">
      <w:rPr>
        <w:rFonts w:ascii="仿宋" w:eastAsia="仿宋" w:hAnsi="仿宋" w:hint="eastAsia"/>
      </w:rPr>
      <w:t>钒铁项目投资分析报告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A63">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A63">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A63" w:rsidRPr="00140A63" w:rsidP="00140A63">
    <w:pPr>
      <w:pStyle w:val="Header"/>
      <w:rPr>
        <w:rFonts w:ascii="仿宋" w:eastAsia="仿宋" w:hAnsi="仿宋"/>
      </w:rPr>
    </w:pPr>
    <w:r w:rsidRPr="00140A63">
      <w:rPr>
        <w:rFonts w:ascii="仿宋" w:eastAsia="仿宋" w:hAnsi="仿宋" w:hint="eastAsia"/>
      </w:rPr>
      <w:t>钒铁项目投资分析报告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A63">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A63">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A63" w:rsidRPr="00140A63" w:rsidP="00140A63">
    <w:pPr>
      <w:pStyle w:val="Header"/>
      <w:rPr>
        <w:rFonts w:ascii="仿宋" w:eastAsia="仿宋" w:hAnsi="仿宋"/>
      </w:rPr>
    </w:pPr>
    <w:r w:rsidRPr="00140A63">
      <w:rPr>
        <w:rFonts w:ascii="仿宋" w:eastAsia="仿宋" w:hAnsi="仿宋" w:hint="eastAsia"/>
      </w:rPr>
      <w:t>钒铁项目投资分析报告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A63">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A63">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A63" w:rsidRPr="00140A63" w:rsidP="00140A63">
    <w:pPr>
      <w:pStyle w:val="Header"/>
      <w:rPr>
        <w:rFonts w:ascii="仿宋" w:eastAsia="仿宋" w:hAnsi="仿宋"/>
      </w:rPr>
    </w:pPr>
    <w:r w:rsidRPr="00140A63">
      <w:rPr>
        <w:rFonts w:ascii="仿宋" w:eastAsia="仿宋" w:hAnsi="仿宋" w:hint="eastAsia"/>
      </w:rPr>
      <w:t>钒铁项目投资分析报告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A63">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A63">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A63" w:rsidRPr="00140A63" w:rsidP="00140A63">
    <w:pPr>
      <w:pStyle w:val="Header"/>
      <w:rPr>
        <w:rFonts w:ascii="仿宋" w:eastAsia="仿宋" w:hAnsi="仿宋"/>
      </w:rPr>
    </w:pPr>
    <w:r w:rsidRPr="00140A63">
      <w:rPr>
        <w:rFonts w:ascii="仿宋" w:eastAsia="仿宋" w:hAnsi="仿宋" w:hint="eastAsia"/>
      </w:rPr>
      <w:t>钒铁项目投资分析报告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A63">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A63">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A63" w:rsidRPr="00140A63" w:rsidP="00140A63">
    <w:pPr>
      <w:pStyle w:val="Header"/>
      <w:rPr>
        <w:rFonts w:ascii="仿宋" w:eastAsia="仿宋" w:hAnsi="仿宋"/>
      </w:rPr>
    </w:pPr>
    <w:r w:rsidRPr="00140A63">
      <w:rPr>
        <w:rFonts w:ascii="仿宋" w:eastAsia="仿宋" w:hAnsi="仿宋" w:hint="eastAsia"/>
      </w:rPr>
      <w:t>钒铁项目投资分析报告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A63">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A63">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A63" w:rsidRPr="00140A63" w:rsidP="00140A63">
    <w:pPr>
      <w:pStyle w:val="Header"/>
      <w:rPr>
        <w:rFonts w:ascii="仿宋" w:eastAsia="仿宋" w:hAnsi="仿宋"/>
      </w:rPr>
    </w:pPr>
    <w:r w:rsidRPr="00140A63">
      <w:rPr>
        <w:rFonts w:ascii="仿宋" w:eastAsia="仿宋" w:hAnsi="仿宋" w:hint="eastAsia"/>
      </w:rPr>
      <w:t>钒铁项目投资分析报告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A63">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A63">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A63" w:rsidRPr="00140A63" w:rsidP="00140A63">
    <w:pPr>
      <w:pStyle w:val="Header"/>
      <w:rPr>
        <w:rFonts w:ascii="仿宋" w:eastAsia="仿宋" w:hAnsi="仿宋"/>
      </w:rPr>
    </w:pPr>
    <w:r w:rsidRPr="00140A63">
      <w:rPr>
        <w:rFonts w:ascii="仿宋" w:eastAsia="仿宋" w:hAnsi="仿宋" w:hint="eastAsia"/>
      </w:rPr>
      <w:t>钒铁项目投资分析报告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A63">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A63">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A63" w:rsidRPr="00140A63" w:rsidP="00140A63">
    <w:pPr>
      <w:pStyle w:val="Header"/>
      <w:rPr>
        <w:rFonts w:ascii="仿宋" w:eastAsia="仿宋" w:hAnsi="仿宋"/>
      </w:rPr>
    </w:pPr>
    <w:r w:rsidRPr="00140A63">
      <w:rPr>
        <w:rFonts w:ascii="仿宋" w:eastAsia="仿宋" w:hAnsi="仿宋" w:hint="eastAsia"/>
      </w:rPr>
      <w:t>钒铁项目投资分析报告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A63">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A63">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A63" w:rsidRPr="00140A63" w:rsidP="00140A63">
    <w:pPr>
      <w:pStyle w:val="Header"/>
      <w:rPr>
        <w:rFonts w:ascii="仿宋" w:eastAsia="仿宋" w:hAnsi="仿宋"/>
      </w:rPr>
    </w:pPr>
    <w:r w:rsidRPr="00140A63">
      <w:rPr>
        <w:rFonts w:ascii="仿宋" w:eastAsia="仿宋" w:hAnsi="仿宋" w:hint="eastAsia"/>
      </w:rPr>
      <w:t>钒铁项目投资分析报告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A63">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A63">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A63" w:rsidRPr="00140A63" w:rsidP="00140A63">
    <w:pPr>
      <w:pStyle w:val="Header"/>
      <w:rPr>
        <w:rFonts w:ascii="仿宋" w:eastAsia="仿宋" w:hAnsi="仿宋"/>
      </w:rPr>
    </w:pPr>
    <w:r w:rsidRPr="00140A63">
      <w:rPr>
        <w:rFonts w:ascii="仿宋" w:eastAsia="仿宋" w:hAnsi="仿宋" w:hint="eastAsia"/>
      </w:rPr>
      <w:t>钒铁项目投资分析报告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A63">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A63">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A63" w:rsidRPr="00140A63" w:rsidP="00140A63">
    <w:pPr>
      <w:pStyle w:val="Header"/>
      <w:rPr>
        <w:rFonts w:ascii="仿宋" w:eastAsia="仿宋" w:hAnsi="仿宋"/>
      </w:rPr>
    </w:pPr>
    <w:r w:rsidRPr="00140A63">
      <w:rPr>
        <w:rFonts w:ascii="仿宋" w:eastAsia="仿宋" w:hAnsi="仿宋" w:hint="eastAsia"/>
      </w:rPr>
      <w:t>钒铁项目投资分析报告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40A63">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40A63"/>
    <w:rsid w:val="00140A63"/>
    <w:rsid w:val="00401F58"/>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140A63"/>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140A63"/>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140A63"/>
    <w:rPr>
      <w:b/>
      <w:bCs/>
      <w:kern w:val="44"/>
      <w:sz w:val="44"/>
      <w:szCs w:val="44"/>
    </w:rPr>
  </w:style>
  <w:style w:type="character" w:customStyle="1" w:styleId="2Char">
    <w:name w:val="标题 2 Char"/>
    <w:basedOn w:val="DefaultParagraphFont"/>
    <w:link w:val="Heading2"/>
    <w:uiPriority w:val="9"/>
    <w:rsid w:val="00140A63"/>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140A6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140A63"/>
    <w:rPr>
      <w:sz w:val="18"/>
      <w:szCs w:val="18"/>
    </w:rPr>
  </w:style>
  <w:style w:type="paragraph" w:styleId="Footer">
    <w:name w:val="footer"/>
    <w:basedOn w:val="Normal"/>
    <w:link w:val="Char0"/>
    <w:uiPriority w:val="99"/>
    <w:unhideWhenUsed/>
    <w:rsid w:val="00140A63"/>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140A63"/>
    <w:rPr>
      <w:sz w:val="18"/>
      <w:szCs w:val="18"/>
    </w:rPr>
  </w:style>
  <w:style w:type="character" w:styleId="PageNumber">
    <w:name w:val="page number"/>
    <w:basedOn w:val="DefaultParagraphFont"/>
    <w:uiPriority w:val="99"/>
    <w:semiHidden/>
    <w:unhideWhenUsed/>
    <w:rsid w:val="00140A63"/>
  </w:style>
  <w:style w:type="paragraph" w:styleId="TOC1">
    <w:name w:val="toc 1"/>
    <w:basedOn w:val="Normal"/>
    <w:next w:val="Normal"/>
    <w:autoRedefine/>
    <w:uiPriority w:val="39"/>
    <w:unhideWhenUsed/>
    <w:rsid w:val="00140A63"/>
  </w:style>
  <w:style w:type="paragraph" w:styleId="TOC2">
    <w:name w:val="toc 2"/>
    <w:basedOn w:val="Normal"/>
    <w:next w:val="Normal"/>
    <w:autoRedefine/>
    <w:uiPriority w:val="39"/>
    <w:unhideWhenUsed/>
    <w:rsid w:val="00140A63"/>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757004015152006030"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26</Pages>
  <Words>7184</Words>
  <Characters>40949</Characters>
  <Application>Microsoft Office Word</Application>
  <DocSecurity>0</DocSecurity>
  <Lines>341</Lines>
  <Paragraphs>96</Paragraphs>
  <ScaleCrop>false</ScaleCrop>
  <Company>Microsoft</Company>
  <LinksUpToDate>false</LinksUpToDate>
  <CharactersWithSpaces>48037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2024-01-12T08:37:00Z</dcterms:created>
  <dcterms:modified xsi:type="dcterms:W3CDTF">2024-01-12T08:38:00Z</dcterms:modified>
</cp:coreProperties>
</file>