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拉挤树脂项目计划设计方案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07" w:history="1">
        <w:r>
          <w:rPr>
            <w:rFonts w:ascii="仿宋" w:eastAsia="仿宋" w:hAnsi="仿宋" w:cs="仿宋" w:hint="eastAsia"/>
            <w:lang w:eastAsia="zh-CN"/>
          </w:rPr>
          <w:t>前言</w:t>
        </w:r>
        <w:r>
          <w:tab/>
        </w:r>
        <w:r>
          <w:fldChar w:fldCharType="begin"/>
        </w:r>
        <w:r>
          <w:instrText xml:space="preserve"> PAGEREF _Toc4107 \h </w:instrText>
        </w:r>
        <w:r>
          <w:fldChar w:fldCharType="separate"/>
        </w:r>
        <w:r>
          <w:t>3</w:t>
        </w:r>
        <w:r>
          <w:fldChar w:fldCharType="end"/>
        </w:r>
      </w:hyperlink>
    </w:p>
    <w:p>
      <w:pPr>
        <w:pStyle w:val="TOC1"/>
        <w:tabs>
          <w:tab w:val="right" w:leader="dot" w:pos="8306"/>
        </w:tabs>
      </w:pPr>
      <w:hyperlink w:anchor="_Toc3741" w:history="1">
        <w:r>
          <w:rPr>
            <w:rFonts w:ascii="仿宋" w:eastAsia="仿宋" w:hAnsi="仿宋" w:cs="仿宋" w:hint="eastAsia"/>
            <w:lang w:eastAsia="zh-CN"/>
          </w:rPr>
          <w:t>一、拉挤树脂项目土建工程</w:t>
        </w:r>
        <w:r>
          <w:tab/>
        </w:r>
        <w:r>
          <w:fldChar w:fldCharType="begin"/>
        </w:r>
        <w:r>
          <w:instrText xml:space="preserve"> PAGEREF _Toc3741 \h </w:instrText>
        </w:r>
        <w:r>
          <w:fldChar w:fldCharType="separate"/>
        </w:r>
        <w:r>
          <w:t>3</w:t>
        </w:r>
        <w:r>
          <w:fldChar w:fldCharType="end"/>
        </w:r>
      </w:hyperlink>
    </w:p>
    <w:p>
      <w:pPr>
        <w:pStyle w:val="TOC2"/>
        <w:tabs>
          <w:tab w:val="right" w:leader="dot" w:pos="8306"/>
        </w:tabs>
      </w:pPr>
      <w:hyperlink w:anchor="_Toc14611" w:history="1">
        <w:r>
          <w:rPr>
            <w:rFonts w:ascii="仿宋" w:eastAsia="仿宋" w:hAnsi="仿宋" w:cs="仿宋" w:hint="eastAsia"/>
            <w:lang w:eastAsia="zh-CN"/>
          </w:rPr>
          <w:t>(一)、建筑工程设计原则</w:t>
        </w:r>
        <w:r>
          <w:tab/>
        </w:r>
        <w:r>
          <w:fldChar w:fldCharType="begin"/>
        </w:r>
        <w:r>
          <w:instrText xml:space="preserve"> PAGEREF _Toc14611 \h </w:instrText>
        </w:r>
        <w:r>
          <w:fldChar w:fldCharType="separate"/>
        </w:r>
        <w:r>
          <w:t>3</w:t>
        </w:r>
        <w:r>
          <w:fldChar w:fldCharType="end"/>
        </w:r>
      </w:hyperlink>
    </w:p>
    <w:p>
      <w:pPr>
        <w:pStyle w:val="TOC2"/>
        <w:tabs>
          <w:tab w:val="right" w:leader="dot" w:pos="8306"/>
        </w:tabs>
      </w:pPr>
      <w:hyperlink w:anchor="_Toc10461" w:history="1">
        <w:r>
          <w:rPr>
            <w:rFonts w:ascii="仿宋" w:eastAsia="仿宋" w:hAnsi="仿宋" w:cs="仿宋" w:hint="eastAsia"/>
            <w:lang w:eastAsia="zh-CN"/>
          </w:rPr>
          <w:t>(二)、土建工程设计年限及安全等级</w:t>
        </w:r>
        <w:r>
          <w:tab/>
        </w:r>
        <w:r>
          <w:fldChar w:fldCharType="begin"/>
        </w:r>
        <w:r>
          <w:instrText xml:space="preserve"> PAGEREF _Toc10461 \h </w:instrText>
        </w:r>
        <w:r>
          <w:fldChar w:fldCharType="separate"/>
        </w:r>
        <w:r>
          <w:t>4</w:t>
        </w:r>
        <w:r>
          <w:fldChar w:fldCharType="end"/>
        </w:r>
      </w:hyperlink>
    </w:p>
    <w:p>
      <w:pPr>
        <w:pStyle w:val="TOC2"/>
        <w:tabs>
          <w:tab w:val="right" w:leader="dot" w:pos="8306"/>
        </w:tabs>
      </w:pPr>
      <w:hyperlink w:anchor="_Toc9969" w:history="1">
        <w:r>
          <w:rPr>
            <w:rFonts w:ascii="仿宋" w:eastAsia="仿宋" w:hAnsi="仿宋" w:cs="仿宋" w:hint="eastAsia"/>
            <w:lang w:eastAsia="zh-CN"/>
          </w:rPr>
          <w:t>(三)、建筑工程设计总体要求</w:t>
        </w:r>
        <w:r>
          <w:tab/>
        </w:r>
        <w:r>
          <w:fldChar w:fldCharType="begin"/>
        </w:r>
        <w:r>
          <w:instrText xml:space="preserve"> PAGEREF _Toc9969 \h </w:instrText>
        </w:r>
        <w:r>
          <w:fldChar w:fldCharType="separate"/>
        </w:r>
        <w:r>
          <w:t>5</w:t>
        </w:r>
        <w:r>
          <w:fldChar w:fldCharType="end"/>
        </w:r>
      </w:hyperlink>
    </w:p>
    <w:p>
      <w:pPr>
        <w:pStyle w:val="TOC2"/>
        <w:tabs>
          <w:tab w:val="right" w:leader="dot" w:pos="8306"/>
        </w:tabs>
      </w:pPr>
      <w:hyperlink w:anchor="_Toc13197" w:history="1">
        <w:r>
          <w:rPr>
            <w:rFonts w:ascii="仿宋" w:eastAsia="仿宋" w:hAnsi="仿宋" w:cs="仿宋" w:hint="eastAsia"/>
            <w:lang w:eastAsia="zh-CN"/>
          </w:rPr>
          <w:t>(四)、土建工程建设指标</w:t>
        </w:r>
        <w:r>
          <w:tab/>
        </w:r>
        <w:r>
          <w:fldChar w:fldCharType="begin"/>
        </w:r>
        <w:r>
          <w:instrText xml:space="preserve"> PAGEREF _Toc13197 \h </w:instrText>
        </w:r>
        <w:r>
          <w:fldChar w:fldCharType="separate"/>
        </w:r>
        <w:r>
          <w:t>6</w:t>
        </w:r>
        <w:r>
          <w:fldChar w:fldCharType="end"/>
        </w:r>
      </w:hyperlink>
    </w:p>
    <w:p>
      <w:pPr>
        <w:pStyle w:val="TOC1"/>
        <w:tabs>
          <w:tab w:val="right" w:leader="dot" w:pos="8306"/>
        </w:tabs>
      </w:pPr>
      <w:hyperlink w:anchor="_Toc27549" w:history="1">
        <w:r>
          <w:rPr>
            <w:rFonts w:ascii="仿宋" w:eastAsia="仿宋" w:hAnsi="仿宋" w:cs="仿宋" w:hint="eastAsia"/>
            <w:lang w:eastAsia="zh-CN"/>
          </w:rPr>
          <w:t>二、拉挤树脂项目可持续发展</w:t>
        </w:r>
        <w:r>
          <w:tab/>
        </w:r>
        <w:r>
          <w:fldChar w:fldCharType="begin"/>
        </w:r>
        <w:r>
          <w:instrText xml:space="preserve"> PAGEREF _Toc27549 \h </w:instrText>
        </w:r>
        <w:r>
          <w:fldChar w:fldCharType="separate"/>
        </w:r>
        <w:r>
          <w:t>6</w:t>
        </w:r>
        <w:r>
          <w:fldChar w:fldCharType="end"/>
        </w:r>
      </w:hyperlink>
    </w:p>
    <w:p>
      <w:pPr>
        <w:pStyle w:val="TOC2"/>
        <w:tabs>
          <w:tab w:val="right" w:leader="dot" w:pos="8306"/>
        </w:tabs>
      </w:pPr>
      <w:hyperlink w:anchor="_Toc4725" w:history="1">
        <w:r>
          <w:rPr>
            <w:rFonts w:ascii="仿宋" w:eastAsia="仿宋" w:hAnsi="仿宋" w:cs="仿宋" w:hint="eastAsia"/>
            <w:lang w:eastAsia="zh-CN"/>
          </w:rPr>
          <w:t>(一)、可持续战略与实践</w:t>
        </w:r>
        <w:r>
          <w:tab/>
        </w:r>
        <w:r>
          <w:fldChar w:fldCharType="begin"/>
        </w:r>
        <w:r>
          <w:instrText xml:space="preserve"> PAGEREF _Toc4725 \h </w:instrText>
        </w:r>
        <w:r>
          <w:fldChar w:fldCharType="separate"/>
        </w:r>
        <w:r>
          <w:t>6</w:t>
        </w:r>
        <w:r>
          <w:fldChar w:fldCharType="end"/>
        </w:r>
      </w:hyperlink>
    </w:p>
    <w:p>
      <w:pPr>
        <w:pStyle w:val="TOC2"/>
        <w:tabs>
          <w:tab w:val="right" w:leader="dot" w:pos="8306"/>
        </w:tabs>
      </w:pPr>
      <w:hyperlink w:anchor="_Toc14019" w:history="1">
        <w:r>
          <w:rPr>
            <w:rFonts w:ascii="仿宋" w:eastAsia="仿宋" w:hAnsi="仿宋" w:cs="仿宋" w:hint="eastAsia"/>
            <w:lang w:eastAsia="zh-CN"/>
          </w:rPr>
          <w:t>(二)、环保与社会责任</w:t>
        </w:r>
        <w:r>
          <w:tab/>
        </w:r>
        <w:r>
          <w:fldChar w:fldCharType="begin"/>
        </w:r>
        <w:r>
          <w:instrText xml:space="preserve"> PAGEREF _Toc14019 \h </w:instrText>
        </w:r>
        <w:r>
          <w:fldChar w:fldCharType="separate"/>
        </w:r>
        <w:r>
          <w:t>7</w:t>
        </w:r>
        <w:r>
          <w:fldChar w:fldCharType="end"/>
        </w:r>
      </w:hyperlink>
    </w:p>
    <w:p>
      <w:pPr>
        <w:pStyle w:val="TOC1"/>
        <w:tabs>
          <w:tab w:val="right" w:leader="dot" w:pos="8306"/>
        </w:tabs>
      </w:pPr>
      <w:hyperlink w:anchor="_Toc11655" w:history="1">
        <w:r>
          <w:rPr>
            <w:rFonts w:ascii="仿宋" w:eastAsia="仿宋" w:hAnsi="仿宋" w:cs="仿宋" w:hint="eastAsia"/>
            <w:lang w:eastAsia="zh-CN"/>
          </w:rPr>
          <w:t>三、工艺说明</w:t>
        </w:r>
        <w:r>
          <w:tab/>
        </w:r>
        <w:r>
          <w:fldChar w:fldCharType="begin"/>
        </w:r>
        <w:r>
          <w:instrText xml:space="preserve"> PAGEREF _Toc11655 \h </w:instrText>
        </w:r>
        <w:r>
          <w:fldChar w:fldCharType="separate"/>
        </w:r>
        <w:r>
          <w:t>8</w:t>
        </w:r>
        <w:r>
          <w:fldChar w:fldCharType="end"/>
        </w:r>
      </w:hyperlink>
    </w:p>
    <w:p>
      <w:pPr>
        <w:pStyle w:val="TOC2"/>
        <w:tabs>
          <w:tab w:val="right" w:leader="dot" w:pos="8306"/>
        </w:tabs>
      </w:pPr>
      <w:hyperlink w:anchor="_Toc21409" w:history="1">
        <w:r>
          <w:rPr>
            <w:rFonts w:ascii="仿宋" w:eastAsia="仿宋" w:hAnsi="仿宋" w:cs="仿宋" w:hint="eastAsia"/>
            <w:lang w:eastAsia="zh-CN"/>
          </w:rPr>
          <w:t>(一)、技术管理特点</w:t>
        </w:r>
        <w:r>
          <w:tab/>
        </w:r>
        <w:r>
          <w:fldChar w:fldCharType="begin"/>
        </w:r>
        <w:r>
          <w:instrText xml:space="preserve"> PAGEREF _Toc21409 \h </w:instrText>
        </w:r>
        <w:r>
          <w:fldChar w:fldCharType="separate"/>
        </w:r>
        <w:r>
          <w:t>8</w:t>
        </w:r>
        <w:r>
          <w:fldChar w:fldCharType="end"/>
        </w:r>
      </w:hyperlink>
    </w:p>
    <w:p>
      <w:pPr>
        <w:pStyle w:val="TOC2"/>
        <w:tabs>
          <w:tab w:val="right" w:leader="dot" w:pos="8306"/>
        </w:tabs>
      </w:pPr>
      <w:hyperlink w:anchor="_Toc25044" w:history="1">
        <w:r>
          <w:rPr>
            <w:rFonts w:ascii="仿宋" w:eastAsia="仿宋" w:hAnsi="仿宋" w:cs="仿宋" w:hint="eastAsia"/>
            <w:lang w:eastAsia="zh-CN"/>
          </w:rPr>
          <w:t>(二)、拉挤树脂项目工艺技术设计方案</w:t>
        </w:r>
        <w:r>
          <w:tab/>
        </w:r>
        <w:r>
          <w:fldChar w:fldCharType="begin"/>
        </w:r>
        <w:r>
          <w:instrText xml:space="preserve"> PAGEREF _Toc25044 \h </w:instrText>
        </w:r>
        <w:r>
          <w:fldChar w:fldCharType="separate"/>
        </w:r>
        <w:r>
          <w:t>9</w:t>
        </w:r>
        <w:r>
          <w:fldChar w:fldCharType="end"/>
        </w:r>
      </w:hyperlink>
    </w:p>
    <w:p>
      <w:pPr>
        <w:pStyle w:val="TOC2"/>
        <w:tabs>
          <w:tab w:val="right" w:leader="dot" w:pos="8306"/>
        </w:tabs>
      </w:pPr>
      <w:hyperlink w:anchor="_Toc5794" w:history="1">
        <w:r>
          <w:rPr>
            <w:rFonts w:ascii="仿宋" w:eastAsia="仿宋" w:hAnsi="仿宋" w:cs="仿宋" w:hint="eastAsia"/>
            <w:lang w:eastAsia="zh-CN"/>
          </w:rPr>
          <w:t>(三)、设备选型方案</w:t>
        </w:r>
        <w:r>
          <w:tab/>
        </w:r>
        <w:r>
          <w:fldChar w:fldCharType="begin"/>
        </w:r>
        <w:r>
          <w:instrText xml:space="preserve"> PAGEREF _Toc5794 \h </w:instrText>
        </w:r>
        <w:r>
          <w:fldChar w:fldCharType="separate"/>
        </w:r>
        <w:r>
          <w:t>10</w:t>
        </w:r>
        <w:r>
          <w:fldChar w:fldCharType="end"/>
        </w:r>
      </w:hyperlink>
    </w:p>
    <w:p>
      <w:pPr>
        <w:pStyle w:val="TOC1"/>
        <w:tabs>
          <w:tab w:val="right" w:leader="dot" w:pos="8306"/>
        </w:tabs>
      </w:pPr>
      <w:hyperlink w:anchor="_Toc30520" w:history="1">
        <w:r>
          <w:rPr>
            <w:rFonts w:ascii="仿宋" w:eastAsia="仿宋" w:hAnsi="仿宋" w:cs="仿宋" w:hint="eastAsia"/>
            <w:lang w:eastAsia="zh-CN"/>
          </w:rPr>
          <w:t>四、拉挤树脂项目绩效评估</w:t>
        </w:r>
        <w:r>
          <w:tab/>
        </w:r>
        <w:r>
          <w:fldChar w:fldCharType="begin"/>
        </w:r>
        <w:r>
          <w:instrText xml:space="preserve"> PAGEREF _Toc30520 \h </w:instrText>
        </w:r>
        <w:r>
          <w:fldChar w:fldCharType="separate"/>
        </w:r>
        <w:r>
          <w:t>12</w:t>
        </w:r>
        <w:r>
          <w:fldChar w:fldCharType="end"/>
        </w:r>
      </w:hyperlink>
    </w:p>
    <w:p>
      <w:pPr>
        <w:pStyle w:val="TOC2"/>
        <w:tabs>
          <w:tab w:val="right" w:leader="dot" w:pos="8306"/>
        </w:tabs>
      </w:pPr>
      <w:hyperlink w:anchor="_Toc16615" w:history="1">
        <w:r>
          <w:rPr>
            <w:rFonts w:ascii="仿宋" w:eastAsia="仿宋" w:hAnsi="仿宋" w:cs="仿宋" w:hint="eastAsia"/>
            <w:lang w:eastAsia="zh-CN"/>
          </w:rPr>
          <w:t>(一)、绩效评估指标</w:t>
        </w:r>
        <w:r>
          <w:tab/>
        </w:r>
        <w:r>
          <w:fldChar w:fldCharType="begin"/>
        </w:r>
        <w:r>
          <w:instrText xml:space="preserve"> PAGEREF _Toc16615 \h </w:instrText>
        </w:r>
        <w:r>
          <w:fldChar w:fldCharType="separate"/>
        </w:r>
        <w:r>
          <w:t>12</w:t>
        </w:r>
        <w:r>
          <w:fldChar w:fldCharType="end"/>
        </w:r>
      </w:hyperlink>
    </w:p>
    <w:p>
      <w:pPr>
        <w:pStyle w:val="TOC2"/>
        <w:tabs>
          <w:tab w:val="right" w:leader="dot" w:pos="8306"/>
        </w:tabs>
      </w:pPr>
      <w:hyperlink w:anchor="_Toc10293" w:history="1">
        <w:r>
          <w:rPr>
            <w:rFonts w:ascii="仿宋" w:eastAsia="仿宋" w:hAnsi="仿宋" w:cs="仿宋" w:hint="eastAsia"/>
            <w:lang w:eastAsia="zh-CN"/>
          </w:rPr>
          <w:t>(二)、绩效评估方法</w:t>
        </w:r>
        <w:r>
          <w:tab/>
        </w:r>
        <w:r>
          <w:fldChar w:fldCharType="begin"/>
        </w:r>
        <w:r>
          <w:instrText xml:space="preserve"> PAGEREF _Toc10293 \h </w:instrText>
        </w:r>
        <w:r>
          <w:fldChar w:fldCharType="separate"/>
        </w:r>
        <w:r>
          <w:t>13</w:t>
        </w:r>
        <w:r>
          <w:fldChar w:fldCharType="end"/>
        </w:r>
      </w:hyperlink>
    </w:p>
    <w:p>
      <w:pPr>
        <w:pStyle w:val="TOC2"/>
        <w:tabs>
          <w:tab w:val="right" w:leader="dot" w:pos="8306"/>
        </w:tabs>
      </w:pPr>
      <w:hyperlink w:anchor="_Toc20778" w:history="1">
        <w:r>
          <w:rPr>
            <w:rFonts w:ascii="仿宋" w:eastAsia="仿宋" w:hAnsi="仿宋" w:cs="仿宋" w:hint="eastAsia"/>
            <w:lang w:eastAsia="zh-CN"/>
          </w:rPr>
          <w:t>(三)、绩效评估周期</w:t>
        </w:r>
        <w:r>
          <w:tab/>
        </w:r>
        <w:r>
          <w:fldChar w:fldCharType="begin"/>
        </w:r>
        <w:r>
          <w:instrText xml:space="preserve"> PAGEREF _Toc20778 \h </w:instrText>
        </w:r>
        <w:r>
          <w:fldChar w:fldCharType="separate"/>
        </w:r>
        <w:r>
          <w:t>14</w:t>
        </w:r>
        <w:r>
          <w:fldChar w:fldCharType="end"/>
        </w:r>
      </w:hyperlink>
    </w:p>
    <w:p>
      <w:pPr>
        <w:pStyle w:val="TOC1"/>
        <w:tabs>
          <w:tab w:val="right" w:leader="dot" w:pos="8306"/>
        </w:tabs>
      </w:pPr>
      <w:hyperlink w:anchor="_Toc30168" w:history="1">
        <w:r>
          <w:rPr>
            <w:rFonts w:ascii="仿宋" w:eastAsia="仿宋" w:hAnsi="仿宋" w:cs="仿宋" w:hint="eastAsia"/>
            <w:lang w:eastAsia="zh-CN"/>
          </w:rPr>
          <w:t>五、拉挤树脂项目危机管理</w:t>
        </w:r>
        <w:r>
          <w:tab/>
        </w:r>
        <w:r>
          <w:fldChar w:fldCharType="begin"/>
        </w:r>
        <w:r>
          <w:instrText xml:space="preserve"> PAGEREF _Toc30168 \h </w:instrText>
        </w:r>
        <w:r>
          <w:fldChar w:fldCharType="separate"/>
        </w:r>
        <w:r>
          <w:t>15</w:t>
        </w:r>
        <w:r>
          <w:fldChar w:fldCharType="end"/>
        </w:r>
      </w:hyperlink>
    </w:p>
    <w:p>
      <w:pPr>
        <w:pStyle w:val="TOC2"/>
        <w:tabs>
          <w:tab w:val="right" w:leader="dot" w:pos="8306"/>
        </w:tabs>
      </w:pPr>
      <w:hyperlink w:anchor="_Toc13467" w:history="1">
        <w:r>
          <w:rPr>
            <w:rFonts w:ascii="仿宋" w:eastAsia="仿宋" w:hAnsi="仿宋" w:cs="仿宋" w:hint="eastAsia"/>
            <w:lang w:eastAsia="zh-CN"/>
          </w:rPr>
          <w:t>(一)、危机预警与识别</w:t>
        </w:r>
        <w:r>
          <w:tab/>
        </w:r>
        <w:r>
          <w:fldChar w:fldCharType="begin"/>
        </w:r>
        <w:r>
          <w:instrText xml:space="preserve"> PAGEREF _Toc13467 \h </w:instrText>
        </w:r>
        <w:r>
          <w:fldChar w:fldCharType="separate"/>
        </w:r>
        <w:r>
          <w:t>15</w:t>
        </w:r>
        <w:r>
          <w:fldChar w:fldCharType="end"/>
        </w:r>
      </w:hyperlink>
    </w:p>
    <w:p>
      <w:pPr>
        <w:pStyle w:val="TOC2"/>
        <w:tabs>
          <w:tab w:val="right" w:leader="dot" w:pos="8306"/>
        </w:tabs>
      </w:pPr>
      <w:hyperlink w:anchor="_Toc3999" w:history="1">
        <w:r>
          <w:rPr>
            <w:rFonts w:ascii="仿宋" w:eastAsia="仿宋" w:hAnsi="仿宋" w:cs="仿宋" w:hint="eastAsia"/>
            <w:lang w:eastAsia="zh-CN"/>
          </w:rPr>
          <w:t>(二)、危机应对与恢复</w:t>
        </w:r>
        <w:r>
          <w:tab/>
        </w:r>
        <w:r>
          <w:fldChar w:fldCharType="begin"/>
        </w:r>
        <w:r>
          <w:instrText xml:space="preserve"> PAGEREF _Toc3999 \h </w:instrText>
        </w:r>
        <w:r>
          <w:fldChar w:fldCharType="separate"/>
        </w:r>
        <w:r>
          <w:t>16</w:t>
        </w:r>
        <w:r>
          <w:fldChar w:fldCharType="end"/>
        </w:r>
      </w:hyperlink>
    </w:p>
    <w:p>
      <w:pPr>
        <w:pStyle w:val="TOC1"/>
        <w:tabs>
          <w:tab w:val="right" w:leader="dot" w:pos="8306"/>
        </w:tabs>
      </w:pPr>
      <w:hyperlink w:anchor="_Toc8093" w:history="1">
        <w:r>
          <w:rPr>
            <w:rFonts w:ascii="仿宋" w:eastAsia="仿宋" w:hAnsi="仿宋" w:cs="仿宋" w:hint="eastAsia"/>
            <w:lang w:eastAsia="zh-CN"/>
          </w:rPr>
          <w:t>六、产品规划分析</w:t>
        </w:r>
        <w:r>
          <w:tab/>
        </w:r>
        <w:r>
          <w:fldChar w:fldCharType="begin"/>
        </w:r>
        <w:r>
          <w:instrText xml:space="preserve"> PAGEREF _Toc8093 \h </w:instrText>
        </w:r>
        <w:r>
          <w:fldChar w:fldCharType="separate"/>
        </w:r>
        <w:r>
          <w:t>17</w:t>
        </w:r>
        <w:r>
          <w:fldChar w:fldCharType="end"/>
        </w:r>
      </w:hyperlink>
    </w:p>
    <w:p>
      <w:pPr>
        <w:pStyle w:val="TOC2"/>
        <w:tabs>
          <w:tab w:val="right" w:leader="dot" w:pos="8306"/>
        </w:tabs>
      </w:pPr>
      <w:hyperlink w:anchor="_Toc6072" w:history="1">
        <w:r>
          <w:rPr>
            <w:rFonts w:ascii="仿宋" w:eastAsia="仿宋" w:hAnsi="仿宋" w:cs="仿宋" w:hint="eastAsia"/>
            <w:lang w:eastAsia="zh-CN"/>
          </w:rPr>
          <w:t>(一)、产品规划</w:t>
        </w:r>
        <w:r>
          <w:tab/>
        </w:r>
        <w:r>
          <w:fldChar w:fldCharType="begin"/>
        </w:r>
        <w:r>
          <w:instrText xml:space="preserve"> PAGEREF _Toc6072 \h </w:instrText>
        </w:r>
        <w:r>
          <w:fldChar w:fldCharType="separate"/>
        </w:r>
        <w:r>
          <w:t>17</w:t>
        </w:r>
        <w:r>
          <w:fldChar w:fldCharType="end"/>
        </w:r>
      </w:hyperlink>
    </w:p>
    <w:p>
      <w:pPr>
        <w:pStyle w:val="TOC2"/>
        <w:tabs>
          <w:tab w:val="right" w:leader="dot" w:pos="8306"/>
        </w:tabs>
      </w:pPr>
      <w:hyperlink w:anchor="_Toc21912" w:history="1">
        <w:r>
          <w:rPr>
            <w:rFonts w:ascii="仿宋" w:eastAsia="仿宋" w:hAnsi="仿宋" w:cs="仿宋" w:hint="eastAsia"/>
            <w:lang w:eastAsia="zh-CN"/>
          </w:rPr>
          <w:t>(二)、建设规模</w:t>
        </w:r>
        <w:r>
          <w:tab/>
        </w:r>
        <w:r>
          <w:fldChar w:fldCharType="begin"/>
        </w:r>
        <w:r>
          <w:instrText xml:space="preserve"> PAGEREF _Toc21912 \h </w:instrText>
        </w:r>
        <w:r>
          <w:fldChar w:fldCharType="separate"/>
        </w:r>
        <w:r>
          <w:t>18</w:t>
        </w:r>
        <w:r>
          <w:fldChar w:fldCharType="end"/>
        </w:r>
      </w:hyperlink>
    </w:p>
    <w:p>
      <w:pPr>
        <w:pStyle w:val="TOC1"/>
        <w:tabs>
          <w:tab w:val="right" w:leader="dot" w:pos="8306"/>
        </w:tabs>
      </w:pPr>
      <w:hyperlink w:anchor="_Toc3603" w:history="1">
        <w:r>
          <w:rPr>
            <w:rFonts w:ascii="仿宋" w:eastAsia="仿宋" w:hAnsi="仿宋" w:cs="仿宋" w:hint="eastAsia"/>
            <w:lang w:eastAsia="zh-CN"/>
          </w:rPr>
          <w:t>七、拉挤树脂项目经营效益</w:t>
        </w:r>
        <w:r>
          <w:tab/>
        </w:r>
        <w:r>
          <w:fldChar w:fldCharType="begin"/>
        </w:r>
        <w:r>
          <w:instrText xml:space="preserve"> PAGEREF _Toc3603 \h </w:instrText>
        </w:r>
        <w:r>
          <w:fldChar w:fldCharType="separate"/>
        </w:r>
        <w:r>
          <w:t>19</w:t>
        </w:r>
        <w:r>
          <w:fldChar w:fldCharType="end"/>
        </w:r>
      </w:hyperlink>
    </w:p>
    <w:p>
      <w:pPr>
        <w:pStyle w:val="TOC2"/>
        <w:tabs>
          <w:tab w:val="right" w:leader="dot" w:pos="8306"/>
        </w:tabs>
      </w:pPr>
      <w:hyperlink w:anchor="_Toc8253" w:history="1">
        <w:r>
          <w:rPr>
            <w:rFonts w:ascii="仿宋" w:eastAsia="仿宋" w:hAnsi="仿宋" w:cs="仿宋" w:hint="eastAsia"/>
            <w:lang w:eastAsia="zh-CN"/>
          </w:rPr>
          <w:t>(一)、经济评价财务测算</w:t>
        </w:r>
        <w:r>
          <w:tab/>
        </w:r>
        <w:r>
          <w:fldChar w:fldCharType="begin"/>
        </w:r>
        <w:r>
          <w:instrText xml:space="preserve"> PAGEREF _Toc8253 \h </w:instrText>
        </w:r>
        <w:r>
          <w:fldChar w:fldCharType="separate"/>
        </w:r>
        <w:r>
          <w:t>19</w:t>
        </w:r>
        <w:r>
          <w:fldChar w:fldCharType="end"/>
        </w:r>
      </w:hyperlink>
    </w:p>
    <w:p>
      <w:pPr>
        <w:pStyle w:val="TOC2"/>
        <w:tabs>
          <w:tab w:val="right" w:leader="dot" w:pos="8306"/>
        </w:tabs>
      </w:pPr>
      <w:hyperlink w:anchor="_Toc16666" w:history="1">
        <w:r>
          <w:rPr>
            <w:rFonts w:ascii="仿宋" w:eastAsia="仿宋" w:hAnsi="仿宋" w:cs="仿宋" w:hint="eastAsia"/>
            <w:lang w:eastAsia="zh-CN"/>
          </w:rPr>
          <w:t>(二)、拉挤树脂项目盈利能力分析</w:t>
        </w:r>
        <w:r>
          <w:tab/>
        </w:r>
        <w:r>
          <w:fldChar w:fldCharType="begin"/>
        </w:r>
        <w:r>
          <w:instrText xml:space="preserve"> PAGEREF _Toc16666 \h </w:instrText>
        </w:r>
        <w:r>
          <w:fldChar w:fldCharType="separate"/>
        </w:r>
        <w:r>
          <w:t>20</w:t>
        </w:r>
        <w:r>
          <w:fldChar w:fldCharType="end"/>
        </w:r>
      </w:hyperlink>
    </w:p>
    <w:p>
      <w:pPr>
        <w:pStyle w:val="TOC1"/>
        <w:tabs>
          <w:tab w:val="right" w:leader="dot" w:pos="8306"/>
        </w:tabs>
      </w:pPr>
      <w:hyperlink w:anchor="_Toc31206" w:history="1">
        <w:r>
          <w:rPr>
            <w:rFonts w:ascii="仿宋" w:eastAsia="仿宋" w:hAnsi="仿宋" w:cs="仿宋" w:hint="eastAsia"/>
            <w:lang w:eastAsia="zh-CN"/>
          </w:rPr>
          <w:t>八、拉挤树脂项目创新与研发</w:t>
        </w:r>
        <w:r>
          <w:tab/>
        </w:r>
        <w:r>
          <w:fldChar w:fldCharType="begin"/>
        </w:r>
        <w:r>
          <w:instrText xml:space="preserve"> PAGEREF _Toc31206 \h </w:instrText>
        </w:r>
        <w:r>
          <w:fldChar w:fldCharType="separate"/>
        </w:r>
        <w:r>
          <w:t>21</w:t>
        </w:r>
        <w:r>
          <w:fldChar w:fldCharType="end"/>
        </w:r>
      </w:hyperlink>
    </w:p>
    <w:p>
      <w:pPr>
        <w:pStyle w:val="TOC2"/>
        <w:tabs>
          <w:tab w:val="right" w:leader="dot" w:pos="8306"/>
        </w:tabs>
      </w:pPr>
      <w:hyperlink w:anchor="_Toc22794" w:history="1">
        <w:r>
          <w:rPr>
            <w:rFonts w:ascii="仿宋" w:eastAsia="仿宋" w:hAnsi="仿宋" w:cs="仿宋" w:hint="eastAsia"/>
            <w:lang w:eastAsia="zh-CN"/>
          </w:rPr>
          <w:t>(一)、创新策略与方向</w:t>
        </w:r>
        <w:r>
          <w:tab/>
        </w:r>
        <w:r>
          <w:fldChar w:fldCharType="begin"/>
        </w:r>
        <w:r>
          <w:instrText xml:space="preserve"> PAGEREF _Toc22794 \h </w:instrText>
        </w:r>
        <w:r>
          <w:fldChar w:fldCharType="separate"/>
        </w:r>
        <w:r>
          <w:t>21</w:t>
        </w:r>
        <w:r>
          <w:fldChar w:fldCharType="end"/>
        </w:r>
      </w:hyperlink>
    </w:p>
    <w:p>
      <w:pPr>
        <w:pStyle w:val="TOC2"/>
        <w:tabs>
          <w:tab w:val="right" w:leader="dot" w:pos="8306"/>
        </w:tabs>
      </w:pPr>
      <w:hyperlink w:anchor="_Toc19449" w:history="1">
        <w:r>
          <w:rPr>
            <w:rFonts w:ascii="仿宋" w:eastAsia="仿宋" w:hAnsi="仿宋" w:cs="仿宋" w:hint="eastAsia"/>
            <w:lang w:eastAsia="zh-CN"/>
          </w:rPr>
          <w:t>(二)、研发规划与投入</w:t>
        </w:r>
        <w:r>
          <w:tab/>
        </w:r>
        <w:r>
          <w:fldChar w:fldCharType="begin"/>
        </w:r>
        <w:r>
          <w:instrText xml:space="preserve"> PAGEREF _Toc19449 \h </w:instrText>
        </w:r>
        <w:r>
          <w:fldChar w:fldCharType="separate"/>
        </w:r>
        <w:r>
          <w:t>22</w:t>
        </w:r>
        <w:r>
          <w:fldChar w:fldCharType="end"/>
        </w:r>
      </w:hyperlink>
    </w:p>
    <w:p>
      <w:pPr>
        <w:pStyle w:val="TOC1"/>
        <w:tabs>
          <w:tab w:val="right" w:leader="dot" w:pos="8306"/>
        </w:tabs>
      </w:pPr>
      <w:hyperlink w:anchor="_Toc31558" w:history="1">
        <w:r>
          <w:rPr>
            <w:rFonts w:ascii="仿宋" w:eastAsia="仿宋" w:hAnsi="仿宋" w:cs="仿宋" w:hint="eastAsia"/>
            <w:lang w:eastAsia="zh-CN"/>
          </w:rPr>
          <w:t>九、拉挤树脂项目计划安排</w:t>
        </w:r>
        <w:r>
          <w:tab/>
        </w:r>
        <w:r>
          <w:fldChar w:fldCharType="begin"/>
        </w:r>
        <w:r>
          <w:instrText xml:space="preserve"> PAGEREF _Toc31558 \h </w:instrText>
        </w:r>
        <w:r>
          <w:fldChar w:fldCharType="separate"/>
        </w:r>
        <w:r>
          <w:t>24</w:t>
        </w:r>
        <w:r>
          <w:fldChar w:fldCharType="end"/>
        </w:r>
      </w:hyperlink>
    </w:p>
    <w:p>
      <w:pPr>
        <w:pStyle w:val="TOC2"/>
        <w:tabs>
          <w:tab w:val="right" w:leader="dot" w:pos="8306"/>
        </w:tabs>
      </w:pPr>
      <w:hyperlink w:anchor="_Toc27008" w:history="1">
        <w:r>
          <w:rPr>
            <w:rFonts w:ascii="仿宋" w:eastAsia="仿宋" w:hAnsi="仿宋" w:cs="仿宋" w:hint="eastAsia"/>
            <w:lang w:eastAsia="zh-CN"/>
          </w:rPr>
          <w:t>(一)、建设周期</w:t>
        </w:r>
        <w:r>
          <w:tab/>
        </w:r>
        <w:r>
          <w:fldChar w:fldCharType="begin"/>
        </w:r>
        <w:r>
          <w:instrText xml:space="preserve"> PAGEREF _Toc27008 \h </w:instrText>
        </w:r>
        <w:r>
          <w:fldChar w:fldCharType="separate"/>
        </w:r>
        <w:r>
          <w:t>24</w:t>
        </w:r>
        <w:r>
          <w:fldChar w:fldCharType="end"/>
        </w:r>
      </w:hyperlink>
    </w:p>
    <w:p>
      <w:pPr>
        <w:pStyle w:val="TOC2"/>
        <w:tabs>
          <w:tab w:val="right" w:leader="dot" w:pos="8306"/>
        </w:tabs>
      </w:pPr>
      <w:hyperlink w:anchor="_Toc11551" w:history="1">
        <w:r>
          <w:rPr>
            <w:rFonts w:ascii="仿宋" w:eastAsia="仿宋" w:hAnsi="仿宋" w:cs="仿宋" w:hint="eastAsia"/>
            <w:lang w:eastAsia="zh-CN"/>
          </w:rPr>
          <w:t>(二)、建设进度</w:t>
        </w:r>
        <w:r>
          <w:tab/>
        </w:r>
        <w:r>
          <w:fldChar w:fldCharType="begin"/>
        </w:r>
        <w:r>
          <w:instrText xml:space="preserve"> PAGEREF _Toc11551 \h </w:instrText>
        </w:r>
        <w:r>
          <w:fldChar w:fldCharType="separate"/>
        </w:r>
        <w:r>
          <w:t>25</w:t>
        </w:r>
        <w:r>
          <w:fldChar w:fldCharType="end"/>
        </w:r>
      </w:hyperlink>
    </w:p>
    <w:p>
      <w:pPr>
        <w:pStyle w:val="TOC2"/>
        <w:tabs>
          <w:tab w:val="right" w:leader="dot" w:pos="8306"/>
        </w:tabs>
      </w:pPr>
      <w:hyperlink w:anchor="_Toc28492" w:history="1">
        <w:r>
          <w:rPr>
            <w:rFonts w:ascii="仿宋" w:eastAsia="仿宋" w:hAnsi="仿宋" w:cs="仿宋" w:hint="eastAsia"/>
            <w:lang w:eastAsia="zh-CN"/>
          </w:rPr>
          <w:t>(三)、进度安排注意事项</w:t>
        </w:r>
        <w:r>
          <w:tab/>
        </w:r>
        <w:r>
          <w:fldChar w:fldCharType="begin"/>
        </w:r>
        <w:r>
          <w:instrText xml:space="preserve"> PAGEREF _Toc28492 \h </w:instrText>
        </w:r>
        <w:r>
          <w:fldChar w:fldCharType="separate"/>
        </w:r>
        <w:r>
          <w:t>26</w:t>
        </w:r>
        <w:r>
          <w:fldChar w:fldCharType="end"/>
        </w:r>
      </w:hyperlink>
    </w:p>
    <w:p>
      <w:pPr>
        <w:pStyle w:val="TOC2"/>
        <w:tabs>
          <w:tab w:val="right" w:leader="dot" w:pos="8306"/>
        </w:tabs>
      </w:pPr>
      <w:hyperlink w:anchor="_Toc6618" w:history="1">
        <w:r>
          <w:rPr>
            <w:rFonts w:ascii="仿宋" w:eastAsia="仿宋" w:hAnsi="仿宋" w:cs="仿宋" w:hint="eastAsia"/>
            <w:lang w:eastAsia="zh-CN"/>
          </w:rPr>
          <w:t>(四)、人力资源配置</w:t>
        </w:r>
        <w:r>
          <w:tab/>
        </w:r>
        <w:r>
          <w:fldChar w:fldCharType="begin"/>
        </w:r>
        <w:r>
          <w:instrText xml:space="preserve"> PAGEREF _Toc6618 \h </w:instrText>
        </w:r>
        <w:r>
          <w:fldChar w:fldCharType="separate"/>
        </w:r>
        <w:r>
          <w:t>28</w:t>
        </w:r>
        <w:r>
          <w:fldChar w:fldCharType="end"/>
        </w:r>
      </w:hyperlink>
    </w:p>
    <w:p>
      <w:pPr>
        <w:pStyle w:val="TOC1"/>
        <w:tabs>
          <w:tab w:val="right" w:leader="dot" w:pos="8306"/>
        </w:tabs>
      </w:pPr>
      <w:hyperlink w:anchor="_Toc15963" w:history="1">
        <w:r>
          <w:rPr>
            <w:rFonts w:ascii="仿宋" w:eastAsia="仿宋" w:hAnsi="仿宋" w:cs="仿宋" w:hint="eastAsia"/>
            <w:lang w:eastAsia="zh-CN"/>
          </w:rPr>
          <w:t>十、拉挤树脂项目社会影响</w:t>
        </w:r>
        <w:r>
          <w:tab/>
        </w:r>
        <w:r>
          <w:fldChar w:fldCharType="begin"/>
        </w:r>
        <w:r>
          <w:instrText xml:space="preserve"> PAGEREF _Toc15963 \h </w:instrText>
        </w:r>
        <w:r>
          <w:fldChar w:fldCharType="separate"/>
        </w:r>
        <w:r>
          <w:t>28</w:t>
        </w:r>
        <w:r>
          <w:fldChar w:fldCharType="end"/>
        </w:r>
      </w:hyperlink>
    </w:p>
    <w:p>
      <w:pPr>
        <w:pStyle w:val="TOC2"/>
        <w:tabs>
          <w:tab w:val="right" w:leader="dot" w:pos="8306"/>
        </w:tabs>
      </w:pPr>
      <w:hyperlink w:anchor="_Toc15880" w:history="1">
        <w:r>
          <w:rPr>
            <w:rFonts w:ascii="仿宋" w:eastAsia="仿宋" w:hAnsi="仿宋" w:cs="仿宋" w:hint="eastAsia"/>
            <w:lang w:eastAsia="zh-CN"/>
          </w:rPr>
          <w:t>(一)、社会责任与义务</w:t>
        </w:r>
        <w:r>
          <w:tab/>
        </w:r>
        <w:r>
          <w:fldChar w:fldCharType="begin"/>
        </w:r>
        <w:r>
          <w:instrText xml:space="preserve"> PAGEREF _Toc15880 \h </w:instrText>
        </w:r>
        <w:r>
          <w:fldChar w:fldCharType="separate"/>
        </w:r>
        <w:r>
          <w:t>28</w:t>
        </w:r>
        <w:r>
          <w:fldChar w:fldCharType="end"/>
        </w:r>
      </w:hyperlink>
    </w:p>
    <w:p>
      <w:pPr>
        <w:pStyle w:val="TOC2"/>
        <w:tabs>
          <w:tab w:val="right" w:leader="dot" w:pos="8306"/>
        </w:tabs>
      </w:pPr>
      <w:hyperlink w:anchor="_Toc10851" w:history="1">
        <w:r>
          <w:rPr>
            <w:rFonts w:ascii="仿宋" w:eastAsia="仿宋" w:hAnsi="仿宋" w:cs="仿宋" w:hint="eastAsia"/>
            <w:lang w:eastAsia="zh-CN"/>
          </w:rPr>
          <w:t>(二)、社会参与与沟通</w:t>
        </w:r>
        <w:r>
          <w:tab/>
        </w:r>
        <w:r>
          <w:fldChar w:fldCharType="begin"/>
        </w:r>
        <w:r>
          <w:instrText xml:space="preserve"> PAGEREF _Toc10851 \h </w:instrText>
        </w:r>
        <w:r>
          <w:fldChar w:fldCharType="separate"/>
        </w:r>
        <w:r>
          <w:t>29</w:t>
        </w:r>
        <w:r>
          <w:fldChar w:fldCharType="end"/>
        </w:r>
      </w:hyperlink>
    </w:p>
    <w:p>
      <w:pPr>
        <w:pStyle w:val="TOC1"/>
        <w:tabs>
          <w:tab w:val="right" w:leader="dot" w:pos="8306"/>
        </w:tabs>
      </w:pPr>
      <w:hyperlink w:anchor="_Toc19042" w:history="1">
        <w:r>
          <w:rPr>
            <w:rFonts w:ascii="仿宋" w:eastAsia="仿宋" w:hAnsi="仿宋" w:cs="仿宋" w:hint="eastAsia"/>
            <w:lang w:eastAsia="zh-CN"/>
          </w:rPr>
          <w:t>十一、拉挤树脂项目人力资源管理</w:t>
        </w:r>
        <w:r>
          <w:tab/>
        </w:r>
        <w:r>
          <w:fldChar w:fldCharType="begin"/>
        </w:r>
        <w:r>
          <w:instrText xml:space="preserve"> PAGEREF _Toc19042 \h </w:instrText>
        </w:r>
        <w:r>
          <w:fldChar w:fldCharType="separate"/>
        </w:r>
        <w:r>
          <w:t>30</w:t>
        </w:r>
        <w:r>
          <w:fldChar w:fldCharType="end"/>
        </w:r>
      </w:hyperlink>
    </w:p>
    <w:p>
      <w:pPr>
        <w:pStyle w:val="TOC2"/>
        <w:tabs>
          <w:tab w:val="right" w:leader="dot" w:pos="8306"/>
        </w:tabs>
      </w:pPr>
      <w:hyperlink w:anchor="_Toc1445" w:history="1">
        <w:r>
          <w:rPr>
            <w:rFonts w:ascii="仿宋" w:eastAsia="仿宋" w:hAnsi="仿宋" w:cs="仿宋" w:hint="eastAsia"/>
            <w:lang w:eastAsia="zh-CN"/>
          </w:rPr>
          <w:t>(一)、建立健全的预算管理制度</w:t>
        </w:r>
        <w:r>
          <w:tab/>
        </w:r>
        <w:r>
          <w:fldChar w:fldCharType="begin"/>
        </w:r>
        <w:r>
          <w:instrText xml:space="preserve"> PAGEREF _Toc1445 \h </w:instrText>
        </w:r>
        <w:r>
          <w:fldChar w:fldCharType="separate"/>
        </w:r>
        <w:r>
          <w:t>30</w:t>
        </w:r>
        <w:r>
          <w:fldChar w:fldCharType="end"/>
        </w:r>
      </w:hyperlink>
    </w:p>
    <w:p>
      <w:pPr>
        <w:pStyle w:val="TOC2"/>
        <w:tabs>
          <w:tab w:val="right" w:leader="dot" w:pos="8306"/>
        </w:tabs>
      </w:pPr>
      <w:hyperlink w:anchor="_Toc25290" w:history="1">
        <w:r>
          <w:rPr>
            <w:rFonts w:ascii="仿宋" w:eastAsia="仿宋" w:hAnsi="仿宋" w:cs="仿宋" w:hint="eastAsia"/>
            <w:lang w:eastAsia="zh-CN"/>
          </w:rPr>
          <w:t>(二)、加强资金流动监控</w:t>
        </w:r>
        <w:r>
          <w:tab/>
        </w:r>
        <w:r>
          <w:fldChar w:fldCharType="begin"/>
        </w:r>
        <w:r>
          <w:instrText xml:space="preserve"> PAGEREF _Toc25290 \h </w:instrText>
        </w:r>
        <w:r>
          <w:fldChar w:fldCharType="separate"/>
        </w:r>
        <w:r>
          <w:t>32</w:t>
        </w:r>
        <w:r>
          <w:fldChar w:fldCharType="end"/>
        </w:r>
      </w:hyperlink>
    </w:p>
    <w:p>
      <w:pPr>
        <w:pStyle w:val="TOC2"/>
        <w:tabs>
          <w:tab w:val="right" w:leader="dot" w:pos="8306"/>
        </w:tabs>
      </w:pPr>
      <w:hyperlink w:anchor="_Toc15486" w:history="1">
        <w:r>
          <w:rPr>
            <w:rFonts w:ascii="仿宋" w:eastAsia="仿宋" w:hAnsi="仿宋" w:cs="仿宋" w:hint="eastAsia"/>
            <w:lang w:eastAsia="zh-CN"/>
          </w:rPr>
          <w:t>(三)、制定完善的风险控制机制</w:t>
        </w:r>
        <w:r>
          <w:tab/>
        </w:r>
        <w:r>
          <w:fldChar w:fldCharType="begin"/>
        </w:r>
        <w:r>
          <w:instrText xml:space="preserve"> PAGEREF _Toc15486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36" w:history="1">
        <w:r>
          <w:rPr>
            <w:rFonts w:ascii="仿宋" w:eastAsia="仿宋" w:hAnsi="仿宋" w:cs="仿宋" w:hint="eastAsia"/>
            <w:lang w:eastAsia="zh-CN"/>
          </w:rPr>
          <w:t>(四)、优化成本管理</w:t>
        </w:r>
        <w:r>
          <w:tab/>
        </w:r>
        <w:r>
          <w:fldChar w:fldCharType="begin"/>
        </w:r>
        <w:r>
          <w:instrText xml:space="preserve"> PAGEREF _Toc16936 \h </w:instrText>
        </w:r>
        <w:r>
          <w:fldChar w:fldCharType="separate"/>
        </w:r>
        <w:r>
          <w:t>34</w:t>
        </w:r>
        <w:r>
          <w:fldChar w:fldCharType="end"/>
        </w:r>
      </w:hyperlink>
    </w:p>
    <w:p>
      <w:pPr>
        <w:pStyle w:val="TOC1"/>
        <w:tabs>
          <w:tab w:val="right" w:leader="dot" w:pos="8306"/>
        </w:tabs>
      </w:pPr>
      <w:hyperlink w:anchor="_Toc1610" w:history="1">
        <w:r>
          <w:rPr>
            <w:rFonts w:ascii="仿宋" w:eastAsia="仿宋" w:hAnsi="仿宋" w:cs="仿宋" w:hint="eastAsia"/>
            <w:lang w:eastAsia="zh-CN"/>
          </w:rPr>
          <w:t>十二、生产安全保护</w:t>
        </w:r>
        <w:r>
          <w:tab/>
        </w:r>
        <w:r>
          <w:fldChar w:fldCharType="begin"/>
        </w:r>
        <w:r>
          <w:instrText xml:space="preserve"> PAGEREF _Toc1610 \h </w:instrText>
        </w:r>
        <w:r>
          <w:fldChar w:fldCharType="separate"/>
        </w:r>
        <w:r>
          <w:t>35</w:t>
        </w:r>
        <w:r>
          <w:fldChar w:fldCharType="end"/>
        </w:r>
      </w:hyperlink>
    </w:p>
    <w:p>
      <w:pPr>
        <w:pStyle w:val="TOC2"/>
        <w:tabs>
          <w:tab w:val="right" w:leader="dot" w:pos="8306"/>
        </w:tabs>
      </w:pPr>
      <w:hyperlink w:anchor="_Toc21037" w:history="1">
        <w:r>
          <w:rPr>
            <w:rFonts w:ascii="仿宋" w:eastAsia="仿宋" w:hAnsi="仿宋" w:cs="仿宋" w:hint="eastAsia"/>
            <w:lang w:eastAsia="zh-CN"/>
          </w:rPr>
          <w:t>(一)、消防安全</w:t>
        </w:r>
        <w:r>
          <w:tab/>
        </w:r>
        <w:r>
          <w:fldChar w:fldCharType="begin"/>
        </w:r>
        <w:r>
          <w:instrText xml:space="preserve"> PAGEREF _Toc21037 \h </w:instrText>
        </w:r>
        <w:r>
          <w:fldChar w:fldCharType="separate"/>
        </w:r>
        <w:r>
          <w:t>35</w:t>
        </w:r>
        <w:r>
          <w:fldChar w:fldCharType="end"/>
        </w:r>
      </w:hyperlink>
    </w:p>
    <w:p>
      <w:pPr>
        <w:pStyle w:val="TOC2"/>
        <w:tabs>
          <w:tab w:val="right" w:leader="dot" w:pos="8306"/>
        </w:tabs>
      </w:pPr>
      <w:hyperlink w:anchor="_Toc7832" w:history="1">
        <w:r>
          <w:rPr>
            <w:rFonts w:ascii="仿宋" w:eastAsia="仿宋" w:hAnsi="仿宋" w:cs="仿宋" w:hint="eastAsia"/>
            <w:lang w:eastAsia="zh-CN"/>
          </w:rPr>
          <w:t>(二)、防火防爆总图布置措施</w:t>
        </w:r>
        <w:r>
          <w:tab/>
        </w:r>
        <w:r>
          <w:fldChar w:fldCharType="begin"/>
        </w:r>
        <w:r>
          <w:instrText xml:space="preserve"> PAGEREF _Toc7832 \h </w:instrText>
        </w:r>
        <w:r>
          <w:fldChar w:fldCharType="separate"/>
        </w:r>
        <w:r>
          <w:t>37</w:t>
        </w:r>
        <w:r>
          <w:fldChar w:fldCharType="end"/>
        </w:r>
      </w:hyperlink>
    </w:p>
    <w:p>
      <w:pPr>
        <w:pStyle w:val="TOC2"/>
        <w:tabs>
          <w:tab w:val="right" w:leader="dot" w:pos="8306"/>
        </w:tabs>
      </w:pPr>
      <w:hyperlink w:anchor="_Toc32334" w:history="1">
        <w:r>
          <w:rPr>
            <w:rFonts w:ascii="仿宋" w:eastAsia="仿宋" w:hAnsi="仿宋" w:cs="仿宋" w:hint="eastAsia"/>
            <w:lang w:eastAsia="zh-CN"/>
          </w:rPr>
          <w:t>(三)、自然灾害防范措施</w:t>
        </w:r>
        <w:r>
          <w:tab/>
        </w:r>
        <w:r>
          <w:fldChar w:fldCharType="begin"/>
        </w:r>
        <w:r>
          <w:instrText xml:space="preserve"> PAGEREF _Toc32334 \h </w:instrText>
        </w:r>
        <w:r>
          <w:fldChar w:fldCharType="separate"/>
        </w:r>
        <w:r>
          <w:t>38</w:t>
        </w:r>
        <w:r>
          <w:fldChar w:fldCharType="end"/>
        </w:r>
      </w:hyperlink>
    </w:p>
    <w:p>
      <w:pPr>
        <w:pStyle w:val="TOC2"/>
        <w:tabs>
          <w:tab w:val="right" w:leader="dot" w:pos="8306"/>
        </w:tabs>
      </w:pPr>
      <w:hyperlink w:anchor="_Toc20669" w:history="1">
        <w:r>
          <w:rPr>
            <w:rFonts w:ascii="仿宋" w:eastAsia="仿宋" w:hAnsi="仿宋" w:cs="仿宋" w:hint="eastAsia"/>
            <w:lang w:eastAsia="zh-CN"/>
          </w:rPr>
          <w:t>(四)、安全色及安全标志使用要求</w:t>
        </w:r>
        <w:r>
          <w:tab/>
        </w:r>
        <w:r>
          <w:fldChar w:fldCharType="begin"/>
        </w:r>
        <w:r>
          <w:instrText xml:space="preserve"> PAGEREF _Toc20669 \h </w:instrText>
        </w:r>
        <w:r>
          <w:fldChar w:fldCharType="separate"/>
        </w:r>
        <w:r>
          <w:t>39</w:t>
        </w:r>
        <w:r>
          <w:fldChar w:fldCharType="end"/>
        </w:r>
      </w:hyperlink>
    </w:p>
    <w:p>
      <w:pPr>
        <w:pStyle w:val="TOC2"/>
        <w:tabs>
          <w:tab w:val="right" w:leader="dot" w:pos="8306"/>
        </w:tabs>
      </w:pPr>
      <w:hyperlink w:anchor="_Toc878" w:history="1">
        <w:r>
          <w:rPr>
            <w:rFonts w:ascii="仿宋" w:eastAsia="仿宋" w:hAnsi="仿宋" w:cs="仿宋" w:hint="eastAsia"/>
            <w:lang w:eastAsia="zh-CN"/>
          </w:rPr>
          <w:t>(五)、防尘防毒措施</w:t>
        </w:r>
        <w:r>
          <w:tab/>
        </w:r>
        <w:r>
          <w:fldChar w:fldCharType="begin"/>
        </w:r>
        <w:r>
          <w:instrText xml:space="preserve"> PAGEREF _Toc878 \h </w:instrText>
        </w:r>
        <w:r>
          <w:fldChar w:fldCharType="separate"/>
        </w:r>
        <w:r>
          <w:t>40</w:t>
        </w:r>
        <w:r>
          <w:fldChar w:fldCharType="end"/>
        </w:r>
      </w:hyperlink>
    </w:p>
    <w:p>
      <w:pPr>
        <w:pStyle w:val="TOC2"/>
        <w:tabs>
          <w:tab w:val="right" w:leader="dot" w:pos="8306"/>
        </w:tabs>
      </w:pPr>
      <w:hyperlink w:anchor="_Toc12618" w:history="1">
        <w:r>
          <w:rPr>
            <w:rFonts w:ascii="仿宋" w:eastAsia="仿宋" w:hAnsi="仿宋" w:cs="仿宋" w:hint="eastAsia"/>
            <w:lang w:eastAsia="zh-CN"/>
          </w:rPr>
          <w:t>(六)、防静电、触电防护及防雷措施</w:t>
        </w:r>
        <w:r>
          <w:tab/>
        </w:r>
        <w:r>
          <w:fldChar w:fldCharType="begin"/>
        </w:r>
        <w:r>
          <w:instrText xml:space="preserve"> PAGEREF _Toc12618 \h </w:instrText>
        </w:r>
        <w:r>
          <w:fldChar w:fldCharType="separate"/>
        </w:r>
        <w:r>
          <w:t>40</w:t>
        </w:r>
        <w:r>
          <w:fldChar w:fldCharType="end"/>
        </w:r>
      </w:hyperlink>
    </w:p>
    <w:p>
      <w:pPr>
        <w:pStyle w:val="TOC2"/>
        <w:tabs>
          <w:tab w:val="right" w:leader="dot" w:pos="8306"/>
        </w:tabs>
      </w:pPr>
      <w:hyperlink w:anchor="_Toc18969" w:history="1">
        <w:r>
          <w:rPr>
            <w:rFonts w:ascii="仿宋" w:eastAsia="仿宋" w:hAnsi="仿宋" w:cs="仿宋" w:hint="eastAsia"/>
            <w:lang w:eastAsia="zh-CN"/>
          </w:rPr>
          <w:t>(七)、机械设备安全保障措施</w:t>
        </w:r>
        <w:r>
          <w:tab/>
        </w:r>
        <w:r>
          <w:fldChar w:fldCharType="begin"/>
        </w:r>
        <w:r>
          <w:instrText xml:space="preserve"> PAGEREF _Toc18969 \h </w:instrText>
        </w:r>
        <w:r>
          <w:fldChar w:fldCharType="separate"/>
        </w:r>
        <w:r>
          <w:t>42</w:t>
        </w:r>
        <w:r>
          <w:fldChar w:fldCharType="end"/>
        </w:r>
      </w:hyperlink>
    </w:p>
    <w:p>
      <w:pPr>
        <w:pStyle w:val="TOC1"/>
        <w:tabs>
          <w:tab w:val="right" w:leader="dot" w:pos="8306"/>
        </w:tabs>
      </w:pPr>
      <w:hyperlink w:anchor="_Toc31733" w:history="1">
        <w:r>
          <w:rPr>
            <w:rFonts w:ascii="仿宋" w:eastAsia="仿宋" w:hAnsi="仿宋" w:cs="仿宋" w:hint="eastAsia"/>
            <w:lang w:eastAsia="zh-CN"/>
          </w:rPr>
          <w:t>十三、质量管理体系</w:t>
        </w:r>
        <w:r>
          <w:tab/>
        </w:r>
        <w:r>
          <w:fldChar w:fldCharType="begin"/>
        </w:r>
        <w:r>
          <w:instrText xml:space="preserve"> PAGEREF _Toc31733 \h </w:instrText>
        </w:r>
        <w:r>
          <w:fldChar w:fldCharType="separate"/>
        </w:r>
        <w:r>
          <w:t>43</w:t>
        </w:r>
        <w:r>
          <w:fldChar w:fldCharType="end"/>
        </w:r>
      </w:hyperlink>
    </w:p>
    <w:p>
      <w:pPr>
        <w:pStyle w:val="TOC2"/>
        <w:tabs>
          <w:tab w:val="right" w:leader="dot" w:pos="8306"/>
        </w:tabs>
      </w:pPr>
      <w:hyperlink w:anchor="_Toc1845" w:history="1">
        <w:r>
          <w:rPr>
            <w:rFonts w:ascii="仿宋" w:eastAsia="仿宋" w:hAnsi="仿宋" w:cs="仿宋" w:hint="eastAsia"/>
            <w:lang w:eastAsia="zh-CN"/>
          </w:rPr>
          <w:t>(一)、质量目标与方针</w:t>
        </w:r>
        <w:r>
          <w:tab/>
        </w:r>
        <w:r>
          <w:fldChar w:fldCharType="begin"/>
        </w:r>
        <w:r>
          <w:instrText xml:space="preserve"> PAGEREF _Toc1845 \h </w:instrText>
        </w:r>
        <w:r>
          <w:fldChar w:fldCharType="separate"/>
        </w:r>
        <w:r>
          <w:t>43</w:t>
        </w:r>
        <w:r>
          <w:fldChar w:fldCharType="end"/>
        </w:r>
      </w:hyperlink>
    </w:p>
    <w:p>
      <w:pPr>
        <w:pStyle w:val="TOC2"/>
        <w:tabs>
          <w:tab w:val="right" w:leader="dot" w:pos="8306"/>
        </w:tabs>
      </w:pPr>
      <w:hyperlink w:anchor="_Toc493" w:history="1">
        <w:r>
          <w:rPr>
            <w:rFonts w:ascii="仿宋" w:eastAsia="仿宋" w:hAnsi="仿宋" w:cs="仿宋" w:hint="eastAsia"/>
            <w:lang w:eastAsia="zh-CN"/>
          </w:rPr>
          <w:t>(二)、质量管理责任</w:t>
        </w:r>
        <w:r>
          <w:tab/>
        </w:r>
        <w:r>
          <w:fldChar w:fldCharType="begin"/>
        </w:r>
        <w:r>
          <w:instrText xml:space="preserve"> PAGEREF _Toc493 \h </w:instrText>
        </w:r>
        <w:r>
          <w:fldChar w:fldCharType="separate"/>
        </w:r>
        <w:r>
          <w:t>44</w:t>
        </w:r>
        <w:r>
          <w:fldChar w:fldCharType="end"/>
        </w:r>
      </w:hyperlink>
    </w:p>
    <w:p>
      <w:pPr>
        <w:pStyle w:val="TOC2"/>
        <w:tabs>
          <w:tab w:val="right" w:leader="dot" w:pos="8306"/>
        </w:tabs>
      </w:pPr>
      <w:hyperlink w:anchor="_Toc32656" w:history="1">
        <w:r>
          <w:rPr>
            <w:rFonts w:ascii="仿宋" w:eastAsia="仿宋" w:hAnsi="仿宋" w:cs="仿宋" w:hint="eastAsia"/>
            <w:lang w:eastAsia="zh-CN"/>
          </w:rPr>
          <w:t>(三)、质量管理体系文件</w:t>
        </w:r>
        <w:r>
          <w:tab/>
        </w:r>
        <w:r>
          <w:fldChar w:fldCharType="begin"/>
        </w:r>
        <w:r>
          <w:instrText xml:space="preserve"> PAGEREF _Toc32656 \h </w:instrText>
        </w:r>
        <w:r>
          <w:fldChar w:fldCharType="separate"/>
        </w:r>
        <w:r>
          <w:t>46</w:t>
        </w:r>
        <w:r>
          <w:fldChar w:fldCharType="end"/>
        </w:r>
      </w:hyperlink>
    </w:p>
    <w:p>
      <w:pPr>
        <w:pStyle w:val="TOC2"/>
        <w:tabs>
          <w:tab w:val="right" w:leader="dot" w:pos="8306"/>
        </w:tabs>
      </w:pPr>
      <w:hyperlink w:anchor="_Toc13238" w:history="1">
        <w:r>
          <w:rPr>
            <w:rFonts w:ascii="仿宋" w:eastAsia="仿宋" w:hAnsi="仿宋" w:cs="仿宋" w:hint="eastAsia"/>
            <w:lang w:eastAsia="zh-CN"/>
          </w:rPr>
          <w:t>(四)、质量培训与教育</w:t>
        </w:r>
        <w:r>
          <w:tab/>
        </w:r>
        <w:r>
          <w:fldChar w:fldCharType="begin"/>
        </w:r>
        <w:r>
          <w:instrText xml:space="preserve"> PAGEREF _Toc13238 \h </w:instrText>
        </w:r>
        <w:r>
          <w:fldChar w:fldCharType="separate"/>
        </w:r>
        <w:r>
          <w:t>48</w:t>
        </w:r>
        <w:r>
          <w:fldChar w:fldCharType="end"/>
        </w:r>
      </w:hyperlink>
    </w:p>
    <w:p>
      <w:pPr>
        <w:pStyle w:val="TOC2"/>
        <w:tabs>
          <w:tab w:val="right" w:leader="dot" w:pos="8306"/>
        </w:tabs>
      </w:pPr>
      <w:hyperlink w:anchor="_Toc27846" w:history="1">
        <w:r>
          <w:rPr>
            <w:rFonts w:ascii="仿宋" w:eastAsia="仿宋" w:hAnsi="仿宋" w:cs="仿宋" w:hint="eastAsia"/>
            <w:lang w:eastAsia="zh-CN"/>
          </w:rPr>
          <w:t>(五)、质量审核与评价</w:t>
        </w:r>
        <w:r>
          <w:tab/>
        </w:r>
        <w:r>
          <w:fldChar w:fldCharType="begin"/>
        </w:r>
        <w:r>
          <w:instrText xml:space="preserve"> PAGEREF _Toc27846 \h </w:instrText>
        </w:r>
        <w:r>
          <w:fldChar w:fldCharType="separate"/>
        </w:r>
        <w:r>
          <w:t>49</w:t>
        </w:r>
        <w:r>
          <w:fldChar w:fldCharType="end"/>
        </w:r>
      </w:hyperlink>
    </w:p>
    <w:p>
      <w:pPr>
        <w:pStyle w:val="TOC2"/>
        <w:tabs>
          <w:tab w:val="right" w:leader="dot" w:pos="8306"/>
        </w:tabs>
      </w:pPr>
      <w:hyperlink w:anchor="_Toc27391" w:history="1">
        <w:r>
          <w:rPr>
            <w:rFonts w:ascii="仿宋" w:eastAsia="仿宋" w:hAnsi="仿宋" w:cs="仿宋" w:hint="eastAsia"/>
            <w:lang w:eastAsia="zh-CN"/>
          </w:rPr>
          <w:t>(六)、不符合与纠正措施</w:t>
        </w:r>
        <w:r>
          <w:tab/>
        </w:r>
        <w:r>
          <w:fldChar w:fldCharType="begin"/>
        </w:r>
        <w:r>
          <w:instrText xml:space="preserve"> PAGEREF _Toc27391 \h </w:instrText>
        </w:r>
        <w:r>
          <w:fldChar w:fldCharType="separate"/>
        </w:r>
        <w:r>
          <w:t>50</w:t>
        </w:r>
        <w:r>
          <w:fldChar w:fldCharType="end"/>
        </w:r>
      </w:hyperlink>
    </w:p>
    <w:p>
      <w:pPr>
        <w:pStyle w:val="TOC1"/>
        <w:tabs>
          <w:tab w:val="right" w:leader="dot" w:pos="8306"/>
        </w:tabs>
      </w:pPr>
      <w:hyperlink w:anchor="_Toc13894" w:history="1">
        <w:r>
          <w:rPr>
            <w:rFonts w:ascii="仿宋" w:eastAsia="仿宋" w:hAnsi="仿宋" w:cs="仿宋" w:hint="eastAsia"/>
            <w:lang w:eastAsia="zh-CN"/>
          </w:rPr>
          <w:t>十四、供应链管理</w:t>
        </w:r>
        <w:r>
          <w:tab/>
        </w:r>
        <w:r>
          <w:fldChar w:fldCharType="begin"/>
        </w:r>
        <w:r>
          <w:instrText xml:space="preserve"> PAGEREF _Toc13894 \h </w:instrText>
        </w:r>
        <w:r>
          <w:fldChar w:fldCharType="separate"/>
        </w:r>
        <w:r>
          <w:t>51</w:t>
        </w:r>
        <w:r>
          <w:fldChar w:fldCharType="end"/>
        </w:r>
      </w:hyperlink>
    </w:p>
    <w:p>
      <w:pPr>
        <w:pStyle w:val="TOC2"/>
        <w:tabs>
          <w:tab w:val="right" w:leader="dot" w:pos="8306"/>
        </w:tabs>
      </w:pPr>
      <w:hyperlink w:anchor="_Toc31761" w:history="1">
        <w:r>
          <w:rPr>
            <w:rFonts w:ascii="仿宋" w:eastAsia="仿宋" w:hAnsi="仿宋" w:cs="仿宋" w:hint="eastAsia"/>
            <w:lang w:eastAsia="zh-CN"/>
          </w:rPr>
          <w:t>(一)、供应链战略规划</w:t>
        </w:r>
        <w:r>
          <w:tab/>
        </w:r>
        <w:r>
          <w:fldChar w:fldCharType="begin"/>
        </w:r>
        <w:r>
          <w:instrText xml:space="preserve"> PAGEREF _Toc31761 \h </w:instrText>
        </w:r>
        <w:r>
          <w:fldChar w:fldCharType="separate"/>
        </w:r>
        <w:r>
          <w:t>51</w:t>
        </w:r>
        <w:r>
          <w:fldChar w:fldCharType="end"/>
        </w:r>
      </w:hyperlink>
    </w:p>
    <w:p>
      <w:pPr>
        <w:pStyle w:val="TOC2"/>
        <w:tabs>
          <w:tab w:val="right" w:leader="dot" w:pos="8306"/>
        </w:tabs>
      </w:pPr>
      <w:hyperlink w:anchor="_Toc1915" w:history="1">
        <w:r>
          <w:rPr>
            <w:rFonts w:ascii="仿宋" w:eastAsia="仿宋" w:hAnsi="仿宋" w:cs="仿宋" w:hint="eastAsia"/>
            <w:lang w:eastAsia="zh-CN"/>
          </w:rPr>
          <w:t>(二)、供应商选择与合作</w:t>
        </w:r>
        <w:r>
          <w:tab/>
        </w:r>
        <w:r>
          <w:fldChar w:fldCharType="begin"/>
        </w:r>
        <w:r>
          <w:instrText xml:space="preserve"> PAGEREF _Toc1915 \h </w:instrText>
        </w:r>
        <w:r>
          <w:fldChar w:fldCharType="separate"/>
        </w:r>
        <w:r>
          <w:t>53</w:t>
        </w:r>
        <w:r>
          <w:fldChar w:fldCharType="end"/>
        </w:r>
      </w:hyperlink>
    </w:p>
    <w:p>
      <w:pPr>
        <w:pStyle w:val="TOC2"/>
        <w:tabs>
          <w:tab w:val="right" w:leader="dot" w:pos="8306"/>
        </w:tabs>
      </w:pPr>
      <w:hyperlink w:anchor="_Toc5063" w:history="1">
        <w:r>
          <w:rPr>
            <w:rFonts w:ascii="仿宋" w:eastAsia="仿宋" w:hAnsi="仿宋" w:cs="仿宋" w:hint="eastAsia"/>
            <w:lang w:eastAsia="zh-CN"/>
          </w:rPr>
          <w:t>(三)、物流与库存管理</w:t>
        </w:r>
        <w:r>
          <w:tab/>
        </w:r>
        <w:r>
          <w:fldChar w:fldCharType="begin"/>
        </w:r>
        <w:r>
          <w:instrText xml:space="preserve"> PAGEREF _Toc5063 \h </w:instrText>
        </w:r>
        <w:r>
          <w:fldChar w:fldCharType="separate"/>
        </w:r>
        <w:r>
          <w:t>54</w:t>
        </w:r>
        <w:r>
          <w:fldChar w:fldCharType="end"/>
        </w:r>
      </w:hyperlink>
    </w:p>
    <w:p>
      <w:pPr>
        <w:pStyle w:val="TOC1"/>
        <w:tabs>
          <w:tab w:val="right" w:leader="dot" w:pos="8306"/>
        </w:tabs>
      </w:pPr>
      <w:hyperlink w:anchor="_Toc21620" w:history="1">
        <w:r>
          <w:rPr>
            <w:rFonts w:ascii="仿宋" w:eastAsia="仿宋" w:hAnsi="仿宋" w:cs="仿宋" w:hint="eastAsia"/>
            <w:lang w:eastAsia="zh-CN"/>
          </w:rPr>
          <w:t>十五、拉挤树脂项目工程方案分析</w:t>
        </w:r>
        <w:r>
          <w:tab/>
        </w:r>
        <w:r>
          <w:fldChar w:fldCharType="begin"/>
        </w:r>
        <w:r>
          <w:instrText xml:space="preserve"> PAGEREF _Toc21620 \h </w:instrText>
        </w:r>
        <w:r>
          <w:fldChar w:fldCharType="separate"/>
        </w:r>
        <w:r>
          <w:t>55</w:t>
        </w:r>
        <w:r>
          <w:fldChar w:fldCharType="end"/>
        </w:r>
      </w:hyperlink>
    </w:p>
    <w:p>
      <w:pPr>
        <w:pStyle w:val="TOC2"/>
        <w:tabs>
          <w:tab w:val="right" w:leader="dot" w:pos="8306"/>
        </w:tabs>
      </w:pPr>
      <w:hyperlink w:anchor="_Toc20014" w:history="1">
        <w:r>
          <w:rPr>
            <w:rFonts w:ascii="仿宋" w:eastAsia="仿宋" w:hAnsi="仿宋" w:cs="仿宋" w:hint="eastAsia"/>
            <w:lang w:eastAsia="zh-CN"/>
          </w:rPr>
          <w:t>(一)、建筑工程设计原则</w:t>
        </w:r>
        <w:r>
          <w:tab/>
        </w:r>
        <w:r>
          <w:fldChar w:fldCharType="begin"/>
        </w:r>
        <w:r>
          <w:instrText xml:space="preserve"> PAGEREF _Toc20014 \h </w:instrText>
        </w:r>
        <w:r>
          <w:fldChar w:fldCharType="separate"/>
        </w:r>
        <w:r>
          <w:t>55</w:t>
        </w:r>
        <w:r>
          <w:fldChar w:fldCharType="end"/>
        </w:r>
      </w:hyperlink>
    </w:p>
    <w:p>
      <w:pPr>
        <w:pStyle w:val="TOC2"/>
        <w:tabs>
          <w:tab w:val="right" w:leader="dot" w:pos="8306"/>
        </w:tabs>
      </w:pPr>
      <w:hyperlink w:anchor="_Toc10354" w:history="1">
        <w:r>
          <w:rPr>
            <w:rFonts w:ascii="仿宋" w:eastAsia="仿宋" w:hAnsi="仿宋" w:cs="仿宋" w:hint="eastAsia"/>
            <w:lang w:eastAsia="zh-CN"/>
          </w:rPr>
          <w:t>(二)、土建工程建设指标</w:t>
        </w:r>
        <w:r>
          <w:tab/>
        </w:r>
        <w:r>
          <w:fldChar w:fldCharType="begin"/>
        </w:r>
        <w:r>
          <w:instrText xml:space="preserve"> PAGEREF _Toc10354 \h </w:instrText>
        </w:r>
        <w:r>
          <w:fldChar w:fldCharType="separate"/>
        </w:r>
        <w:r>
          <w:t>58</w:t>
        </w:r>
        <w:r>
          <w:fldChar w:fldCharType="end"/>
        </w:r>
      </w:hyperlink>
    </w:p>
    <w:p>
      <w:pPr>
        <w:pStyle w:val="TOC1"/>
        <w:tabs>
          <w:tab w:val="right" w:leader="dot" w:pos="8306"/>
        </w:tabs>
      </w:pPr>
      <w:hyperlink w:anchor="_Toc4924" w:history="1">
        <w:r>
          <w:rPr>
            <w:rFonts w:ascii="仿宋" w:eastAsia="仿宋" w:hAnsi="仿宋" w:cs="仿宋" w:hint="eastAsia"/>
            <w:lang w:eastAsia="zh-CN"/>
          </w:rPr>
          <w:t>十六、拉挤树脂项目变更管理</w:t>
        </w:r>
        <w:r>
          <w:tab/>
        </w:r>
        <w:r>
          <w:fldChar w:fldCharType="begin"/>
        </w:r>
        <w:r>
          <w:instrText xml:space="preserve"> PAGEREF _Toc4924 \h </w:instrText>
        </w:r>
        <w:r>
          <w:fldChar w:fldCharType="separate"/>
        </w:r>
        <w:r>
          <w:t>60</w:t>
        </w:r>
        <w:r>
          <w:fldChar w:fldCharType="end"/>
        </w:r>
      </w:hyperlink>
    </w:p>
    <w:p>
      <w:pPr>
        <w:pStyle w:val="TOC2"/>
        <w:tabs>
          <w:tab w:val="right" w:leader="dot" w:pos="8306"/>
        </w:tabs>
      </w:pPr>
      <w:hyperlink w:anchor="_Toc13898" w:history="1">
        <w:r>
          <w:rPr>
            <w:rFonts w:ascii="仿宋" w:eastAsia="仿宋" w:hAnsi="仿宋" w:cs="仿宋" w:hint="eastAsia"/>
            <w:lang w:eastAsia="zh-CN"/>
          </w:rPr>
          <w:t>(一)、变更申请与评估</w:t>
        </w:r>
        <w:r>
          <w:tab/>
        </w:r>
        <w:r>
          <w:fldChar w:fldCharType="begin"/>
        </w:r>
        <w:r>
          <w:instrText xml:space="preserve"> PAGEREF _Toc13898 \h </w:instrText>
        </w:r>
        <w:r>
          <w:fldChar w:fldCharType="separate"/>
        </w:r>
        <w:r>
          <w:t>60</w:t>
        </w:r>
        <w:r>
          <w:fldChar w:fldCharType="end"/>
        </w:r>
      </w:hyperlink>
    </w:p>
    <w:p>
      <w:pPr>
        <w:pStyle w:val="TOC2"/>
        <w:tabs>
          <w:tab w:val="right" w:leader="dot" w:pos="8306"/>
        </w:tabs>
      </w:pPr>
      <w:hyperlink w:anchor="_Toc29257" w:history="1">
        <w:r>
          <w:rPr>
            <w:rFonts w:ascii="仿宋" w:eastAsia="仿宋" w:hAnsi="仿宋" w:cs="仿宋" w:hint="eastAsia"/>
            <w:lang w:eastAsia="zh-CN"/>
          </w:rPr>
          <w:t>(二)、变更实施与控制</w:t>
        </w:r>
        <w:r>
          <w:tab/>
        </w:r>
        <w:r>
          <w:fldChar w:fldCharType="begin"/>
        </w:r>
        <w:r>
          <w:instrText xml:space="preserve"> PAGEREF _Toc29257 \h </w:instrText>
        </w:r>
        <w:r>
          <w:fldChar w:fldCharType="separate"/>
        </w:r>
        <w:r>
          <w:t>61</w:t>
        </w:r>
        <w:r>
          <w:fldChar w:fldCharType="end"/>
        </w:r>
      </w:hyperlink>
    </w:p>
    <w:p>
      <w:pPr>
        <w:pStyle w:val="TOC1"/>
        <w:tabs>
          <w:tab w:val="right" w:leader="dot" w:pos="8306"/>
        </w:tabs>
      </w:pPr>
      <w:hyperlink w:anchor="_Toc8323" w:history="1">
        <w:r>
          <w:rPr>
            <w:rFonts w:ascii="仿宋" w:eastAsia="仿宋" w:hAnsi="仿宋" w:cs="仿宋" w:hint="eastAsia"/>
            <w:lang w:eastAsia="zh-CN"/>
          </w:rPr>
          <w:t>十七、风险识别与分类</w:t>
        </w:r>
        <w:r>
          <w:tab/>
        </w:r>
        <w:r>
          <w:fldChar w:fldCharType="begin"/>
        </w:r>
        <w:r>
          <w:instrText xml:space="preserve"> PAGEREF _Toc8323 \h </w:instrText>
        </w:r>
        <w:r>
          <w:fldChar w:fldCharType="separate"/>
        </w:r>
        <w:r>
          <w:t>61</w:t>
        </w:r>
        <w:r>
          <w:fldChar w:fldCharType="end"/>
        </w:r>
      </w:hyperlink>
    </w:p>
    <w:p>
      <w:pPr>
        <w:pStyle w:val="TOC2"/>
        <w:tabs>
          <w:tab w:val="right" w:leader="dot" w:pos="8306"/>
        </w:tabs>
      </w:pPr>
      <w:hyperlink w:anchor="_Toc14884" w:history="1">
        <w:r>
          <w:rPr>
            <w:rFonts w:ascii="仿宋" w:eastAsia="仿宋" w:hAnsi="仿宋" w:cs="仿宋" w:hint="eastAsia"/>
            <w:lang w:eastAsia="zh-CN"/>
          </w:rPr>
          <w:t>(一)、风险识别</w:t>
        </w:r>
        <w:r>
          <w:tab/>
        </w:r>
        <w:r>
          <w:fldChar w:fldCharType="begin"/>
        </w:r>
        <w:r>
          <w:instrText xml:space="preserve"> PAGEREF _Toc14884 \h </w:instrText>
        </w:r>
        <w:r>
          <w:fldChar w:fldCharType="separate"/>
        </w:r>
        <w:r>
          <w:t>61</w:t>
        </w:r>
        <w:r>
          <w:fldChar w:fldCharType="end"/>
        </w:r>
      </w:hyperlink>
    </w:p>
    <w:p>
      <w:pPr>
        <w:pStyle w:val="TOC2"/>
        <w:tabs>
          <w:tab w:val="right" w:leader="dot" w:pos="8306"/>
        </w:tabs>
      </w:pPr>
      <w:hyperlink w:anchor="_Toc24455" w:history="1">
        <w:r>
          <w:rPr>
            <w:rFonts w:ascii="仿宋" w:eastAsia="仿宋" w:hAnsi="仿宋" w:cs="仿宋" w:hint="eastAsia"/>
            <w:lang w:eastAsia="zh-CN"/>
          </w:rPr>
          <w:t>(二)、风险分类</w:t>
        </w:r>
        <w:r>
          <w:tab/>
        </w:r>
        <w:r>
          <w:fldChar w:fldCharType="begin"/>
        </w:r>
        <w:r>
          <w:instrText xml:space="preserve"> PAGEREF _Toc24455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741"/>
      <w:r>
        <w:rPr>
          <w:rFonts w:ascii="仿宋" w:eastAsia="仿宋" w:hAnsi="仿宋" w:cs="仿宋" w:hint="eastAsia"/>
          <w:sz w:val="28"/>
          <w:lang w:eastAsia="zh-CN"/>
        </w:rPr>
        <w:t>一、拉挤树脂项目土建工程</w:t>
      </w:r>
      <w:bookmarkEnd w:id="2"/>
    </w:p>
    <w:p>
      <w:pPr>
        <w:pStyle w:val="Heading2"/>
        <w:rPr>
          <w:rFonts w:ascii="仿宋" w:eastAsia="仿宋" w:hAnsi="仿宋" w:cs="仿宋" w:hint="eastAsia"/>
          <w:lang w:eastAsia="zh-CN"/>
        </w:rPr>
      </w:pPr>
      <w:bookmarkStart w:id="3" w:name="_Toc1461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在拉挤树脂项目的建筑工程设计中，我们将秉承一系列重要的设计原则，以确保拉挤树脂项目建筑在功能、美观、可持续性等方面达到最佳效果。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首要原则是确保建筑的功能性得到最大化的发挥。我们将充分理解拉挤树脂项目的实际需求，合理布局各个功能区域，保证建筑在满足业务需求的同时，提供高效的工作环境。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在建筑设计中，我们将综合考虑建设和运营成本。通过精细的经济效益分析，确保设计方案在高效利用资源的同时，对拉挤树脂项目的长期盈利能力有积极的贡献。</w:t>
      </w:r>
    </w:p>
    <w:p>
      <w:pPr>
        <w:pStyle w:val="Heading2"/>
        <w:ind w:firstLine="560" w:firstLineChars="200"/>
        <w:rPr>
          <w:rFonts w:ascii="仿宋" w:eastAsia="仿宋" w:hAnsi="仿宋" w:cs="仿宋" w:hint="eastAsia"/>
          <w:sz w:val="28"/>
          <w:lang w:eastAsia="zh-CN"/>
        </w:rPr>
      </w:pPr>
      <w:bookmarkStart w:id="4" w:name="_Toc1046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拉挤树脂项目的土建工程设计中，我们将精准设定设计年限，结合拉挤树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拉挤树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996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拉挤树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拉挤树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拉挤树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319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本期工程拉挤树脂项目预计总建筑面积XXX平方米，其中：计容建筑面积XXX平方米，计划建筑工程投资XX万元，占拉挤树脂项目总投资的XX%。</w:t>
      </w:r>
    </w:p>
    <w:p>
      <w:pPr>
        <w:pStyle w:val="Heading1"/>
        <w:ind w:firstLine="560" w:firstLineChars="200"/>
        <w:rPr>
          <w:rFonts w:ascii="仿宋" w:eastAsia="仿宋" w:hAnsi="仿宋" w:cs="仿宋" w:hint="eastAsia"/>
          <w:sz w:val="28"/>
          <w:lang w:eastAsia="zh-CN"/>
        </w:rPr>
      </w:pPr>
      <w:bookmarkStart w:id="7" w:name="_Toc27549"/>
      <w:r>
        <w:rPr>
          <w:rFonts w:ascii="仿宋" w:eastAsia="仿宋" w:hAnsi="仿宋" w:cs="仿宋" w:hint="eastAsia"/>
          <w:sz w:val="28"/>
          <w:lang w:eastAsia="zh-CN"/>
        </w:rPr>
        <w:t>二、拉挤树脂项目可持续发展</w:t>
      </w:r>
      <w:bookmarkEnd w:id="7"/>
    </w:p>
    <w:p>
      <w:pPr>
        <w:pStyle w:val="Heading2"/>
        <w:rPr>
          <w:rFonts w:ascii="仿宋" w:eastAsia="仿宋" w:hAnsi="仿宋" w:cs="仿宋" w:hint="eastAsia"/>
          <w:lang w:eastAsia="zh-CN"/>
        </w:rPr>
      </w:pPr>
      <w:bookmarkStart w:id="8" w:name="_Toc4725"/>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拉挤树脂项目中，拉挤树脂项目团队着眼于未来，明确了可持续发展的战略方向。制定的具体可持续发展目标包括降低资源使用、采用环保技术、最大化社会效益等。这一步骤不仅有助于拉挤树脂项目在环保和社会责任方面达到最高标准，也为未来提供了明确的指引，确保拉挤树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可持续实践的融入拉挤树脂项目管理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拉挤树脂项目管理周期。从拉挤树脂项目规划开始，拉挤树脂项目团队就考虑了环境和社会的因素。在执行阶段，拉挤树脂项目团队积极推动绿色技术的应用，优化资源利用。此外，关注员工的社会责任，通过培训和沟通活动提高员工对可持续发展的认知，使他们能够在日常工作中践行可持续实践。这些举措不仅为拉挤树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14019"/>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扎根于拉挤树脂项目的可持续发展理念，我们深信环保与社会责任是拉挤树脂项目成功的关键支柱。在拉挤树脂项目的每一步，我们都致力于通过创新和实践，履行对环境和社会的坚定责任。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拉挤树脂项目团队通过引入先进的环保技术、建立高效的废物处理系统以及推动能源节约措施，积极履行环保责任。定期的环保监测和评估确保拉挤树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拉挤树脂项目不仅致力于自身可持续发展，还注重对社会的回馈。通过支持社区拉挤树脂项目、参与慈善事业、提供培训机会等方式，拉挤树脂项目积极履行社会责任。与当地社区建立积极互动，关注员工的工作与生活平衡，以及员工的身心健康，是拉挤树脂项目在社会责任层面的关键举措。这样的实践不仅增强了拉挤树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11655"/>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21409"/>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拉挤树脂项目的技术管理特点体现在其创新导向。通过引入最先进的技术趋势和解决方案，拉挤树脂项目致力于提升科技含量、提高质量和效率水平。这意味着我们将采用最新的工具和方法，确保拉挤树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拉挤树脂项目技术管理的显著特征。通过整合不同领域的技术资源，我们实现了跨学科的协同工作。这有助于优化技术架构，提高整体效能。此外，整合性策略还促进了不同技术团队之间的紧密沟通和高效合作，确保拉挤树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拉挤树脂项目所采用的技术。通过不断优化技术方案，拉挤树脂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拉挤树脂项目团队将在拉挤树脂项目初期识别可能的技术风险，并采取相应的预防和应对措施。通过建立健全的风险评估机制，拉挤树脂项目能够在实施过程中及时发现并解决潜在的技术问题，保障拉挤树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拉挤树脂项目中，技术将成为拉挤树脂项目成功的有力支持。这一深度剖析揭示了技术管理在拉挤树脂项目实施中的关键作用，为拉挤树脂项目的技术基础奠定了坚实的基础。</w:t>
      </w:r>
    </w:p>
    <w:p>
      <w:pPr>
        <w:pStyle w:val="Heading2"/>
        <w:ind w:firstLine="560" w:firstLineChars="200"/>
        <w:rPr>
          <w:rFonts w:ascii="仿宋" w:eastAsia="仿宋" w:hAnsi="仿宋" w:cs="仿宋" w:hint="eastAsia"/>
          <w:sz w:val="28"/>
          <w:lang w:eastAsia="zh-CN"/>
        </w:rPr>
      </w:pPr>
      <w:bookmarkStart w:id="12" w:name="_Toc25044"/>
      <w:r>
        <w:rPr>
          <w:rFonts w:ascii="仿宋" w:eastAsia="仿宋" w:hAnsi="仿宋" w:cs="仿宋" w:hint="eastAsia"/>
          <w:sz w:val="28"/>
          <w:lang w:eastAsia="zh-CN"/>
        </w:rPr>
        <w:t>(二)、拉挤树脂项目工艺技术设计方案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拉挤树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拉挤树脂项目将严格按照相关行业规范要求进行组织。通过有效控制产品质量，拉挤树脂项目将致力于为顾客提供优质的拉挤树脂项目产品和良好的服务。这体现了拉挤树脂项目对于生产活动合规性和质量标准的高度重视，为拉挤树脂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拉挤树脂项目注重生态效益和清洁生产原则。拉挤树脂项目建设将紧密结合地方特色经济发展，与社会经济发展规划和区域环境保护规划方案相协调一致。通过与当地区域自然生态系统的结合，拉挤树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拉挤树脂项目产品具有多样化的客户需求和个性化的特点。因此，拉挤树脂项目产品规格品种多样，且单批生产数量较小。为满足这一特点，拉挤树脂项目承办单位将建设先进的柔性制造生产线。通过广泛应用柔性制造技术，拉挤树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拉挤树脂项目采用的技术具有较高的技术含量和自动化水平，处于国内先进水平。这一技术选用不仅体现了对生产效率、质量和环境友好性的高标准要求，同时为拉挤树脂项目的可持续发展奠定了坚实的基础。</w:t>
      </w:r>
    </w:p>
    <w:p>
      <w:pPr>
        <w:pStyle w:val="Heading2"/>
        <w:ind w:firstLine="560" w:firstLineChars="200"/>
        <w:rPr>
          <w:rFonts w:ascii="仿宋" w:eastAsia="仿宋" w:hAnsi="仿宋" w:cs="仿宋" w:hint="eastAsia"/>
          <w:sz w:val="28"/>
          <w:lang w:eastAsia="zh-CN"/>
        </w:rPr>
      </w:pPr>
      <w:bookmarkStart w:id="13" w:name="_Toc5794"/>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为确保拉挤树脂项目的高效生产和技术实施，我们制定了一套精心设计的设备选型方案，以满足拉挤树脂项目生产、质量和环保的要求。该方案的主要特点如下：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拉挤树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针对拉挤树脂项目产品的多样性和小批量生产的特点，我们将建设柔性制造生产线。通过在设备选型中考虑柔性制造技术，可以灵活应对不同产品规格和生产需求，实现生产线的高度灵活性和适应性。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30520"/>
      <w:r>
        <w:rPr>
          <w:rFonts w:ascii="仿宋" w:eastAsia="仿宋" w:hAnsi="仿宋" w:cs="仿宋" w:hint="eastAsia"/>
          <w:sz w:val="28"/>
          <w:lang w:eastAsia="zh-CN"/>
        </w:rPr>
        <w:t>四、拉挤树脂项目绩效评估</w:t>
      </w:r>
      <w:bookmarkEnd w:id="14"/>
    </w:p>
    <w:p>
      <w:pPr>
        <w:pStyle w:val="Heading2"/>
        <w:rPr>
          <w:rFonts w:ascii="仿宋" w:eastAsia="仿宋" w:hAnsi="仿宋" w:cs="仿宋" w:hint="eastAsia"/>
          <w:lang w:eastAsia="zh-CN"/>
        </w:rPr>
      </w:pPr>
      <w:bookmarkStart w:id="15" w:name="_Toc16615"/>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拉挤树脂项目中，我们设计了一套全面的绩效评估指标，以确保拉挤树脂项目的可控和成功交付。这些指标跨足拉挤树脂项目目标、成本、进度和质量等多个维度，为我们提供了全面洞察拉挤树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拉挤树脂项目目标达成率是我们关注的首要指标。我们设定了明确的目标，并通过定期监测和评估，迅速发现并应对潜在的目标偏差。这为拉挤树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成本绩效是另一个核心关注点。通过实际成本与预算成本的对比分析，我们深入了解成本差异的原因，及时调整资源分配，保持拉挤树脂项目在经济效益方面的合理水平。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拉挤树脂项目进度作为关键的绩效指标之一，得到了精心的关注。我们制定了详细的拉挤树脂项目进度计划，并设立了进度符合度指标，确保实际进度与计划进度保持一致。这使我们能够快速发现和解决潜在的进度问题，保持拉挤树脂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拉挤树脂项目绩效的不可或缺的一环。我们引入了一系列的质量标准和客户满意度指标，以确保拉挤树脂项目交付的成果在质量上达到或超越预期水平。通过持续监测这些指标，我们努力提升拉挤树脂项目整体质量水平，为拉挤树脂项目的成功交付提供有力保障。通过这些科学且全面的绩效评估，我们能够更好地引导拉挤树脂项目的持续改进，确保拉挤树脂项目目标的顺利达成。</w:t>
      </w:r>
    </w:p>
    <w:p>
      <w:pPr>
        <w:pStyle w:val="Heading2"/>
        <w:ind w:firstLine="560" w:firstLineChars="200"/>
        <w:rPr>
          <w:rFonts w:ascii="仿宋" w:eastAsia="仿宋" w:hAnsi="仿宋" w:cs="仿宋" w:hint="eastAsia"/>
          <w:sz w:val="28"/>
          <w:lang w:eastAsia="zh-CN"/>
        </w:rPr>
      </w:pPr>
      <w:bookmarkStart w:id="16" w:name="_Toc10293"/>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绩效评估是拉挤树脂项目中的关键环节，为确保拉挤树脂项目达到预期目标，我们采用了多层次、多维度的绩效评估方法。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拉挤树脂项目的战略目标对齐，确保每个决策和行动都与拉挤树脂项目整体目标保持一致。团队会定期召开战略对齐会议，审视当前工作与拉挤树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拉挤树脂项目进度、质量、成本和风险等方面。这些指标通过数据收集和分析，为拉挤树脂项目管理团队提供了客观的评估依据。例如，我们通过拉挤树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绩效评估不仅仅停留在拉挤树脂项目内部，还考虑了拉挤树脂项目对外部环境的影响。我们定期进行干系人满意度调查，以了解各利益相关方对拉挤树脂项目的期望和满意度，并及时做出调整。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这种多层次、多角度的绩效评估方法，使得我们能够全面了解拉挤树脂项目的运行状态，及时做出调整，确保拉挤树脂项目在不断变化的环境中保持稳健前行。</w:t>
      </w:r>
    </w:p>
    <w:p>
      <w:pPr>
        <w:pStyle w:val="Heading2"/>
        <w:ind w:firstLine="560" w:firstLineChars="200"/>
        <w:rPr>
          <w:rFonts w:ascii="仿宋" w:eastAsia="仿宋" w:hAnsi="仿宋" w:cs="仿宋" w:hint="eastAsia"/>
          <w:sz w:val="28"/>
          <w:lang w:eastAsia="zh-CN"/>
        </w:rPr>
      </w:pPr>
      <w:bookmarkStart w:id="17" w:name="_Toc20778"/>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为了确保拉挤树脂项目的有效管理和不断优化，我们采用了精心设计的绩效评估周期。这个周期旨在实现灵活、实时和全面的评估，以适应拉挤树脂项目执行中的各种挑战。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拉挤树脂项目的不同需求，分为短期、中期和长期。短期评估关注每个迭代或工作周期，以及时发现和解决当前任务中的问题。中期评估涵盖几个迭代，深入了解整体拉挤树脂项目的趋势和性能。长期评估则着眼于整个拉挤树脂项目阶段，确保拉挤树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拉挤树脂项目管理工具和协作平台，团队成员能够随时更新和分享拉挤树脂项目数据。这种实时性的反馈机制使我们能够及时察觉潜在问题，快速调整，保持拉挤树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拉挤树脂项目的决策制定密不可分。每个周期的拉挤树脂项目回顾会议成为集体总结经验、识别问题深层次原因并找到创新解决方案的平台。这种定期的反思与调整机制使拉挤树脂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30168"/>
      <w:r>
        <w:rPr>
          <w:rFonts w:ascii="仿宋" w:eastAsia="仿宋" w:hAnsi="仿宋" w:cs="仿宋" w:hint="eastAsia"/>
          <w:sz w:val="28"/>
          <w:lang w:eastAsia="zh-CN"/>
        </w:rPr>
        <w:t>五、拉挤树脂项目危机管理</w:t>
      </w:r>
      <w:bookmarkEnd w:id="18"/>
    </w:p>
    <w:p>
      <w:pPr>
        <w:pStyle w:val="Heading2"/>
        <w:rPr>
          <w:rFonts w:ascii="仿宋" w:eastAsia="仿宋" w:hAnsi="仿宋" w:cs="仿宋" w:hint="eastAsia"/>
          <w:lang w:eastAsia="zh-CN"/>
        </w:rPr>
      </w:pPr>
      <w:bookmarkStart w:id="19" w:name="_Toc13467"/>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拉挤树脂项目危机管理中，危机预警与识别是确保拉挤树脂项目稳健运行的核心步骤。通过建立全面的监测机制，拉挤树脂项目团队旨在及时发现和理解潜在的风险和危机因素，以便采取及时的预防和应对措施，确保拉挤树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首先，通过深入的风险评估，拉挤树脂项目团队全面分析了整个拉挤树脂项目和各个阶段可能存在的威胁。这包括准确评估每个潜在风险的发生概率和可能影响的程度，为后续危机预警提供了有力支持。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拉挤树脂项目团队着重于明确定义拉挤树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拉挤树脂项目进展的持续监控，团队能够及时发现潜在问题并作出迅速反应。拉挤树脂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在这一阶段，团队的专业素养和反应速度将发挥至关重要的作用，以确保潜在危机能够在初期得到有效的处理，最大程度地减轻负面影响。通过危机预警与识别，拉挤树脂项目得以更有序、可控地推进。</w:t>
      </w:r>
    </w:p>
    <w:p>
      <w:pPr>
        <w:pStyle w:val="Heading2"/>
        <w:ind w:firstLine="560" w:firstLineChars="200"/>
        <w:rPr>
          <w:rFonts w:ascii="仿宋" w:eastAsia="仿宋" w:hAnsi="仿宋" w:cs="仿宋" w:hint="eastAsia"/>
          <w:sz w:val="28"/>
          <w:lang w:eastAsia="zh-CN"/>
        </w:rPr>
      </w:pPr>
      <w:bookmarkStart w:id="20" w:name="_Toc3999"/>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在危机发生时，拉挤树脂项目团队立即行动，成立了应急小组。该小组的任务是迅速制定并实施紧急应对措施，以最小化潜在损失。以下是采取的主要措施：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暂停拉挤树脂项目进度：为遏制危机蔓延，拉挤树脂项目暂时停止进行，以便全面评估当前状况。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资源重新分配：重新评估拉挤树脂项目资源的分配，确保最大限度地减小损失。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实时沟通：与关键利益相关者建立实时沟通机制，向他们传递拉挤树脂项目危机的实际状况，保障拉挤树脂项目核心利益。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在紧急应对的同时，拉挤树脂项目团队强调了团队协作和有效沟通的重要性。以下是团队协作的关键举措：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信息共享机制：建立了信息共享平台，确保团队成员能够及时获取拉挤树脂项目危机的实时信息。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领导者沟通：拉挤树脂项目领导者通过定期会议和即时沟通工具，指导团队应对危机，保持团队稳定运行。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https://d.book118.com/757021106010006032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拉挤树脂项目计划设计方案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拉挤树脂项目计划设计方案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拉挤树脂项目计划设计方案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拉挤树脂项目计划设计方案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拉挤树脂项目计划设计方案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拉挤树脂项目计划设计方案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拉挤树脂项目计划设计方案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拉挤树脂项目计划设计方案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拉挤树脂项目计划设计方案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拉挤树脂项目计划设计方案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拉挤树脂项目计划设计方案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拉挤树脂项目计划设计方案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拉挤树脂项目计划设计方案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拉挤树脂项目计划设计方案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拉挤树脂项目计划设计方案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拉挤树脂项目计划设计方案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拉挤树脂项目计划设计方案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2444EC"/>
    <w:rsid w:val="042444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7021106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2024-01-16T16:05:00Z</dcterms:created>
  <dcterms:modified xsi:type="dcterms:W3CDTF">2024-01-16T16:05:44Z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664A0DE9816D4E5C89643A3A335F5A8D_11</vt:lpwstr>
  </property>
  <property fmtid="{D5CDD505-2E9C-101B-9397-08002B2CF9AE}" pid="3" name="KSOProductBuildVer">
    <vt:lpwstr>2052-12.1.0.16120</vt:lpwstr>
  </property>
</Properties>
</file>