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0583D" w:rsidP="0090583D" w14:paraId="716907CD" w14:textId="77777777">
      <w:pPr>
        <w:spacing w:before="48" w:beforeLines="20" w:after="360" w:afterLines="150" w:line="360" w:lineRule="auto"/>
        <w:jc w:val="center"/>
        <w:rPr>
          <w:rFonts w:ascii="华文中宋" w:eastAsia="华文中宋" w:hAnsi="华文中宋"/>
          <w:b/>
          <w:sz w:val="30"/>
        </w:rPr>
      </w:pPr>
      <w:r w:rsidRPr="0090583D">
        <w:rPr>
          <w:rFonts w:ascii="华文中宋" w:eastAsia="华文中宋" w:hAnsi="华文中宋"/>
          <w:b/>
          <w:sz w:val="30"/>
        </w:rPr>
        <w:t>2023</w:t>
      </w:r>
      <w:r w:rsidRPr="0090583D">
        <w:rPr>
          <w:rFonts w:ascii="华文中宋" w:eastAsia="华文中宋" w:hAnsi="华文中宋"/>
          <w:b/>
          <w:sz w:val="30"/>
        </w:rPr>
        <w:t>吉林松原市前郭县招聘事业单位人员（含专项招聘高校毕业生）</w:t>
      </w:r>
      <w:r w:rsidRPr="0090583D">
        <w:rPr>
          <w:rFonts w:ascii="华文中宋" w:eastAsia="华文中宋" w:hAnsi="华文中宋"/>
          <w:b/>
          <w:sz w:val="30"/>
        </w:rPr>
        <w:t>230</w:t>
      </w:r>
      <w:r w:rsidRPr="0090583D">
        <w:rPr>
          <w:rFonts w:ascii="华文中宋" w:eastAsia="华文中宋" w:hAnsi="华文中宋"/>
          <w:b/>
          <w:sz w:val="30"/>
        </w:rPr>
        <w:t>人笔试备考题库及答案解析</w:t>
      </w:r>
    </w:p>
    <w:p w:rsidR="00A77B3E" w14:paraId="655D34C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3BE0F41" w14:textId="77777777">
      <w:pPr>
        <w:spacing w:after="260" w:line="360" w:lineRule="auto"/>
      </w:pPr>
      <w:r>
        <w:rPr>
          <w:rFonts w:ascii="微软雅黑" w:eastAsia="微软雅黑" w:cs="微软雅黑"/>
        </w:rPr>
        <w:t>一、选择题</w:t>
      </w:r>
    </w:p>
    <w:p w:rsidR="006D34C4" w14:paraId="6D5C1876"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关于经济危机，下列说法错误的是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01235DA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、资本主义经济危机是周期性爆发，即每隔若干年才爆发一次</w:t>
      </w:r>
    </w:p>
    <w:p w:rsidR="006D34C4" w14:paraId="44CBBF9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、经济危机周期性爆发的原因在于资本主义基本矛盾运动的阶段性</w:t>
      </w:r>
    </w:p>
    <w:p w:rsidR="006D34C4" w14:paraId="578185A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、经济危机在一定条件下可以消除资本主义基本矛盾</w:t>
      </w:r>
    </w:p>
    <w:p w:rsidR="006D34C4" w14:paraId="1EF14AC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、危机阶段是资本主义再生产周期的决定性阶段</w:t>
      </w:r>
    </w:p>
    <w:p w:rsidR="006D34C4" w14:paraId="29CDCE5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5770CB1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经济危机并不能消除资本主义基本矛盾，在渡过危机和经济得到恢复及发展后，经过一定时期，资本主义所固有的矛盾又会重新激化，从而导致经济危机再一次爆发。选项</w:t>
      </w:r>
      <w:r w:rsidRPr="006D34C4">
        <w:rPr>
          <w:rFonts w:ascii="微软雅黑" w:eastAsia="微软雅黑" w:cs="微软雅黑"/>
          <w:szCs w:val="14"/>
        </w:rPr>
        <w:t>C</w:t>
      </w:r>
      <w:r w:rsidRPr="006D34C4">
        <w:rPr>
          <w:rFonts w:ascii="微软雅黑" w:eastAsia="微软雅黑" w:cs="微软雅黑"/>
          <w:szCs w:val="14"/>
        </w:rPr>
        <w:t>说法错误。故选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1D2C5779"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49248B2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19FC55D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007571FF"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34A2FE2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6BFD190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7B6E8D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6F10667C"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63389B1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0DA24E2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269DA3C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08A1198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275D432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FE5493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5A35AE79"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5873315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5638F18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6197C6B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16AEB35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4723FE0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AD54D6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7408243D"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7763299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323FD31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5591BA3F"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52A2F91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p>
    <w:p w:rsidR="006D34C4" w14:paraId="513C0C3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7ADF17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领导是指引导和影响人们为实现组织和群体目标而做出努力与贡献的过程。因此，领导主要涉及的是人的因素。领导与管理的其他职能相区别的主要之处，也表现在与人相联系的方面和特征上。</w:t>
      </w:r>
    </w:p>
    <w:p w:rsidR="006D34C4" w14:paraId="37159815"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上行文的行文规定中规定：</w:t>
      </w:r>
      <w:r w:rsidRPr="006D34C4">
        <w:rPr>
          <w:rFonts w:ascii="微软雅黑" w:eastAsia="微软雅黑" w:cs="微软雅黑"/>
          <w:szCs w:val="14"/>
        </w:rPr>
        <w:t>“</w:t>
      </w:r>
      <w:r w:rsidRPr="006D34C4">
        <w:rPr>
          <w:rFonts w:ascii="微软雅黑" w:eastAsia="微软雅黑" w:cs="微软雅黑"/>
          <w:szCs w:val="14"/>
        </w:rPr>
        <w:t>下级机关的请示事项，如需以本机关名义向上级机关请示，应当提出</w:t>
      </w:r>
      <w:r w:rsidRPr="006D34C4">
        <w:rPr>
          <w:rFonts w:ascii="微软雅黑" w:eastAsia="微软雅黑" w:cs="微软雅黑"/>
          <w:szCs w:val="14"/>
        </w:rPr>
        <w:t>()</w:t>
      </w:r>
      <w:r w:rsidRPr="006D34C4">
        <w:rPr>
          <w:rFonts w:ascii="微软雅黑" w:eastAsia="微软雅黑" w:cs="微软雅黑"/>
          <w:szCs w:val="14"/>
        </w:rPr>
        <w:t>后上报，不得原文转报上级机关。</w:t>
      </w:r>
      <w:r w:rsidRPr="006D34C4">
        <w:rPr>
          <w:rFonts w:ascii="微软雅黑" w:eastAsia="微软雅黑" w:cs="微软雅黑"/>
          <w:szCs w:val="14"/>
        </w:rPr>
        <w:t>”</w:t>
      </w:r>
    </w:p>
    <w:p w:rsidR="006D34C4" w14:paraId="5278316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、倾向性意见</w:t>
      </w:r>
    </w:p>
    <w:p w:rsidR="006D34C4" w14:paraId="680BF2B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、辅佐性意见</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https://d.book118.com/757021135161006035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rsidP="00B77510" w14:paraId="6B341C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83D" w14:paraId="56EEE7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rsidP="00B77510" w14:paraId="49298579" w14:textId="221542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0583D" w14:paraId="32177AF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paraId="54F731B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83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rsidP="00B77510" w14:textId="221542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0583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83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rsidP="00B77510" w14:textId="221542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0583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paraId="535FE7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paraId="264C103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paraId="74E17B8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83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90583D"/>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8D9689"/>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90583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0583D"/>
    <w:rPr>
      <w:sz w:val="18"/>
      <w:szCs w:val="18"/>
    </w:rPr>
  </w:style>
  <w:style w:type="paragraph" w:styleId="Footer">
    <w:name w:val="footer"/>
    <w:basedOn w:val="Normal"/>
    <w:link w:val="a0"/>
    <w:rsid w:val="0090583D"/>
    <w:pPr>
      <w:tabs>
        <w:tab w:val="center" w:pos="4153"/>
        <w:tab w:val="right" w:pos="8306"/>
      </w:tabs>
      <w:snapToGrid w:val="0"/>
    </w:pPr>
    <w:rPr>
      <w:sz w:val="18"/>
      <w:szCs w:val="18"/>
    </w:rPr>
  </w:style>
  <w:style w:type="character" w:customStyle="1" w:styleId="a0">
    <w:name w:val="页脚 字符"/>
    <w:basedOn w:val="DefaultParagraphFont"/>
    <w:link w:val="Footer"/>
    <w:rsid w:val="0090583D"/>
    <w:rPr>
      <w:sz w:val="18"/>
      <w:szCs w:val="18"/>
    </w:rPr>
  </w:style>
  <w:style w:type="character" w:styleId="PageNumber">
    <w:name w:val="page number"/>
    <w:basedOn w:val="DefaultParagraphFont"/>
    <w:rsid w:val="00905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7021135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3215</Words>
  <Characters>18332</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