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86" w:lineRule="exact"/>
        <w:ind w:left="60" w:firstLine="4538"/>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158pt;height:79pt;margin-top:55pt;margin-left:371pt;mso-height-relative:page;mso-position-horizontal-relative:page;mso-position-vertical-relative:page;mso-width-relative:page;position:absolute;z-index:-251656192"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45" o:spid="_x0000_s1040" type="#_x0000_t12" style="width:459pt;height:1.55pt;margin-top:222.15pt;margin-left:79.85pt;mso-height-relative:page;mso-position-horizontal-relative:page;mso-position-vertical-relative:page;mso-width-relative:page;position:absolute;z-index:251658240" coordsize="21600,21600" stroked="t" strokecolor="black">
            <v:fill opacity="0"/>
            <v:stroke joinstyle="miter"/>
          </v:shape>
        </w:pict>
      </w:r>
      <w:r>
        <w:pict>
          <v:shape id="WS_polygon146" o:spid="_x0000_s1041" type="#_x0000_t12" style="width:468pt;height:0.75pt;margin-top:740.55pt;margin-left:70.9pt;mso-height-relative:page;mso-position-horizontal-relative:page;mso-position-vertical-relative:page;mso-width-relative:page;position:absolute;z-index:251659264" coordsize="21600,21600" stroked="t" strokecolor="black">
            <v:fill opacity="0"/>
            <v:stroke joinstyle="miter"/>
          </v:shape>
        </w:pict>
      </w:r>
      <w:r>
        <w:rPr>
          <w:rFonts w:ascii="Times New Roman" w:hAnsi="Times New Roman" w:cs="Times New Roman"/>
          <w:color w:val="000000"/>
          <w:spacing w:val="-1"/>
          <w:w w:val="100"/>
          <w:position w:val="0"/>
          <w:sz w:val="2"/>
          <w:u w:val="none"/>
        </w:rPr>
        <w:t>9</w:t>
      </w:r>
      <w:r>
        <w:rPr>
          <w:rFonts w:ascii="宋体" w:hAnsi="宋体" w:cs="宋体"/>
          <w:color w:val="000000"/>
          <w:spacing w:val="-2"/>
          <w:w w:val="100"/>
          <w:position w:val="0"/>
          <w:sz w:val="2"/>
          <w:u w:val="none"/>
        </w:rPr>
        <w:t>、</w:t>
      </w:r>
    </w:p>
    <w:p>
      <w:pPr>
        <w:spacing w:before="0" w:after="0" w:line="240" w:lineRule="exact"/>
        <w:ind w:left="60" w:firstLine="4538"/>
      </w:pPr>
    </w:p>
    <w:p>
      <w:pPr>
        <w:spacing w:before="0" w:after="0" w:line="240" w:lineRule="exact"/>
        <w:ind w:left="60" w:firstLine="4538"/>
      </w:pPr>
    </w:p>
    <w:p>
      <w:pPr>
        <w:spacing w:before="0" w:after="0" w:line="240" w:lineRule="exact"/>
        <w:ind w:left="60" w:firstLine="4538"/>
      </w:pPr>
    </w:p>
    <w:p>
      <w:pPr>
        <w:spacing w:before="0" w:after="0" w:line="240" w:lineRule="exact"/>
        <w:ind w:left="60" w:firstLine="4538"/>
      </w:pPr>
    </w:p>
    <w:p>
      <w:pPr>
        <w:spacing w:before="0" w:after="0" w:line="240" w:lineRule="exact"/>
        <w:ind w:left="60" w:firstLine="4538"/>
      </w:pPr>
    </w:p>
    <w:p>
      <w:pPr>
        <w:spacing w:before="0" w:after="0" w:line="240" w:lineRule="exact"/>
        <w:ind w:left="60" w:firstLine="4538"/>
      </w:pPr>
    </w:p>
    <w:p>
      <w:pPr>
        <w:spacing w:before="0" w:after="0" w:line="508" w:lineRule="exact"/>
        <w:ind w:left="60" w:firstLine="0"/>
        <w:jc w:val="left"/>
      </w:pPr>
      <w:r>
        <w:rPr>
          <w:rFonts w:ascii="宋体" w:eastAsia="宋体" w:hAnsi="宋体" w:cs="宋体"/>
          <w:color w:val="000000"/>
          <w:spacing w:val="0"/>
          <w:w w:val="137"/>
          <w:position w:val="0"/>
          <w:sz w:val="48"/>
          <w:u w:val="none"/>
        </w:rPr>
        <w:t>新疆维吾尔自治区地方计量技术规范</w:t>
      </w:r>
    </w:p>
    <w:p>
      <w:pPr>
        <w:spacing w:before="0" w:after="0" w:line="577" w:lineRule="exact"/>
        <w:ind w:left="60" w:firstLine="5599"/>
        <w:jc w:val="left"/>
      </w:pPr>
      <w:r>
        <w:rPr>
          <w:rFonts w:ascii="Times New Roman" w:hAnsi="Times New Roman" w:cs="Times New Roman"/>
          <w:b/>
          <w:color w:val="000000"/>
          <w:spacing w:val="0"/>
          <w:w w:val="95"/>
          <w:position w:val="0"/>
          <w:sz w:val="28"/>
          <w:u w:val="none"/>
        </w:rPr>
        <w:t>JJF</w:t>
      </w:r>
      <w:r>
        <w:rPr>
          <w:rFonts w:ascii="黑体" w:eastAsia="黑体" w:hAnsi="黑体" w:cs="黑体"/>
          <w:color w:val="000000"/>
          <w:spacing w:val="0"/>
          <w:w w:val="100"/>
          <w:position w:val="4"/>
          <w:sz w:val="28"/>
          <w:u w:val="none"/>
        </w:rPr>
        <w:t>（新）</w:t>
      </w:r>
      <w:r>
        <w:rPr>
          <w:rFonts w:ascii="Times New Roman" w:hAnsi="Times New Roman" w:cs="Times New Roman"/>
          <w:b/>
          <w:color w:val="000000"/>
          <w:spacing w:val="0"/>
          <w:w w:val="95"/>
          <w:position w:val="0"/>
          <w:sz w:val="28"/>
          <w:u w:val="none"/>
        </w:rPr>
        <w:t>07-2023</w:t>
      </w:r>
    </w:p>
    <w:p>
      <w:pPr>
        <w:widowControl/>
        <w:jc w:val="left"/>
        <w:sectPr>
          <w:type w:val="continuous"/>
          <w:pgSz w:w="11906" w:h="16839"/>
          <w:pgMar w:top="1409" w:right="998" w:bottom="1169" w:left="1358" w:header="0" w:footer="0" w:gutter="0"/>
          <w:cols w:num="1" w:space="708" w:equalWidth="0">
            <w:col w:w="9549" w:space="0"/>
          </w:cols>
          <w:docGrid w:type="lines" w:linePitch="312" w:charSpace="0"/>
        </w:sectPr>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55" w:lineRule="exact"/>
        <w:ind w:left="60" w:firstLine="5599"/>
      </w:pPr>
    </w:p>
    <w:p>
      <w:pPr>
        <w:widowControl/>
        <w:jc w:val="left"/>
        <w:sectPr>
          <w:type w:val="continuous"/>
          <w:pgSz w:w="11906" w:h="16839"/>
          <w:pgMar w:top="1409" w:right="998" w:bottom="1169" w:left="1358" w:header="0" w:footer="0" w:gutter="0"/>
          <w:pgNumType w:start="2"/>
          <w:cols w:num="1" w:space="720"/>
          <w:docGrid w:type="lines" w:linePitch="312" w:charSpace="0"/>
        </w:sectPr>
      </w:pPr>
    </w:p>
    <w:p>
      <w:pPr>
        <w:spacing w:before="0" w:after="0" w:line="529" w:lineRule="exact"/>
        <w:ind w:left="1994" w:firstLine="0"/>
        <w:jc w:val="left"/>
      </w:pPr>
      <w:r>
        <w:rPr>
          <w:rFonts w:ascii="黑体" w:eastAsia="黑体" w:hAnsi="黑体" w:cs="黑体"/>
          <w:color w:val="000000"/>
          <w:spacing w:val="0"/>
          <w:w w:val="100"/>
          <w:position w:val="0"/>
          <w:sz w:val="52"/>
          <w:u w:val="none"/>
        </w:rPr>
        <w:t>温湿度变送器校准规范</w:t>
      </w:r>
    </w:p>
    <w:p>
      <w:pPr>
        <w:spacing w:before="0" w:after="0" w:line="240" w:lineRule="exact"/>
        <w:ind w:left="1994" w:firstLine="0"/>
      </w:pPr>
    </w:p>
    <w:p>
      <w:pPr>
        <w:spacing w:before="0" w:after="0" w:line="464" w:lineRule="exact"/>
        <w:ind w:left="1994" w:firstLine="154"/>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for</w:t>
      </w:r>
      <w:r>
        <w:rPr>
          <w:rFonts w:ascii="Calibri" w:hAnsi="Calibri" w:cs="Calibri"/>
          <w:b/>
          <w:color w:val="000000"/>
          <w:spacing w:val="-1"/>
          <w:w w:val="100"/>
          <w:sz w:val="28"/>
          <w:u w:val="none"/>
        </w:rPr>
        <w:t> </w:t>
      </w:r>
      <w:r>
        <w:rPr>
          <w:rFonts w:ascii="Times New Roman" w:hAnsi="Times New Roman" w:cs="Times New Roman"/>
          <w:b/>
          <w:color w:val="000000"/>
          <w:spacing w:val="-1"/>
          <w:w w:val="95"/>
          <w:position w:val="0"/>
          <w:sz w:val="28"/>
          <w:u w:val="none"/>
        </w:rPr>
        <w:t>temperature</w:t>
      </w:r>
    </w:p>
    <w:p>
      <w:pPr>
        <w:spacing w:before="0" w:after="0" w:line="236" w:lineRule="exact"/>
        <w:ind w:left="1994" w:firstLine="154"/>
      </w:pPr>
    </w:p>
    <w:p>
      <w:pPr>
        <w:spacing w:before="0" w:after="0" w:line="388" w:lineRule="exact"/>
        <w:ind w:left="1994" w:firstLine="1186"/>
        <w:jc w:val="left"/>
      </w:pPr>
      <w:r>
        <w:rPr>
          <w:rFonts w:ascii="Times New Roman" w:hAnsi="Times New Roman" w:cs="Times New Roman"/>
          <w:b/>
          <w:color w:val="000000"/>
          <w:spacing w:val="0"/>
          <w:w w:val="95"/>
          <w:position w:val="0"/>
          <w:sz w:val="28"/>
          <w:u w:val="none"/>
        </w:rPr>
        <w:t>and</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humidity</w:t>
      </w:r>
      <w:r>
        <w:rPr>
          <w:rFonts w:ascii="Calibri" w:hAnsi="Calibri" w:cs="Calibri"/>
          <w:b/>
          <w:color w:val="000000"/>
          <w:spacing w:val="4"/>
          <w:w w:val="100"/>
          <w:sz w:val="28"/>
          <w:u w:val="none"/>
        </w:rPr>
        <w:t> </w:t>
      </w:r>
      <w:r>
        <w:rPr>
          <w:rFonts w:ascii="Times New Roman" w:hAnsi="Times New Roman" w:cs="Times New Roman"/>
          <w:b/>
          <w:color w:val="000000"/>
          <w:spacing w:val="0"/>
          <w:w w:val="95"/>
          <w:position w:val="0"/>
          <w:sz w:val="28"/>
          <w:u w:val="none"/>
        </w:rPr>
        <w:t>transmitter</w:t>
      </w:r>
    </w:p>
    <w:p>
      <w:pPr>
        <w:widowControl/>
        <w:jc w:val="left"/>
        <w:sectPr>
          <w:type w:val="continuous"/>
          <w:pgSz w:w="11906" w:h="16839"/>
          <w:pgMar w:top="1409" w:right="998" w:bottom="1169" w:left="1358" w:header="0" w:footer="0" w:gutter="0"/>
          <w:pgNumType w:start="3"/>
          <w:cols w:num="1" w:space="708" w:equalWidth="0">
            <w:col w:w="9549" w:space="0"/>
          </w:cols>
          <w:docGrid w:type="lines" w:linePitch="312" w:charSpace="0"/>
        </w:sectPr>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240" w:lineRule="exact"/>
        <w:ind w:left="1994" w:firstLine="1186"/>
      </w:pPr>
    </w:p>
    <w:p>
      <w:pPr>
        <w:spacing w:before="0" w:after="0" w:line="428" w:lineRule="exact"/>
        <w:ind w:left="1994" w:firstLine="1186"/>
      </w:pPr>
    </w:p>
    <w:p>
      <w:pPr>
        <w:widowControl/>
        <w:jc w:val="left"/>
        <w:sectPr>
          <w:type w:val="continuous"/>
          <w:pgSz w:w="11906" w:h="16839"/>
          <w:pgMar w:top="1409" w:right="998" w:bottom="1169" w:left="1358" w:header="0" w:footer="0" w:gutter="0"/>
          <w:pgNumType w:start="4"/>
          <w:cols w:num="1" w:space="720"/>
          <w:docGrid w:type="lines" w:linePitch="312" w:charSpace="0"/>
        </w:sectPr>
      </w:pPr>
    </w:p>
    <w:p>
      <w:pPr>
        <w:tabs>
          <w:tab w:val="left" w:pos="6060"/>
        </w:tabs>
        <w:spacing w:before="0" w:after="0" w:line="388" w:lineRule="exact"/>
        <w:ind w:left="622" w:firstLine="0"/>
        <w:jc w:val="left"/>
      </w:pPr>
      <w:r>
        <w:rPr>
          <w:rFonts w:ascii="Times New Roman" w:hAnsi="Times New Roman" w:cs="Times New Roman"/>
          <w:b/>
          <w:color w:val="000000"/>
          <w:spacing w:val="0"/>
          <w:w w:val="95"/>
          <w:position w:val="0"/>
          <w:sz w:val="28"/>
          <w:u w:val="none"/>
        </w:rPr>
        <w:t>2023-12-18</w:t>
      </w:r>
      <w:r>
        <w:rPr>
          <w:rFonts w:ascii="Calibri" w:hAnsi="Calibri" w:cs="Calibri"/>
          <w:color w:val="000000"/>
          <w:spacing w:val="4"/>
          <w:w w:val="100"/>
          <w:sz w:val="28"/>
          <w:u w:val="none"/>
        </w:rPr>
        <w:t> </w:t>
      </w:r>
      <w:r>
        <w:rPr>
          <w:rFonts w:ascii="黑体" w:eastAsia="黑体" w:hAnsi="黑体" w:cs="黑体"/>
          <w:color w:val="000000"/>
          <w:spacing w:val="0"/>
          <w:w w:val="100"/>
          <w:position w:val="4"/>
          <w:sz w:val="28"/>
          <w:u w:val="none"/>
        </w:rPr>
        <w:t>发布</w:t>
      </w:r>
      <w:r>
        <w:rPr>
          <w:rFonts w:cs="Calibri"/>
          <w:color w:val="000000"/>
          <w:spacing w:val="0"/>
          <w:w w:val="100"/>
          <w:u w:val="none"/>
        </w:rPr>
        <w:tab/>
      </w:r>
      <w:r>
        <w:rPr>
          <w:rFonts w:ascii="Times New Roman" w:hAnsi="Times New Roman" w:cs="Times New Roman"/>
          <w:b/>
          <w:color w:val="000000"/>
          <w:spacing w:val="0"/>
          <w:w w:val="95"/>
          <w:position w:val="0"/>
          <w:sz w:val="28"/>
          <w:u w:val="none"/>
        </w:rPr>
        <w:t>2024-06-18</w:t>
      </w:r>
      <w:r>
        <w:rPr>
          <w:rFonts w:ascii="Calibri" w:hAnsi="Calibri" w:cs="Calibri"/>
          <w:color w:val="000000"/>
          <w:spacing w:val="4"/>
          <w:w w:val="100"/>
          <w:sz w:val="28"/>
          <w:u w:val="none"/>
        </w:rPr>
        <w:t> </w:t>
      </w:r>
      <w:r>
        <w:rPr>
          <w:rFonts w:ascii="黑体" w:eastAsia="黑体" w:hAnsi="黑体" w:cs="黑体"/>
          <w:color w:val="000000"/>
          <w:spacing w:val="0"/>
          <w:w w:val="100"/>
          <w:position w:val="4"/>
          <w:sz w:val="28"/>
          <w:u w:val="none"/>
        </w:rPr>
        <w:t>实施</w:t>
      </w:r>
    </w:p>
    <w:p>
      <w:pPr>
        <w:spacing w:before="0" w:after="0" w:line="240" w:lineRule="exact"/>
        <w:ind w:left="622" w:firstLine="0"/>
        <w:sectPr>
          <w:type w:val="continuous"/>
          <w:pgSz w:w="11906" w:h="16839"/>
          <w:pgMar w:top="1409" w:right="998" w:bottom="1169" w:left="1358" w:header="0" w:footer="0" w:gutter="0"/>
          <w:pgNumType w:start="5"/>
          <w:cols w:num="1" w:space="708" w:equalWidth="0">
            <w:col w:w="9549" w:space="0"/>
          </w:cols>
          <w:docGrid w:type="lines" w:linePitch="312" w:charSpace="0"/>
        </w:sectPr>
      </w:pPr>
    </w:p>
    <w:p>
      <w:pPr>
        <w:tabs>
          <w:tab w:val="left" w:pos="7370"/>
        </w:tabs>
        <w:spacing w:before="0" w:after="0" w:line="377" w:lineRule="exact"/>
        <w:ind w:left="622" w:firstLine="82"/>
        <w:jc w:val="left"/>
      </w:pPr>
      <w:r>
        <w:rPr>
          <w:rFonts w:ascii="宋体" w:eastAsia="宋体" w:hAnsi="宋体" w:cs="宋体"/>
          <w:color w:val="000000"/>
          <w:spacing w:val="0"/>
          <w:w w:val="126"/>
          <w:position w:val="0"/>
          <w:sz w:val="32"/>
          <w:u w:val="none"/>
        </w:rPr>
        <w:t>新疆维吾尔自治区市场监督管理局</w:t>
      </w:r>
      <w:r>
        <w:rPr>
          <w:rFonts w:cs="Calibri"/>
          <w:color w:val="000000"/>
          <w:spacing w:val="0"/>
          <w:w w:val="100"/>
          <w:u w:val="none"/>
        </w:rPr>
        <w:tab/>
      </w:r>
      <w:r>
        <w:rPr>
          <w:rFonts w:ascii="黑体" w:eastAsia="黑体" w:hAnsi="黑体" w:cs="黑体"/>
          <w:color w:val="000000"/>
          <w:spacing w:val="0"/>
          <w:w w:val="100"/>
          <w:position w:val="5"/>
          <w:sz w:val="28"/>
          <w:u w:val="none"/>
        </w:rPr>
        <w:t>发</w:t>
      </w:r>
      <w:r>
        <w:rPr>
          <w:rFonts w:ascii="Calibri" w:hAnsi="Calibri" w:cs="Calibri"/>
          <w:color w:val="000000"/>
          <w:spacing w:val="0"/>
          <w:w w:val="219"/>
          <w:sz w:val="28"/>
          <w:u w:val="none"/>
        </w:rPr>
        <w:t> </w:t>
      </w:r>
      <w:r>
        <w:rPr>
          <w:rFonts w:ascii="黑体" w:eastAsia="黑体" w:hAnsi="黑体" w:cs="黑体"/>
          <w:color w:val="000000"/>
          <w:spacing w:val="0"/>
          <w:w w:val="100"/>
          <w:position w:val="5"/>
          <w:sz w:val="28"/>
          <w:u w:val="none"/>
        </w:rPr>
        <w:t>布</w:t>
      </w:r>
    </w:p>
    <w:p>
      <w:pPr>
        <w:widowControl/>
        <w:jc w:val="left"/>
        <w:sectPr>
          <w:type w:val="nextPage"/>
          <w:pgSz w:w="11906" w:h="16839"/>
          <w:pgMar w:top="1409" w:right="998" w:bottom="1169" w:left="1358" w:header="0" w:footer="0" w:gutter="0"/>
          <w:pgNumType w:start="6"/>
          <w:cols w:num="1" w:space="708" w:equalWidth="0">
            <w:col w:w="9549" w:space="0"/>
          </w:cols>
          <w:titlePg w:val="0"/>
          <w:docGrid w:type="lines" w:linePitch="312" w:charSpace="0"/>
        </w:sectPr>
      </w:pPr>
    </w:p>
    <w:p>
      <w:pPr>
        <w:spacing w:before="0" w:after="0" w:line="341" w:lineRule="exact"/>
        <w:ind w:left="340" w:firstLine="2923"/>
        <w:jc w:val="left"/>
      </w:pPr>
      <w:bookmarkStart w:id="1" w:name="2"/>
      <w:bookmarkEnd w:id="1"/>
      <w:r>
        <w:pict>
          <v:shape id="_x0000_s2067" o:spid="_x0000_s1042" type="#_x0000_t202" style="width:68.2pt;height:39.55pt;margin-top:648.1pt;margin-left:26.2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3" type="#_x0000_t202" style="width:68.2pt;height:39.55pt;margin-top:613.55pt;margin-left:59.8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4" type="#_x0000_t202" style="width:68.2pt;height:39.55pt;margin-top:579pt;margin-left:93.4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0" o:spid="_x0000_s1045" type="#_x0000_t202" style="width:76.6pt;height:30.9pt;margin-top:553.05pt;margin-left:127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1" o:spid="_x0000_s1046" type="#_x0000_t202" style="width:85pt;height:39.55pt;margin-top:518.5pt;margin-left:152.2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2" o:spid="_x0000_s1047" type="#_x0000_t202" style="width:85pt;height:39.55pt;margin-top:483.95pt;margin-left:185.8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3" o:spid="_x0000_s1048" type="#_x0000_t202" style="width:85pt;height:39.55pt;margin-top:449.4pt;margin-left:219.4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4" o:spid="_x0000_s1049" type="#_x0000_t202" style="width:85pt;height:39.55pt;margin-top:414.85pt;margin-left:253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5" o:spid="_x0000_s1050" type="#_x0000_t202" style="width:85pt;height:39.55pt;margin-top:380.25pt;margin-left:286.6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6" o:spid="_x0000_s1051" type="#_x0000_t202" style="width:85pt;height:39.55pt;margin-top:345.7pt;margin-left:320.2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7" o:spid="_x0000_s1052" type="#_x0000_t202" style="width:76.6pt;height:48.2pt;margin-top:302.5pt;margin-left:353.8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8" o:spid="_x0000_s1053" type="#_x0000_t202" style="width:68.2pt;height:39.55pt;margin-top:267.95pt;margin-left:395.8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9" o:spid="_x0000_s1054" type="#_x0000_t202" style="width:68.2pt;height:39.55pt;margin-top:233.4pt;margin-left:429.4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5" type="#_x0000_t202" style="width:68.2pt;height:39.55pt;margin-top:198.85pt;margin-left:463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 o:spid="_x0000_s1056" type="#_x0000_t75" style="width:148pt;height:70pt;margin-top:73pt;margin-left:377pt;mso-height-relative:page;mso-position-horizontal-relative:page;mso-position-vertical-relative:page;mso-width-relative:page;position:absolute;z-index:-251638784" coordsize="21600,21600" filled="f">
            <v:imagedata r:id="rId6" o:title=""/>
            <o:lock v:ext="edit" aspectratio="t"/>
          </v:shape>
        </w:pict>
      </w:r>
      <w:r>
        <w:pict>
          <v:shape id="_x0000_s2082" o:spid="_x0000_s1057" type="#_x0000_t12" style="width:436.6pt;height:0.45pt;margin-top:54.1pt;margin-left:79.35pt;mso-height-relative:page;mso-position-horizontal-relative:page;mso-position-vertical-relative:page;mso-width-relative:page;position:absolute;z-index:251675648" coordsize="21600,21600" stroked="t" strokecolor="black">
            <v:fill opacity="0"/>
            <v:stroke joinstyle="miter"/>
          </v:shape>
        </w:pict>
      </w:r>
      <w:r>
        <w:pict>
          <v:shape id="WS_polygon188" o:spid="_x0000_s1058" type="#_x0000_t12" style="width:468pt;height:0.75pt;margin-top:175.15pt;margin-left:79.35pt;mso-height-relative:page;mso-position-horizontal-relative:page;mso-position-vertical-relative:page;mso-width-relative:page;position:absolute;z-index:251676672" coordsize="21600,21600" stroked="t" strokecolor="black">
            <v:fill opacity="0"/>
            <v:stroke joinstyle="miter"/>
          </v:shape>
        </w:pict>
      </w:r>
      <w:r>
        <w:rPr>
          <w:rFonts w:ascii="Times New Roman" w:hAnsi="Times New Roman" w:cs="Times New Roman"/>
          <w:color w:val="000000"/>
          <w:spacing w:val="4"/>
          <w:w w:val="100"/>
          <w:position w:val="0"/>
          <w:sz w:val="21"/>
          <w:u w:val="none"/>
        </w:rPr>
        <w:t>JJF</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新</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07</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Times New Roman" w:hAnsi="Times New Roman" w:cs="Times New Roman"/>
          <w:color w:val="000000"/>
          <w:spacing w:val="5"/>
          <w:w w:val="100"/>
          <w:position w:val="0"/>
          <w:sz w:val="21"/>
          <w:u w:val="none"/>
        </w:rPr>
        <w:t>2023</w:t>
      </w:r>
    </w:p>
    <w:p>
      <w:pPr>
        <w:spacing w:before="0" w:after="0" w:line="240" w:lineRule="exact"/>
        <w:ind w:left="340" w:firstLine="2923"/>
      </w:pPr>
    </w:p>
    <w:p>
      <w:pPr>
        <w:spacing w:before="0" w:after="0" w:line="645" w:lineRule="exact"/>
        <w:ind w:left="340" w:firstLine="401"/>
        <w:jc w:val="left"/>
      </w:pPr>
      <w:r>
        <w:rPr>
          <w:rFonts w:ascii="黑体" w:eastAsia="黑体" w:hAnsi="黑体" w:cs="黑体"/>
          <w:color w:val="000000"/>
          <w:spacing w:val="0"/>
          <w:w w:val="100"/>
          <w:position w:val="0"/>
          <w:sz w:val="44"/>
          <w:u w:val="none"/>
        </w:rPr>
        <w:t>温湿度变送器校准规范</w:t>
      </w:r>
    </w:p>
    <w:p>
      <w:pPr>
        <w:spacing w:before="0" w:after="0" w:line="206" w:lineRule="exact"/>
        <w:ind w:left="340" w:firstLine="401"/>
      </w:pPr>
    </w:p>
    <w:p>
      <w:pPr>
        <w:spacing w:before="0" w:after="0" w:line="388" w:lineRule="exact"/>
        <w:ind w:left="340" w:firstLine="595"/>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for</w:t>
      </w:r>
    </w:p>
    <w:p>
      <w:pPr>
        <w:spacing w:before="0" w:after="0" w:line="478" w:lineRule="exact"/>
        <w:ind w:left="340" w:firstLine="0"/>
        <w:jc w:val="left"/>
      </w:pPr>
      <w:r>
        <w:rPr>
          <w:rFonts w:ascii="Times New Roman" w:hAnsi="Times New Roman" w:cs="Times New Roman"/>
          <w:b/>
          <w:color w:val="000000"/>
          <w:spacing w:val="-1"/>
          <w:w w:val="95"/>
          <w:position w:val="0"/>
          <w:sz w:val="28"/>
          <w:u w:val="none"/>
        </w:rPr>
        <w:t>temperature</w:t>
      </w:r>
      <w:r>
        <w:rPr>
          <w:rFonts w:ascii="Calibri" w:hAnsi="Calibri" w:cs="Calibri"/>
          <w:b/>
          <w:color w:val="000000"/>
          <w:spacing w:val="0"/>
          <w:w w:val="100"/>
          <w:sz w:val="28"/>
          <w:u w:val="none"/>
        </w:rPr>
        <w:t> </w:t>
      </w:r>
      <w:r>
        <w:rPr>
          <w:rFonts w:ascii="Times New Roman" w:hAnsi="Times New Roman" w:cs="Times New Roman"/>
          <w:b/>
          <w:color w:val="000000"/>
          <w:spacing w:val="0"/>
          <w:w w:val="95"/>
          <w:position w:val="0"/>
          <w:sz w:val="28"/>
          <w:u w:val="none"/>
        </w:rPr>
        <w:t>and</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humidity</w:t>
      </w:r>
      <w:r>
        <w:rPr>
          <w:rFonts w:ascii="Calibri" w:hAnsi="Calibri" w:cs="Calibri"/>
          <w:b/>
          <w:color w:val="000000"/>
          <w:spacing w:val="6"/>
          <w:w w:val="100"/>
          <w:sz w:val="28"/>
          <w:u w:val="none"/>
        </w:rPr>
        <w:t> </w:t>
      </w:r>
      <w:r>
        <w:rPr>
          <w:rFonts w:ascii="Times New Roman" w:hAnsi="Times New Roman" w:cs="Times New Roman"/>
          <w:b/>
          <w:color w:val="000000"/>
          <w:spacing w:val="0"/>
          <w:w w:val="95"/>
          <w:position w:val="0"/>
          <w:sz w:val="28"/>
          <w:u w:val="none"/>
        </w:rPr>
        <w:t>transmitter</w:t>
      </w:r>
    </w:p>
    <w:p>
      <w:pPr>
        <w:spacing w:before="0" w:after="0" w:line="240" w:lineRule="exact"/>
        <w:ind w:left="340" w:firstLine="0"/>
      </w:pPr>
      <w:r>
        <w:br w:type="column"/>
      </w:r>
    </w:p>
    <w:p>
      <w:pPr>
        <w:spacing w:before="0" w:after="0" w:line="240" w:lineRule="exact"/>
        <w:ind w:left="340" w:firstLine="0"/>
      </w:pPr>
    </w:p>
    <w:p>
      <w:pPr>
        <w:spacing w:before="0" w:after="0" w:line="240" w:lineRule="exact"/>
        <w:ind w:left="340" w:firstLine="0"/>
      </w:pPr>
    </w:p>
    <w:p>
      <w:pPr>
        <w:spacing w:before="0" w:after="0" w:line="240" w:lineRule="exact"/>
        <w:ind w:left="340" w:firstLine="0"/>
      </w:pPr>
    </w:p>
    <w:p>
      <w:pPr>
        <w:spacing w:before="0" w:after="0" w:line="240" w:lineRule="exact"/>
        <w:ind w:left="340" w:firstLine="0"/>
      </w:pPr>
    </w:p>
    <w:p>
      <w:pPr>
        <w:spacing w:before="0" w:after="0" w:line="416" w:lineRule="exact"/>
        <w:ind w:firstLine="0"/>
        <w:jc w:val="left"/>
      </w:pPr>
      <w:r>
        <w:rPr>
          <w:rFonts w:ascii="Times New Roman" w:hAnsi="Times New Roman" w:cs="Times New Roman"/>
          <w:color w:val="000000"/>
          <w:spacing w:val="0"/>
          <w:w w:val="100"/>
          <w:position w:val="0"/>
          <w:sz w:val="28"/>
          <w:u w:val="none"/>
        </w:rPr>
        <w:t>JJF</w:t>
      </w:r>
      <w:r>
        <w:rPr>
          <w:rFonts w:ascii="黑体" w:eastAsia="黑体" w:hAnsi="黑体" w:cs="黑体"/>
          <w:color w:val="000000"/>
          <w:spacing w:val="0"/>
          <w:w w:val="100"/>
          <w:position w:val="4"/>
          <w:sz w:val="28"/>
          <w:u w:val="none"/>
        </w:rPr>
        <w:t>（新）</w:t>
      </w:r>
      <w:r>
        <w:rPr>
          <w:rFonts w:ascii="Times New Roman" w:hAnsi="Times New Roman" w:cs="Times New Roman"/>
          <w:color w:val="000000"/>
          <w:spacing w:val="-1"/>
          <w:w w:val="100"/>
          <w:position w:val="0"/>
          <w:sz w:val="28"/>
          <w:u w:val="none"/>
        </w:rPr>
        <w:t>07—2023</w:t>
      </w:r>
    </w:p>
    <w:p>
      <w:pPr>
        <w:widowControl/>
        <w:jc w:val="left"/>
        <w:sectPr>
          <w:type w:val="continuous"/>
          <w:pgSz w:w="11906" w:h="16838"/>
          <w:pgMar w:top="751" w:right="1369" w:bottom="511" w:left="1729" w:header="0" w:footer="0" w:gutter="0"/>
          <w:pgNumType w:start="7"/>
          <w:cols w:num="2" w:space="708" w:equalWidth="0">
            <w:col w:w="6057" w:space="0"/>
            <w:col w:w="2752"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50" w:lineRule="exact"/>
        <w:ind w:firstLine="0"/>
      </w:pPr>
    </w:p>
    <w:p>
      <w:pPr>
        <w:widowControl/>
        <w:jc w:val="left"/>
        <w:sectPr>
          <w:type w:val="continuous"/>
          <w:pgSz w:w="11906" w:h="16838"/>
          <w:pgMar w:top="751" w:right="1369" w:bottom="511" w:left="1729" w:header="0" w:footer="0" w:gutter="0"/>
          <w:pgNumType w:start="8"/>
          <w:cols w:num="1" w:space="720"/>
          <w:docGrid w:type="lines" w:linePitch="312" w:charSpace="0"/>
        </w:sectPr>
      </w:pPr>
    </w:p>
    <w:p>
      <w:pPr>
        <w:spacing w:before="0" w:after="0" w:line="285" w:lineRule="exact"/>
        <w:ind w:left="978" w:firstLine="48"/>
        <w:jc w:val="left"/>
      </w:pPr>
      <w:r>
        <w:rPr>
          <w:rFonts w:ascii="黑体" w:eastAsia="黑体" w:hAnsi="黑体" w:cs="黑体"/>
          <w:color w:val="000000"/>
          <w:spacing w:val="0"/>
          <w:w w:val="100"/>
          <w:position w:val="0"/>
          <w:sz w:val="28"/>
          <w:u w:val="none"/>
        </w:rPr>
        <w:t>归</w:t>
      </w:r>
      <w:r>
        <w:rPr>
          <w:rFonts w:ascii="Calibri" w:hAnsi="Calibri" w:cs="Calibri"/>
          <w:color w:val="000000"/>
          <w:spacing w:val="0"/>
          <w:w w:val="257"/>
          <w:sz w:val="28"/>
          <w:u w:val="none"/>
        </w:rPr>
        <w:t> </w:t>
      </w:r>
      <w:r>
        <w:rPr>
          <w:rFonts w:ascii="黑体" w:eastAsia="黑体" w:hAnsi="黑体" w:cs="黑体"/>
          <w:color w:val="000000"/>
          <w:spacing w:val="0"/>
          <w:w w:val="100"/>
          <w:position w:val="0"/>
          <w:sz w:val="28"/>
          <w:u w:val="none"/>
        </w:rPr>
        <w:t>口</w:t>
      </w:r>
      <w:r>
        <w:rPr>
          <w:rFonts w:ascii="Calibri" w:hAnsi="Calibri" w:cs="Calibri"/>
          <w:color w:val="000000"/>
          <w:spacing w:val="0"/>
          <w:w w:val="257"/>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57"/>
          <w:sz w:val="28"/>
          <w:u w:val="none"/>
        </w:rPr>
        <w:t> </w:t>
      </w:r>
      <w:r>
        <w:rPr>
          <w:rFonts w:ascii="黑体" w:eastAsia="黑体" w:hAnsi="黑体" w:cs="黑体"/>
          <w:color w:val="000000"/>
          <w:spacing w:val="0"/>
          <w:w w:val="100"/>
          <w:position w:val="0"/>
          <w:sz w:val="28"/>
          <w:u w:val="none"/>
        </w:rPr>
        <w:t>位：</w:t>
      </w:r>
      <w:r>
        <w:rPr>
          <w:rFonts w:ascii="Calibri" w:hAnsi="Calibri" w:cs="Calibri"/>
          <w:color w:val="000000"/>
          <w:spacing w:val="12"/>
          <w:w w:val="100"/>
          <w:sz w:val="28"/>
          <w:u w:val="none"/>
        </w:rPr>
        <w:t> </w:t>
      </w:r>
      <w:r>
        <w:rPr>
          <w:rFonts w:ascii="宋体" w:eastAsia="宋体" w:hAnsi="宋体" w:cs="宋体"/>
          <w:color w:val="000000"/>
          <w:spacing w:val="0"/>
          <w:w w:val="100"/>
          <w:position w:val="0"/>
          <w:sz w:val="28"/>
          <w:u w:val="none"/>
        </w:rPr>
        <w:t>新疆维吾尔自治区市场监督管理局</w:t>
      </w:r>
    </w:p>
    <w:p>
      <w:pPr>
        <w:spacing w:before="0" w:after="0" w:line="240" w:lineRule="exact"/>
        <w:ind w:left="978" w:firstLine="48"/>
      </w:pPr>
    </w:p>
    <w:p>
      <w:pPr>
        <w:spacing w:before="0" w:after="0" w:line="384" w:lineRule="exact"/>
        <w:ind w:left="978" w:firstLine="0"/>
        <w:jc w:val="left"/>
      </w:pPr>
      <w:r>
        <w:rPr>
          <w:rFonts w:ascii="黑体" w:eastAsia="黑体" w:hAnsi="黑体" w:cs="黑体"/>
          <w:color w:val="000000"/>
          <w:spacing w:val="0"/>
          <w:w w:val="100"/>
          <w:position w:val="0"/>
          <w:sz w:val="28"/>
          <w:u w:val="none"/>
        </w:rPr>
        <w:t>主要起草单位：</w:t>
      </w:r>
      <w:r>
        <w:rPr>
          <w:rFonts w:ascii="Calibri" w:hAnsi="Calibri" w:cs="Calibri"/>
          <w:color w:val="000000"/>
          <w:spacing w:val="5"/>
          <w:w w:val="100"/>
          <w:sz w:val="28"/>
          <w:u w:val="none"/>
        </w:rPr>
        <w:t> </w:t>
      </w:r>
      <w:r>
        <w:rPr>
          <w:rFonts w:ascii="宋体" w:eastAsia="宋体" w:hAnsi="宋体" w:cs="宋体"/>
          <w:color w:val="000000"/>
          <w:spacing w:val="0"/>
          <w:w w:val="100"/>
          <w:position w:val="0"/>
          <w:sz w:val="28"/>
          <w:u w:val="none"/>
        </w:rPr>
        <w:t>新疆维吾尔自治区计量测试研究院</w:t>
      </w:r>
    </w:p>
    <w:p>
      <w:pPr>
        <w:spacing w:before="0" w:after="0" w:line="240" w:lineRule="exact"/>
        <w:ind w:left="978" w:firstLine="0"/>
      </w:pPr>
    </w:p>
    <w:p>
      <w:pPr>
        <w:spacing w:before="0" w:after="0" w:line="384" w:lineRule="exact"/>
        <w:ind w:left="978" w:firstLine="0"/>
        <w:jc w:val="left"/>
      </w:pPr>
      <w:r>
        <w:rPr>
          <w:rFonts w:ascii="黑体" w:eastAsia="黑体" w:hAnsi="黑体" w:cs="黑体"/>
          <w:color w:val="000000"/>
          <w:spacing w:val="0"/>
          <w:w w:val="100"/>
          <w:position w:val="0"/>
          <w:sz w:val="28"/>
          <w:u w:val="none"/>
        </w:rPr>
        <w:t>参与起草单位：</w:t>
      </w:r>
      <w:r>
        <w:rPr>
          <w:rFonts w:ascii="Calibri" w:hAnsi="Calibri" w:cs="Calibri"/>
          <w:color w:val="000000"/>
          <w:spacing w:val="5"/>
          <w:w w:val="100"/>
          <w:sz w:val="28"/>
          <w:u w:val="none"/>
        </w:rPr>
        <w:t> </w:t>
      </w:r>
      <w:r>
        <w:rPr>
          <w:rFonts w:ascii="宋体" w:eastAsia="宋体" w:hAnsi="宋体" w:cs="宋体"/>
          <w:color w:val="000000"/>
          <w:spacing w:val="0"/>
          <w:w w:val="100"/>
          <w:position w:val="0"/>
          <w:sz w:val="28"/>
          <w:u w:val="none"/>
        </w:rPr>
        <w:t>中国科学院新疆理化技术研究所</w:t>
      </w:r>
    </w:p>
    <w:p>
      <w:pPr>
        <w:spacing w:before="0" w:after="0" w:line="240" w:lineRule="exact"/>
        <w:ind w:left="978" w:firstLine="0"/>
      </w:pPr>
    </w:p>
    <w:p>
      <w:pPr>
        <w:spacing w:before="0" w:after="0" w:line="380" w:lineRule="exact"/>
        <w:ind w:left="978" w:firstLine="2030"/>
        <w:jc w:val="left"/>
      </w:pPr>
      <w:r>
        <w:rPr>
          <w:rFonts w:ascii="宋体" w:eastAsia="宋体" w:hAnsi="宋体" w:cs="宋体"/>
          <w:color w:val="000000"/>
          <w:spacing w:val="0"/>
          <w:w w:val="100"/>
          <w:position w:val="0"/>
          <w:sz w:val="28"/>
          <w:u w:val="none"/>
        </w:rPr>
        <w:t>乌鲁木齐市水磨沟区疾控中心</w:t>
      </w:r>
    </w:p>
    <w:p>
      <w:pPr>
        <w:widowControl/>
        <w:jc w:val="left"/>
        <w:sectPr>
          <w:type w:val="continuous"/>
          <w:pgSz w:w="11906" w:h="16838"/>
          <w:pgMar w:top="751" w:right="1369" w:bottom="511" w:left="1729" w:header="0" w:footer="0" w:gutter="0"/>
          <w:pgNumType w:start="9"/>
          <w:cols w:num="1" w:space="708" w:equalWidth="0">
            <w:col w:w="8809" w:space="0"/>
          </w:cols>
          <w:docGrid w:type="lines" w:linePitch="312" w:charSpace="0"/>
        </w:sectPr>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240" w:lineRule="exact"/>
        <w:ind w:left="978" w:firstLine="2030"/>
      </w:pPr>
    </w:p>
    <w:p>
      <w:pPr>
        <w:spacing w:before="0" w:after="0" w:line="391" w:lineRule="exact"/>
        <w:ind w:left="978" w:firstLine="2030"/>
      </w:pPr>
    </w:p>
    <w:p>
      <w:pPr>
        <w:widowControl/>
        <w:jc w:val="left"/>
        <w:sectPr>
          <w:type w:val="continuous"/>
          <w:pgSz w:w="11906" w:h="16838"/>
          <w:pgMar w:top="751" w:right="1369" w:bottom="511" w:left="1729" w:header="0" w:footer="0" w:gutter="0"/>
          <w:pgNumType w:start="10"/>
          <w:cols w:num="1" w:space="720"/>
          <w:docGrid w:type="lines" w:linePitch="312" w:charSpace="0"/>
        </w:sectPr>
      </w:pPr>
    </w:p>
    <w:p>
      <w:pPr>
        <w:spacing w:before="0" w:after="0" w:line="281" w:lineRule="exact"/>
        <w:ind w:left="585" w:firstLine="0"/>
        <w:jc w:val="left"/>
      </w:pPr>
      <w:r>
        <w:rPr>
          <w:rFonts w:ascii="宋体" w:eastAsia="宋体" w:hAnsi="宋体" w:cs="宋体"/>
          <w:color w:val="000000"/>
          <w:spacing w:val="0"/>
          <w:w w:val="100"/>
          <w:position w:val="0"/>
          <w:sz w:val="28"/>
          <w:u w:val="none"/>
        </w:rPr>
        <w:t>本规范委托新疆维吾尔自治区热工计量技术委员会负责解释</w:t>
      </w:r>
    </w:p>
    <w:p>
      <w:pPr>
        <w:widowControl/>
        <w:jc w:val="left"/>
        <w:sectPr>
          <w:type w:val="continuous"/>
          <w:pgSz w:w="11906" w:h="16838"/>
          <w:pgMar w:top="751" w:right="1369" w:bottom="511" w:left="1729" w:header="0" w:footer="0" w:gutter="0"/>
          <w:pgNumType w:start="11"/>
          <w:cols w:num="1" w:space="708" w:equalWidth="0">
            <w:col w:w="8809" w:space="0"/>
          </w:cols>
          <w:docGrid w:type="lines" w:linePitch="312" w:charSpace="0"/>
        </w:sectPr>
      </w:pPr>
    </w:p>
    <w:p>
      <w:pPr>
        <w:spacing w:before="0" w:after="0" w:line="341" w:lineRule="exact"/>
        <w:ind w:left="348" w:firstLine="2844"/>
        <w:jc w:val="left"/>
      </w:pPr>
      <w:bookmarkStart w:id="2" w:name="3"/>
      <w:bookmarkEnd w:id="2"/>
      <w:r>
        <w:pict>
          <v:shape id="_x0000_s2084" o:spid="_x0000_s1059" type="#_x0000_t202" style="width:68.2pt;height:39.55pt;margin-top:648.1pt;margin-left:26.2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5" o:spid="_x0000_s1060" type="#_x0000_t202" style="width:68.2pt;height:39.55pt;margin-top:613.55pt;margin-left:59.8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6" o:spid="_x0000_s1061" type="#_x0000_t202" style="width:68.2pt;height:39.55pt;margin-top:579pt;margin-left:93.4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7" o:spid="_x0000_s1062" type="#_x0000_t202" style="width:76.6pt;height:30.9pt;margin-top:553.05pt;margin-left:127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8" o:spid="_x0000_s1063" type="#_x0000_t202" style="width:85pt;height:39.55pt;margin-top:518.5pt;margin-left:152.2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9" o:spid="_x0000_s1064" type="#_x0000_t202" style="width:85pt;height:39.55pt;margin-top:483.95pt;margin-left:185.8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90" o:spid="_x0000_s1065" type="#_x0000_t202" style="width:85pt;height:39.55pt;margin-top:449.4pt;margin-left:219.4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1" o:spid="_x0000_s1066" type="#_x0000_t202" style="width:85pt;height:39.55pt;margin-top:414.85pt;margin-left:253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2" o:spid="_x0000_s1067" type="#_x0000_t202" style="width:85pt;height:39.55pt;margin-top:380.25pt;margin-left:286.6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3" o:spid="_x0000_s1068" type="#_x0000_t202" style="width:85pt;height:39.55pt;margin-top:345.7pt;margin-left:320.2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4" o:spid="_x0000_s1069" type="#_x0000_t202" style="width:76.6pt;height:48.2pt;margin-top:302.5pt;margin-left:353.8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5" o:spid="_x0000_s1070" type="#_x0000_t202" style="width:68.2pt;height:39.55pt;margin-top:267.95pt;margin-left:395.8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6" o:spid="_x0000_s1071" type="#_x0000_t202" style="width:68.2pt;height:39.55pt;margin-top:233.4pt;margin-left:429.4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7" o:spid="_x0000_s1072" type="#_x0000_t202" style="width:68.2pt;height:39.55pt;margin-top:198.85pt;margin-left:463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5" o:spid="_x0000_s1073" type="#_x0000_t12" style="width:436.6pt;height:0.45pt;margin-top:54.1pt;margin-left:79.35pt;mso-height-relative:page;mso-position-horizontal-relative:page;mso-position-vertical-relative:page;mso-width-relative:page;position:absolute;z-index:251693056" coordsize="21600,21600" stroked="t" strokecolor="black">
            <v:fill opacity="0"/>
            <v:stroke joinstyle="miter"/>
          </v:shape>
        </w:pict>
      </w:r>
      <w:r>
        <w:rPr>
          <w:rFonts w:ascii="Times New Roman" w:hAnsi="Times New Roman" w:cs="Times New Roman"/>
          <w:color w:val="000000"/>
          <w:spacing w:val="4"/>
          <w:w w:val="100"/>
          <w:position w:val="0"/>
          <w:sz w:val="21"/>
          <w:u w:val="none"/>
        </w:rPr>
        <w:t>JJF</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新</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07</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Times New Roman" w:hAnsi="Times New Roman" w:cs="Times New Roman"/>
          <w:color w:val="000000"/>
          <w:spacing w:val="5"/>
          <w:w w:val="100"/>
          <w:position w:val="0"/>
          <w:sz w:val="21"/>
          <w:u w:val="none"/>
        </w:rPr>
        <w:t>2023</w:t>
      </w:r>
    </w:p>
    <w:p>
      <w:pPr>
        <w:spacing w:before="0" w:after="0" w:line="240" w:lineRule="exact"/>
        <w:ind w:left="348" w:firstLine="2844"/>
      </w:pPr>
    </w:p>
    <w:p>
      <w:pPr>
        <w:spacing w:before="0" w:after="0" w:line="240" w:lineRule="exact"/>
        <w:ind w:left="348" w:firstLine="2844"/>
      </w:pPr>
    </w:p>
    <w:p>
      <w:pPr>
        <w:spacing w:before="0" w:after="0" w:line="439" w:lineRule="exact"/>
        <w:ind w:left="348" w:firstLine="2844"/>
      </w:pPr>
    </w:p>
    <w:p>
      <w:pPr>
        <w:spacing w:before="0" w:after="0" w:line="285" w:lineRule="exact"/>
        <w:ind w:left="348" w:firstLine="0"/>
        <w:jc w:val="left"/>
      </w:pPr>
      <w:r>
        <w:rPr>
          <w:rFonts w:ascii="黑体" w:eastAsia="黑体" w:hAnsi="黑体" w:cs="黑体"/>
          <w:color w:val="000000"/>
          <w:spacing w:val="0"/>
          <w:w w:val="100"/>
          <w:position w:val="0"/>
          <w:sz w:val="28"/>
          <w:u w:val="none"/>
        </w:rPr>
        <w:t>本规范主要起草人：</w:t>
      </w:r>
    </w:p>
    <w:p>
      <w:pPr>
        <w:spacing w:before="0" w:after="0" w:line="240" w:lineRule="exact"/>
        <w:ind w:left="348" w:firstLine="0"/>
      </w:pPr>
    </w:p>
    <w:p>
      <w:pPr>
        <w:spacing w:before="0" w:after="0" w:line="380" w:lineRule="exact"/>
        <w:ind w:left="348" w:firstLine="1920"/>
        <w:jc w:val="left"/>
      </w:pPr>
      <w:r>
        <w:rPr>
          <w:rFonts w:ascii="宋体" w:eastAsia="宋体" w:hAnsi="宋体" w:cs="宋体"/>
          <w:color w:val="000000"/>
          <w:spacing w:val="0"/>
          <w:w w:val="100"/>
          <w:position w:val="0"/>
          <w:sz w:val="28"/>
          <w:u w:val="none"/>
        </w:rPr>
        <w:t>朱亚琼</w:t>
      </w:r>
      <w:r>
        <w:rPr>
          <w:rFonts w:ascii="Calibri" w:hAnsi="Calibri" w:cs="Calibri"/>
          <w:color w:val="000000"/>
          <w:spacing w:val="0"/>
          <w:w w:val="219"/>
          <w:sz w:val="28"/>
          <w:u w:val="none"/>
        </w:rPr>
        <w:t> </w:t>
      </w:r>
      <w:r>
        <w:rPr>
          <w:rFonts w:ascii="宋体" w:eastAsia="宋体" w:hAnsi="宋体" w:cs="宋体"/>
          <w:color w:val="000000"/>
          <w:spacing w:val="-1"/>
          <w:w w:val="100"/>
          <w:position w:val="0"/>
          <w:sz w:val="28"/>
          <w:u w:val="none"/>
        </w:rPr>
        <w:t>(新疆维吾尔自治区计量测试研究院)</w:t>
      </w:r>
    </w:p>
    <w:p>
      <w:pPr>
        <w:spacing w:before="0" w:after="0" w:line="240" w:lineRule="exact"/>
        <w:ind w:left="348" w:firstLine="1920"/>
      </w:pPr>
    </w:p>
    <w:p>
      <w:pPr>
        <w:tabs>
          <w:tab w:val="left" w:pos="2827"/>
        </w:tabs>
        <w:spacing w:before="0" w:after="0" w:line="384" w:lineRule="exact"/>
        <w:ind w:left="348" w:firstLine="1920"/>
        <w:jc w:val="left"/>
      </w:pPr>
      <w:r>
        <w:rPr>
          <w:rFonts w:ascii="宋体" w:eastAsia="宋体" w:hAnsi="宋体" w:cs="宋体"/>
          <w:color w:val="000000"/>
          <w:spacing w:val="0"/>
          <w:w w:val="100"/>
          <w:position w:val="0"/>
          <w:sz w:val="28"/>
          <w:u w:val="none"/>
        </w:rPr>
        <w:t>卓</w:t>
      </w:r>
      <w:r>
        <w:rPr>
          <w:rFonts w:cs="Calibri"/>
          <w:spacing w:val="0"/>
          <w:w w:val="100"/>
        </w:rPr>
        <w:tab/>
      </w:r>
      <w:r>
        <w:rPr>
          <w:rFonts w:ascii="宋体" w:eastAsia="宋体" w:hAnsi="宋体" w:cs="宋体"/>
          <w:color w:val="000000"/>
          <w:spacing w:val="0"/>
          <w:w w:val="100"/>
          <w:position w:val="0"/>
          <w:sz w:val="28"/>
          <w:u w:val="none"/>
        </w:rPr>
        <w:t>华</w:t>
      </w:r>
      <w:r>
        <w:rPr>
          <w:rFonts w:ascii="Calibri" w:hAnsi="Calibri" w:cs="Calibri"/>
          <w:color w:val="000000"/>
          <w:spacing w:val="0"/>
          <w:w w:val="219"/>
          <w:sz w:val="28"/>
          <w:u w:val="none"/>
        </w:rPr>
        <w:t> </w:t>
      </w:r>
      <w:r>
        <w:rPr>
          <w:rFonts w:ascii="宋体" w:eastAsia="宋体" w:hAnsi="宋体" w:cs="宋体"/>
          <w:color w:val="000000"/>
          <w:spacing w:val="-1"/>
          <w:w w:val="100"/>
          <w:position w:val="0"/>
          <w:sz w:val="28"/>
          <w:u w:val="none"/>
        </w:rPr>
        <w:t>(新疆维吾尔自治区计量测试研究院)</w:t>
      </w:r>
    </w:p>
    <w:p>
      <w:pPr>
        <w:spacing w:before="0" w:after="0" w:line="240" w:lineRule="exact"/>
        <w:ind w:left="348" w:firstLine="1920"/>
      </w:pPr>
    </w:p>
    <w:p>
      <w:pPr>
        <w:tabs>
          <w:tab w:val="left" w:pos="2827"/>
        </w:tabs>
        <w:spacing w:before="0" w:after="0" w:line="384" w:lineRule="exact"/>
        <w:ind w:left="348" w:firstLine="1920"/>
        <w:jc w:val="left"/>
      </w:pPr>
      <w:r>
        <w:rPr>
          <w:rFonts w:ascii="宋体" w:eastAsia="宋体" w:hAnsi="宋体" w:cs="宋体"/>
          <w:color w:val="000000"/>
          <w:spacing w:val="0"/>
          <w:w w:val="100"/>
          <w:position w:val="0"/>
          <w:sz w:val="28"/>
          <w:u w:val="none"/>
        </w:rPr>
        <w:t>王</w:t>
      </w:r>
      <w:r>
        <w:rPr>
          <w:rFonts w:cs="Calibri"/>
          <w:spacing w:val="0"/>
          <w:w w:val="100"/>
        </w:rPr>
        <w:tab/>
      </w:r>
      <w:r>
        <w:rPr>
          <w:rFonts w:ascii="宋体" w:eastAsia="宋体" w:hAnsi="宋体" w:cs="宋体"/>
          <w:color w:val="000000"/>
          <w:spacing w:val="0"/>
          <w:w w:val="100"/>
          <w:position w:val="0"/>
          <w:sz w:val="28"/>
          <w:u w:val="none"/>
        </w:rPr>
        <w:t>栋</w:t>
      </w:r>
      <w:r>
        <w:rPr>
          <w:rFonts w:ascii="Calibri" w:hAnsi="Calibri" w:cs="Calibri"/>
          <w:color w:val="000000"/>
          <w:spacing w:val="0"/>
          <w:w w:val="219"/>
          <w:sz w:val="28"/>
          <w:u w:val="none"/>
        </w:rPr>
        <w:t> </w:t>
      </w:r>
      <w:r>
        <w:rPr>
          <w:rFonts w:ascii="宋体" w:eastAsia="宋体" w:hAnsi="宋体" w:cs="宋体"/>
          <w:color w:val="000000"/>
          <w:spacing w:val="-1"/>
          <w:w w:val="100"/>
          <w:position w:val="0"/>
          <w:sz w:val="28"/>
          <w:u w:val="none"/>
        </w:rPr>
        <w:t>(新疆维吾尔自治区计量测试研究院)</w:t>
      </w:r>
    </w:p>
    <w:p>
      <w:pPr>
        <w:spacing w:before="0" w:after="0" w:line="240" w:lineRule="exact"/>
        <w:ind w:left="348" w:firstLine="1920"/>
      </w:pPr>
    </w:p>
    <w:p>
      <w:pPr>
        <w:spacing w:before="0" w:after="0" w:line="388" w:lineRule="exact"/>
        <w:ind w:left="348" w:firstLine="840"/>
        <w:jc w:val="left"/>
      </w:pPr>
      <w:r>
        <w:rPr>
          <w:rFonts w:ascii="黑体" w:eastAsia="黑体" w:hAnsi="黑体" w:cs="黑体"/>
          <w:color w:val="000000"/>
          <w:spacing w:val="0"/>
          <w:w w:val="100"/>
          <w:position w:val="0"/>
          <w:sz w:val="28"/>
          <w:u w:val="none"/>
        </w:rPr>
        <w:t>参加起草人：</w:t>
      </w:r>
    </w:p>
    <w:p>
      <w:pPr>
        <w:spacing w:before="0" w:after="0" w:line="240" w:lineRule="exact"/>
        <w:ind w:left="348" w:firstLine="840"/>
      </w:pPr>
    </w:p>
    <w:p>
      <w:pPr>
        <w:spacing w:before="0" w:after="0" w:line="380" w:lineRule="exact"/>
        <w:ind w:left="348" w:firstLine="1920"/>
        <w:jc w:val="left"/>
      </w:pPr>
      <w:r>
        <w:rPr>
          <w:rFonts w:ascii="宋体" w:eastAsia="宋体" w:hAnsi="宋体" w:cs="宋体"/>
          <w:color w:val="000000"/>
          <w:spacing w:val="0"/>
          <w:w w:val="100"/>
          <w:position w:val="0"/>
          <w:sz w:val="28"/>
          <w:u w:val="none"/>
        </w:rPr>
        <w:t>张慧敏</w:t>
      </w:r>
      <w:r>
        <w:rPr>
          <w:rFonts w:ascii="Calibri" w:hAnsi="Calibri" w:cs="Calibri"/>
          <w:color w:val="000000"/>
          <w:spacing w:val="0"/>
          <w:w w:val="219"/>
          <w:sz w:val="28"/>
          <w:u w:val="none"/>
        </w:rPr>
        <w:t> </w:t>
      </w:r>
      <w:r>
        <w:rPr>
          <w:rFonts w:ascii="宋体" w:eastAsia="宋体" w:hAnsi="宋体" w:cs="宋体"/>
          <w:color w:val="000000"/>
          <w:spacing w:val="0"/>
          <w:w w:val="100"/>
          <w:position w:val="0"/>
          <w:sz w:val="28"/>
          <w:u w:val="none"/>
        </w:rPr>
        <w:t>(中国科学院新疆理化技术研究所)</w:t>
      </w:r>
    </w:p>
    <w:p>
      <w:pPr>
        <w:spacing w:before="0" w:after="0" w:line="240" w:lineRule="exact"/>
        <w:ind w:left="348" w:firstLine="1920"/>
      </w:pPr>
    </w:p>
    <w:p>
      <w:pPr>
        <w:tabs>
          <w:tab w:val="left" w:pos="2827"/>
        </w:tabs>
        <w:spacing w:before="0" w:after="0" w:line="384" w:lineRule="exact"/>
        <w:ind w:left="348" w:firstLine="1920"/>
        <w:jc w:val="left"/>
      </w:pPr>
      <w:r>
        <w:rPr>
          <w:rFonts w:ascii="宋体" w:eastAsia="宋体" w:hAnsi="宋体" w:cs="宋体"/>
          <w:color w:val="000000"/>
          <w:spacing w:val="0"/>
          <w:w w:val="100"/>
          <w:position w:val="0"/>
          <w:sz w:val="28"/>
          <w:u w:val="none"/>
        </w:rPr>
        <w:t>赵</w:t>
      </w:r>
      <w:r>
        <w:rPr>
          <w:rFonts w:cs="Calibri"/>
          <w:spacing w:val="0"/>
          <w:w w:val="100"/>
        </w:rPr>
        <w:tab/>
      </w:r>
      <w:r>
        <w:rPr>
          <w:rFonts w:ascii="宋体" w:eastAsia="宋体" w:hAnsi="宋体" w:cs="宋体"/>
          <w:color w:val="000000"/>
          <w:spacing w:val="0"/>
          <w:w w:val="100"/>
          <w:position w:val="0"/>
          <w:sz w:val="28"/>
          <w:u w:val="none"/>
        </w:rPr>
        <w:t>青</w:t>
      </w:r>
      <w:r>
        <w:rPr>
          <w:rFonts w:ascii="Calibri" w:hAnsi="Calibri" w:cs="Calibri"/>
          <w:color w:val="000000"/>
          <w:spacing w:val="0"/>
          <w:w w:val="219"/>
          <w:sz w:val="28"/>
          <w:u w:val="none"/>
        </w:rPr>
        <w:t> </w:t>
      </w:r>
      <w:r>
        <w:rPr>
          <w:rFonts w:ascii="宋体" w:eastAsia="宋体" w:hAnsi="宋体" w:cs="宋体"/>
          <w:color w:val="000000"/>
          <w:spacing w:val="0"/>
          <w:w w:val="100"/>
          <w:position w:val="0"/>
          <w:sz w:val="28"/>
          <w:u w:val="none"/>
        </w:rPr>
        <w:t>(中国科学院新疆理化技术研究所)</w:t>
      </w:r>
    </w:p>
    <w:p>
      <w:pPr>
        <w:spacing w:before="0" w:after="0" w:line="240" w:lineRule="exact"/>
        <w:ind w:left="348" w:firstLine="1920"/>
      </w:pPr>
    </w:p>
    <w:p>
      <w:pPr>
        <w:tabs>
          <w:tab w:val="left" w:pos="2827"/>
        </w:tabs>
        <w:spacing w:before="0" w:after="0" w:line="384" w:lineRule="exact"/>
        <w:ind w:left="348" w:firstLine="1920"/>
        <w:jc w:val="left"/>
      </w:pPr>
      <w:r>
        <w:rPr>
          <w:rFonts w:ascii="宋体" w:eastAsia="宋体" w:hAnsi="宋体" w:cs="宋体"/>
          <w:color w:val="000000"/>
          <w:spacing w:val="0"/>
          <w:w w:val="100"/>
          <w:position w:val="0"/>
          <w:sz w:val="28"/>
          <w:u w:val="none"/>
        </w:rPr>
        <w:t>张</w:t>
      </w:r>
      <w:r>
        <w:rPr>
          <w:rFonts w:cs="Calibri"/>
          <w:spacing w:val="0"/>
          <w:w w:val="100"/>
        </w:rPr>
        <w:tab/>
      </w:r>
      <w:r>
        <w:rPr>
          <w:rFonts w:ascii="宋体" w:eastAsia="宋体" w:hAnsi="宋体" w:cs="宋体"/>
          <w:color w:val="000000"/>
          <w:spacing w:val="0"/>
          <w:w w:val="100"/>
          <w:position w:val="0"/>
          <w:sz w:val="28"/>
          <w:u w:val="none"/>
        </w:rPr>
        <w:t>伟（乌鲁木齐市水磨沟区疾控中心）</w:t>
      </w:r>
    </w:p>
    <w:p>
      <w:pPr>
        <w:spacing w:before="0" w:after="0" w:line="240" w:lineRule="exact"/>
        <w:ind w:left="348" w:firstLine="1920"/>
      </w:pPr>
    </w:p>
    <w:p>
      <w:pPr>
        <w:tabs>
          <w:tab w:val="left" w:pos="2827"/>
        </w:tabs>
        <w:spacing w:before="0" w:after="0" w:line="384" w:lineRule="exact"/>
        <w:ind w:left="348" w:firstLine="1920"/>
        <w:jc w:val="left"/>
        <w:sectPr>
          <w:type w:val="continuous"/>
          <w:pgSz w:w="11906" w:h="16839"/>
          <w:pgMar w:top="751" w:right="1440" w:bottom="511" w:left="1800" w:header="0" w:footer="0" w:gutter="0"/>
          <w:pgNumType w:start="12"/>
          <w:cols w:num="1" w:space="720"/>
        </w:sectPr>
      </w:pPr>
      <w:r>
        <w:rPr>
          <w:rFonts w:ascii="宋体" w:eastAsia="宋体" w:hAnsi="宋体" w:cs="宋体"/>
          <w:color w:val="000000"/>
          <w:spacing w:val="0"/>
          <w:w w:val="100"/>
          <w:position w:val="0"/>
          <w:sz w:val="28"/>
          <w:u w:val="none"/>
        </w:rPr>
        <w:t>郭</w:t>
      </w:r>
      <w:r>
        <w:rPr>
          <w:rFonts w:cs="Calibri"/>
          <w:spacing w:val="0"/>
          <w:w w:val="100"/>
        </w:rPr>
        <w:tab/>
      </w:r>
      <w:r>
        <w:rPr>
          <w:rFonts w:ascii="宋体" w:eastAsia="宋体" w:hAnsi="宋体" w:cs="宋体"/>
          <w:color w:val="000000"/>
          <w:spacing w:val="0"/>
          <w:w w:val="100"/>
          <w:position w:val="0"/>
          <w:sz w:val="28"/>
          <w:u w:val="none"/>
        </w:rPr>
        <w:t>豪（乌鲁木齐市水磨沟区疾控中心）</w:t>
      </w:r>
    </w:p>
    <w:p>
      <w:pPr>
        <w:spacing w:before="0" w:after="0" w:line="341" w:lineRule="exact"/>
        <w:ind w:left="60" w:firstLine="3406"/>
        <w:jc w:val="left"/>
      </w:pPr>
      <w:bookmarkStart w:id="3" w:name="4"/>
      <w:bookmarkEnd w:id="3"/>
      <w:r>
        <w:pict>
          <v:shape id="_x0000_s2099" o:spid="_x0000_s1074" type="#_x0000_t202" style="width:68.2pt;height:39.55pt;margin-top:648.1pt;margin-left:26.2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00" o:spid="_x0000_s1075" type="#_x0000_t202" style="width:68.2pt;height:39.55pt;margin-top:613.55pt;margin-left:59.8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1" o:spid="_x0000_s1076" type="#_x0000_t202" style="width:68.2pt;height:39.55pt;margin-top:579pt;margin-left:93.4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2" o:spid="_x0000_s1077" type="#_x0000_t202" style="width:76.6pt;height:30.9pt;margin-top:553.05pt;margin-left:127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3" o:spid="_x0000_s1078" type="#_x0000_t202" style="width:85pt;height:39.55pt;margin-top:518.5pt;margin-left:152.2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4" o:spid="_x0000_s1079" type="#_x0000_t202" style="width:85pt;height:39.55pt;margin-top:483.95pt;margin-left:185.8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5" o:spid="_x0000_s1080" type="#_x0000_t202" style="width:85pt;height:39.55pt;margin-top:449.4pt;margin-left:219.4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6" o:spid="_x0000_s1081" type="#_x0000_t202" style="width:85pt;height:39.55pt;margin-top:414.85pt;margin-left:253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7" o:spid="_x0000_s1082" type="#_x0000_t202" style="width:85pt;height:39.55pt;margin-top:380.25pt;margin-left:286.6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8" o:spid="_x0000_s1083" type="#_x0000_t202" style="width:85pt;height:39.55pt;margin-top:345.7pt;margin-left:320.2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9" o:spid="_x0000_s1084" type="#_x0000_t202" style="width:76.6pt;height:48.2pt;margin-top:302.5pt;margin-left:353.8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0" o:spid="_x0000_s1085" type="#_x0000_t202" style="width:68.2pt;height:39.55pt;margin-top:267.95pt;margin-left:395.8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11" o:spid="_x0000_s1086" type="#_x0000_t202" style="width:68.2pt;height:39.55pt;margin-top:233.4pt;margin-left:429.4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2" o:spid="_x0000_s1087" type="#_x0000_t202" style="width:68.2pt;height:39.55pt;margin-top:198.85pt;margin-left:463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13" o:spid="_x0000_s1088" type="#_x0000_t12" style="width:436.6pt;height:0.45pt;margin-top:54.1pt;margin-left:79.35pt;mso-height-relative:page;mso-position-horizontal-relative:page;mso-position-vertical-relative:page;mso-width-relative:page;position:absolute;z-index:251708416" coordsize="21600,21600" stroked="t" strokecolor="black">
            <v:fill opacity="0"/>
            <v:stroke joinstyle="miter"/>
          </v:shape>
        </w:pict>
      </w:r>
      <w:r>
        <w:rPr>
          <w:rFonts w:ascii="Times New Roman" w:hAnsi="Times New Roman" w:cs="Times New Roman"/>
          <w:color w:val="000000"/>
          <w:spacing w:val="4"/>
          <w:w w:val="100"/>
          <w:position w:val="0"/>
          <w:sz w:val="21"/>
          <w:u w:val="none"/>
        </w:rPr>
        <w:t>JJF</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新</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07</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Times New Roman" w:hAnsi="Times New Roman" w:cs="Times New Roman"/>
          <w:color w:val="000000"/>
          <w:spacing w:val="5"/>
          <w:w w:val="100"/>
          <w:position w:val="0"/>
          <w:sz w:val="21"/>
          <w:u w:val="none"/>
        </w:rPr>
        <w:t>2023</w:t>
      </w:r>
    </w:p>
    <w:p>
      <w:pPr>
        <w:spacing w:before="0" w:after="0" w:line="240" w:lineRule="exact"/>
        <w:ind w:left="60" w:firstLine="3406"/>
      </w:pPr>
    </w:p>
    <w:p>
      <w:pPr>
        <w:tabs>
          <w:tab w:val="left" w:pos="4646"/>
        </w:tabs>
        <w:spacing w:before="0" w:after="0" w:line="645" w:lineRule="exact"/>
        <w:ind w:left="60" w:firstLine="3706"/>
        <w:jc w:val="left"/>
      </w:pPr>
      <w:r>
        <w:rPr>
          <w:rFonts w:ascii="黑体" w:eastAsia="黑体" w:hAnsi="黑体" w:cs="黑体"/>
          <w:color w:val="000000"/>
          <w:spacing w:val="-1"/>
          <w:w w:val="100"/>
          <w:position w:val="0"/>
          <w:sz w:val="44"/>
          <w:u w:val="none"/>
        </w:rPr>
        <w:t>目</w:t>
      </w:r>
      <w:r>
        <w:rPr>
          <w:rFonts w:cs="Calibri"/>
          <w:color w:val="000000"/>
          <w:spacing w:val="-2"/>
          <w:w w:val="100"/>
          <w:u w:val="none"/>
        </w:rPr>
        <w:tab/>
      </w:r>
      <w:r>
        <w:rPr>
          <w:rFonts w:ascii="黑体" w:eastAsia="黑体" w:hAnsi="黑体" w:cs="黑体"/>
          <w:color w:val="000000"/>
          <w:spacing w:val="-1"/>
          <w:w w:val="100"/>
          <w:position w:val="0"/>
          <w:sz w:val="44"/>
          <w:u w:val="none"/>
        </w:rPr>
        <w:t>录</w:t>
      </w:r>
    </w:p>
    <w:p>
      <w:pPr>
        <w:spacing w:before="0" w:after="0" w:line="174" w:lineRule="exact"/>
        <w:ind w:left="60" w:firstLine="3706"/>
      </w:pPr>
    </w:p>
    <w:p>
      <w:pPr>
        <w:tabs>
          <w:tab w:val="left" w:pos="8047"/>
        </w:tabs>
        <w:spacing w:before="0" w:after="0" w:line="323" w:lineRule="exact"/>
        <w:ind w:left="60" w:firstLine="0"/>
        <w:jc w:val="left"/>
      </w:pPr>
      <w:r>
        <w:rPr>
          <w:rFonts w:ascii="宋体" w:eastAsia="宋体" w:hAnsi="宋体" w:cs="宋体"/>
          <w:color w:val="000000"/>
          <w:spacing w:val="-1"/>
          <w:w w:val="100"/>
          <w:position w:val="3"/>
          <w:sz w:val="24"/>
          <w:u w:val="none"/>
        </w:rPr>
        <w:t>引</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言</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19"/>
          <w:w w:val="100"/>
          <w:sz w:val="24"/>
          <w:u w:val="none"/>
        </w:rPr>
        <w:t> </w:t>
      </w:r>
      <w:r>
        <w:rPr>
          <w:rFonts w:cs="Calibri"/>
          <w:spacing w:val="-1"/>
          <w:w w:val="100"/>
        </w:rPr>
        <w:tab/>
      </w:r>
      <w:r>
        <w:rPr>
          <w:rFonts w:ascii="Times New Roman" w:hAnsi="Times New Roman" w:cs="Times New Roman"/>
          <w:color w:val="000000"/>
          <w:spacing w:val="-2"/>
          <w:w w:val="100"/>
          <w:position w:val="0"/>
          <w:sz w:val="24"/>
          <w:u w:val="none"/>
        </w:rPr>
        <w:t>(II)</w:t>
      </w:r>
    </w:p>
    <w:p>
      <w:pPr>
        <w:tabs>
          <w:tab w:val="left" w:pos="420"/>
        </w:tabs>
        <w:spacing w:before="0" w:after="0" w:line="420" w:lineRule="exact"/>
        <w:ind w:left="60" w:firstLine="0"/>
        <w:jc w:val="left"/>
      </w:pPr>
      <w:hyperlink w:anchor="6" w:history="1">
        <w:r>
          <w:rPr>
            <w:rStyle w:val="Hyperlink"/>
            <w:rFonts w:ascii="Times New Roman" w:hAnsi="Times New Roman" w:cs="Times New Roman"/>
            <w:color w:val="000000"/>
            <w:spacing w:val="-1"/>
            <w:w w:val="100"/>
            <w:position w:val="0"/>
            <w:sz w:val="24"/>
            <w:u w:val="none"/>
          </w:rPr>
          <w:t>1</w:t>
        </w:r>
      </w:hyperlink>
      <w:r>
        <w:rPr>
          <w:rFonts w:cs="Calibri"/>
          <w:color w:val="000000"/>
          <w:w w:val="100"/>
          <w:u w:val="none"/>
        </w:rPr>
        <w:tab/>
      </w:r>
      <w:hyperlink w:anchor="6" w:history="1">
        <w:r>
          <w:rPr>
            <w:rStyle w:val="Hyperlink"/>
            <w:rFonts w:ascii="宋体" w:eastAsia="宋体" w:hAnsi="宋体" w:cs="宋体"/>
            <w:color w:val="000000"/>
            <w:spacing w:val="-1"/>
            <w:w w:val="100"/>
            <w:position w:val="3"/>
            <w:sz w:val="24"/>
            <w:u w:val="none"/>
          </w:rPr>
          <w:t>范围</w:t>
        </w:r>
      </w:hyperlink>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9"/>
          <w:w w:val="100"/>
          <w:sz w:val="24"/>
          <w:u w:val="none"/>
        </w:rPr>
        <w:t> </w:t>
      </w:r>
      <w:hyperlink w:anchor="6" w:history="1">
        <w:r>
          <w:rPr>
            <w:rStyle w:val="Hyperlink"/>
            <w:rFonts w:ascii="Times New Roman" w:hAnsi="Times New Roman" w:cs="Times New Roman"/>
            <w:color w:val="000000"/>
            <w:spacing w:val="-1"/>
            <w:w w:val="100"/>
            <w:position w:val="0"/>
            <w:sz w:val="24"/>
            <w:u w:val="none"/>
          </w:rPr>
          <w:t>1</w:t>
        </w:r>
      </w:hyperlink>
      <w:r>
        <w:rPr>
          <w:rFonts w:ascii="Calibri" w:hAnsi="Calibri" w:cs="Calibri"/>
          <w:color w:val="000000"/>
          <w:spacing w:val="-19"/>
          <w:w w:val="100"/>
          <w:sz w:val="24"/>
          <w:u w:val="none"/>
        </w:rPr>
        <w:t> </w:t>
      </w:r>
      <w:hyperlink w:anchor="6" w:history="1">
        <w:r>
          <w:rPr>
            <w:rStyle w:val="Hyperlink"/>
            <w:rFonts w:ascii="Times New Roman" w:hAnsi="Times New Roman" w:cs="Times New Roman"/>
            <w:color w:val="000000"/>
            <w:spacing w:val="-1"/>
            <w:w w:val="100"/>
            <w:position w:val="0"/>
            <w:sz w:val="24"/>
            <w:u w:val="none"/>
          </w:rPr>
          <w:t>)</w:t>
        </w:r>
      </w:hyperlink>
    </w:p>
    <w:p>
      <w:pPr>
        <w:tabs>
          <w:tab w:val="left" w:pos="420"/>
        </w:tabs>
        <w:spacing w:before="0" w:after="0" w:line="420" w:lineRule="exact"/>
        <w:ind w:left="60" w:firstLine="0"/>
        <w:jc w:val="left"/>
      </w:pPr>
      <w:r>
        <w:rPr>
          <w:rFonts w:ascii="Times New Roman" w:hAnsi="Times New Roman" w:cs="Times New Roman"/>
          <w:color w:val="000000"/>
          <w:spacing w:val="-1"/>
          <w:w w:val="100"/>
          <w:position w:val="0"/>
          <w:sz w:val="24"/>
          <w:u w:val="none"/>
        </w:rPr>
        <w:t>2</w:t>
      </w:r>
      <w:r>
        <w:rPr>
          <w:rFonts w:cs="Calibri"/>
          <w:color w:val="000000"/>
          <w:spacing w:val="-24"/>
          <w:w w:val="100"/>
          <w:u w:val="none"/>
        </w:rPr>
        <w:tab/>
      </w:r>
      <w:r>
        <w:rPr>
          <w:rFonts w:ascii="宋体" w:eastAsia="宋体" w:hAnsi="宋体" w:cs="宋体"/>
          <w:color w:val="000000"/>
          <w:spacing w:val="-1"/>
          <w:w w:val="100"/>
          <w:position w:val="3"/>
          <w:sz w:val="24"/>
          <w:u w:val="none"/>
        </w:rPr>
        <w:t>引用文件</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w:t>
      </w:r>
    </w:p>
    <w:p>
      <w:pPr>
        <w:tabs>
          <w:tab w:val="left" w:pos="420"/>
        </w:tabs>
        <w:spacing w:before="0" w:after="0" w:line="420" w:lineRule="exact"/>
        <w:ind w:left="60" w:firstLine="0"/>
        <w:jc w:val="left"/>
      </w:pPr>
      <w:r>
        <w:rPr>
          <w:rFonts w:ascii="Times New Roman" w:hAnsi="Times New Roman" w:cs="Times New Roman"/>
          <w:color w:val="000000"/>
          <w:spacing w:val="-1"/>
          <w:w w:val="100"/>
          <w:position w:val="0"/>
          <w:sz w:val="24"/>
          <w:u w:val="none"/>
        </w:rPr>
        <w:t>3</w:t>
      </w:r>
      <w:r>
        <w:rPr>
          <w:rFonts w:cs="Calibri"/>
          <w:color w:val="000000"/>
          <w:spacing w:val="-1"/>
          <w:w w:val="100"/>
          <w:u w:val="none"/>
        </w:rPr>
        <w:tab/>
      </w:r>
      <w:r>
        <w:rPr>
          <w:rFonts w:ascii="宋体" w:eastAsia="宋体" w:hAnsi="宋体" w:cs="宋体"/>
          <w:color w:val="000000"/>
          <w:spacing w:val="-1"/>
          <w:w w:val="100"/>
          <w:position w:val="3"/>
          <w:sz w:val="24"/>
          <w:u w:val="none"/>
        </w:rPr>
        <w:t>术语和计量单位</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w:t>
      </w:r>
    </w:p>
    <w:p>
      <w:pPr>
        <w:tabs>
          <w:tab w:val="left" w:pos="420"/>
        </w:tabs>
        <w:spacing w:before="0" w:after="0" w:line="420" w:lineRule="exact"/>
        <w:ind w:left="60" w:firstLine="0"/>
        <w:jc w:val="left"/>
      </w:pPr>
      <w:r>
        <w:rPr>
          <w:rFonts w:ascii="Times New Roman" w:hAnsi="Times New Roman" w:cs="Times New Roman"/>
          <w:color w:val="000000"/>
          <w:spacing w:val="-1"/>
          <w:w w:val="100"/>
          <w:position w:val="0"/>
          <w:sz w:val="24"/>
          <w:u w:val="none"/>
        </w:rPr>
        <w:t>4</w:t>
      </w:r>
      <w:r>
        <w:rPr>
          <w:rFonts w:cs="Calibri"/>
          <w:color w:val="000000"/>
          <w:spacing w:val="0"/>
          <w:w w:val="100"/>
          <w:u w:val="none"/>
        </w:rPr>
        <w:tab/>
      </w:r>
      <w:r>
        <w:rPr>
          <w:rFonts w:ascii="宋体" w:eastAsia="宋体" w:hAnsi="宋体" w:cs="宋体"/>
          <w:color w:val="000000"/>
          <w:spacing w:val="-1"/>
          <w:w w:val="100"/>
          <w:position w:val="3"/>
          <w:sz w:val="24"/>
          <w:u w:val="none"/>
        </w:rPr>
        <w:t>计量特性</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w:t>
      </w:r>
    </w:p>
    <w:p>
      <w:pPr>
        <w:tabs>
          <w:tab w:val="left" w:pos="600"/>
        </w:tabs>
        <w:spacing w:before="0" w:after="0" w:line="420" w:lineRule="exact"/>
        <w:ind w:left="60" w:firstLine="0"/>
        <w:jc w:val="left"/>
      </w:pPr>
      <w:r>
        <w:rPr>
          <w:rFonts w:ascii="Times New Roman" w:hAnsi="Times New Roman" w:cs="Times New Roman"/>
          <w:color w:val="000000"/>
          <w:spacing w:val="-1"/>
          <w:w w:val="100"/>
          <w:position w:val="0"/>
          <w:sz w:val="24"/>
          <w:u w:val="none"/>
        </w:rPr>
        <w:t>4.1</w:t>
      </w:r>
      <w:r>
        <w:rPr>
          <w:rFonts w:cs="Calibri"/>
          <w:color w:val="000000"/>
          <w:spacing w:val="-1"/>
          <w:w w:val="100"/>
          <w:u w:val="none"/>
        </w:rPr>
        <w:tab/>
      </w:r>
      <w:r>
        <w:rPr>
          <w:rFonts w:ascii="宋体" w:eastAsia="宋体" w:hAnsi="宋体" w:cs="宋体"/>
          <w:color w:val="000000"/>
          <w:spacing w:val="-1"/>
          <w:w w:val="100"/>
          <w:position w:val="3"/>
          <w:sz w:val="24"/>
          <w:u w:val="none"/>
        </w:rPr>
        <w:t>湿度示值误差</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w:t>
      </w:r>
    </w:p>
    <w:p>
      <w:pPr>
        <w:tabs>
          <w:tab w:val="left" w:pos="600"/>
        </w:tabs>
        <w:spacing w:before="0" w:after="0" w:line="420" w:lineRule="exact"/>
        <w:ind w:left="60" w:firstLine="0"/>
        <w:jc w:val="left"/>
      </w:pPr>
      <w:r>
        <w:rPr>
          <w:rFonts w:ascii="Times New Roman" w:hAnsi="Times New Roman" w:cs="Times New Roman"/>
          <w:color w:val="000000"/>
          <w:spacing w:val="-1"/>
          <w:w w:val="100"/>
          <w:position w:val="0"/>
          <w:sz w:val="24"/>
          <w:u w:val="none"/>
        </w:rPr>
        <w:t>4.2</w:t>
      </w:r>
      <w:r>
        <w:rPr>
          <w:rFonts w:cs="Calibri"/>
          <w:color w:val="000000"/>
          <w:spacing w:val="0"/>
          <w:w w:val="100"/>
          <w:u w:val="none"/>
        </w:rPr>
        <w:tab/>
      </w:r>
      <w:r>
        <w:rPr>
          <w:rFonts w:ascii="宋体" w:eastAsia="宋体" w:hAnsi="宋体" w:cs="宋体"/>
          <w:color w:val="000000"/>
          <w:spacing w:val="-1"/>
          <w:w w:val="100"/>
          <w:position w:val="3"/>
          <w:sz w:val="24"/>
          <w:u w:val="none"/>
        </w:rPr>
        <w:t>温度示值误差</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p>
    <w:p>
      <w:pPr>
        <w:tabs>
          <w:tab w:val="left" w:pos="420"/>
        </w:tabs>
        <w:spacing w:before="0" w:after="0" w:line="420" w:lineRule="exact"/>
        <w:ind w:left="60" w:firstLine="0"/>
        <w:jc w:val="left"/>
      </w:pPr>
      <w:r>
        <w:rPr>
          <w:rFonts w:ascii="Times New Roman" w:hAnsi="Times New Roman" w:cs="Times New Roman"/>
          <w:color w:val="000000"/>
          <w:spacing w:val="-1"/>
          <w:w w:val="100"/>
          <w:position w:val="0"/>
          <w:sz w:val="24"/>
          <w:u w:val="none"/>
        </w:rPr>
        <w:t>5</w:t>
      </w:r>
      <w:r>
        <w:rPr>
          <w:rFonts w:cs="Calibri"/>
          <w:color w:val="000000"/>
          <w:spacing w:val="-19"/>
          <w:w w:val="100"/>
          <w:u w:val="none"/>
        </w:rPr>
        <w:tab/>
      </w:r>
      <w:r>
        <w:rPr>
          <w:rFonts w:ascii="宋体" w:eastAsia="宋体" w:hAnsi="宋体" w:cs="宋体"/>
          <w:color w:val="000000"/>
          <w:spacing w:val="-1"/>
          <w:w w:val="100"/>
          <w:position w:val="3"/>
          <w:sz w:val="24"/>
          <w:u w:val="none"/>
        </w:rPr>
        <w:t>校准条件</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w:t>
      </w:r>
    </w:p>
    <w:p>
      <w:pPr>
        <w:tabs>
          <w:tab w:val="left" w:pos="600"/>
        </w:tabs>
        <w:spacing w:before="0" w:after="0" w:line="420" w:lineRule="exact"/>
        <w:ind w:left="60" w:firstLine="0"/>
        <w:jc w:val="left"/>
      </w:pPr>
      <w:r>
        <w:rPr>
          <w:rFonts w:ascii="Times New Roman" w:hAnsi="Times New Roman" w:cs="Times New Roman"/>
          <w:color w:val="000000"/>
          <w:spacing w:val="-1"/>
          <w:w w:val="100"/>
          <w:position w:val="0"/>
          <w:sz w:val="24"/>
          <w:u w:val="none"/>
        </w:rPr>
        <w:t>5.1</w:t>
      </w:r>
      <w:r>
        <w:rPr>
          <w:rFonts w:cs="Calibri"/>
          <w:color w:val="000000"/>
          <w:spacing w:val="-1"/>
          <w:w w:val="100"/>
          <w:u w:val="none"/>
        </w:rPr>
        <w:tab/>
      </w:r>
      <w:r>
        <w:rPr>
          <w:rFonts w:ascii="宋体" w:eastAsia="宋体" w:hAnsi="宋体" w:cs="宋体"/>
          <w:color w:val="000000"/>
          <w:spacing w:val="-1"/>
          <w:w w:val="100"/>
          <w:position w:val="3"/>
          <w:sz w:val="24"/>
          <w:u w:val="none"/>
        </w:rPr>
        <w:t>环境条件</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w:t>
      </w:r>
    </w:p>
    <w:p>
      <w:pPr>
        <w:tabs>
          <w:tab w:val="left" w:pos="600"/>
        </w:tabs>
        <w:spacing w:before="0" w:after="0" w:line="420" w:lineRule="exact"/>
        <w:ind w:left="60" w:firstLine="0"/>
        <w:jc w:val="left"/>
      </w:pPr>
      <w:r>
        <w:rPr>
          <w:rFonts w:ascii="Times New Roman" w:hAnsi="Times New Roman" w:cs="Times New Roman"/>
          <w:color w:val="000000"/>
          <w:spacing w:val="-1"/>
          <w:w w:val="100"/>
          <w:position w:val="0"/>
          <w:sz w:val="24"/>
          <w:u w:val="none"/>
        </w:rPr>
        <w:t>5.2</w:t>
      </w:r>
      <w:r>
        <w:rPr>
          <w:rFonts w:cs="Calibri"/>
          <w:color w:val="000000"/>
          <w:spacing w:val="0"/>
          <w:w w:val="100"/>
          <w:u w:val="none"/>
        </w:rPr>
        <w:tab/>
      </w:r>
      <w:r>
        <w:rPr>
          <w:rFonts w:ascii="宋体" w:eastAsia="宋体" w:hAnsi="宋体" w:cs="宋体"/>
          <w:color w:val="000000"/>
          <w:spacing w:val="-1"/>
          <w:w w:val="100"/>
          <w:position w:val="3"/>
          <w:sz w:val="24"/>
          <w:u w:val="none"/>
        </w:rPr>
        <w:t>测量标准及其他设备</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p>
    <w:p>
      <w:pPr>
        <w:tabs>
          <w:tab w:val="left" w:pos="420"/>
        </w:tabs>
        <w:spacing w:before="0" w:after="0" w:line="420" w:lineRule="exact"/>
        <w:ind w:left="60" w:firstLine="0"/>
        <w:jc w:val="left"/>
      </w:pPr>
      <w:r>
        <w:rPr>
          <w:rFonts w:ascii="Times New Roman" w:hAnsi="Times New Roman" w:cs="Times New Roman"/>
          <w:color w:val="000000"/>
          <w:spacing w:val="-1"/>
          <w:w w:val="100"/>
          <w:position w:val="0"/>
          <w:sz w:val="24"/>
          <w:u w:val="none"/>
        </w:rPr>
        <w:t>6</w:t>
      </w:r>
      <w:r>
        <w:rPr>
          <w:rFonts w:cs="Calibri"/>
          <w:color w:val="000000"/>
          <w:spacing w:val="0"/>
          <w:w w:val="100"/>
          <w:u w:val="none"/>
        </w:rPr>
        <w:tab/>
      </w:r>
      <w:r>
        <w:rPr>
          <w:rFonts w:ascii="宋体" w:eastAsia="宋体" w:hAnsi="宋体" w:cs="宋体"/>
          <w:color w:val="000000"/>
          <w:spacing w:val="-1"/>
          <w:w w:val="100"/>
          <w:position w:val="3"/>
          <w:sz w:val="24"/>
          <w:u w:val="none"/>
        </w:rPr>
        <w:t>校准项目和校准方法</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p>
    <w:p>
      <w:pPr>
        <w:tabs>
          <w:tab w:val="left" w:pos="600"/>
        </w:tabs>
        <w:spacing w:before="0" w:after="0" w:line="420" w:lineRule="exact"/>
        <w:ind w:left="60" w:firstLine="0"/>
        <w:jc w:val="left"/>
      </w:pPr>
      <w:r>
        <w:rPr>
          <w:rFonts w:ascii="Times New Roman" w:hAnsi="Times New Roman" w:cs="Times New Roman"/>
          <w:color w:val="000000"/>
          <w:spacing w:val="-1"/>
          <w:w w:val="100"/>
          <w:position w:val="0"/>
          <w:sz w:val="24"/>
          <w:u w:val="none"/>
        </w:rPr>
        <w:t>6.1</w:t>
      </w:r>
      <w:r>
        <w:rPr>
          <w:rFonts w:cs="Calibri"/>
          <w:color w:val="000000"/>
          <w:spacing w:val="-17"/>
          <w:w w:val="100"/>
          <w:u w:val="none"/>
        </w:rPr>
        <w:tab/>
      </w:r>
      <w:r>
        <w:rPr>
          <w:rFonts w:ascii="宋体" w:eastAsia="宋体" w:hAnsi="宋体" w:cs="宋体"/>
          <w:color w:val="000000"/>
          <w:spacing w:val="-1"/>
          <w:w w:val="100"/>
          <w:position w:val="3"/>
          <w:sz w:val="24"/>
          <w:u w:val="none"/>
        </w:rPr>
        <w:t>外观及工作正常性检查</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p>
    <w:p>
      <w:pPr>
        <w:tabs>
          <w:tab w:val="left" w:pos="600"/>
        </w:tabs>
        <w:spacing w:before="0" w:after="0" w:line="420" w:lineRule="exact"/>
        <w:ind w:left="60" w:firstLine="0"/>
        <w:jc w:val="left"/>
      </w:pPr>
      <w:r>
        <w:rPr>
          <w:rFonts w:ascii="Times New Roman" w:hAnsi="Times New Roman" w:cs="Times New Roman"/>
          <w:color w:val="000000"/>
          <w:spacing w:val="-1"/>
          <w:w w:val="100"/>
          <w:position w:val="0"/>
          <w:sz w:val="24"/>
          <w:u w:val="none"/>
        </w:rPr>
        <w:t>6.2</w:t>
      </w:r>
      <w:r>
        <w:rPr>
          <w:rFonts w:cs="Calibri"/>
          <w:color w:val="000000"/>
          <w:spacing w:val="-17"/>
          <w:w w:val="100"/>
          <w:u w:val="none"/>
        </w:rPr>
        <w:tab/>
      </w:r>
      <w:r>
        <w:rPr>
          <w:rFonts w:ascii="宋体" w:eastAsia="宋体" w:hAnsi="宋体" w:cs="宋体"/>
          <w:color w:val="000000"/>
          <w:spacing w:val="-1"/>
          <w:w w:val="100"/>
          <w:position w:val="3"/>
          <w:sz w:val="24"/>
          <w:u w:val="none"/>
        </w:rPr>
        <w:t>示值误差</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p>
    <w:p>
      <w:pPr>
        <w:tabs>
          <w:tab w:val="left" w:pos="420"/>
        </w:tabs>
        <w:spacing w:before="0" w:after="0" w:line="420" w:lineRule="exact"/>
        <w:ind w:left="60" w:firstLine="0"/>
        <w:jc w:val="left"/>
      </w:pPr>
      <w:r>
        <w:rPr>
          <w:rFonts w:ascii="Times New Roman" w:hAnsi="Times New Roman" w:cs="Times New Roman"/>
          <w:color w:val="000000"/>
          <w:spacing w:val="-1"/>
          <w:w w:val="100"/>
          <w:position w:val="0"/>
          <w:sz w:val="24"/>
          <w:u w:val="none"/>
        </w:rPr>
        <w:t>7</w:t>
      </w:r>
      <w:r>
        <w:rPr>
          <w:rFonts w:cs="Calibri"/>
          <w:color w:val="000000"/>
          <w:spacing w:val="-24"/>
          <w:w w:val="100"/>
          <w:u w:val="none"/>
        </w:rPr>
        <w:tab/>
      </w:r>
      <w:r>
        <w:rPr>
          <w:rFonts w:ascii="宋体" w:eastAsia="宋体" w:hAnsi="宋体" w:cs="宋体"/>
          <w:color w:val="000000"/>
          <w:spacing w:val="-1"/>
          <w:w w:val="100"/>
          <w:position w:val="3"/>
          <w:sz w:val="24"/>
          <w:u w:val="none"/>
        </w:rPr>
        <w:t>校准结果表达</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p>
    <w:p>
      <w:pPr>
        <w:tabs>
          <w:tab w:val="left" w:pos="600"/>
        </w:tabs>
        <w:spacing w:before="0" w:after="0" w:line="420" w:lineRule="exact"/>
        <w:ind w:left="60" w:firstLine="0"/>
        <w:jc w:val="left"/>
      </w:pPr>
      <w:r>
        <w:rPr>
          <w:rFonts w:ascii="Times New Roman" w:hAnsi="Times New Roman" w:cs="Times New Roman"/>
          <w:color w:val="000000"/>
          <w:spacing w:val="-1"/>
          <w:w w:val="100"/>
          <w:position w:val="0"/>
          <w:sz w:val="24"/>
          <w:u w:val="none"/>
        </w:rPr>
        <w:t>7.1</w:t>
      </w:r>
      <w:r>
        <w:rPr>
          <w:rFonts w:cs="Calibri"/>
          <w:color w:val="000000"/>
          <w:spacing w:val="-24"/>
          <w:w w:val="100"/>
          <w:u w:val="none"/>
        </w:rPr>
        <w:tab/>
      </w:r>
      <w:r>
        <w:rPr>
          <w:rFonts w:ascii="宋体" w:eastAsia="宋体" w:hAnsi="宋体" w:cs="宋体"/>
          <w:color w:val="000000"/>
          <w:spacing w:val="-1"/>
          <w:w w:val="100"/>
          <w:position w:val="3"/>
          <w:sz w:val="24"/>
          <w:u w:val="none"/>
        </w:rPr>
        <w:t>校准记录</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p>
    <w:p>
      <w:pPr>
        <w:tabs>
          <w:tab w:val="left" w:pos="600"/>
        </w:tabs>
        <w:spacing w:before="0" w:after="0" w:line="420" w:lineRule="exact"/>
        <w:ind w:left="60" w:firstLine="0"/>
        <w:jc w:val="left"/>
      </w:pPr>
      <w:r>
        <w:rPr>
          <w:rFonts w:ascii="Times New Roman" w:hAnsi="Times New Roman" w:cs="Times New Roman"/>
          <w:color w:val="000000"/>
          <w:spacing w:val="-1"/>
          <w:w w:val="100"/>
          <w:position w:val="0"/>
          <w:sz w:val="24"/>
          <w:u w:val="none"/>
        </w:rPr>
        <w:t>7.2</w:t>
      </w:r>
      <w:r>
        <w:rPr>
          <w:rFonts w:cs="Calibri"/>
          <w:color w:val="000000"/>
          <w:spacing w:val="-1"/>
          <w:w w:val="100"/>
          <w:u w:val="none"/>
        </w:rPr>
        <w:tab/>
      </w:r>
      <w:r>
        <w:rPr>
          <w:rFonts w:ascii="宋体" w:eastAsia="宋体" w:hAnsi="宋体" w:cs="宋体"/>
          <w:color w:val="000000"/>
          <w:spacing w:val="-1"/>
          <w:w w:val="100"/>
          <w:position w:val="3"/>
          <w:sz w:val="24"/>
          <w:u w:val="none"/>
        </w:rPr>
        <w:t>校准证书</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p>
    <w:p>
      <w:pPr>
        <w:tabs>
          <w:tab w:val="left" w:pos="420"/>
        </w:tabs>
        <w:spacing w:before="0" w:after="0" w:line="420" w:lineRule="exact"/>
        <w:ind w:left="60" w:firstLine="0"/>
        <w:jc w:val="left"/>
      </w:pPr>
      <w:r>
        <w:rPr>
          <w:rFonts w:ascii="Times New Roman" w:hAnsi="Times New Roman" w:cs="Times New Roman"/>
          <w:color w:val="000000"/>
          <w:spacing w:val="-1"/>
          <w:w w:val="100"/>
          <w:position w:val="0"/>
          <w:sz w:val="24"/>
          <w:u w:val="none"/>
        </w:rPr>
        <w:t>8</w:t>
      </w:r>
      <w:r>
        <w:rPr>
          <w:rFonts w:cs="Calibri"/>
          <w:color w:val="000000"/>
          <w:spacing w:val="-1"/>
          <w:w w:val="100"/>
          <w:u w:val="none"/>
        </w:rPr>
        <w:tab/>
      </w:r>
      <w:r>
        <w:rPr>
          <w:rFonts w:ascii="宋体" w:eastAsia="宋体" w:hAnsi="宋体" w:cs="宋体"/>
          <w:color w:val="000000"/>
          <w:spacing w:val="-1"/>
          <w:w w:val="100"/>
          <w:position w:val="3"/>
          <w:sz w:val="24"/>
          <w:u w:val="none"/>
        </w:rPr>
        <w:t>复校时间间隔</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6</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p>
    <w:p>
      <w:pPr>
        <w:tabs>
          <w:tab w:val="left" w:pos="7973"/>
        </w:tabs>
        <w:spacing w:before="0" w:after="0" w:line="420" w:lineRule="exact"/>
        <w:ind w:left="60"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3"/>
          <w:sz w:val="24"/>
          <w:u w:val="none"/>
        </w:rPr>
        <w:t>温湿度变送器原始记录格式</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cs="Calibri"/>
          <w:spacing w:val="0"/>
          <w:w w:val="100"/>
        </w:rPr>
        <w:tab/>
      </w:r>
      <w:r>
        <w:rPr>
          <w:rFonts w:ascii="Times New Roman" w:hAnsi="Times New Roman" w:cs="Times New Roman"/>
          <w:color w:val="000000"/>
          <w:spacing w:val="-1"/>
          <w:w w:val="100"/>
          <w:position w:val="0"/>
          <w:sz w:val="24"/>
          <w:u w:val="none"/>
        </w:rPr>
        <w:t>(</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7</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p>
    <w:p>
      <w:pPr>
        <w:tabs>
          <w:tab w:val="left" w:pos="7973"/>
        </w:tabs>
        <w:spacing w:before="0" w:after="0" w:line="420" w:lineRule="exact"/>
        <w:ind w:left="60"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w:t>
      </w:r>
      <w:r>
        <w:rPr>
          <w:rFonts w:ascii="Calibri" w:hAnsi="Calibri" w:cs="Calibri"/>
          <w:color w:val="000000"/>
          <w:spacing w:val="5"/>
          <w:w w:val="100"/>
          <w:sz w:val="24"/>
          <w:u w:val="none"/>
        </w:rPr>
        <w:t> </w:t>
      </w:r>
      <w:r>
        <w:rPr>
          <w:rFonts w:ascii="宋体" w:eastAsia="宋体" w:hAnsi="宋体" w:cs="宋体"/>
          <w:color w:val="000000"/>
          <w:spacing w:val="-1"/>
          <w:w w:val="100"/>
          <w:position w:val="3"/>
          <w:sz w:val="24"/>
          <w:u w:val="none"/>
        </w:rPr>
        <w:t>温湿度变送器校准证书内页格式</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cs="Calibri"/>
          <w:spacing w:val="-1"/>
          <w:w w:val="100"/>
        </w:rPr>
        <w:tab/>
      </w:r>
      <w:r>
        <w:rPr>
          <w:rFonts w:ascii="Times New Roman" w:hAnsi="Times New Roman" w:cs="Times New Roman"/>
          <w:color w:val="000000"/>
          <w:spacing w:val="-1"/>
          <w:w w:val="100"/>
          <w:position w:val="0"/>
          <w:sz w:val="24"/>
          <w:u w:val="none"/>
        </w:rPr>
        <w:t>(</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8</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p>
    <w:p>
      <w:pPr>
        <w:tabs>
          <w:tab w:val="left" w:pos="7973"/>
        </w:tabs>
        <w:spacing w:before="0" w:after="0" w:line="420" w:lineRule="exact"/>
        <w:ind w:left="60" w:firstLine="0"/>
        <w:jc w:val="left"/>
        <w:sectPr>
          <w:type w:val="continuous"/>
          <w:pgSz w:w="11906" w:h="16838"/>
          <w:pgMar w:top="751" w:right="1166" w:bottom="511" w:left="1526" w:header="0" w:footer="0" w:gutter="0"/>
          <w:pgNumType w:start="13"/>
          <w:cols w:num="1" w:space="720"/>
        </w:sectPr>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w:t>
      </w:r>
      <w:r>
        <w:rPr>
          <w:rFonts w:ascii="Calibri" w:hAnsi="Calibri" w:cs="Calibri"/>
          <w:color w:val="000000"/>
          <w:spacing w:val="5"/>
          <w:w w:val="100"/>
          <w:sz w:val="24"/>
          <w:u w:val="none"/>
        </w:rPr>
        <w:t> </w:t>
      </w:r>
      <w:r>
        <w:rPr>
          <w:rFonts w:ascii="宋体" w:eastAsia="宋体" w:hAnsi="宋体" w:cs="宋体"/>
          <w:color w:val="000000"/>
          <w:spacing w:val="-1"/>
          <w:w w:val="100"/>
          <w:position w:val="3"/>
          <w:sz w:val="24"/>
          <w:u w:val="none"/>
        </w:rPr>
        <w:t>温湿度变送器示值误差测量不确定度评定示例</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cs="Calibri"/>
          <w:spacing w:val="-26"/>
          <w:w w:val="100"/>
        </w:rPr>
        <w:tab/>
      </w:r>
      <w:r>
        <w:rPr>
          <w:rFonts w:ascii="Times New Roman" w:hAnsi="Times New Roman" w:cs="Times New Roman"/>
          <w:color w:val="000000"/>
          <w:spacing w:val="-1"/>
          <w:w w:val="100"/>
          <w:position w:val="0"/>
          <w:sz w:val="24"/>
          <w:u w:val="none"/>
        </w:rPr>
        <w:t>(</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9</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p>
    <w:p>
      <w:pPr>
        <w:spacing w:before="0" w:after="0" w:line="341" w:lineRule="exact"/>
        <w:ind w:left="60" w:firstLine="3406"/>
        <w:jc w:val="left"/>
      </w:pPr>
      <w:bookmarkStart w:id="4" w:name="5"/>
      <w:bookmarkEnd w:id="4"/>
      <w:r>
        <w:pict>
          <v:shape id="_x0000_s2114" o:spid="_x0000_s1089" type="#_x0000_t202" style="width:68.2pt;height:39.55pt;margin-top:648.1pt;margin-left:26.2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5" o:spid="_x0000_s1090" type="#_x0000_t202" style="width:68.2pt;height:39.55pt;margin-top:613.55pt;margin-left:59.8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6" o:spid="_x0000_s1091" type="#_x0000_t202" style="width:68.2pt;height:39.55pt;margin-top:579pt;margin-left:93.4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7" o:spid="_x0000_s1092" type="#_x0000_t202" style="width:76.6pt;height:30.9pt;margin-top:553.05pt;margin-left:127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8" o:spid="_x0000_s1093" type="#_x0000_t202" style="width:85pt;height:39.55pt;margin-top:518.5pt;margin-left:152.2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9" o:spid="_x0000_s1094" type="#_x0000_t202" style="width:85pt;height:39.55pt;margin-top:483.95pt;margin-left:185.8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0" o:spid="_x0000_s1095" type="#_x0000_t202" style="width:85pt;height:39.55pt;margin-top:449.4pt;margin-left:219.4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1" o:spid="_x0000_s1096" type="#_x0000_t202" style="width:85pt;height:39.55pt;margin-top:414.85pt;margin-left:253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2" o:spid="_x0000_s1097" type="#_x0000_t202" style="width:85pt;height:39.55pt;margin-top:380.25pt;margin-left:286.6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3" o:spid="_x0000_s1098" type="#_x0000_t202" style="width:85pt;height:39.55pt;margin-top:345.7pt;margin-left:320.2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4" o:spid="_x0000_s1099" type="#_x0000_t202" style="width:76.6pt;height:48.2pt;margin-top:302.5pt;margin-left:353.8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5" o:spid="_x0000_s1100" type="#_x0000_t202" style="width:68.2pt;height:39.55pt;margin-top:267.95pt;margin-left:395.8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6" o:spid="_x0000_s1101" type="#_x0000_t202" style="width:68.2pt;height:39.55pt;margin-top:233.4pt;margin-left:429.4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7" o:spid="_x0000_s1102" type="#_x0000_t202" style="width:68.2pt;height:39.55pt;margin-top:198.85pt;margin-left:463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28" o:spid="_x0000_s1103" type="#_x0000_t12" style="width:436.6pt;height:0.45pt;margin-top:54.1pt;margin-left:79.35pt;mso-height-relative:page;mso-position-horizontal-relative:page;mso-position-vertical-relative:page;mso-width-relative:page;position:absolute;z-index:251723776" coordsize="21600,21600" stroked="t" strokecolor="black">
            <v:fill opacity="0"/>
            <v:stroke joinstyle="miter"/>
          </v:shape>
        </w:pict>
      </w:r>
      <w:r>
        <w:rPr>
          <w:rFonts w:ascii="Times New Roman" w:hAnsi="Times New Roman" w:cs="Times New Roman"/>
          <w:color w:val="000000"/>
          <w:spacing w:val="4"/>
          <w:w w:val="100"/>
          <w:position w:val="0"/>
          <w:sz w:val="21"/>
          <w:u w:val="none"/>
        </w:rPr>
        <w:t>JJF</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新</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07</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Times New Roman" w:hAnsi="Times New Roman" w:cs="Times New Roman"/>
          <w:color w:val="000000"/>
          <w:spacing w:val="5"/>
          <w:w w:val="100"/>
          <w:position w:val="0"/>
          <w:sz w:val="21"/>
          <w:u w:val="none"/>
        </w:rPr>
        <w:t>2023</w:t>
      </w:r>
    </w:p>
    <w:p>
      <w:pPr>
        <w:spacing w:before="0" w:after="0" w:line="240" w:lineRule="exact"/>
        <w:ind w:left="60" w:firstLine="3406"/>
      </w:pPr>
    </w:p>
    <w:p>
      <w:pPr>
        <w:spacing w:before="0" w:after="0" w:line="240" w:lineRule="exact"/>
        <w:ind w:left="60" w:firstLine="3406"/>
      </w:pPr>
    </w:p>
    <w:p>
      <w:pPr>
        <w:spacing w:before="0" w:after="0" w:line="240" w:lineRule="exact"/>
        <w:ind w:left="60" w:firstLine="3406"/>
      </w:pPr>
    </w:p>
    <w:p>
      <w:pPr>
        <w:tabs>
          <w:tab w:val="left" w:pos="4639"/>
        </w:tabs>
        <w:spacing w:before="0" w:after="0" w:line="451" w:lineRule="exact"/>
        <w:ind w:left="60" w:firstLine="3475"/>
        <w:jc w:val="left"/>
      </w:pPr>
      <w:r>
        <w:rPr>
          <w:rFonts w:ascii="黑体" w:eastAsia="黑体" w:hAnsi="黑体" w:cs="黑体"/>
          <w:color w:val="000000"/>
          <w:spacing w:val="-1"/>
          <w:w w:val="100"/>
          <w:position w:val="0"/>
          <w:sz w:val="44"/>
          <w:u w:val="none"/>
        </w:rPr>
        <w:t>引</w:t>
      </w:r>
      <w:r>
        <w:rPr>
          <w:rFonts w:cs="Calibri"/>
          <w:color w:val="000000"/>
          <w:spacing w:val="0"/>
          <w:w w:val="100"/>
          <w:u w:val="none"/>
        </w:rPr>
        <w:tab/>
      </w:r>
      <w:r>
        <w:rPr>
          <w:rFonts w:ascii="黑体" w:eastAsia="黑体" w:hAnsi="黑体" w:cs="黑体"/>
          <w:color w:val="000000"/>
          <w:spacing w:val="-1"/>
          <w:w w:val="100"/>
          <w:position w:val="0"/>
          <w:sz w:val="44"/>
          <w:u w:val="none"/>
        </w:rPr>
        <w:t>言</w:t>
      </w:r>
    </w:p>
    <w:p>
      <w:pPr>
        <w:spacing w:before="0" w:after="0" w:line="414" w:lineRule="exact"/>
        <w:ind w:left="60" w:firstLine="3475"/>
      </w:pPr>
    </w:p>
    <w:p>
      <w:pPr>
        <w:spacing w:before="0" w:after="0" w:line="323" w:lineRule="exact"/>
        <w:ind w:left="60" w:firstLine="480"/>
        <w:jc w:val="left"/>
      </w:pPr>
      <w:r>
        <w:rPr>
          <w:rFonts w:ascii="Times New Roman" w:hAnsi="Times New Roman" w:cs="Times New Roman"/>
          <w:color w:val="000000"/>
          <w:spacing w:val="-1"/>
          <w:w w:val="100"/>
          <w:position w:val="0"/>
          <w:sz w:val="24"/>
          <w:u w:val="none"/>
        </w:rPr>
        <w:t>JJF1001—2011</w:t>
      </w:r>
      <w:r>
        <w:rPr>
          <w:rFonts w:ascii="宋体" w:hAnsi="宋体" w:cs="宋体"/>
          <w:color w:val="000000"/>
          <w:spacing w:val="-2"/>
          <w:w w:val="100"/>
          <w:position w:val="3"/>
          <w:sz w:val="24"/>
          <w:u w:val="none"/>
        </w:rPr>
        <w:t>《通用计量术语及定义》、</w:t>
      </w:r>
      <w:r>
        <w:rPr>
          <w:rFonts w:ascii="Times New Roman" w:hAnsi="Times New Roman" w:cs="Times New Roman"/>
          <w:color w:val="000000"/>
          <w:spacing w:val="-1"/>
          <w:w w:val="100"/>
          <w:position w:val="0"/>
          <w:sz w:val="24"/>
          <w:u w:val="none"/>
        </w:rPr>
        <w:t>JJF1071—2010</w:t>
      </w:r>
      <w:r>
        <w:rPr>
          <w:rFonts w:ascii="宋体" w:hAnsi="宋体" w:cs="宋体"/>
          <w:color w:val="000000"/>
          <w:spacing w:val="-1"/>
          <w:w w:val="100"/>
          <w:position w:val="3"/>
          <w:sz w:val="24"/>
          <w:u w:val="none"/>
        </w:rPr>
        <w:t>《国家计量校准规范编</w:t>
      </w:r>
    </w:p>
    <w:p>
      <w:pPr>
        <w:spacing w:before="0" w:after="0" w:line="468" w:lineRule="exact"/>
        <w:ind w:left="60" w:firstLine="0"/>
        <w:jc w:val="left"/>
      </w:pPr>
      <w:r>
        <w:rPr>
          <w:rFonts w:ascii="宋体" w:hAnsi="宋体" w:cs="宋体"/>
          <w:color w:val="000000"/>
          <w:spacing w:val="-1"/>
          <w:w w:val="100"/>
          <w:position w:val="3"/>
          <w:sz w:val="24"/>
          <w:u w:val="none"/>
        </w:rPr>
        <w:t>写规则》和</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JJF1059.1—2012</w:t>
      </w:r>
      <w:r>
        <w:rPr>
          <w:rFonts w:ascii="宋体" w:hAnsi="宋体" w:cs="宋体"/>
          <w:color w:val="000000"/>
          <w:spacing w:val="-1"/>
          <w:w w:val="100"/>
          <w:position w:val="3"/>
          <w:sz w:val="24"/>
          <w:u w:val="none"/>
        </w:rPr>
        <w:t>《测量不确定度评定与表示》共同构成本规范制订的基</w:t>
      </w:r>
    </w:p>
    <w:p>
      <w:pPr>
        <w:spacing w:before="0" w:after="0" w:line="468" w:lineRule="exact"/>
        <w:ind w:left="60" w:firstLine="0"/>
        <w:jc w:val="left"/>
      </w:pPr>
      <w:r>
        <w:rPr>
          <w:rFonts w:ascii="宋体" w:hAnsi="宋体" w:cs="宋体"/>
          <w:color w:val="000000"/>
          <w:spacing w:val="-8"/>
          <w:w w:val="100"/>
          <w:position w:val="3"/>
          <w:sz w:val="24"/>
          <w:u w:val="none"/>
        </w:rPr>
        <w:t>础性系列规范。本规范在参考了</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1183-2007</w:t>
      </w:r>
      <w:r>
        <w:rPr>
          <w:rFonts w:ascii="宋体" w:hAnsi="宋体" w:cs="宋体"/>
          <w:color w:val="000000"/>
          <w:spacing w:val="-9"/>
          <w:w w:val="100"/>
          <w:position w:val="3"/>
          <w:sz w:val="24"/>
          <w:u w:val="none"/>
        </w:rPr>
        <w:t>《温度变送器校准规范》、</w:t>
      </w: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1076-2020</w:t>
      </w:r>
    </w:p>
    <w:p>
      <w:pPr>
        <w:spacing w:before="0" w:after="0" w:line="468" w:lineRule="exact"/>
        <w:ind w:left="60" w:firstLine="0"/>
        <w:jc w:val="left"/>
      </w:pPr>
      <w:r>
        <w:rPr>
          <w:rFonts w:ascii="宋体" w:hAnsi="宋体" w:cs="宋体"/>
          <w:color w:val="000000"/>
          <w:spacing w:val="-1"/>
          <w:w w:val="100"/>
          <w:position w:val="3"/>
          <w:sz w:val="24"/>
          <w:u w:val="none"/>
        </w:rPr>
        <w:t>《数字式温湿度计校准规范》与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GB/T11605-2005</w:t>
      </w:r>
      <w:r>
        <w:rPr>
          <w:rFonts w:ascii="宋体" w:hAnsi="宋体" w:cs="宋体"/>
          <w:color w:val="000000"/>
          <w:spacing w:val="-1"/>
          <w:w w:val="100"/>
          <w:position w:val="3"/>
          <w:sz w:val="24"/>
          <w:u w:val="none"/>
        </w:rPr>
        <w:t>《湿度测量方法》，结合国内生产</w:t>
      </w:r>
    </w:p>
    <w:p>
      <w:pPr>
        <w:spacing w:before="0" w:after="0" w:line="431" w:lineRule="exact"/>
        <w:ind w:left="60" w:firstLine="0"/>
        <w:jc w:val="left"/>
      </w:pPr>
      <w:r>
        <w:rPr>
          <w:rFonts w:ascii="宋体" w:hAnsi="宋体" w:cs="宋体"/>
          <w:color w:val="000000"/>
          <w:spacing w:val="-1"/>
          <w:w w:val="100"/>
          <w:position w:val="0"/>
          <w:sz w:val="24"/>
          <w:u w:val="none"/>
        </w:rPr>
        <w:t>厂家温湿度变送器质量控制现状制订。</w:t>
      </w:r>
    </w:p>
    <w:p>
      <w:pPr>
        <w:spacing w:before="0" w:after="0" w:line="183" w:lineRule="exact"/>
        <w:ind w:left="60" w:firstLine="0"/>
      </w:pPr>
    </w:p>
    <w:p>
      <w:pPr>
        <w:spacing w:before="0" w:after="0" w:line="323" w:lineRule="exact"/>
        <w:ind w:left="60" w:firstLine="480"/>
        <w:jc w:val="left"/>
      </w:pPr>
      <w:r>
        <w:rPr>
          <w:rFonts w:ascii="宋体" w:eastAsia="宋体" w:hAnsi="宋体" w:cs="宋体"/>
          <w:color w:val="000000"/>
          <w:spacing w:val="-1"/>
          <w:w w:val="100"/>
          <w:position w:val="3"/>
          <w:sz w:val="24"/>
          <w:u w:val="none"/>
        </w:rPr>
        <w:t>与</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JJF</w:t>
      </w:r>
      <w:r>
        <w:rPr>
          <w:rFonts w:ascii="宋体" w:eastAsia="宋体" w:hAnsi="宋体" w:cs="宋体"/>
          <w:color w:val="000000"/>
          <w:spacing w:val="-1"/>
          <w:w w:val="100"/>
          <w:position w:val="3"/>
          <w:sz w:val="24"/>
          <w:u w:val="none"/>
        </w:rPr>
        <w:t>（新）</w:t>
      </w:r>
      <w:r>
        <w:rPr>
          <w:rFonts w:ascii="Times New Roman" w:hAnsi="Times New Roman" w:cs="Times New Roman"/>
          <w:color w:val="000000"/>
          <w:spacing w:val="-1"/>
          <w:w w:val="100"/>
          <w:position w:val="0"/>
          <w:sz w:val="24"/>
          <w:u w:val="none"/>
        </w:rPr>
        <w:t>07-2017</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相比，除编辑性修改外，本规范主要技术变化如下：</w:t>
      </w:r>
    </w:p>
    <w:p>
      <w:pPr>
        <w:spacing w:before="0" w:after="0" w:line="468" w:lineRule="exact"/>
        <w:ind w:left="60" w:firstLine="48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增加了标准数字温度计用于温度校准，增加了温度校验仪用于变送器电流</w:t>
      </w:r>
    </w:p>
    <w:p>
      <w:pPr>
        <w:spacing w:before="0" w:after="0" w:line="468" w:lineRule="exact"/>
        <w:ind w:left="60" w:firstLine="0"/>
        <w:jc w:val="left"/>
      </w:pPr>
      <w:r>
        <w:rPr>
          <w:rFonts w:ascii="宋体" w:eastAsia="宋体" w:hAnsi="宋体" w:cs="宋体"/>
          <w:color w:val="000000"/>
          <w:spacing w:val="-1"/>
          <w:w w:val="100"/>
          <w:position w:val="3"/>
          <w:sz w:val="24"/>
          <w:u w:val="none"/>
        </w:rPr>
        <w:t>输出信号的测量（见</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5.2</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tabs>
          <w:tab w:val="left" w:pos="6420"/>
        </w:tabs>
        <w:spacing w:before="0" w:after="0" w:line="468" w:lineRule="exact"/>
        <w:ind w:left="60" w:firstLine="480"/>
        <w:jc w:val="left"/>
      </w:pP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修订了校准方法，删除了反行程测量。（见</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6.2.1</w:t>
      </w:r>
      <w:r>
        <w:rPr>
          <w:rFonts w:cs="Calibri"/>
          <w:color w:val="000000"/>
          <w:spacing w:val="5"/>
          <w:w w:val="100"/>
          <w:u w:val="none"/>
        </w:rPr>
        <w:tab/>
      </w:r>
      <w:r>
        <w:rPr>
          <w:rFonts w:ascii="宋体" w:eastAsia="宋体" w:hAnsi="宋体" w:cs="宋体"/>
          <w:color w:val="000000"/>
          <w:spacing w:val="-1"/>
          <w:w w:val="100"/>
          <w:position w:val="3"/>
          <w:sz w:val="24"/>
          <w:u w:val="none"/>
        </w:rPr>
        <w:t>和</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6.2.2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w:t>
      </w:r>
    </w:p>
    <w:p>
      <w:pPr>
        <w:spacing w:before="0" w:after="0" w:line="468" w:lineRule="exact"/>
        <w:ind w:left="60" w:firstLine="480"/>
        <w:jc w:val="left"/>
      </w:pP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增加了测量次数和稳定时间。（见</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6.2.1.3</w:t>
      </w:r>
      <w:r>
        <w:rPr>
          <w:rFonts w:ascii="宋体" w:eastAsia="宋体" w:hAnsi="宋体" w:cs="宋体"/>
          <w:color w:val="000000"/>
          <w:spacing w:val="-1"/>
          <w:w w:val="100"/>
          <w:position w:val="3"/>
          <w:sz w:val="24"/>
          <w:u w:val="none"/>
        </w:rPr>
        <w:t>）</w:t>
      </w:r>
    </w:p>
    <w:p>
      <w:pPr>
        <w:spacing w:before="0" w:after="0" w:line="468" w:lineRule="exact"/>
        <w:ind w:left="60" w:firstLine="480"/>
        <w:jc w:val="left"/>
      </w:pP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修订了原始记录格式。（</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见附录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3"/>
          <w:sz w:val="24"/>
          <w:u w:val="none"/>
        </w:rPr>
        <w:t>）</w:t>
      </w:r>
    </w:p>
    <w:p>
      <w:pPr>
        <w:tabs>
          <w:tab w:val="left" w:pos="4961"/>
        </w:tabs>
        <w:spacing w:before="0" w:after="0" w:line="468" w:lineRule="exact"/>
        <w:ind w:left="60" w:firstLine="480"/>
        <w:jc w:val="left"/>
      </w:pP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修订了校准证书内页。（</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见附录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w:t>
      </w:r>
      <w:r>
        <w:rPr>
          <w:rFonts w:cs="Calibri"/>
          <w:color w:val="000000"/>
          <w:spacing w:val="-1"/>
          <w:w w:val="100"/>
          <w:u w:val="none"/>
        </w:rPr>
        <w:tab/>
      </w:r>
      <w:r>
        <w:rPr>
          <w:rFonts w:ascii="宋体" w:eastAsia="宋体" w:hAnsi="宋体" w:cs="宋体"/>
          <w:color w:val="000000"/>
          <w:spacing w:val="-1"/>
          <w:w w:val="100"/>
          <w:position w:val="3"/>
          <w:sz w:val="24"/>
          <w:u w:val="none"/>
        </w:rPr>
        <w:t>）</w:t>
      </w:r>
    </w:p>
    <w:p>
      <w:pPr>
        <w:spacing w:before="0" w:after="0" w:line="468" w:lineRule="exact"/>
        <w:ind w:left="60" w:firstLine="480"/>
        <w:jc w:val="left"/>
      </w:pP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修订了温度和湿度示值误差的不确定度评定。（</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见附录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w:t>
      </w:r>
      <w:r>
        <w:rPr>
          <w:rFonts w:ascii="宋体" w:eastAsia="宋体" w:hAnsi="宋体" w:cs="宋体"/>
          <w:color w:val="000000"/>
          <w:spacing w:val="-1"/>
          <w:w w:val="100"/>
          <w:position w:val="3"/>
          <w:sz w:val="24"/>
          <w:u w:val="none"/>
        </w:rPr>
        <w:t>）</w:t>
      </w:r>
    </w:p>
    <w:p>
      <w:pPr>
        <w:spacing w:before="0" w:after="0" w:line="468" w:lineRule="exact"/>
        <w:ind w:left="60" w:firstLine="480"/>
        <w:jc w:val="left"/>
      </w:pPr>
      <w:r>
        <w:rPr>
          <w:rFonts w:ascii="宋体" w:eastAsia="宋体" w:hAnsi="宋体" w:cs="宋体"/>
          <w:color w:val="000000"/>
          <w:spacing w:val="-1"/>
          <w:w w:val="100"/>
          <w:position w:val="3"/>
          <w:sz w:val="24"/>
          <w:u w:val="none"/>
        </w:rPr>
        <w:t>本规范首次发布为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2017</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年，本次为第一次修订。</w:t>
      </w:r>
    </w:p>
    <w:p>
      <w:pPr>
        <w:widowControl/>
        <w:jc w:val="left"/>
        <w:sectPr>
          <w:type w:val="continuous"/>
          <w:pgSz w:w="11906" w:h="16839"/>
          <w:pgMar w:top="751" w:right="1166" w:bottom="511" w:left="1526" w:header="0" w:footer="0" w:gutter="0"/>
          <w:pgNumType w:start="14"/>
          <w:cols w:num="1" w:space="708" w:equalWidth="0">
            <w:col w:w="9213" w:space="0"/>
          </w:cols>
          <w:docGrid w:type="lines" w:linePitch="312" w:charSpace="0"/>
        </w:sectPr>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460" w:lineRule="exact"/>
        <w:ind w:left="60" w:firstLine="480"/>
      </w:pPr>
    </w:p>
    <w:p>
      <w:pPr>
        <w:widowControl/>
        <w:jc w:val="left"/>
        <w:sectPr>
          <w:type w:val="continuous"/>
          <w:pgSz w:w="11906" w:h="16839"/>
          <w:pgMar w:top="751" w:right="1166" w:bottom="511" w:left="1526" w:header="0" w:footer="0" w:gutter="0"/>
          <w:pgNumType w:start="15"/>
          <w:cols w:num="1" w:space="720"/>
          <w:docGrid w:type="lines" w:linePitch="312" w:charSpace="0"/>
        </w:sectPr>
      </w:pPr>
    </w:p>
    <w:p>
      <w:pPr>
        <w:spacing w:before="0" w:after="0" w:line="323" w:lineRule="exact"/>
        <w:ind w:left="60" w:firstLine="0"/>
        <w:jc w:val="left"/>
      </w:pPr>
      <w:r>
        <w:rPr>
          <w:rFonts w:ascii="Times New Roman" w:hAnsi="Times New Roman" w:cs="Times New Roman"/>
          <w:color w:val="000000"/>
          <w:spacing w:val="-2"/>
          <w:w w:val="100"/>
          <w:position w:val="0"/>
          <w:sz w:val="24"/>
          <w:u w:val="none"/>
        </w:rPr>
        <w:t>II</w:t>
      </w:r>
    </w:p>
    <w:p>
      <w:pPr>
        <w:widowControl/>
        <w:jc w:val="left"/>
        <w:sectPr>
          <w:type w:val="continuous"/>
          <w:pgSz w:w="11906" w:h="16839"/>
          <w:pgMar w:top="751" w:right="1166" w:bottom="511" w:left="1526" w:header="0" w:footer="0" w:gutter="0"/>
          <w:pgNumType w:start="16"/>
          <w:cols w:num="1" w:space="708" w:equalWidth="0">
            <w:col w:w="9213" w:space="0"/>
          </w:cols>
          <w:docGrid w:type="lines" w:linePitch="312" w:charSpace="0"/>
        </w:sectPr>
      </w:pPr>
    </w:p>
    <w:p>
      <w:pPr>
        <w:spacing w:before="0" w:after="0" w:line="341" w:lineRule="exact"/>
        <w:ind w:left="60" w:firstLine="3406"/>
        <w:jc w:val="left"/>
      </w:pPr>
      <w:bookmarkStart w:id="5" w:name="6"/>
      <w:bookmarkEnd w:id="5"/>
      <w:r>
        <w:pict>
          <v:shape id="_x0000_s2129" o:spid="_x0000_s1104" type="#_x0000_t202" style="width:68.2pt;height:39.55pt;margin-top:648.1pt;margin-left:26.2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0" o:spid="_x0000_s1105" type="#_x0000_t202" style="width:68.2pt;height:39.55pt;margin-top:613.55pt;margin-left:59.8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1" o:spid="_x0000_s1106" type="#_x0000_t202" style="width:68.2pt;height:39.55pt;margin-top:579pt;margin-left:93.4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2" o:spid="_x0000_s1107" type="#_x0000_t202" style="width:76.6pt;height:30.9pt;margin-top:553.05pt;margin-left:127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3" o:spid="_x0000_s1108" type="#_x0000_t202" style="width:85pt;height:39.55pt;margin-top:518.5pt;margin-left:152.2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4" o:spid="_x0000_s1109" type="#_x0000_t202" style="width:85pt;height:39.55pt;margin-top:483.95pt;margin-left:185.8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5" o:spid="_x0000_s1110" type="#_x0000_t202" style="width:85pt;height:39.55pt;margin-top:449.4pt;margin-left:219.4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6" o:spid="_x0000_s1111" type="#_x0000_t202" style="width:85pt;height:39.55pt;margin-top:414.85pt;margin-left:253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7" o:spid="_x0000_s1112" type="#_x0000_t202" style="width:85pt;height:39.55pt;margin-top:380.25pt;margin-left:286.6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8" o:spid="_x0000_s1113" type="#_x0000_t202" style="width:85pt;height:39.55pt;margin-top:345.7pt;margin-left:320.2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9" o:spid="_x0000_s1114" type="#_x0000_t202" style="width:76.6pt;height:48.2pt;margin-top:302.5pt;margin-left:353.8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0" o:spid="_x0000_s1115" type="#_x0000_t202" style="width:68.2pt;height:39.55pt;margin-top:267.95pt;margin-left:395.8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1" o:spid="_x0000_s1116" type="#_x0000_t202" style="width:68.2pt;height:39.55pt;margin-top:233.4pt;margin-left:429.4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2" o:spid="_x0000_s1117" type="#_x0000_t202" style="width:68.2pt;height:39.55pt;margin-top:198.85pt;margin-left:463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43" o:spid="_x0000_s1118" type="#_x0000_t12" style="width:436.6pt;height:0.45pt;margin-top:54.1pt;margin-left:79.35pt;mso-height-relative:page;mso-position-horizontal-relative:page;mso-position-vertical-relative:page;mso-width-relative:page;position:absolute;z-index:251739136" coordsize="21600,21600" stroked="t" strokecolor="black">
            <v:fill opacity="0"/>
            <v:stroke joinstyle="miter"/>
          </v:shape>
        </w:pict>
      </w:r>
      <w:r>
        <w:rPr>
          <w:rFonts w:ascii="Times New Roman" w:hAnsi="Times New Roman" w:cs="Times New Roman"/>
          <w:color w:val="000000"/>
          <w:spacing w:val="4"/>
          <w:w w:val="100"/>
          <w:position w:val="0"/>
          <w:sz w:val="21"/>
          <w:u w:val="none"/>
        </w:rPr>
        <w:t>JJF</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新</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07</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Times New Roman" w:hAnsi="Times New Roman" w:cs="Times New Roman"/>
          <w:color w:val="000000"/>
          <w:spacing w:val="5"/>
          <w:w w:val="100"/>
          <w:position w:val="0"/>
          <w:sz w:val="21"/>
          <w:u w:val="none"/>
        </w:rPr>
        <w:t>2023</w:t>
      </w:r>
    </w:p>
    <w:p>
      <w:pPr>
        <w:spacing w:before="0" w:after="0" w:line="240" w:lineRule="exact"/>
        <w:ind w:left="60" w:firstLine="3406"/>
      </w:pPr>
    </w:p>
    <w:p>
      <w:pPr>
        <w:spacing w:before="0" w:after="0" w:line="240" w:lineRule="exact"/>
        <w:ind w:left="60" w:firstLine="3406"/>
      </w:pPr>
    </w:p>
    <w:p>
      <w:pPr>
        <w:spacing w:before="0" w:after="0" w:line="240" w:lineRule="exact"/>
        <w:ind w:left="60" w:firstLine="3406"/>
      </w:pPr>
    </w:p>
    <w:p>
      <w:pPr>
        <w:spacing w:before="0" w:after="0" w:line="406" w:lineRule="exact"/>
        <w:ind w:left="60" w:firstLine="3406"/>
      </w:pPr>
    </w:p>
    <w:p>
      <w:pPr>
        <w:spacing w:before="0" w:after="0" w:line="324" w:lineRule="exact"/>
        <w:ind w:left="60" w:firstLine="2760"/>
        <w:jc w:val="left"/>
      </w:pPr>
      <w:r>
        <w:rPr>
          <w:rFonts w:ascii="黑体" w:eastAsia="黑体" w:hAnsi="黑体" w:cs="黑体"/>
          <w:color w:val="000000"/>
          <w:spacing w:val="-2"/>
          <w:w w:val="100"/>
          <w:position w:val="0"/>
          <w:sz w:val="32"/>
          <w:u w:val="none"/>
        </w:rPr>
        <w:t>温湿度</w:t>
      </w:r>
      <w:r>
        <w:rPr>
          <w:rFonts w:ascii="黑体" w:eastAsia="黑体" w:hAnsi="黑体" w:cs="黑体"/>
          <w:color w:val="000000"/>
          <w:spacing w:val="-1"/>
          <w:w w:val="100"/>
          <w:position w:val="0"/>
          <w:sz w:val="32"/>
          <w:u w:val="none"/>
        </w:rPr>
        <w:t>变送</w:t>
      </w:r>
      <w:r>
        <w:rPr>
          <w:rFonts w:ascii="黑体" w:eastAsia="黑体" w:hAnsi="黑体" w:cs="黑体"/>
          <w:color w:val="000000"/>
          <w:spacing w:val="-2"/>
          <w:w w:val="100"/>
          <w:position w:val="0"/>
          <w:sz w:val="32"/>
          <w:u w:val="none"/>
        </w:rPr>
        <w:t>器校准规范</w:t>
      </w: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tabs>
          <w:tab w:val="left" w:pos="420"/>
        </w:tabs>
        <w:spacing w:before="0" w:after="0" w:line="466" w:lineRule="exact"/>
        <w:ind w:left="60" w:firstLine="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黑体" w:eastAsia="黑体" w:hAnsi="黑体" w:cs="黑体"/>
          <w:color w:val="000000"/>
          <w:spacing w:val="-1"/>
          <w:w w:val="100"/>
          <w:position w:val="4"/>
          <w:sz w:val="24"/>
          <w:u w:val="none"/>
        </w:rPr>
        <w:t>范围</w:t>
      </w:r>
    </w:p>
    <w:p>
      <w:pPr>
        <w:spacing w:before="0" w:after="0" w:line="240" w:lineRule="exact"/>
        <w:ind w:left="60" w:firstLine="0"/>
      </w:pPr>
    </w:p>
    <w:p>
      <w:pPr>
        <w:spacing w:before="0" w:after="0" w:line="240" w:lineRule="exact"/>
        <w:ind w:left="60" w:firstLine="0"/>
      </w:pPr>
    </w:p>
    <w:p>
      <w:pPr>
        <w:spacing w:before="0" w:after="0" w:line="336" w:lineRule="exact"/>
        <w:ind w:left="60" w:firstLine="480"/>
        <w:jc w:val="left"/>
      </w:pPr>
      <w:r>
        <w:rPr>
          <w:rFonts w:ascii="宋体" w:eastAsia="宋体" w:hAnsi="宋体" w:cs="宋体"/>
          <w:color w:val="000000"/>
          <w:spacing w:val="0"/>
          <w:w w:val="100"/>
          <w:position w:val="3"/>
          <w:sz w:val="24"/>
          <w:u w:val="none"/>
        </w:rPr>
        <w:t>本规范适用于温度范围为（</w:t>
      </w:r>
      <w:r>
        <w:rPr>
          <w:rFonts w:ascii="Times New Roman" w:hAnsi="Times New Roman" w:cs="Times New Roman"/>
          <w:color w:val="000000"/>
          <w:spacing w:val="-1"/>
          <w:w w:val="100"/>
          <w:position w:val="0"/>
          <w:sz w:val="24"/>
          <w:u w:val="none"/>
        </w:rPr>
        <w:t>-10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50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，湿度范围为（</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95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%RH</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的温湿度</w:t>
      </w:r>
    </w:p>
    <w:p>
      <w:pPr>
        <w:spacing w:before="0" w:after="0" w:line="428" w:lineRule="exact"/>
        <w:ind w:left="60" w:firstLine="0"/>
        <w:jc w:val="left"/>
      </w:pPr>
      <w:r>
        <w:rPr>
          <w:rFonts w:ascii="宋体" w:hAnsi="宋体" w:cs="宋体"/>
          <w:color w:val="000000"/>
          <w:spacing w:val="-1"/>
          <w:w w:val="100"/>
          <w:position w:val="0"/>
          <w:sz w:val="24"/>
          <w:u w:val="none"/>
        </w:rPr>
        <w:t>变送器（以下简称变送器）的校准。</w:t>
      </w:r>
    </w:p>
    <w:p>
      <w:pPr>
        <w:spacing w:before="0" w:after="0" w:line="240" w:lineRule="exact"/>
        <w:ind w:left="60" w:firstLine="0"/>
      </w:pPr>
    </w:p>
    <w:p>
      <w:pPr>
        <w:tabs>
          <w:tab w:val="left" w:pos="480"/>
        </w:tabs>
        <w:spacing w:before="0" w:after="0" w:line="434" w:lineRule="exact"/>
        <w:ind w:left="60" w:firstLine="0"/>
        <w:jc w:val="left"/>
      </w:pPr>
      <w:r>
        <w:rPr>
          <w:rFonts w:ascii="Times New Roman" w:hAnsi="Times New Roman" w:cs="Times New Roman"/>
          <w:b/>
          <w:color w:val="000000"/>
          <w:spacing w:val="-1"/>
          <w:w w:val="95"/>
          <w:position w:val="0"/>
          <w:sz w:val="24"/>
          <w:u w:val="none"/>
        </w:rPr>
        <w:t>2.</w:t>
      </w:r>
      <w:r>
        <w:rPr>
          <w:rFonts w:cs="Calibri"/>
          <w:color w:val="000000"/>
          <w:spacing w:val="0"/>
          <w:w w:val="100"/>
          <w:u w:val="none"/>
        </w:rPr>
        <w:tab/>
      </w:r>
      <w:r>
        <w:rPr>
          <w:rFonts w:ascii="黑体" w:eastAsia="黑体" w:hAnsi="黑体" w:cs="黑体"/>
          <w:color w:val="000000"/>
          <w:spacing w:val="0"/>
          <w:w w:val="100"/>
          <w:position w:val="3"/>
          <w:sz w:val="24"/>
          <w:u w:val="none"/>
        </w:rPr>
        <w:t>引用文件</w:t>
      </w:r>
    </w:p>
    <w:p>
      <w:pPr>
        <w:spacing w:before="0" w:after="0" w:line="240" w:lineRule="exact"/>
        <w:ind w:left="60" w:firstLine="0"/>
      </w:pPr>
    </w:p>
    <w:p>
      <w:pPr>
        <w:spacing w:before="0" w:after="0" w:line="240" w:lineRule="exact"/>
        <w:ind w:left="60" w:firstLine="0"/>
      </w:pPr>
    </w:p>
    <w:p>
      <w:pPr>
        <w:spacing w:before="0" w:after="0" w:line="298" w:lineRule="exact"/>
        <w:ind w:left="60" w:firstLine="360"/>
        <w:jc w:val="left"/>
      </w:pPr>
      <w:r>
        <w:rPr>
          <w:rFonts w:ascii="宋体" w:eastAsia="宋体" w:hAnsi="宋体" w:cs="宋体"/>
          <w:color w:val="000000"/>
          <w:spacing w:val="-1"/>
          <w:w w:val="100"/>
          <w:position w:val="0"/>
          <w:sz w:val="24"/>
          <w:u w:val="none"/>
        </w:rPr>
        <w:t>本规范引用以下文件：</w:t>
      </w:r>
    </w:p>
    <w:p>
      <w:pPr>
        <w:spacing w:before="0" w:after="0" w:line="185" w:lineRule="exact"/>
        <w:ind w:left="60" w:firstLine="360"/>
      </w:pPr>
    </w:p>
    <w:p>
      <w:pPr>
        <w:spacing w:before="0" w:after="0" w:line="323" w:lineRule="exact"/>
        <w:ind w:left="60"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2"/>
          <w:w w:val="100"/>
          <w:position w:val="0"/>
          <w:sz w:val="24"/>
          <w:u w:val="none"/>
        </w:rPr>
        <w:t>1183-2007</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温度变送器</w:t>
      </w:r>
    </w:p>
    <w:p>
      <w:pPr>
        <w:spacing w:before="0" w:after="0" w:line="468" w:lineRule="exact"/>
        <w:ind w:left="60"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1076-2020</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数字式温湿度计</w:t>
      </w:r>
    </w:p>
    <w:p>
      <w:pPr>
        <w:spacing w:before="0" w:after="0" w:line="468" w:lineRule="exact"/>
        <w:ind w:left="60" w:firstLine="480"/>
        <w:jc w:val="left"/>
      </w:pPr>
      <w:r>
        <w:rPr>
          <w:rFonts w:ascii="Times New Roman" w:hAnsi="Times New Roman" w:cs="Times New Roman"/>
          <w:color w:val="000000"/>
          <w:spacing w:val="-1"/>
          <w:w w:val="100"/>
          <w:position w:val="0"/>
          <w:sz w:val="24"/>
          <w:u w:val="none"/>
        </w:rPr>
        <w:t>GB/T11605-2005</w:t>
      </w:r>
      <w:r>
        <w:rPr>
          <w:rFonts w:ascii="Calibri" w:hAnsi="Calibri" w:cs="Calibri"/>
          <w:color w:val="000000"/>
          <w:spacing w:val="0"/>
          <w:w w:val="216"/>
          <w:sz w:val="24"/>
          <w:u w:val="none"/>
        </w:rPr>
        <w:t> </w:t>
      </w:r>
      <w:r>
        <w:rPr>
          <w:rFonts w:ascii="宋体" w:eastAsia="宋体" w:hAnsi="宋体" w:cs="宋体"/>
          <w:color w:val="000000"/>
          <w:spacing w:val="-1"/>
          <w:w w:val="100"/>
          <w:position w:val="3"/>
          <w:sz w:val="24"/>
          <w:u w:val="none"/>
        </w:rPr>
        <w:t>湿度测量方法</w:t>
      </w:r>
    </w:p>
    <w:p>
      <w:pPr>
        <w:spacing w:before="0" w:after="0" w:line="428" w:lineRule="exact"/>
        <w:ind w:left="60" w:firstLine="480"/>
        <w:jc w:val="left"/>
      </w:pPr>
      <w:r>
        <w:rPr>
          <w:rFonts w:ascii="宋体" w:eastAsia="宋体" w:hAnsi="宋体" w:cs="宋体"/>
          <w:color w:val="000000"/>
          <w:spacing w:val="0"/>
          <w:w w:val="100"/>
          <w:position w:val="0"/>
          <w:sz w:val="24"/>
          <w:u w:val="none"/>
        </w:rPr>
        <w:t>凡是注明日期的引用文件，仅注日期的版本适用于本规范；凡是不注日期的引</w:t>
      </w:r>
    </w:p>
    <w:p>
      <w:pPr>
        <w:spacing w:before="0" w:after="0" w:line="468" w:lineRule="exact"/>
        <w:ind w:left="60" w:firstLine="0"/>
        <w:jc w:val="left"/>
      </w:pPr>
      <w:r>
        <w:rPr>
          <w:rFonts w:ascii="宋体" w:hAnsi="宋体" w:cs="宋体"/>
          <w:color w:val="000000"/>
          <w:spacing w:val="-1"/>
          <w:w w:val="100"/>
          <w:position w:val="0"/>
          <w:sz w:val="24"/>
          <w:u w:val="none"/>
        </w:rPr>
        <w:t>用文件，其最新版本（包括所有修改单）适用于本规范。</w:t>
      </w:r>
    </w:p>
    <w:p>
      <w:pPr>
        <w:spacing w:before="0" w:after="0" w:line="240" w:lineRule="exact"/>
        <w:ind w:left="60" w:firstLine="0"/>
      </w:pPr>
    </w:p>
    <w:p>
      <w:pPr>
        <w:tabs>
          <w:tab w:val="left" w:pos="480"/>
        </w:tabs>
        <w:spacing w:before="0" w:after="0" w:line="434" w:lineRule="exact"/>
        <w:ind w:left="60" w:firstLine="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黑体" w:eastAsia="黑体" w:hAnsi="黑体" w:cs="黑体"/>
          <w:color w:val="000000"/>
          <w:spacing w:val="-1"/>
          <w:w w:val="100"/>
          <w:position w:val="4"/>
          <w:sz w:val="24"/>
          <w:u w:val="none"/>
        </w:rPr>
        <w:t>概述</w:t>
      </w:r>
    </w:p>
    <w:p>
      <w:pPr>
        <w:spacing w:before="0" w:after="0" w:line="240" w:lineRule="exact"/>
        <w:ind w:left="60" w:firstLine="0"/>
      </w:pPr>
    </w:p>
    <w:p>
      <w:pPr>
        <w:spacing w:before="0" w:after="0" w:line="240" w:lineRule="exact"/>
        <w:ind w:left="60" w:firstLine="0"/>
      </w:pPr>
    </w:p>
    <w:p>
      <w:pPr>
        <w:spacing w:before="0" w:after="0" w:line="296" w:lineRule="exact"/>
        <w:ind w:left="60" w:firstLine="480"/>
        <w:jc w:val="left"/>
      </w:pPr>
      <w:r>
        <w:rPr>
          <w:rFonts w:ascii="宋体" w:eastAsia="宋体" w:hAnsi="宋体" w:cs="宋体"/>
          <w:color w:val="000000"/>
          <w:spacing w:val="9"/>
          <w:w w:val="100"/>
          <w:position w:val="0"/>
          <w:sz w:val="24"/>
          <w:u w:val="none"/>
        </w:rPr>
        <w:t>温湿度变送器是一种将温度和湿度变量转化为可传送的标准化输出信号的仪</w:t>
      </w:r>
    </w:p>
    <w:p>
      <w:pPr>
        <w:spacing w:before="0" w:after="0" w:line="468" w:lineRule="exact"/>
        <w:ind w:left="60" w:firstLine="0"/>
        <w:jc w:val="left"/>
      </w:pPr>
      <w:r>
        <w:rPr>
          <w:rFonts w:ascii="宋体" w:eastAsia="宋体" w:hAnsi="宋体" w:cs="宋体"/>
          <w:color w:val="000000"/>
          <w:spacing w:val="0"/>
          <w:w w:val="100"/>
          <w:position w:val="0"/>
          <w:sz w:val="24"/>
          <w:u w:val="none"/>
        </w:rPr>
        <w:t>表，主要由温</w:t>
      </w:r>
      <w:r>
        <w:rPr>
          <w:rFonts w:ascii="宋体" w:hAnsi="宋体" w:cs="宋体"/>
          <w:color w:val="000000"/>
          <w:spacing w:val="1"/>
          <w:w w:val="100"/>
          <w:position w:val="0"/>
          <w:sz w:val="24"/>
          <w:u w:val="none"/>
        </w:rPr>
        <w:t>度传感器、湿度传感器、测量电路、运算放大电路、信号转换电路等</w:t>
      </w:r>
    </w:p>
    <w:p>
      <w:pPr>
        <w:spacing w:before="0" w:after="0" w:line="468" w:lineRule="exact"/>
        <w:ind w:left="60" w:firstLine="0"/>
        <w:jc w:val="left"/>
      </w:pPr>
      <w:r>
        <w:rPr>
          <w:rFonts w:ascii="宋体" w:eastAsia="宋体" w:hAnsi="宋体" w:cs="宋体"/>
          <w:color w:val="000000"/>
          <w:spacing w:val="0"/>
          <w:w w:val="100"/>
          <w:position w:val="0"/>
          <w:sz w:val="24"/>
          <w:u w:val="none"/>
        </w:rPr>
        <w:t>组成，温度传</w:t>
      </w:r>
      <w:r>
        <w:rPr>
          <w:rFonts w:ascii="宋体" w:eastAsia="宋体" w:hAnsi="宋体" w:cs="宋体"/>
          <w:color w:val="000000"/>
          <w:spacing w:val="1"/>
          <w:w w:val="100"/>
          <w:position w:val="0"/>
          <w:sz w:val="24"/>
          <w:u w:val="none"/>
        </w:rPr>
        <w:t>感器主要采用铂热电阻或半导体热敏电阻，湿度传感器主要采用电阻</w:t>
      </w:r>
    </w:p>
    <w:p>
      <w:pPr>
        <w:spacing w:before="0" w:after="0" w:line="468" w:lineRule="exact"/>
        <w:ind w:left="60" w:firstLine="0"/>
        <w:jc w:val="left"/>
      </w:pPr>
      <w:r>
        <w:rPr>
          <w:rFonts w:ascii="宋体" w:eastAsia="宋体" w:hAnsi="宋体" w:cs="宋体"/>
          <w:color w:val="000000"/>
          <w:spacing w:val="0"/>
          <w:w w:val="100"/>
          <w:position w:val="0"/>
          <w:sz w:val="24"/>
          <w:u w:val="none"/>
        </w:rPr>
        <w:t>式湿敏元件或</w:t>
      </w:r>
      <w:r>
        <w:rPr>
          <w:rFonts w:ascii="宋体" w:eastAsia="宋体" w:hAnsi="宋体" w:cs="宋体"/>
          <w:color w:val="000000"/>
          <w:spacing w:val="1"/>
          <w:w w:val="100"/>
          <w:position w:val="0"/>
          <w:sz w:val="24"/>
          <w:u w:val="none"/>
        </w:rPr>
        <w:t>电容式湿敏元件，温度传感器和湿度传感器一般具有内置式和外置式</w:t>
      </w:r>
    </w:p>
    <w:p>
      <w:pPr>
        <w:spacing w:before="0" w:after="0" w:line="468" w:lineRule="exact"/>
        <w:ind w:left="60" w:firstLine="0"/>
        <w:jc w:val="left"/>
      </w:pPr>
      <w:r>
        <w:rPr>
          <w:rFonts w:ascii="宋体" w:eastAsia="宋体" w:hAnsi="宋体" w:cs="宋体"/>
          <w:color w:val="000000"/>
          <w:spacing w:val="0"/>
          <w:w w:val="100"/>
          <w:position w:val="0"/>
          <w:sz w:val="24"/>
          <w:u w:val="none"/>
        </w:rPr>
        <w:t>二种安装方式</w:t>
      </w:r>
      <w:r>
        <w:rPr>
          <w:rFonts w:ascii="宋体" w:hAnsi="宋体" w:cs="宋体"/>
          <w:color w:val="000000"/>
          <w:spacing w:val="1"/>
          <w:w w:val="100"/>
          <w:position w:val="0"/>
          <w:sz w:val="24"/>
          <w:u w:val="none"/>
        </w:rPr>
        <w:t>。除具有测量信号转换</w:t>
      </w:r>
      <w:r>
        <w:rPr>
          <w:rFonts w:ascii="宋体" w:eastAsia="宋体" w:hAnsi="宋体" w:cs="宋体"/>
          <w:color w:val="000000"/>
          <w:spacing w:val="1"/>
          <w:w w:val="100"/>
          <w:position w:val="0"/>
          <w:sz w:val="24"/>
          <w:u w:val="none"/>
        </w:rPr>
        <w:t>功能外，部分变送器还具有测量值本地显示功</w:t>
      </w:r>
    </w:p>
    <w:p>
      <w:pPr>
        <w:spacing w:before="0" w:after="0" w:line="185" w:lineRule="exact"/>
        <w:ind w:left="60" w:firstLine="0"/>
      </w:pPr>
    </w:p>
    <w:p>
      <w:pPr>
        <w:spacing w:before="0" w:after="0" w:line="323" w:lineRule="exact"/>
        <w:ind w:left="60" w:firstLine="0"/>
        <w:jc w:val="left"/>
      </w:pPr>
      <w:r>
        <w:rPr>
          <w:rFonts w:ascii="宋体" w:eastAsia="宋体" w:hAnsi="宋体" w:cs="宋体"/>
          <w:color w:val="000000"/>
          <w:spacing w:val="-1"/>
          <w:w w:val="100"/>
          <w:position w:val="3"/>
          <w:sz w:val="24"/>
          <w:u w:val="none"/>
        </w:rPr>
        <w:t>能，它主要由</w:t>
      </w:r>
      <w:r>
        <w:rPr>
          <w:rFonts w:ascii="Calibri" w:hAnsi="Calibri" w:cs="Calibri"/>
          <w:color w:val="000000"/>
          <w:spacing w:val="0"/>
          <w:w w:val="194"/>
          <w:sz w:val="24"/>
          <w:u w:val="none"/>
        </w:rPr>
        <w:t> </w:t>
      </w:r>
      <w:r>
        <w:rPr>
          <w:rFonts w:ascii="Times New Roman" w:hAnsi="Times New Roman" w:cs="Times New Roman"/>
          <w:color w:val="000000"/>
          <w:spacing w:val="-1"/>
          <w:w w:val="100"/>
          <w:position w:val="0"/>
          <w:sz w:val="24"/>
          <w:u w:val="none"/>
        </w:rPr>
        <w:t>A/D</w:t>
      </w:r>
      <w:r>
        <w:rPr>
          <w:rFonts w:ascii="Calibri" w:hAnsi="Calibri" w:cs="Calibri"/>
          <w:color w:val="000000"/>
          <w:spacing w:val="6"/>
          <w:w w:val="100"/>
          <w:sz w:val="24"/>
          <w:u w:val="none"/>
        </w:rPr>
        <w:t> </w:t>
      </w:r>
      <w:r>
        <w:rPr>
          <w:rFonts w:ascii="宋体" w:hAnsi="宋体" w:cs="宋体"/>
          <w:color w:val="000000"/>
          <w:spacing w:val="-1"/>
          <w:w w:val="100"/>
          <w:position w:val="3"/>
          <w:sz w:val="24"/>
          <w:u w:val="none"/>
        </w:rPr>
        <w:t>转换电路、显示电路及液晶数字显示器组成。</w:t>
      </w:r>
    </w:p>
    <w:p>
      <w:pPr>
        <w:spacing w:before="0" w:after="0" w:line="428" w:lineRule="exact"/>
        <w:ind w:left="60" w:firstLine="480"/>
        <w:jc w:val="left"/>
      </w:pPr>
      <w:r>
        <w:rPr>
          <w:rFonts w:ascii="宋体" w:eastAsia="宋体" w:hAnsi="宋体" w:cs="宋体"/>
          <w:color w:val="000000"/>
          <w:spacing w:val="0"/>
          <w:w w:val="100"/>
          <w:position w:val="0"/>
          <w:sz w:val="24"/>
          <w:u w:val="none"/>
        </w:rPr>
        <w:t>变送器的基本工作原理如下：温度传感器和湿度传感器分别感受到环境温度和</w:t>
      </w:r>
    </w:p>
    <w:p>
      <w:pPr>
        <w:spacing w:before="0" w:after="0" w:line="468" w:lineRule="exact"/>
        <w:ind w:left="60" w:firstLine="0"/>
        <w:jc w:val="left"/>
      </w:pPr>
      <w:r>
        <w:rPr>
          <w:rFonts w:ascii="宋体" w:eastAsia="宋体" w:hAnsi="宋体" w:cs="宋体"/>
          <w:color w:val="000000"/>
          <w:spacing w:val="0"/>
          <w:w w:val="100"/>
          <w:position w:val="0"/>
          <w:sz w:val="24"/>
          <w:u w:val="none"/>
        </w:rPr>
        <w:t>湿度的变化，</w:t>
      </w:r>
      <w:r>
        <w:rPr>
          <w:rFonts w:ascii="宋体" w:eastAsia="宋体" w:hAnsi="宋体" w:cs="宋体"/>
          <w:color w:val="000000"/>
          <w:spacing w:val="1"/>
          <w:w w:val="100"/>
          <w:position w:val="0"/>
          <w:sz w:val="24"/>
          <w:u w:val="none"/>
        </w:rPr>
        <w:t>各自输出相应的电信号，分别输入相应的测量电路转换成电压信号，</w:t>
      </w:r>
    </w:p>
    <w:p>
      <w:pPr>
        <w:spacing w:before="0" w:after="0" w:line="468" w:lineRule="exact"/>
        <w:ind w:left="60" w:firstLine="0"/>
        <w:jc w:val="left"/>
      </w:pPr>
      <w:r>
        <w:rPr>
          <w:rFonts w:ascii="宋体" w:hAnsi="宋体" w:cs="宋体"/>
          <w:color w:val="000000"/>
          <w:spacing w:val="0"/>
          <w:w w:val="100"/>
          <w:position w:val="0"/>
          <w:sz w:val="24"/>
          <w:u w:val="none"/>
        </w:rPr>
        <w:t>经线性校正、</w:t>
      </w:r>
      <w:r>
        <w:rPr>
          <w:rFonts w:ascii="宋体" w:eastAsia="宋体" w:hAnsi="宋体" w:cs="宋体"/>
          <w:color w:val="000000"/>
          <w:spacing w:val="1"/>
          <w:w w:val="100"/>
          <w:position w:val="0"/>
          <w:sz w:val="24"/>
          <w:u w:val="none"/>
        </w:rPr>
        <w:t>放大后输入信号转换电路，分别转换成标准直流</w:t>
      </w:r>
      <w:r>
        <w:rPr>
          <w:rFonts w:ascii="宋体" w:hAnsi="宋体" w:cs="宋体"/>
          <w:color w:val="000000"/>
          <w:spacing w:val="1"/>
          <w:w w:val="100"/>
          <w:position w:val="0"/>
          <w:sz w:val="24"/>
          <w:u w:val="none"/>
        </w:rPr>
        <w:t>信号。变送器输出的</w:t>
      </w:r>
    </w:p>
    <w:p>
      <w:pPr>
        <w:spacing w:before="0" w:after="0" w:line="185" w:lineRule="exact"/>
        <w:ind w:left="60" w:firstLine="0"/>
      </w:pPr>
    </w:p>
    <w:p>
      <w:pPr>
        <w:spacing w:before="0" w:after="0" w:line="323" w:lineRule="exact"/>
        <w:ind w:left="60" w:firstLine="0"/>
        <w:jc w:val="left"/>
      </w:pPr>
      <w:r>
        <w:rPr>
          <w:rFonts w:ascii="宋体" w:eastAsia="宋体" w:hAnsi="宋体" w:cs="宋体"/>
          <w:color w:val="000000"/>
          <w:spacing w:val="-1"/>
          <w:w w:val="100"/>
          <w:position w:val="3"/>
          <w:sz w:val="24"/>
          <w:u w:val="none"/>
        </w:rPr>
        <w:t>标准直流信号一般有（</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mA</w:t>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mA</w:t>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V</w:t>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V</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等。</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35" w:lineRule="exact"/>
        <w:ind w:left="60" w:firstLine="8642"/>
        <w:jc w:val="left"/>
        <w:sectPr>
          <w:type w:val="continuous"/>
          <w:pgSz w:w="11906" w:h="16838"/>
          <w:pgMar w:top="751" w:right="1166" w:bottom="511" w:left="1526" w:header="0" w:footer="0" w:gutter="0"/>
          <w:pgNumType w:start="17"/>
          <w:cols w:num="1" w:space="720"/>
        </w:sectPr>
      </w:pPr>
      <w:r>
        <w:rPr>
          <w:rFonts w:ascii="Times New Roman" w:hAnsi="Times New Roman" w:cs="Times New Roman"/>
          <w:color w:val="000000"/>
          <w:spacing w:val="-1"/>
          <w:w w:val="100"/>
          <w:position w:val="0"/>
          <w:sz w:val="18"/>
          <w:u w:val="none"/>
        </w:rPr>
        <w:t>1</w:t>
      </w:r>
    </w:p>
    <w:tbl>
      <w:tblPr>
        <w:tblStyle w:val="TableNormal"/>
        <w:tblpPr w:leftFromText="180" w:rightFromText="180" w:vertAnchor="page" w:horzAnchor="page" w:tblpX="217" w:tblpY="11311"/>
        <w:tblW w:w="0" w:type="auto"/>
        <w:tblInd w:w="0" w:type="dxa"/>
        <w:tblLayout w:type="fixed"/>
        <w:tblCellMar>
          <w:top w:w="0" w:type="dxa"/>
          <w:left w:w="108" w:type="dxa"/>
          <w:bottom w:w="0" w:type="dxa"/>
          <w:right w:w="108" w:type="dxa"/>
        </w:tblCellMar>
      </w:tblPr>
      <w:tblGrid>
        <w:gridCol w:w="785"/>
        <w:gridCol w:w="1769"/>
        <w:gridCol w:w="4882"/>
        <w:gridCol w:w="1777"/>
      </w:tblGrid>
      <w:tr>
        <w:tblPrEx>
          <w:tblW w:w="0" w:type="auto"/>
          <w:tblInd w:w="0" w:type="dxa"/>
          <w:tblLayout w:type="fixed"/>
          <w:tblCellMar>
            <w:top w:w="0" w:type="dxa"/>
            <w:left w:w="108" w:type="dxa"/>
            <w:bottom w:w="0" w:type="dxa"/>
            <w:right w:w="108" w:type="dxa"/>
          </w:tblCellMar>
        </w:tblPrEx>
        <w:trPr>
          <w:trHeight w:hRule="exact" w:val="712"/>
        </w:trPr>
        <w:tc>
          <w:tcPr>
            <w:tcW w:w="7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2" w:right="-239"/>
            </w:pPr>
            <w:bookmarkStart w:id="6" w:name="7"/>
            <w:bookmarkEnd w:id="6"/>
          </w:p>
          <w:p>
            <w:pPr>
              <w:spacing w:before="0" w:after="0" w:line="220" w:lineRule="exact"/>
              <w:ind w:left="182" w:right="-239"/>
            </w:pPr>
            <w:r>
              <w:rPr>
                <w:rFonts w:ascii="宋体" w:eastAsia="宋体" w:hAnsi="宋体" w:cs="宋体"/>
                <w:color w:val="000000"/>
                <w:spacing w:val="-2"/>
                <w:w w:val="100"/>
                <w:position w:val="0"/>
                <w:sz w:val="21"/>
                <w:u w:val="none"/>
              </w:rPr>
              <w:t>序号</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9" w:right="-239"/>
            </w:pPr>
          </w:p>
          <w:p>
            <w:pPr>
              <w:spacing w:before="0" w:after="0" w:line="220" w:lineRule="exact"/>
              <w:ind w:left="359" w:right="-239"/>
            </w:pPr>
            <w:r>
              <w:rPr>
                <w:rFonts w:ascii="宋体" w:eastAsia="宋体" w:hAnsi="宋体" w:cs="宋体"/>
                <w:color w:val="000000"/>
                <w:spacing w:val="-1"/>
                <w:w w:val="100"/>
                <w:position w:val="0"/>
                <w:sz w:val="21"/>
                <w:u w:val="none"/>
              </w:rPr>
              <w:t>校准用设备</w:t>
            </w:r>
          </w:p>
        </w:tc>
        <w:tc>
          <w:tcPr>
            <w:tcW w:w="4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20" w:right="-239"/>
            </w:pPr>
          </w:p>
          <w:p>
            <w:pPr>
              <w:spacing w:before="0" w:after="0" w:line="220" w:lineRule="exact"/>
              <w:ind w:left="2020" w:right="-239"/>
            </w:pPr>
            <w:r>
              <w:rPr>
                <w:rFonts w:ascii="宋体" w:eastAsia="宋体" w:hAnsi="宋体" w:cs="宋体"/>
                <w:color w:val="000000"/>
                <w:spacing w:val="-1"/>
                <w:w w:val="100"/>
                <w:position w:val="0"/>
                <w:sz w:val="21"/>
                <w:u w:val="none"/>
              </w:rPr>
              <w:t>技术要求</w:t>
            </w:r>
          </w:p>
        </w:tc>
        <w:tc>
          <w:tcPr>
            <w:tcW w:w="1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78" w:right="-239"/>
            </w:pPr>
          </w:p>
          <w:p>
            <w:pPr>
              <w:spacing w:before="0" w:after="0" w:line="220" w:lineRule="exact"/>
              <w:ind w:left="678" w:right="-239"/>
            </w:pPr>
            <w:r>
              <w:rPr>
                <w:rFonts w:ascii="宋体" w:eastAsia="宋体" w:hAnsi="宋体" w:cs="宋体"/>
                <w:color w:val="000000"/>
                <w:spacing w:val="-2"/>
                <w:w w:val="100"/>
                <w:position w:val="0"/>
                <w:sz w:val="21"/>
                <w:u w:val="none"/>
              </w:rPr>
              <w:t>用途</w:t>
            </w:r>
          </w:p>
        </w:tc>
      </w:tr>
      <w:tr>
        <w:tblPrEx>
          <w:tblW w:w="0" w:type="auto"/>
          <w:tblInd w:w="0" w:type="dxa"/>
          <w:tblLayout w:type="fixed"/>
          <w:tblCellMar>
            <w:top w:w="0" w:type="dxa"/>
            <w:left w:w="108" w:type="dxa"/>
            <w:bottom w:w="0" w:type="dxa"/>
            <w:right w:w="108" w:type="dxa"/>
          </w:tblCellMar>
        </w:tblPrEx>
        <w:trPr>
          <w:trHeight w:hRule="exact" w:val="2072"/>
        </w:trPr>
        <w:tc>
          <w:tcPr>
            <w:tcW w:w="7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40" w:right="-239"/>
            </w:pPr>
          </w:p>
          <w:p>
            <w:pPr>
              <w:spacing w:before="0" w:after="0" w:line="455" w:lineRule="exact"/>
              <w:ind w:left="340" w:right="-239"/>
            </w:pPr>
            <w:r>
              <w:rPr>
                <w:rFonts w:ascii="Times New Roman" w:hAnsi="Times New Roman" w:cs="Times New Roman"/>
                <w:color w:val="000000"/>
                <w:spacing w:val="-1"/>
                <w:w w:val="100"/>
                <w:position w:val="0"/>
                <w:sz w:val="21"/>
                <w:u w:val="none"/>
              </w:rPr>
              <w:t>1</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7" w:right="-239"/>
            </w:pPr>
          </w:p>
          <w:p>
            <w:pPr>
              <w:spacing w:before="0" w:after="0" w:line="264" w:lineRule="exact"/>
              <w:ind w:left="107" w:right="-239"/>
            </w:pPr>
            <w:r>
              <w:rPr>
                <w:rFonts w:ascii="宋体" w:eastAsia="宋体" w:hAnsi="宋体" w:cs="宋体"/>
                <w:color w:val="000000"/>
                <w:spacing w:val="-1"/>
                <w:w w:val="100"/>
                <w:position w:val="0"/>
                <w:sz w:val="21"/>
                <w:u w:val="none"/>
              </w:rPr>
              <w:t>温湿度校验箱</w:t>
            </w:r>
          </w:p>
          <w:p>
            <w:pPr>
              <w:spacing w:before="0" w:after="0" w:line="312" w:lineRule="exact"/>
              <w:ind w:left="107" w:right="-239"/>
            </w:pPr>
            <w:r>
              <w:rPr>
                <w:rFonts w:ascii="宋体" w:eastAsia="宋体" w:hAnsi="宋体" w:cs="宋体"/>
                <w:color w:val="000000"/>
                <w:spacing w:val="-1"/>
                <w:w w:val="100"/>
                <w:position w:val="0"/>
                <w:sz w:val="21"/>
                <w:u w:val="none"/>
              </w:rPr>
              <w:t>或湿度发生器</w:t>
            </w:r>
          </w:p>
        </w:tc>
        <w:tc>
          <w:tcPr>
            <w:tcW w:w="4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107" w:right="-239"/>
            </w:pPr>
            <w:r>
              <w:rPr>
                <w:rFonts w:ascii="宋体" w:eastAsia="宋体" w:hAnsi="宋体" w:cs="宋体"/>
                <w:color w:val="000000"/>
                <w:spacing w:val="-1"/>
                <w:w w:val="100"/>
                <w:position w:val="3"/>
                <w:sz w:val="21"/>
                <w:u w:val="none"/>
              </w:rPr>
              <w:t>温度范围：（</w:t>
            </w:r>
            <w:r>
              <w:rPr>
                <w:rFonts w:ascii="Times New Roman" w:hAnsi="Times New Roman" w:cs="Times New Roman"/>
                <w:color w:val="000000"/>
                <w:spacing w:val="-1"/>
                <w:w w:val="100"/>
                <w:position w:val="0"/>
                <w:sz w:val="21"/>
                <w:u w:val="none"/>
              </w:rPr>
              <w:t>-10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t>
            </w:r>
          </w:p>
          <w:p>
            <w:pPr>
              <w:spacing w:before="0" w:after="0" w:line="312" w:lineRule="exact"/>
              <w:ind w:left="107" w:right="-239"/>
            </w:pPr>
            <w:r>
              <w:rPr>
                <w:rFonts w:ascii="宋体" w:eastAsia="宋体" w:hAnsi="宋体" w:cs="宋体"/>
                <w:color w:val="000000"/>
                <w:spacing w:val="-1"/>
                <w:w w:val="100"/>
                <w:position w:val="3"/>
                <w:sz w:val="21"/>
                <w:u w:val="none"/>
              </w:rPr>
              <w:t>温度均匀性：</w:t>
            </w:r>
            <w:r>
              <w:rPr>
                <w:rFonts w:ascii="Times New Roman" w:hAnsi="Times New Roman" w:cs="Times New Roman"/>
                <w:color w:val="000000"/>
                <w:spacing w:val="0"/>
                <w:w w:val="100"/>
                <w:position w:val="0"/>
                <w:sz w:val="21"/>
                <w:u w:val="none"/>
              </w:rPr>
              <w:t>0.3℃</w:t>
            </w:r>
          </w:p>
          <w:p>
            <w:pPr>
              <w:spacing w:before="0" w:after="0" w:line="312" w:lineRule="exact"/>
              <w:ind w:left="107" w:right="-239"/>
            </w:pPr>
            <w:r>
              <w:rPr>
                <w:rFonts w:ascii="宋体" w:eastAsia="宋体" w:hAnsi="宋体" w:cs="宋体"/>
                <w:color w:val="000000"/>
                <w:spacing w:val="-1"/>
                <w:w w:val="100"/>
                <w:position w:val="3"/>
                <w:sz w:val="21"/>
                <w:u w:val="none"/>
              </w:rPr>
              <w:t>温度波动度：</w:t>
            </w:r>
            <w:r>
              <w:rPr>
                <w:rFonts w:ascii="Times New Roman" w:hAnsi="Times New Roman" w:cs="Times New Roman"/>
                <w:color w:val="000000"/>
                <w:spacing w:val="-1"/>
                <w:w w:val="100"/>
                <w:position w:val="0"/>
                <w:sz w:val="21"/>
                <w:u w:val="none"/>
              </w:rPr>
              <w:t>±0.2℃</w:t>
            </w:r>
          </w:p>
          <w:p>
            <w:pPr>
              <w:spacing w:before="0" w:after="0" w:line="312" w:lineRule="exact"/>
              <w:ind w:left="107" w:right="-239"/>
            </w:pPr>
            <w:r>
              <w:rPr>
                <w:rFonts w:ascii="宋体" w:eastAsia="宋体" w:hAnsi="宋体" w:cs="宋体"/>
                <w:color w:val="000000"/>
                <w:spacing w:val="-1"/>
                <w:w w:val="100"/>
                <w:position w:val="3"/>
                <w:sz w:val="21"/>
                <w:u w:val="none"/>
              </w:rPr>
              <w:t>湿度范围：（</w:t>
            </w:r>
            <w:r>
              <w:rPr>
                <w:rFonts w:ascii="Times New Roman" w:hAnsi="Times New Roman" w:cs="Times New Roman"/>
                <w:color w:val="000000"/>
                <w:spacing w:val="-1"/>
                <w:w w:val="100"/>
                <w:position w:val="0"/>
                <w:sz w:val="21"/>
                <w:u w:val="none"/>
              </w:rPr>
              <w:t>5</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95%</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RH</w:t>
            </w:r>
          </w:p>
          <w:p>
            <w:pPr>
              <w:spacing w:before="0" w:after="0" w:line="312" w:lineRule="exact"/>
              <w:ind w:left="107" w:right="-239"/>
            </w:pPr>
            <w:r>
              <w:rPr>
                <w:rFonts w:ascii="宋体" w:eastAsia="宋体" w:hAnsi="宋体" w:cs="宋体"/>
                <w:color w:val="000000"/>
                <w:spacing w:val="-1"/>
                <w:w w:val="100"/>
                <w:position w:val="3"/>
                <w:sz w:val="21"/>
                <w:u w:val="none"/>
              </w:rPr>
              <w:t>湿度均匀性：</w:t>
            </w:r>
            <w:r>
              <w:rPr>
                <w:rFonts w:ascii="Times New Roman" w:hAnsi="Times New Roman" w:cs="Times New Roman"/>
                <w:color w:val="000000"/>
                <w:spacing w:val="-1"/>
                <w:w w:val="100"/>
                <w:position w:val="0"/>
                <w:sz w:val="21"/>
                <w:u w:val="none"/>
              </w:rPr>
              <w:t>1.0%RH</w:t>
            </w:r>
          </w:p>
          <w:p>
            <w:pPr>
              <w:spacing w:before="0" w:after="0" w:line="312" w:lineRule="exact"/>
              <w:ind w:left="107" w:right="-239"/>
            </w:pPr>
            <w:r>
              <w:rPr>
                <w:rFonts w:ascii="宋体" w:eastAsia="宋体" w:hAnsi="宋体" w:cs="宋体"/>
                <w:color w:val="000000"/>
                <w:spacing w:val="-1"/>
                <w:w w:val="100"/>
                <w:position w:val="3"/>
                <w:sz w:val="21"/>
                <w:u w:val="none"/>
              </w:rPr>
              <w:t>湿度波动度：</w:t>
            </w:r>
            <w:r>
              <w:rPr>
                <w:rFonts w:ascii="Times New Roman" w:hAnsi="Times New Roman" w:cs="Times New Roman"/>
                <w:color w:val="000000"/>
                <w:spacing w:val="-1"/>
                <w:w w:val="100"/>
                <w:position w:val="0"/>
                <w:sz w:val="21"/>
                <w:u w:val="none"/>
              </w:rPr>
              <w:t>±0.8%RH</w:t>
            </w:r>
          </w:p>
        </w:tc>
        <w:tc>
          <w:tcPr>
            <w:tcW w:w="1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9" w:right="-239"/>
            </w:pPr>
          </w:p>
          <w:p>
            <w:pPr>
              <w:spacing w:before="0" w:after="0" w:line="264" w:lineRule="exact"/>
              <w:ind w:left="109" w:right="-239"/>
            </w:pPr>
            <w:r>
              <w:rPr>
                <w:rFonts w:ascii="宋体" w:hAnsi="宋体" w:cs="宋体"/>
                <w:color w:val="000000"/>
                <w:spacing w:val="11"/>
                <w:w w:val="100"/>
                <w:position w:val="0"/>
                <w:sz w:val="21"/>
                <w:u w:val="none"/>
              </w:rPr>
              <w:t>提供温度、湿度</w:t>
            </w:r>
          </w:p>
          <w:p>
            <w:pPr>
              <w:spacing w:before="0" w:after="0" w:line="312" w:lineRule="exact"/>
              <w:ind w:left="109" w:right="-239"/>
            </w:pPr>
            <w:r>
              <w:rPr>
                <w:rFonts w:ascii="宋体" w:eastAsia="宋体" w:hAnsi="宋体" w:cs="宋体"/>
                <w:color w:val="000000"/>
                <w:spacing w:val="-2"/>
                <w:w w:val="100"/>
                <w:position w:val="0"/>
                <w:sz w:val="21"/>
                <w:u w:val="none"/>
              </w:rPr>
              <w:t>场</w:t>
            </w:r>
          </w:p>
        </w:tc>
      </w:tr>
      <w:tr>
        <w:tblPrEx>
          <w:tblW w:w="0" w:type="auto"/>
          <w:tblInd w:w="0" w:type="dxa"/>
          <w:tblLayout w:type="fixed"/>
          <w:tblCellMar>
            <w:top w:w="0" w:type="dxa"/>
            <w:left w:w="108" w:type="dxa"/>
            <w:bottom w:w="0" w:type="dxa"/>
            <w:right w:w="108" w:type="dxa"/>
          </w:tblCellMar>
        </w:tblPrEx>
        <w:trPr>
          <w:trHeight w:hRule="exact" w:val="476"/>
        </w:trPr>
        <w:tc>
          <w:tcPr>
            <w:tcW w:w="7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340" w:right="-239"/>
            </w:pPr>
            <w:r>
              <w:rPr>
                <w:rFonts w:ascii="Times New Roman" w:hAnsi="Times New Roman" w:cs="Times New Roman"/>
                <w:color w:val="000000"/>
                <w:spacing w:val="-1"/>
                <w:w w:val="100"/>
                <w:position w:val="0"/>
                <w:sz w:val="21"/>
                <w:u w:val="none"/>
              </w:rPr>
              <w:t>2</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07" w:right="-239"/>
            </w:pPr>
            <w:r>
              <w:rPr>
                <w:rFonts w:ascii="宋体" w:eastAsia="宋体" w:hAnsi="宋体" w:cs="宋体"/>
                <w:color w:val="000000"/>
                <w:spacing w:val="-1"/>
                <w:w w:val="100"/>
                <w:position w:val="0"/>
                <w:sz w:val="21"/>
                <w:u w:val="none"/>
              </w:rPr>
              <w:t>精密露点仪</w:t>
            </w:r>
          </w:p>
        </w:tc>
        <w:tc>
          <w:tcPr>
            <w:tcW w:w="4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107" w:right="-239"/>
            </w:pPr>
            <w:r>
              <w:rPr>
                <w:rFonts w:ascii="宋体" w:eastAsia="宋体" w:hAnsi="宋体" w:cs="宋体"/>
                <w:color w:val="000000"/>
                <w:spacing w:val="-5"/>
                <w:w w:val="100"/>
                <w:position w:val="3"/>
                <w:sz w:val="21"/>
                <w:u w:val="none"/>
              </w:rPr>
              <w:t>露点温度测量范围：（</w:t>
            </w:r>
            <w:r>
              <w:rPr>
                <w:rFonts w:ascii="Times New Roman" w:hAnsi="Times New Roman" w:cs="Times New Roman"/>
                <w:color w:val="000000"/>
                <w:spacing w:val="-1"/>
                <w:w w:val="100"/>
                <w:position w:val="0"/>
                <w:sz w:val="21"/>
                <w:u w:val="none"/>
              </w:rPr>
              <w:t>-20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40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℃DP</w:t>
            </w:r>
            <w:r>
              <w:rPr>
                <w:rFonts w:ascii="宋体" w:eastAsia="宋体" w:hAnsi="宋体" w:cs="宋体"/>
                <w:color w:val="000000"/>
                <w:spacing w:val="-4"/>
                <w:w w:val="100"/>
                <w:position w:val="3"/>
                <w:sz w:val="21"/>
                <w:u w:val="none"/>
              </w:rPr>
              <w:t>，最大允许误</w:t>
            </w:r>
          </w:p>
        </w:tc>
        <w:tc>
          <w:tcPr>
            <w:tcW w:w="1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09" w:right="-239"/>
            </w:pPr>
            <w:r>
              <w:rPr>
                <w:rFonts w:ascii="宋体" w:eastAsia="宋体" w:hAnsi="宋体" w:cs="宋体"/>
                <w:color w:val="000000"/>
                <w:spacing w:val="-1"/>
                <w:w w:val="100"/>
                <w:position w:val="0"/>
                <w:sz w:val="21"/>
                <w:u w:val="none"/>
              </w:rPr>
              <w:t>湿度测量标准</w:t>
            </w:r>
          </w:p>
        </w:tc>
      </w:tr>
    </w:tbl>
    <w:p>
      <w:pPr>
        <w:spacing w:before="0" w:after="0" w:line="341" w:lineRule="exact"/>
        <w:ind w:left="325" w:firstLine="3406"/>
        <w:jc w:val="left"/>
      </w:pPr>
      <w:r>
        <w:pict>
          <v:shape id="_x0000_s2144" o:spid="_x0000_s1119" type="#_x0000_t202" style="width:68.2pt;height:39.55pt;margin-top:579pt;margin-left:93.4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5" o:spid="_x0000_s1120" type="#_x0000_t202" style="width:76.6pt;height:30.9pt;margin-top:553.05pt;margin-left:127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6" o:spid="_x0000_s1121" type="#_x0000_t202" style="width:85pt;height:39.55pt;margin-top:518.5pt;margin-left:152.2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7" o:spid="_x0000_s1122" type="#_x0000_t202" style="width:85pt;height:39.55pt;margin-top:483.95pt;margin-left:185.8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8" o:spid="_x0000_s1123" type="#_x0000_t202" style="width:68.2pt;height:39.55pt;margin-top:648.1pt;margin-left:26.2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9" o:spid="_x0000_s1124" type="#_x0000_t202" style="width:68.2pt;height:39.55pt;margin-top:613.55pt;margin-left:59.8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0" o:spid="_x0000_s1125" type="#_x0000_t202" style="width:85pt;height:39.55pt;margin-top:449.4pt;margin-left:219.4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1" o:spid="_x0000_s1126" type="#_x0000_t202" style="width:85pt;height:39.55pt;margin-top:414.85pt;margin-left:253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2" o:spid="_x0000_s1127" type="#_x0000_t202" style="width:85pt;height:39.55pt;margin-top:380.25pt;margin-left:286.6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3" o:spid="_x0000_s1128" type="#_x0000_t202" style="width:85pt;height:39.55pt;margin-top:345.7pt;margin-left:320.2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4" o:spid="_x0000_s1129" type="#_x0000_t202" style="width:76.6pt;height:48.2pt;margin-top:302.5pt;margin-left:353.8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5" o:spid="_x0000_s1130" type="#_x0000_t202" style="width:68.2pt;height:39.55pt;margin-top:267.95pt;margin-left:395.8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6" o:spid="_x0000_s1131" type="#_x0000_t202" style="width:68.2pt;height:39.55pt;margin-top:233.4pt;margin-left:429.4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7" o:spid="_x0000_s1132" type="#_x0000_t202" style="width:68.2pt;height:39.55pt;margin-top:198.85pt;margin-left:463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58" o:spid="_x0000_s1133" type="#_x0000_t12" style="width:436.6pt;height:0.45pt;margin-top:54.1pt;margin-left:79.35pt;mso-height-relative:page;mso-position-horizontal-relative:page;mso-position-vertical-relative:page;mso-width-relative:page;position:absolute;z-index:251754496" coordsize="21600,21600" stroked="t" strokecolor="black">
            <v:fill opacity="0"/>
            <v:stroke joinstyle="miter"/>
          </v:shape>
        </w:pict>
      </w:r>
      <w:r>
        <w:rPr>
          <w:rFonts w:ascii="Times New Roman" w:hAnsi="Times New Roman" w:cs="Times New Roman"/>
          <w:color w:val="000000"/>
          <w:spacing w:val="4"/>
          <w:w w:val="100"/>
          <w:position w:val="0"/>
          <w:sz w:val="21"/>
          <w:u w:val="none"/>
        </w:rPr>
        <w:t>JJF</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新</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07</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Times New Roman" w:hAnsi="Times New Roman" w:cs="Times New Roman"/>
          <w:color w:val="000000"/>
          <w:spacing w:val="5"/>
          <w:w w:val="100"/>
          <w:position w:val="0"/>
          <w:sz w:val="21"/>
          <w:u w:val="none"/>
        </w:rPr>
        <w:t>2023</w:t>
      </w:r>
    </w:p>
    <w:p>
      <w:pPr>
        <w:spacing w:before="0" w:after="0" w:line="240" w:lineRule="exact"/>
        <w:ind w:left="325" w:firstLine="3406"/>
      </w:pPr>
    </w:p>
    <w:p>
      <w:pPr>
        <w:tabs>
          <w:tab w:val="left" w:pos="745"/>
        </w:tabs>
        <w:spacing w:before="0" w:after="0" w:line="427" w:lineRule="exact"/>
        <w:ind w:left="325" w:firstLine="0"/>
        <w:jc w:val="left"/>
      </w:pPr>
      <w:r>
        <w:rPr>
          <w:rFonts w:ascii="Times New Roman" w:hAnsi="Times New Roman" w:cs="Times New Roman"/>
          <w:b/>
          <w:color w:val="000000"/>
          <w:spacing w:val="-1"/>
          <w:w w:val="95"/>
          <w:position w:val="0"/>
          <w:sz w:val="24"/>
          <w:u w:val="none"/>
        </w:rPr>
        <w:t>4.</w:t>
      </w:r>
      <w:r>
        <w:rPr>
          <w:rFonts w:cs="Calibri"/>
          <w:color w:val="000000"/>
          <w:spacing w:val="0"/>
          <w:w w:val="100"/>
          <w:u w:val="none"/>
        </w:rPr>
        <w:tab/>
      </w:r>
      <w:r>
        <w:rPr>
          <w:rFonts w:ascii="黑体" w:eastAsia="黑体" w:hAnsi="黑体" w:cs="黑体"/>
          <w:color w:val="000000"/>
          <w:spacing w:val="0"/>
          <w:w w:val="100"/>
          <w:position w:val="4"/>
          <w:sz w:val="24"/>
          <w:u w:val="none"/>
        </w:rPr>
        <w:t>计量特性</w:t>
      </w:r>
    </w:p>
    <w:p>
      <w:pPr>
        <w:spacing w:before="0" w:after="0" w:line="240" w:lineRule="exact"/>
        <w:ind w:left="325" w:firstLine="0"/>
      </w:pPr>
    </w:p>
    <w:p>
      <w:pPr>
        <w:spacing w:before="0" w:after="0" w:line="240" w:lineRule="exact"/>
        <w:ind w:left="325" w:firstLine="0"/>
      </w:pPr>
    </w:p>
    <w:p>
      <w:pPr>
        <w:tabs>
          <w:tab w:val="left" w:pos="865"/>
        </w:tabs>
        <w:spacing w:before="0" w:after="0" w:line="336" w:lineRule="exact"/>
        <w:ind w:left="325" w:firstLine="0"/>
        <w:jc w:val="left"/>
      </w:pPr>
      <w:r>
        <w:rPr>
          <w:rFonts w:ascii="Times New Roman" w:hAnsi="Times New Roman" w:cs="Times New Roman"/>
          <w:color w:val="000000"/>
          <w:spacing w:val="-1"/>
          <w:w w:val="100"/>
          <w:position w:val="0"/>
          <w:sz w:val="24"/>
          <w:u w:val="none"/>
        </w:rPr>
        <w:t>4.1</w:t>
      </w:r>
      <w:r>
        <w:rPr>
          <w:rFonts w:cs="Calibri"/>
          <w:color w:val="000000"/>
          <w:spacing w:val="0"/>
          <w:w w:val="100"/>
          <w:u w:val="none"/>
        </w:rPr>
        <w:tab/>
      </w:r>
      <w:r>
        <w:rPr>
          <w:rFonts w:ascii="宋体" w:eastAsia="宋体" w:hAnsi="宋体" w:cs="宋体"/>
          <w:color w:val="000000"/>
          <w:spacing w:val="-1"/>
          <w:w w:val="100"/>
          <w:position w:val="3"/>
          <w:sz w:val="24"/>
          <w:u w:val="none"/>
        </w:rPr>
        <w:t>湿度示值误差</w:t>
      </w:r>
    </w:p>
    <w:p>
      <w:pPr>
        <w:spacing w:before="0" w:after="0" w:line="468" w:lineRule="exact"/>
        <w:ind w:left="325" w:firstLine="480"/>
        <w:jc w:val="left"/>
      </w:pPr>
      <w:r>
        <w:rPr>
          <w:rFonts w:ascii="宋体" w:eastAsia="宋体" w:hAnsi="宋体" w:cs="宋体"/>
          <w:color w:val="000000"/>
          <w:spacing w:val="-1"/>
          <w:w w:val="100"/>
          <w:position w:val="3"/>
          <w:sz w:val="24"/>
          <w:u w:val="none"/>
        </w:rPr>
        <w:t>变</w:t>
      </w:r>
      <w:r>
        <w:rPr>
          <w:rFonts w:ascii="宋体" w:eastAsia="宋体" w:hAnsi="宋体" w:cs="宋体"/>
          <w:color w:val="000000"/>
          <w:spacing w:val="0"/>
          <w:w w:val="100"/>
          <w:position w:val="3"/>
          <w:sz w:val="24"/>
          <w:u w:val="none"/>
        </w:rPr>
        <w:t>送器输出</w:t>
      </w:r>
      <w:r>
        <w:rPr>
          <w:rFonts w:ascii="宋体" w:eastAsia="宋体" w:hAnsi="宋体" w:cs="宋体"/>
          <w:color w:val="000000"/>
          <w:spacing w:val="-1"/>
          <w:w w:val="100"/>
          <w:position w:val="3"/>
          <w:sz w:val="24"/>
          <w:u w:val="none"/>
        </w:rPr>
        <w:t>信</w:t>
      </w:r>
      <w:r>
        <w:rPr>
          <w:rFonts w:ascii="宋体" w:eastAsia="宋体" w:hAnsi="宋体" w:cs="宋体"/>
          <w:color w:val="000000"/>
          <w:spacing w:val="0"/>
          <w:w w:val="100"/>
          <w:position w:val="3"/>
          <w:sz w:val="24"/>
          <w:u w:val="none"/>
        </w:rPr>
        <w:t>号与</w:t>
      </w:r>
      <w:r>
        <w:rPr>
          <w:rFonts w:ascii="宋体" w:eastAsia="宋体" w:hAnsi="宋体" w:cs="宋体"/>
          <w:color w:val="000000"/>
          <w:spacing w:val="-1"/>
          <w:w w:val="100"/>
          <w:position w:val="3"/>
          <w:sz w:val="24"/>
          <w:u w:val="none"/>
        </w:rPr>
        <w:t>测</w:t>
      </w:r>
      <w:r>
        <w:rPr>
          <w:rFonts w:ascii="宋体" w:eastAsia="宋体" w:hAnsi="宋体" w:cs="宋体"/>
          <w:color w:val="000000"/>
          <w:spacing w:val="0"/>
          <w:w w:val="100"/>
          <w:position w:val="3"/>
          <w:sz w:val="24"/>
          <w:u w:val="none"/>
        </w:rPr>
        <w:t>量标准测</w:t>
      </w:r>
      <w:r>
        <w:rPr>
          <w:rFonts w:ascii="宋体" w:eastAsia="宋体" w:hAnsi="宋体" w:cs="宋体"/>
          <w:color w:val="000000"/>
          <w:spacing w:val="-1"/>
          <w:w w:val="100"/>
          <w:position w:val="3"/>
          <w:sz w:val="24"/>
          <w:u w:val="none"/>
        </w:rPr>
        <w:t>得</w:t>
      </w:r>
      <w:r>
        <w:rPr>
          <w:rFonts w:ascii="宋体" w:eastAsia="宋体" w:hAnsi="宋体" w:cs="宋体"/>
          <w:color w:val="000000"/>
          <w:spacing w:val="0"/>
          <w:w w:val="100"/>
          <w:position w:val="3"/>
          <w:sz w:val="24"/>
          <w:u w:val="none"/>
        </w:rPr>
        <w:t>实际湿度</w:t>
      </w:r>
      <w:r>
        <w:rPr>
          <w:rFonts w:ascii="宋体" w:eastAsia="宋体" w:hAnsi="宋体" w:cs="宋体"/>
          <w:color w:val="000000"/>
          <w:spacing w:val="-1"/>
          <w:w w:val="100"/>
          <w:position w:val="3"/>
          <w:sz w:val="24"/>
          <w:u w:val="none"/>
        </w:rPr>
        <w:t>值</w:t>
      </w:r>
      <w:r>
        <w:rPr>
          <w:rFonts w:ascii="宋体" w:eastAsia="宋体" w:hAnsi="宋体" w:cs="宋体"/>
          <w:color w:val="000000"/>
          <w:spacing w:val="0"/>
          <w:w w:val="100"/>
          <w:position w:val="3"/>
          <w:sz w:val="24"/>
          <w:u w:val="none"/>
        </w:rPr>
        <w:t>对应</w:t>
      </w:r>
      <w:r>
        <w:rPr>
          <w:rFonts w:ascii="宋体" w:eastAsia="宋体" w:hAnsi="宋体" w:cs="宋体"/>
          <w:color w:val="000000"/>
          <w:spacing w:val="-1"/>
          <w:w w:val="100"/>
          <w:position w:val="3"/>
          <w:sz w:val="24"/>
          <w:u w:val="none"/>
        </w:rPr>
        <w:t>电</w:t>
      </w:r>
      <w:r>
        <w:rPr>
          <w:rFonts w:ascii="宋体" w:eastAsia="宋体" w:hAnsi="宋体" w:cs="宋体"/>
          <w:color w:val="000000"/>
          <w:spacing w:val="0"/>
          <w:w w:val="100"/>
          <w:position w:val="3"/>
          <w:sz w:val="24"/>
          <w:u w:val="none"/>
        </w:rPr>
        <w:t>信号的差</w:t>
      </w:r>
      <w:r>
        <w:rPr>
          <w:rFonts w:ascii="宋体" w:eastAsia="宋体" w:hAnsi="宋体" w:cs="宋体"/>
          <w:color w:val="000000"/>
          <w:spacing w:val="-1"/>
          <w:w w:val="100"/>
          <w:position w:val="3"/>
          <w:sz w:val="24"/>
          <w:u w:val="none"/>
        </w:rPr>
        <w:t>值</w:t>
      </w:r>
      <w:r>
        <w:rPr>
          <w:rFonts w:ascii="Calibri" w:hAnsi="Calibri" w:cs="Calibri"/>
          <w:color w:val="000000"/>
          <w:spacing w:val="0"/>
          <w:w w:val="234"/>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或</w:t>
      </w:r>
      <w:r>
        <w:rPr>
          <w:rFonts w:ascii="宋体" w:eastAsia="宋体" w:hAnsi="宋体" w:cs="宋体"/>
          <w:color w:val="000000"/>
          <w:spacing w:val="0"/>
          <w:w w:val="100"/>
          <w:position w:val="3"/>
          <w:sz w:val="24"/>
          <w:u w:val="none"/>
        </w:rPr>
        <w:t>变送器输</w:t>
      </w:r>
      <w:r>
        <w:rPr>
          <w:rFonts w:ascii="宋体" w:eastAsia="宋体" w:hAnsi="宋体" w:cs="宋体"/>
          <w:color w:val="000000"/>
          <w:spacing w:val="-1"/>
          <w:w w:val="100"/>
          <w:position w:val="3"/>
          <w:sz w:val="24"/>
          <w:u w:val="none"/>
        </w:rPr>
        <w:t>出</w:t>
      </w:r>
    </w:p>
    <w:p>
      <w:pPr>
        <w:spacing w:before="0" w:after="0" w:line="468" w:lineRule="exact"/>
        <w:ind w:left="325" w:firstLine="0"/>
        <w:jc w:val="left"/>
      </w:pPr>
      <w:r>
        <w:rPr>
          <w:rFonts w:ascii="宋体" w:eastAsia="宋体" w:hAnsi="宋体" w:cs="宋体"/>
          <w:color w:val="000000"/>
          <w:spacing w:val="0"/>
          <w:w w:val="100"/>
          <w:position w:val="3"/>
          <w:sz w:val="24"/>
          <w:u w:val="none"/>
        </w:rPr>
        <w:t>信号对应的湿度值与测量标准测得实际湿度值的差值</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应不超过说明书中技术指标的</w:t>
      </w:r>
    </w:p>
    <w:p>
      <w:pPr>
        <w:spacing w:before="0" w:after="0" w:line="468" w:lineRule="exact"/>
        <w:ind w:left="325" w:firstLine="0"/>
        <w:jc w:val="left"/>
      </w:pPr>
      <w:r>
        <w:rPr>
          <w:rFonts w:ascii="宋体" w:eastAsia="宋体" w:hAnsi="宋体" w:cs="宋体"/>
          <w:color w:val="000000"/>
          <w:spacing w:val="-2"/>
          <w:w w:val="100"/>
          <w:position w:val="3"/>
          <w:sz w:val="24"/>
          <w:u w:val="none"/>
        </w:rPr>
        <w:t>规定，通常温度在（</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50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范围内，最大允许误差为</w:t>
      </w:r>
      <w:r>
        <w:rPr>
          <w:rFonts w:ascii="Times New Roman" w:hAnsi="Times New Roman" w:cs="Times New Roman"/>
          <w:color w:val="000000"/>
          <w:spacing w:val="-1"/>
          <w:w w:val="100"/>
          <w:position w:val="0"/>
          <w:sz w:val="24"/>
          <w:u w:val="none"/>
        </w:rPr>
        <w:t>±0.2℃</w:t>
      </w:r>
      <w:r>
        <w:rPr>
          <w:rFonts w:ascii="宋体" w:eastAsia="宋体" w:hAnsi="宋体" w:cs="宋体"/>
          <w:color w:val="000000"/>
          <w:spacing w:val="-1"/>
          <w:w w:val="100"/>
          <w:position w:val="3"/>
          <w:sz w:val="24"/>
          <w:u w:val="none"/>
        </w:rPr>
        <w:t>，</w:t>
      </w:r>
      <w:r>
        <w:rPr>
          <w:rFonts w:ascii="Calibri" w:hAnsi="Calibri" w:cs="Calibri"/>
          <w:color w:val="000000"/>
          <w:spacing w:val="0"/>
          <w:w w:val="216"/>
          <w:sz w:val="24"/>
          <w:u w:val="none"/>
        </w:rPr>
        <w:t> </w:t>
      </w:r>
      <w:r>
        <w:rPr>
          <w:rFonts w:ascii="Times New Roman" w:hAnsi="Times New Roman" w:cs="Times New Roman"/>
          <w:color w:val="000000"/>
          <w:spacing w:val="-1"/>
          <w:w w:val="100"/>
          <w:position w:val="0"/>
          <w:sz w:val="24"/>
          <w:u w:val="none"/>
        </w:rPr>
        <w:t>±0.3℃</w:t>
      </w:r>
      <w:r>
        <w:rPr>
          <w:rFonts w:ascii="宋体" w:eastAsia="宋体" w:hAnsi="宋体" w:cs="宋体"/>
          <w:color w:val="000000"/>
          <w:spacing w:val="-1"/>
          <w:w w:val="100"/>
          <w:position w:val="3"/>
          <w:sz w:val="24"/>
          <w:u w:val="none"/>
        </w:rPr>
        <w:t>，</w:t>
      </w:r>
      <w:r>
        <w:rPr>
          <w:rFonts w:ascii="Calibri" w:hAnsi="Calibri" w:cs="Calibri"/>
          <w:color w:val="000000"/>
          <w:spacing w:val="0"/>
          <w:w w:val="212"/>
          <w:sz w:val="24"/>
          <w:u w:val="none"/>
        </w:rPr>
        <w:t> </w:t>
      </w:r>
      <w:r>
        <w:rPr>
          <w:rFonts w:ascii="Times New Roman" w:hAnsi="Times New Roman" w:cs="Times New Roman"/>
          <w:color w:val="000000"/>
          <w:spacing w:val="-1"/>
          <w:w w:val="100"/>
          <w:position w:val="0"/>
          <w:sz w:val="24"/>
          <w:u w:val="none"/>
        </w:rPr>
        <w:t>±0.5℃</w:t>
      </w:r>
      <w:r>
        <w:rPr>
          <w:rFonts w:ascii="宋体" w:hAnsi="宋体" w:cs="宋体"/>
          <w:color w:val="000000"/>
          <w:spacing w:val="-1"/>
          <w:w w:val="100"/>
          <w:position w:val="3"/>
          <w:sz w:val="24"/>
          <w:u w:val="none"/>
        </w:rPr>
        <w:t>。</w:t>
      </w:r>
    </w:p>
    <w:p>
      <w:pPr>
        <w:tabs>
          <w:tab w:val="left" w:pos="865"/>
        </w:tabs>
        <w:spacing w:before="0" w:after="0" w:line="468" w:lineRule="exact"/>
        <w:ind w:left="325" w:firstLine="0"/>
        <w:jc w:val="left"/>
      </w:pPr>
      <w:r>
        <w:rPr>
          <w:rFonts w:ascii="Times New Roman" w:hAnsi="Times New Roman" w:cs="Times New Roman"/>
          <w:color w:val="000000"/>
          <w:spacing w:val="-1"/>
          <w:w w:val="100"/>
          <w:position w:val="0"/>
          <w:sz w:val="24"/>
          <w:u w:val="none"/>
        </w:rPr>
        <w:t>4.2</w:t>
      </w:r>
      <w:r>
        <w:rPr>
          <w:rFonts w:cs="Calibri"/>
          <w:color w:val="000000"/>
          <w:spacing w:val="-1"/>
          <w:w w:val="100"/>
          <w:u w:val="none"/>
        </w:rPr>
        <w:tab/>
      </w:r>
      <w:r>
        <w:rPr>
          <w:rFonts w:ascii="宋体" w:eastAsia="宋体" w:hAnsi="宋体" w:cs="宋体"/>
          <w:color w:val="000000"/>
          <w:spacing w:val="-1"/>
          <w:w w:val="100"/>
          <w:position w:val="3"/>
          <w:sz w:val="24"/>
          <w:u w:val="none"/>
        </w:rPr>
        <w:t>温度示值误差</w:t>
      </w:r>
    </w:p>
    <w:p>
      <w:pPr>
        <w:spacing w:before="0" w:after="0" w:line="468" w:lineRule="exact"/>
        <w:ind w:left="325" w:firstLine="480"/>
        <w:jc w:val="left"/>
      </w:pPr>
      <w:r>
        <w:rPr>
          <w:rFonts w:ascii="宋体" w:eastAsia="宋体" w:hAnsi="宋体" w:cs="宋体"/>
          <w:color w:val="000000"/>
          <w:spacing w:val="-1"/>
          <w:w w:val="100"/>
          <w:position w:val="3"/>
          <w:sz w:val="24"/>
          <w:u w:val="none"/>
        </w:rPr>
        <w:t>变送器输出信号与测量标准测得实际温度值对应电信号的差值</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或变送器输出</w:t>
      </w:r>
    </w:p>
    <w:p>
      <w:pPr>
        <w:spacing w:before="0" w:after="0" w:line="468" w:lineRule="exact"/>
        <w:ind w:left="325" w:firstLine="0"/>
        <w:jc w:val="left"/>
      </w:pPr>
      <w:r>
        <w:rPr>
          <w:rFonts w:ascii="宋体" w:eastAsia="宋体" w:hAnsi="宋体" w:cs="宋体"/>
          <w:color w:val="000000"/>
          <w:spacing w:val="-1"/>
          <w:w w:val="100"/>
          <w:position w:val="3"/>
          <w:sz w:val="24"/>
          <w:u w:val="none"/>
        </w:rPr>
        <w:t>信号对应的温度值与测量标准测得实际温度值的差值</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应不超过说明书中技术指标的</w:t>
      </w:r>
    </w:p>
    <w:p>
      <w:pPr>
        <w:spacing w:before="0" w:after="0" w:line="468" w:lineRule="exact"/>
        <w:ind w:left="325" w:firstLine="0"/>
        <w:jc w:val="left"/>
      </w:pPr>
      <w:r>
        <w:rPr>
          <w:rFonts w:ascii="宋体" w:eastAsia="宋体" w:hAnsi="宋体" w:cs="宋体"/>
          <w:color w:val="000000"/>
          <w:spacing w:val="-1"/>
          <w:w w:val="100"/>
          <w:position w:val="3"/>
          <w:sz w:val="24"/>
          <w:u w:val="none"/>
        </w:rPr>
        <w:t>规定，通常湿度：（</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95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%RH</w:t>
      </w:r>
      <w:r>
        <w:rPr>
          <w:rFonts w:ascii="宋体" w:eastAsia="宋体" w:hAnsi="宋体" w:cs="宋体"/>
          <w:color w:val="000000"/>
          <w:spacing w:val="-1"/>
          <w:w w:val="100"/>
          <w:position w:val="3"/>
          <w:sz w:val="24"/>
          <w:u w:val="none"/>
        </w:rPr>
        <w:t>，最大允许误差</w:t>
      </w:r>
      <w:r>
        <w:rPr>
          <w:rFonts w:ascii="Times New Roman" w:hAnsi="Times New Roman" w:cs="Times New Roman"/>
          <w:color w:val="000000"/>
          <w:spacing w:val="0"/>
          <w:w w:val="100"/>
          <w:position w:val="0"/>
          <w:sz w:val="24"/>
          <w:u w:val="none"/>
        </w:rPr>
        <w:t>±2%RH</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±3%RH</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±5%RH</w:t>
      </w:r>
      <w:r>
        <w:rPr>
          <w:rFonts w:ascii="宋体" w:hAnsi="宋体" w:cs="宋体"/>
          <w:color w:val="000000"/>
          <w:spacing w:val="-1"/>
          <w:w w:val="100"/>
          <w:position w:val="3"/>
          <w:sz w:val="24"/>
          <w:u w:val="none"/>
        </w:rPr>
        <w:t>。</w:t>
      </w:r>
    </w:p>
    <w:p>
      <w:pPr>
        <w:spacing w:before="0" w:after="0" w:line="412" w:lineRule="exact"/>
        <w:ind w:left="325" w:firstLine="480"/>
        <w:jc w:val="left"/>
      </w:pPr>
      <w:r>
        <w:rPr>
          <w:rFonts w:ascii="宋体" w:hAnsi="宋体" w:cs="宋体"/>
          <w:color w:val="000000"/>
          <w:spacing w:val="-1"/>
          <w:w w:val="100"/>
          <w:position w:val="0"/>
          <w:sz w:val="21"/>
          <w:u w:val="none"/>
        </w:rPr>
        <w:t>注：以上指标不做合格判定依据。</w:t>
      </w:r>
    </w:p>
    <w:p>
      <w:pPr>
        <w:spacing w:before="0" w:after="0" w:line="240" w:lineRule="exact"/>
        <w:ind w:left="325" w:firstLine="480"/>
      </w:pPr>
    </w:p>
    <w:p>
      <w:pPr>
        <w:tabs>
          <w:tab w:val="left" w:pos="745"/>
        </w:tabs>
        <w:spacing w:before="0" w:after="0" w:line="450" w:lineRule="exact"/>
        <w:ind w:left="325" w:firstLine="0"/>
        <w:jc w:val="left"/>
      </w:pPr>
      <w:r>
        <w:rPr>
          <w:rFonts w:ascii="Times New Roman" w:hAnsi="Times New Roman" w:cs="Times New Roman"/>
          <w:b/>
          <w:color w:val="000000"/>
          <w:spacing w:val="-1"/>
          <w:w w:val="95"/>
          <w:position w:val="0"/>
          <w:sz w:val="24"/>
          <w:u w:val="none"/>
        </w:rPr>
        <w:t>5.</w:t>
      </w:r>
      <w:r>
        <w:rPr>
          <w:rFonts w:cs="Calibri"/>
          <w:color w:val="000000"/>
          <w:spacing w:val="-1"/>
          <w:w w:val="100"/>
          <w:u w:val="none"/>
        </w:rPr>
        <w:tab/>
      </w:r>
      <w:r>
        <w:rPr>
          <w:rFonts w:ascii="黑体" w:eastAsia="黑体" w:hAnsi="黑体" w:cs="黑体"/>
          <w:color w:val="000000"/>
          <w:spacing w:val="0"/>
          <w:w w:val="100"/>
          <w:position w:val="3"/>
          <w:sz w:val="24"/>
          <w:u w:val="none"/>
        </w:rPr>
        <w:t>校准条件</w:t>
      </w:r>
    </w:p>
    <w:p>
      <w:pPr>
        <w:spacing w:before="0" w:after="0" w:line="240" w:lineRule="exact"/>
        <w:ind w:left="325" w:firstLine="0"/>
      </w:pPr>
    </w:p>
    <w:p>
      <w:pPr>
        <w:spacing w:before="0" w:after="0" w:line="240" w:lineRule="exact"/>
        <w:ind w:left="325" w:firstLine="0"/>
      </w:pPr>
    </w:p>
    <w:p>
      <w:pPr>
        <w:tabs>
          <w:tab w:val="left" w:pos="865"/>
        </w:tabs>
        <w:spacing w:before="0" w:after="0" w:line="338" w:lineRule="exact"/>
        <w:ind w:left="325" w:firstLine="0"/>
        <w:jc w:val="left"/>
      </w:pPr>
      <w:r>
        <w:rPr>
          <w:rFonts w:ascii="Times New Roman" w:hAnsi="Times New Roman" w:cs="Times New Roman"/>
          <w:color w:val="000000"/>
          <w:spacing w:val="-1"/>
          <w:w w:val="100"/>
          <w:position w:val="0"/>
          <w:sz w:val="24"/>
          <w:u w:val="none"/>
        </w:rPr>
        <w:t>5.1</w:t>
      </w:r>
      <w:r>
        <w:rPr>
          <w:rFonts w:cs="Calibri"/>
          <w:color w:val="000000"/>
          <w:spacing w:val="0"/>
          <w:w w:val="100"/>
          <w:u w:val="none"/>
        </w:rPr>
        <w:tab/>
      </w:r>
      <w:r>
        <w:rPr>
          <w:rFonts w:ascii="宋体" w:eastAsia="宋体" w:hAnsi="宋体" w:cs="宋体"/>
          <w:color w:val="000000"/>
          <w:spacing w:val="-1"/>
          <w:w w:val="100"/>
          <w:position w:val="3"/>
          <w:sz w:val="24"/>
          <w:u w:val="none"/>
        </w:rPr>
        <w:t>环境条件</w:t>
      </w:r>
    </w:p>
    <w:p>
      <w:pPr>
        <w:tabs>
          <w:tab w:val="left" w:pos="1045"/>
        </w:tabs>
        <w:spacing w:before="0" w:after="0" w:line="468" w:lineRule="exact"/>
        <w:ind w:left="325" w:firstLine="0"/>
        <w:jc w:val="left"/>
      </w:pPr>
      <w:r>
        <w:rPr>
          <w:rFonts w:ascii="Times New Roman" w:hAnsi="Times New Roman" w:cs="Times New Roman"/>
          <w:color w:val="000000"/>
          <w:spacing w:val="-1"/>
          <w:w w:val="100"/>
          <w:position w:val="0"/>
          <w:sz w:val="24"/>
          <w:u w:val="none"/>
        </w:rPr>
        <w:t>5.1.1</w:t>
      </w:r>
      <w:r>
        <w:rPr>
          <w:rFonts w:cs="Calibri"/>
          <w:color w:val="000000"/>
          <w:spacing w:val="0"/>
          <w:w w:val="100"/>
          <w:u w:val="none"/>
        </w:rPr>
        <w:tab/>
      </w:r>
      <w:r>
        <w:rPr>
          <w:rFonts w:ascii="宋体" w:eastAsia="宋体" w:hAnsi="宋体" w:cs="宋体"/>
          <w:color w:val="000000"/>
          <w:spacing w:val="-1"/>
          <w:w w:val="100"/>
          <w:position w:val="3"/>
          <w:sz w:val="24"/>
          <w:u w:val="none"/>
        </w:rPr>
        <w:t>环境温度：（</w:t>
      </w:r>
      <w:r>
        <w:rPr>
          <w:rFonts w:ascii="Times New Roman" w:hAnsi="Times New Roman" w:cs="Times New Roman"/>
          <w:color w:val="000000"/>
          <w:spacing w:val="-1"/>
          <w:w w:val="100"/>
          <w:position w:val="0"/>
          <w:sz w:val="24"/>
          <w:u w:val="none"/>
        </w:rPr>
        <w:t>20±5)℃</w:t>
      </w:r>
      <w:r>
        <w:rPr>
          <w:rFonts w:ascii="宋体" w:hAnsi="宋体" w:cs="宋体"/>
          <w:color w:val="000000"/>
          <w:spacing w:val="-1"/>
          <w:w w:val="100"/>
          <w:position w:val="3"/>
          <w:sz w:val="24"/>
          <w:u w:val="none"/>
        </w:rPr>
        <w:t>。</w:t>
      </w:r>
    </w:p>
    <w:p>
      <w:pPr>
        <w:tabs>
          <w:tab w:val="left" w:pos="1045"/>
        </w:tabs>
        <w:spacing w:before="0" w:after="0" w:line="468" w:lineRule="exact"/>
        <w:ind w:left="325" w:firstLine="0"/>
        <w:jc w:val="left"/>
      </w:pPr>
      <w:r>
        <w:rPr>
          <w:rFonts w:ascii="Times New Roman" w:hAnsi="Times New Roman" w:cs="Times New Roman"/>
          <w:color w:val="000000"/>
          <w:spacing w:val="-1"/>
          <w:w w:val="100"/>
          <w:position w:val="0"/>
          <w:sz w:val="24"/>
          <w:u w:val="none"/>
        </w:rPr>
        <w:t>5.1.2</w:t>
      </w:r>
      <w:r>
        <w:rPr>
          <w:rFonts w:cs="Calibri"/>
          <w:color w:val="000000"/>
          <w:spacing w:val="-1"/>
          <w:w w:val="100"/>
          <w:u w:val="none"/>
        </w:rPr>
        <w:tab/>
      </w:r>
      <w:r>
        <w:rPr>
          <w:rFonts w:ascii="宋体" w:eastAsia="宋体" w:hAnsi="宋体" w:cs="宋体"/>
          <w:color w:val="000000"/>
          <w:spacing w:val="-1"/>
          <w:w w:val="100"/>
          <w:position w:val="3"/>
          <w:sz w:val="24"/>
          <w:u w:val="none"/>
        </w:rPr>
        <w:t>相对湿度：不大于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85%</w:t>
      </w:r>
      <w:r>
        <w:rPr>
          <w:rFonts w:ascii="宋体" w:hAnsi="宋体" w:cs="宋体"/>
          <w:color w:val="000000"/>
          <w:spacing w:val="-1"/>
          <w:w w:val="100"/>
          <w:position w:val="3"/>
          <w:sz w:val="24"/>
          <w:u w:val="none"/>
        </w:rPr>
        <w:t>。</w:t>
      </w:r>
    </w:p>
    <w:p>
      <w:pPr>
        <w:tabs>
          <w:tab w:val="left" w:pos="1045"/>
        </w:tabs>
        <w:spacing w:before="0" w:after="0" w:line="468" w:lineRule="exact"/>
        <w:ind w:left="325" w:firstLine="0"/>
        <w:jc w:val="left"/>
      </w:pPr>
      <w:r>
        <w:rPr>
          <w:rFonts w:ascii="Times New Roman" w:hAnsi="Times New Roman" w:cs="Times New Roman"/>
          <w:color w:val="000000"/>
          <w:spacing w:val="-1"/>
          <w:w w:val="100"/>
          <w:position w:val="0"/>
          <w:sz w:val="24"/>
          <w:u w:val="none"/>
        </w:rPr>
        <w:t>5.1.3</w:t>
      </w:r>
      <w:r>
        <w:rPr>
          <w:rFonts w:cs="Calibri"/>
          <w:color w:val="000000"/>
          <w:spacing w:val="4"/>
          <w:w w:val="100"/>
          <w:u w:val="none"/>
        </w:rPr>
        <w:tab/>
      </w:r>
      <w:r>
        <w:rPr>
          <w:rFonts w:ascii="宋体" w:eastAsia="宋体" w:hAnsi="宋体" w:cs="宋体"/>
          <w:color w:val="000000"/>
          <w:spacing w:val="-1"/>
          <w:w w:val="100"/>
          <w:position w:val="3"/>
          <w:sz w:val="24"/>
          <w:u w:val="none"/>
        </w:rPr>
        <w:t>供电电源：按照变送器和电测量仪器电源要求进行配置，直流电源电压允许</w:t>
      </w:r>
    </w:p>
    <w:p>
      <w:pPr>
        <w:spacing w:before="0" w:after="0" w:line="468" w:lineRule="exact"/>
        <w:ind w:left="325" w:firstLine="0"/>
        <w:jc w:val="left"/>
      </w:pPr>
      <w:r>
        <w:rPr>
          <w:rFonts w:ascii="宋体" w:eastAsia="宋体" w:hAnsi="宋体" w:cs="宋体"/>
          <w:color w:val="000000"/>
          <w:spacing w:val="-1"/>
          <w:w w:val="100"/>
          <w:position w:val="3"/>
          <w:sz w:val="24"/>
          <w:u w:val="none"/>
        </w:rPr>
        <w:t>误差为</w:t>
      </w:r>
      <w:r>
        <w:rPr>
          <w:rFonts w:ascii="Times New Roman" w:hAnsi="Times New Roman" w:cs="Times New Roman"/>
          <w:color w:val="000000"/>
          <w:spacing w:val="0"/>
          <w:w w:val="100"/>
          <w:position w:val="0"/>
          <w:sz w:val="24"/>
          <w:u w:val="none"/>
        </w:rPr>
        <w:t>±1</w:t>
      </w:r>
      <w:r>
        <w:rPr>
          <w:rFonts w:ascii="宋体" w:hAnsi="宋体" w:cs="宋体"/>
          <w:color w:val="000000"/>
          <w:spacing w:val="-1"/>
          <w:w w:val="100"/>
          <w:position w:val="3"/>
          <w:sz w:val="24"/>
          <w:u w:val="none"/>
        </w:rPr>
        <w:t>％。</w:t>
      </w:r>
    </w:p>
    <w:p>
      <w:pPr>
        <w:tabs>
          <w:tab w:val="left" w:pos="1045"/>
        </w:tabs>
        <w:spacing w:before="0" w:after="0" w:line="468" w:lineRule="exact"/>
        <w:ind w:left="325" w:firstLine="0"/>
        <w:jc w:val="left"/>
      </w:pPr>
      <w:r>
        <w:rPr>
          <w:rFonts w:ascii="Times New Roman" w:hAnsi="Times New Roman" w:cs="Times New Roman"/>
          <w:color w:val="000000"/>
          <w:spacing w:val="-1"/>
          <w:w w:val="100"/>
          <w:position w:val="0"/>
          <w:sz w:val="24"/>
          <w:u w:val="none"/>
        </w:rPr>
        <w:t>5.1.4</w:t>
      </w:r>
      <w:r>
        <w:rPr>
          <w:rFonts w:cs="Calibri"/>
          <w:color w:val="000000"/>
          <w:spacing w:val="0"/>
          <w:w w:val="100"/>
          <w:u w:val="none"/>
        </w:rPr>
        <w:tab/>
      </w:r>
      <w:r>
        <w:rPr>
          <w:rFonts w:ascii="宋体" w:hAnsi="宋体" w:cs="宋体"/>
          <w:color w:val="000000"/>
          <w:spacing w:val="-1"/>
          <w:w w:val="100"/>
          <w:position w:val="3"/>
          <w:sz w:val="24"/>
          <w:u w:val="none"/>
        </w:rPr>
        <w:t>周围无振动及腐蚀性气体，现场洁净、无污染。</w:t>
      </w:r>
    </w:p>
    <w:p>
      <w:pPr>
        <w:tabs>
          <w:tab w:val="left" w:pos="865"/>
        </w:tabs>
        <w:spacing w:before="0" w:after="0" w:line="468" w:lineRule="exact"/>
        <w:ind w:left="325" w:firstLine="0"/>
        <w:jc w:val="left"/>
      </w:pPr>
      <w:r>
        <w:rPr>
          <w:rFonts w:ascii="Times New Roman" w:hAnsi="Times New Roman" w:cs="Times New Roman"/>
          <w:color w:val="000000"/>
          <w:spacing w:val="-1"/>
          <w:w w:val="100"/>
          <w:position w:val="0"/>
          <w:sz w:val="24"/>
          <w:u w:val="none"/>
        </w:rPr>
        <w:t>5.2</w:t>
      </w:r>
      <w:r>
        <w:rPr>
          <w:rFonts w:cs="Calibri"/>
          <w:color w:val="000000"/>
          <w:spacing w:val="-1"/>
          <w:w w:val="100"/>
          <w:u w:val="none"/>
        </w:rPr>
        <w:tab/>
      </w:r>
      <w:r>
        <w:rPr>
          <w:rFonts w:ascii="宋体" w:eastAsia="宋体" w:hAnsi="宋体" w:cs="宋体"/>
          <w:color w:val="000000"/>
          <w:spacing w:val="-1"/>
          <w:w w:val="100"/>
          <w:position w:val="3"/>
          <w:sz w:val="24"/>
          <w:u w:val="none"/>
        </w:rPr>
        <w:t>测量标准及其它设备</w:t>
      </w:r>
    </w:p>
    <w:p>
      <w:pPr>
        <w:spacing w:before="0" w:after="0" w:line="468" w:lineRule="exact"/>
        <w:ind w:left="325" w:firstLine="480"/>
        <w:jc w:val="left"/>
      </w:pPr>
      <w:r>
        <w:rPr>
          <w:rFonts w:ascii="宋体" w:eastAsia="宋体" w:hAnsi="宋体" w:cs="宋体"/>
          <w:color w:val="000000"/>
          <w:spacing w:val="-1"/>
          <w:w w:val="100"/>
          <w:position w:val="3"/>
          <w:sz w:val="24"/>
          <w:u w:val="none"/>
        </w:rPr>
        <w:t>校准装置的不确定度应不超过被校变送器最大允许误差的</w:t>
      </w:r>
      <w:r>
        <w:rPr>
          <w:rFonts w:ascii="Times New Roman" w:hAnsi="Times New Roman" w:cs="Times New Roman"/>
          <w:color w:val="000000"/>
          <w:spacing w:val="0"/>
          <w:w w:val="100"/>
          <w:position w:val="0"/>
          <w:sz w:val="24"/>
          <w:u w:val="none"/>
        </w:rPr>
        <w:t>1/3</w:t>
      </w:r>
      <w:r>
        <w:rPr>
          <w:rFonts w:ascii="宋体" w:eastAsia="宋体" w:hAnsi="宋体" w:cs="宋体"/>
          <w:color w:val="000000"/>
          <w:spacing w:val="-1"/>
          <w:w w:val="100"/>
          <w:position w:val="3"/>
          <w:sz w:val="24"/>
          <w:u w:val="none"/>
        </w:rPr>
        <w:t>，校准时所需的标</w:t>
      </w:r>
    </w:p>
    <w:p>
      <w:pPr>
        <w:spacing w:before="0" w:after="0" w:line="468" w:lineRule="exact"/>
        <w:ind w:left="325" w:firstLine="0"/>
        <w:jc w:val="left"/>
      </w:pPr>
      <w:r>
        <w:rPr>
          <w:rFonts w:ascii="宋体" w:eastAsia="宋体" w:hAnsi="宋体" w:cs="宋体"/>
          <w:color w:val="000000"/>
          <w:spacing w:val="-1"/>
          <w:w w:val="100"/>
          <w:position w:val="3"/>
          <w:sz w:val="24"/>
          <w:u w:val="none"/>
        </w:rPr>
        <w:t>准仪器及设备见表</w:t>
      </w:r>
      <w:r>
        <w:rPr>
          <w:rFonts w:ascii="Times New Roman" w:hAnsi="Times New Roman" w:cs="Times New Roman"/>
          <w:color w:val="000000"/>
          <w:spacing w:val="-1"/>
          <w:w w:val="100"/>
          <w:position w:val="0"/>
          <w:sz w:val="24"/>
          <w:u w:val="none"/>
        </w:rPr>
        <w:t>1</w:t>
      </w:r>
      <w:r>
        <w:rPr>
          <w:rFonts w:ascii="宋体" w:hAnsi="宋体" w:cs="宋体"/>
          <w:color w:val="000000"/>
          <w:spacing w:val="0"/>
          <w:w w:val="100"/>
          <w:position w:val="4"/>
          <w:sz w:val="22"/>
          <w:u w:val="none"/>
        </w:rPr>
        <w:t>。</w:t>
      </w:r>
    </w:p>
    <w:p>
      <w:pPr>
        <w:spacing w:before="0" w:after="0" w:line="451" w:lineRule="exact"/>
        <w:ind w:left="325" w:firstLine="3262"/>
        <w:jc w:val="left"/>
      </w:pPr>
    </w:p>
    <w:p>
      <w:pPr>
        <w:widowControl/>
        <w:jc w:val="left"/>
        <w:sectPr>
          <w:type w:val="continuous"/>
          <w:pgSz w:w="11906" w:h="16839"/>
          <w:pgMar w:top="751" w:right="902" w:bottom="511" w:left="1262" w:header="0" w:footer="0" w:gutter="0"/>
          <w:pgNumType w:start="18"/>
          <w:cols w:num="1" w:space="708" w:equalWidth="0">
            <w:col w:w="9742" w:space="0"/>
          </w:cols>
          <w:docGrid w:type="lines" w:linePitch="312" w:charSpace="0"/>
        </w:sectPr>
      </w:pPr>
    </w:p>
    <w:p>
      <w:pPr>
        <w:spacing w:before="0" w:after="0" w:line="240" w:lineRule="exact"/>
        <w:ind w:left="325" w:firstLine="3262"/>
      </w:pPr>
    </w:p>
    <w:p>
      <w:pPr>
        <w:spacing w:before="0" w:after="0" w:line="274" w:lineRule="exact"/>
        <w:ind w:left="325" w:firstLine="0"/>
        <w:jc w:val="left"/>
      </w:pPr>
      <w:r>
        <w:pict>
          <v:shape id="wondershare_463" o:spid="_x0000_s1134" type="#_x0000_t202" style="width:130.4pt;height:19.4pt;margin-top:583.85pt;margin-left:242.4pt;mso-height-relative:page;mso-position-horizontal-relative:page;mso-position-vertical-relative:page;mso-width-relative:page;position:absolute;z-index:-251546624" coordsize="21600,21600" filled="f" stroked="f">
            <v:stroke joinstyle="miter"/>
            <v:textbox inset="0,0,0,0">
              <w:txbxContent>
                <w:p>
                  <w:pPr>
                    <w:tabs>
                      <w:tab w:val="left" w:pos="523"/>
                    </w:tabs>
                    <w:autoSpaceDE w:val="0"/>
                    <w:autoSpaceDN w:val="0"/>
                    <w:adjustRightInd w:val="0"/>
                    <w:spacing w:before="0" w:after="0" w:line="253" w:lineRule="exact"/>
                    <w:jc w:val="left"/>
                  </w:pPr>
                  <w:r>
                    <w:rPr>
                      <w:rFonts w:ascii="黑体" w:eastAsia="黑体" w:hAnsi="黑体" w:cs="黑体"/>
                      <w:color w:val="000000"/>
                      <w:spacing w:val="-2"/>
                      <w:w w:val="100"/>
                      <w:position w:val="3"/>
                      <w:sz w:val="21"/>
                      <w:u w:val="none"/>
                    </w:rPr>
                    <w:t>表</w:t>
                  </w:r>
                  <w:r>
                    <w:rPr>
                      <w:rFonts w:ascii="Times New Roman" w:hAnsi="Times New Roman" w:cs="Times New Roman"/>
                      <w:b/>
                      <w:color w:val="000000"/>
                      <w:spacing w:val="-1"/>
                      <w:w w:val="95"/>
                      <w:position w:val="0"/>
                      <w:sz w:val="21"/>
                      <w:u w:val="none"/>
                    </w:rPr>
                    <w:t>1</w:t>
                  </w:r>
                  <w:r>
                    <w:rPr>
                      <w:color w:val="000000"/>
                      <w:spacing w:val="0"/>
                      <w:w w:val="100"/>
                      <w:sz w:val="24"/>
                      <w:u w:val="none"/>
                    </w:rPr>
                    <w:t> </w:t>
                  </w:r>
                  <w:r>
                    <w:rPr>
                      <w:rFonts w:cs="Calibri"/>
                      <w:spacing w:val="-1"/>
                      <w:w w:val="100"/>
                    </w:rPr>
                    <w:tab/>
                  </w:r>
                  <w:r>
                    <w:rPr>
                      <w:rFonts w:ascii="黑体" w:eastAsia="黑体" w:hAnsi="黑体" w:cs="黑体"/>
                      <w:color w:val="000000"/>
                      <w:spacing w:val="0"/>
                      <w:w w:val="100"/>
                      <w:position w:val="3"/>
                      <w:sz w:val="21"/>
                      <w:u w:val="none"/>
                    </w:rPr>
                    <w:t>校准用设备一览表</w:t>
                  </w:r>
                </w:p>
              </w:txbxContent>
            </v:textbox>
          </v:shape>
        </w:pict>
      </w:r>
      <w:r>
        <w:rPr>
          <w:rFonts w:ascii="Times New Roman" w:hAnsi="Times New Roman" w:cs="Times New Roman"/>
          <w:color w:val="000000"/>
          <w:spacing w:val="-1"/>
          <w:w w:val="100"/>
          <w:position w:val="0"/>
          <w:sz w:val="18"/>
          <w:u w:val="none"/>
        </w:rPr>
        <w:t>2</w:t>
      </w:r>
    </w:p>
    <w:p>
      <w:pPr>
        <w:widowControl/>
        <w:jc w:val="left"/>
        <w:sectPr>
          <w:type w:val="continuous"/>
          <w:pgSz w:w="11906" w:h="16839"/>
          <w:pgMar w:top="751" w:right="902" w:bottom="511" w:left="1262" w:header="0" w:footer="0" w:gutter="0"/>
          <w:pgNumType w:start="19"/>
          <w:cols w:num="1" w:space="708" w:equalWidth="0">
            <w:col w:w="9742" w:space="0"/>
          </w:cols>
          <w:docGrid w:type="lines" w:linePitch="312" w:charSpace="0"/>
        </w:sectPr>
      </w:pPr>
    </w:p>
    <w:tbl>
      <w:tblPr>
        <w:tblStyle w:val="TableNormal"/>
        <w:tblpPr w:leftFromText="180" w:rightFromText="180" w:vertAnchor="page" w:horzAnchor="page" w:tblpX="217" w:tblpY="694"/>
        <w:tblW w:w="0" w:type="auto"/>
        <w:tblInd w:w="0" w:type="dxa"/>
        <w:tblLayout w:type="fixed"/>
        <w:tblCellMar>
          <w:top w:w="0" w:type="dxa"/>
          <w:left w:w="108" w:type="dxa"/>
          <w:bottom w:w="0" w:type="dxa"/>
          <w:right w:w="108" w:type="dxa"/>
        </w:tblCellMar>
      </w:tblPr>
      <w:tblGrid>
        <w:gridCol w:w="785"/>
        <w:gridCol w:w="1769"/>
        <w:gridCol w:w="4882"/>
        <w:gridCol w:w="1777"/>
      </w:tblGrid>
      <w:tr>
        <w:tblPrEx>
          <w:tblW w:w="0" w:type="auto"/>
          <w:tblInd w:w="0" w:type="dxa"/>
          <w:tblLayout w:type="fixed"/>
          <w:tblCellMar>
            <w:top w:w="0" w:type="dxa"/>
            <w:left w:w="108" w:type="dxa"/>
            <w:bottom w:w="0" w:type="dxa"/>
            <w:right w:w="108" w:type="dxa"/>
          </w:tblCellMar>
        </w:tblPrEx>
        <w:trPr>
          <w:trHeight w:hRule="exact" w:val="634"/>
        </w:trPr>
        <w:tc>
          <w:tcPr>
            <w:tcW w:w="7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3" w:lineRule="exact"/>
            </w:pPr>
            <w:bookmarkStart w:id="7" w:name="8"/>
            <w:bookmarkEnd w:id="7"/>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3" w:lineRule="exact"/>
            </w:pPr>
          </w:p>
        </w:tc>
        <w:tc>
          <w:tcPr>
            <w:tcW w:w="4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07" w:right="-239"/>
            </w:pPr>
            <w:r>
              <w:rPr>
                <w:rFonts w:ascii="宋体" w:eastAsia="宋体" w:hAnsi="宋体" w:cs="宋体"/>
                <w:color w:val="000000"/>
                <w:spacing w:val="0"/>
                <w:w w:val="100"/>
                <w:position w:val="3"/>
                <w:sz w:val="21"/>
                <w:u w:val="none"/>
              </w:rPr>
              <w:t>差为</w:t>
            </w:r>
            <w:r>
              <w:rPr>
                <w:rFonts w:ascii="Times New Roman" w:hAnsi="Times New Roman" w:cs="Times New Roman"/>
                <w:color w:val="000000"/>
                <w:spacing w:val="-1"/>
                <w:w w:val="100"/>
                <w:position w:val="0"/>
                <w:sz w:val="21"/>
                <w:u w:val="none"/>
              </w:rPr>
              <w:t>±0.2℃DP</w:t>
            </w:r>
            <w:r>
              <w:rPr>
                <w:rFonts w:ascii="宋体" w:eastAsia="宋体" w:hAnsi="宋体" w:cs="宋体"/>
                <w:color w:val="000000"/>
                <w:spacing w:val="0"/>
                <w:w w:val="100"/>
                <w:position w:val="3"/>
                <w:sz w:val="21"/>
                <w:u w:val="none"/>
              </w:rPr>
              <w:t>，具有相对湿度显示功能，显示分辨</w:t>
            </w:r>
          </w:p>
          <w:p>
            <w:pPr>
              <w:spacing w:before="0" w:after="0" w:line="312" w:lineRule="exact"/>
              <w:ind w:left="107" w:right="-239"/>
            </w:pPr>
            <w:r>
              <w:rPr>
                <w:rFonts w:ascii="宋体" w:eastAsia="宋体" w:hAnsi="宋体" w:cs="宋体"/>
                <w:color w:val="000000"/>
                <w:spacing w:val="-2"/>
                <w:w w:val="100"/>
                <w:position w:val="3"/>
                <w:sz w:val="21"/>
                <w:u w:val="none"/>
              </w:rPr>
              <w:t>力</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0.1%RH</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以上；</w:t>
            </w:r>
          </w:p>
        </w:tc>
        <w:tc>
          <w:tcPr>
            <w:tcW w:w="1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r>
      <w:tr>
        <w:tblPrEx>
          <w:tblW w:w="0" w:type="auto"/>
          <w:tblInd w:w="0" w:type="dxa"/>
          <w:tblLayout w:type="fixed"/>
          <w:tblCellMar>
            <w:top w:w="0" w:type="dxa"/>
            <w:left w:w="108" w:type="dxa"/>
            <w:bottom w:w="0" w:type="dxa"/>
            <w:right w:w="108" w:type="dxa"/>
          </w:tblCellMar>
        </w:tblPrEx>
        <w:trPr>
          <w:trHeight w:hRule="exact" w:val="690"/>
        </w:trPr>
        <w:tc>
          <w:tcPr>
            <w:tcW w:w="7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5" w:lineRule="exact"/>
              <w:ind w:left="340" w:right="-239"/>
            </w:pPr>
            <w:r>
              <w:rPr>
                <w:rFonts w:ascii="Times New Roman" w:hAnsi="Times New Roman" w:cs="Times New Roman"/>
                <w:color w:val="000000"/>
                <w:spacing w:val="-1"/>
                <w:w w:val="100"/>
                <w:position w:val="0"/>
                <w:sz w:val="21"/>
                <w:u w:val="none"/>
              </w:rPr>
              <w:t>3</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7" w:right="-239"/>
            </w:pPr>
          </w:p>
          <w:p>
            <w:pPr>
              <w:spacing w:before="0" w:after="0" w:line="210" w:lineRule="exact"/>
              <w:ind w:left="107" w:right="-239"/>
            </w:pPr>
            <w:r>
              <w:rPr>
                <w:rFonts w:ascii="宋体" w:eastAsia="宋体" w:hAnsi="宋体" w:cs="宋体"/>
                <w:color w:val="000000"/>
                <w:spacing w:val="-1"/>
                <w:w w:val="100"/>
                <w:position w:val="0"/>
                <w:sz w:val="21"/>
                <w:u w:val="none"/>
              </w:rPr>
              <w:t>数字直流电流表</w:t>
            </w:r>
          </w:p>
        </w:tc>
        <w:tc>
          <w:tcPr>
            <w:tcW w:w="4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107" w:right="-239"/>
            </w:pPr>
            <w:r>
              <w:rPr>
                <w:rFonts w:ascii="宋体" w:eastAsia="宋体" w:hAnsi="宋体" w:cs="宋体"/>
                <w:color w:val="000000"/>
                <w:spacing w:val="-1"/>
                <w:w w:val="100"/>
                <w:position w:val="3"/>
                <w:sz w:val="21"/>
                <w:u w:val="none"/>
              </w:rPr>
              <w:t>测量范围：（</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mA</w:t>
            </w:r>
          </w:p>
          <w:p>
            <w:pPr>
              <w:spacing w:before="0" w:after="0" w:line="312" w:lineRule="exact"/>
              <w:ind w:left="107" w:right="-239"/>
            </w:pPr>
            <w:r>
              <w:rPr>
                <w:rFonts w:ascii="宋体" w:eastAsia="宋体" w:hAnsi="宋体" w:cs="宋体"/>
                <w:color w:val="000000"/>
                <w:spacing w:val="-1"/>
                <w:w w:val="100"/>
                <w:position w:val="3"/>
                <w:sz w:val="21"/>
                <w:u w:val="none"/>
              </w:rPr>
              <w:t>准确度等级：</w:t>
            </w:r>
            <w:r>
              <w:rPr>
                <w:rFonts w:ascii="Times New Roman" w:hAnsi="Times New Roman" w:cs="Times New Roman"/>
                <w:color w:val="000000"/>
                <w:spacing w:val="0"/>
                <w:w w:val="100"/>
                <w:position w:val="0"/>
                <w:sz w:val="21"/>
                <w:u w:val="none"/>
              </w:rPr>
              <w:t>0.01</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级～</w:t>
            </w:r>
            <w:r>
              <w:rPr>
                <w:rFonts w:ascii="Times New Roman" w:hAnsi="Times New Roman" w:cs="Times New Roman"/>
                <w:color w:val="000000"/>
                <w:spacing w:val="0"/>
                <w:w w:val="100"/>
                <w:position w:val="0"/>
                <w:sz w:val="21"/>
                <w:u w:val="none"/>
              </w:rPr>
              <w:t>0.05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级</w:t>
            </w:r>
          </w:p>
        </w:tc>
        <w:tc>
          <w:tcPr>
            <w:tcW w:w="1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9" w:right="-239"/>
            </w:pPr>
            <w:r>
              <w:rPr>
                <w:rFonts w:ascii="宋体" w:eastAsia="宋体" w:hAnsi="宋体" w:cs="宋体"/>
                <w:color w:val="000000"/>
                <w:spacing w:val="11"/>
                <w:w w:val="100"/>
                <w:position w:val="0"/>
                <w:sz w:val="21"/>
                <w:u w:val="none"/>
              </w:rPr>
              <w:t>变送器电流输出</w:t>
            </w:r>
          </w:p>
          <w:p>
            <w:pPr>
              <w:spacing w:before="0" w:after="0" w:line="312" w:lineRule="exact"/>
              <w:ind w:left="109" w:right="-239"/>
            </w:pPr>
            <w:r>
              <w:rPr>
                <w:rFonts w:ascii="宋体" w:eastAsia="宋体" w:hAnsi="宋体" w:cs="宋体"/>
                <w:color w:val="000000"/>
                <w:spacing w:val="-1"/>
                <w:w w:val="100"/>
                <w:position w:val="0"/>
                <w:sz w:val="21"/>
                <w:u w:val="none"/>
              </w:rPr>
              <w:t>信号的测量标准</w:t>
            </w:r>
          </w:p>
        </w:tc>
      </w:tr>
      <w:tr>
        <w:tblPrEx>
          <w:tblW w:w="0" w:type="auto"/>
          <w:tblInd w:w="0" w:type="dxa"/>
          <w:tblLayout w:type="fixed"/>
          <w:tblCellMar>
            <w:top w:w="0" w:type="dxa"/>
            <w:left w:w="108" w:type="dxa"/>
            <w:bottom w:w="0" w:type="dxa"/>
            <w:right w:w="108" w:type="dxa"/>
          </w:tblCellMar>
        </w:tblPrEx>
        <w:trPr>
          <w:trHeight w:hRule="exact" w:val="690"/>
        </w:trPr>
        <w:tc>
          <w:tcPr>
            <w:tcW w:w="7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3" w:lineRule="exact"/>
              <w:ind w:left="340" w:right="-239"/>
            </w:pPr>
            <w:r>
              <w:rPr>
                <w:rFonts w:ascii="Times New Roman" w:hAnsi="Times New Roman" w:cs="Times New Roman"/>
                <w:color w:val="000000"/>
                <w:spacing w:val="-1"/>
                <w:w w:val="100"/>
                <w:position w:val="0"/>
                <w:sz w:val="21"/>
                <w:u w:val="none"/>
              </w:rPr>
              <w:t>4</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9" w:lineRule="exact"/>
              <w:ind w:left="107" w:right="-239"/>
            </w:pPr>
            <w:r>
              <w:rPr>
                <w:rFonts w:ascii="宋体" w:eastAsia="宋体" w:hAnsi="宋体" w:cs="宋体"/>
                <w:color w:val="000000"/>
                <w:spacing w:val="-1"/>
                <w:w w:val="100"/>
                <w:position w:val="0"/>
                <w:sz w:val="21"/>
                <w:u w:val="none"/>
              </w:rPr>
              <w:t>数字电压表</w:t>
            </w:r>
          </w:p>
        </w:tc>
        <w:tc>
          <w:tcPr>
            <w:tcW w:w="4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107" w:right="-239"/>
            </w:pPr>
            <w:r>
              <w:rPr>
                <w:rFonts w:ascii="宋体" w:eastAsia="宋体" w:hAnsi="宋体" w:cs="宋体"/>
                <w:color w:val="000000"/>
                <w:spacing w:val="-1"/>
                <w:w w:val="100"/>
                <w:position w:val="3"/>
                <w:sz w:val="21"/>
                <w:u w:val="none"/>
              </w:rPr>
              <w:t>测量范围：</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5)V</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50)V</w:t>
            </w:r>
          </w:p>
          <w:p>
            <w:pPr>
              <w:spacing w:before="0" w:after="0" w:line="312" w:lineRule="exact"/>
              <w:ind w:left="107" w:right="-239"/>
            </w:pPr>
            <w:r>
              <w:rPr>
                <w:rFonts w:ascii="宋体" w:eastAsia="宋体" w:hAnsi="宋体" w:cs="宋体"/>
                <w:color w:val="000000"/>
                <w:spacing w:val="-1"/>
                <w:w w:val="100"/>
                <w:position w:val="3"/>
                <w:sz w:val="21"/>
                <w:u w:val="none"/>
              </w:rPr>
              <w:t>准确度等级：</w:t>
            </w:r>
            <w:r>
              <w:rPr>
                <w:rFonts w:ascii="Times New Roman" w:hAnsi="Times New Roman" w:cs="Times New Roman"/>
                <w:color w:val="000000"/>
                <w:spacing w:val="0"/>
                <w:w w:val="100"/>
                <w:position w:val="0"/>
                <w:sz w:val="21"/>
                <w:u w:val="none"/>
              </w:rPr>
              <w:t>0.01</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级～</w:t>
            </w:r>
            <w:r>
              <w:rPr>
                <w:rFonts w:ascii="Times New Roman" w:hAnsi="Times New Roman" w:cs="Times New Roman"/>
                <w:color w:val="000000"/>
                <w:spacing w:val="0"/>
                <w:w w:val="100"/>
                <w:position w:val="0"/>
                <w:sz w:val="21"/>
                <w:u w:val="none"/>
              </w:rPr>
              <w:t>0.05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级</w:t>
            </w:r>
          </w:p>
        </w:tc>
        <w:tc>
          <w:tcPr>
            <w:tcW w:w="1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109" w:right="-239"/>
            </w:pPr>
            <w:r>
              <w:rPr>
                <w:rFonts w:ascii="宋体" w:eastAsia="宋体" w:hAnsi="宋体" w:cs="宋体"/>
                <w:color w:val="000000"/>
                <w:spacing w:val="11"/>
                <w:w w:val="100"/>
                <w:position w:val="0"/>
                <w:sz w:val="21"/>
                <w:u w:val="none"/>
              </w:rPr>
              <w:t>变送器电压输出</w:t>
            </w:r>
          </w:p>
          <w:p>
            <w:pPr>
              <w:spacing w:before="0" w:after="0" w:line="312" w:lineRule="exact"/>
              <w:ind w:left="109" w:right="-239"/>
            </w:pPr>
            <w:r>
              <w:rPr>
                <w:rFonts w:ascii="宋体" w:eastAsia="宋体" w:hAnsi="宋体" w:cs="宋体"/>
                <w:color w:val="000000"/>
                <w:spacing w:val="-1"/>
                <w:w w:val="100"/>
                <w:position w:val="0"/>
                <w:sz w:val="21"/>
                <w:u w:val="none"/>
              </w:rPr>
              <w:t>信号的测量标准</w:t>
            </w:r>
          </w:p>
        </w:tc>
      </w:tr>
      <w:tr>
        <w:tblPrEx>
          <w:tblW w:w="0" w:type="auto"/>
          <w:tblInd w:w="0" w:type="dxa"/>
          <w:tblLayout w:type="fixed"/>
          <w:tblCellMar>
            <w:top w:w="0" w:type="dxa"/>
            <w:left w:w="108" w:type="dxa"/>
            <w:bottom w:w="0" w:type="dxa"/>
            <w:right w:w="108" w:type="dxa"/>
          </w:tblCellMar>
        </w:tblPrEx>
        <w:trPr>
          <w:trHeight w:hRule="exact" w:val="690"/>
        </w:trPr>
        <w:tc>
          <w:tcPr>
            <w:tcW w:w="7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5" w:lineRule="exact"/>
              <w:ind w:left="340" w:right="-239"/>
            </w:pPr>
            <w:r>
              <w:rPr>
                <w:rFonts w:ascii="Times New Roman" w:hAnsi="Times New Roman" w:cs="Times New Roman"/>
                <w:color w:val="000000"/>
                <w:spacing w:val="-1"/>
                <w:w w:val="100"/>
                <w:position w:val="0"/>
                <w:sz w:val="21"/>
                <w:u w:val="none"/>
              </w:rPr>
              <w:t>5</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7" w:right="-239"/>
            </w:pPr>
          </w:p>
          <w:p>
            <w:pPr>
              <w:spacing w:before="0" w:after="0" w:line="210" w:lineRule="exact"/>
              <w:ind w:left="107" w:right="-239"/>
            </w:pPr>
            <w:r>
              <w:rPr>
                <w:rFonts w:ascii="宋体" w:eastAsia="宋体" w:hAnsi="宋体" w:cs="宋体"/>
                <w:color w:val="000000"/>
                <w:spacing w:val="-1"/>
                <w:w w:val="100"/>
                <w:position w:val="0"/>
                <w:sz w:val="21"/>
                <w:u w:val="none"/>
              </w:rPr>
              <w:t>直流电源</w:t>
            </w:r>
          </w:p>
        </w:tc>
        <w:tc>
          <w:tcPr>
            <w:tcW w:w="4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4" w:lineRule="exact"/>
              <w:ind w:left="107" w:right="-239"/>
            </w:pPr>
            <w:r>
              <w:rPr>
                <w:rFonts w:ascii="宋体" w:eastAsia="宋体" w:hAnsi="宋体" w:cs="宋体"/>
                <w:color w:val="000000"/>
                <w:spacing w:val="-2"/>
                <w:w w:val="100"/>
                <w:position w:val="4"/>
                <w:sz w:val="21"/>
                <w:u w:val="none"/>
              </w:rPr>
              <w:t>（</w:t>
            </w:r>
            <w:r>
              <w:rPr>
                <w:rFonts w:ascii="Times New Roman" w:hAnsi="Times New Roman" w:cs="Times New Roman"/>
                <w:color w:val="000000"/>
                <w:spacing w:val="0"/>
                <w:w w:val="100"/>
                <w:position w:val="0"/>
                <w:sz w:val="21"/>
                <w:u w:val="none"/>
              </w:rPr>
              <w:t>12</w:t>
            </w:r>
            <w:r>
              <w:rPr>
                <w:rFonts w:ascii="宋体" w:eastAsia="宋体" w:hAnsi="宋体" w:cs="宋体"/>
                <w:color w:val="000000"/>
                <w:spacing w:val="-2"/>
                <w:w w:val="100"/>
                <w:position w:val="4"/>
                <w:sz w:val="21"/>
                <w:u w:val="none"/>
              </w:rPr>
              <w:t>～</w:t>
            </w:r>
            <w:r>
              <w:rPr>
                <w:rFonts w:ascii="Times New Roman" w:hAnsi="Times New Roman" w:cs="Times New Roman"/>
                <w:color w:val="000000"/>
                <w:spacing w:val="0"/>
                <w:w w:val="100"/>
                <w:position w:val="0"/>
                <w:sz w:val="21"/>
                <w:u w:val="none"/>
              </w:rPr>
              <w:t>48</w:t>
            </w:r>
            <w:r>
              <w:rPr>
                <w:rFonts w:ascii="宋体" w:eastAsia="宋体" w:hAnsi="宋体" w:cs="宋体"/>
                <w:color w:val="000000"/>
                <w:spacing w:val="-2"/>
                <w:w w:val="100"/>
                <w:position w:val="4"/>
                <w:sz w:val="21"/>
                <w:u w:val="none"/>
              </w:rPr>
              <w:t>）</w:t>
            </w:r>
            <w:r>
              <w:rPr>
                <w:rFonts w:ascii="Times New Roman" w:hAnsi="Times New Roman" w:cs="Times New Roman"/>
                <w:color w:val="000000"/>
                <w:spacing w:val="-1"/>
                <w:w w:val="100"/>
                <w:position w:val="0"/>
                <w:sz w:val="21"/>
                <w:u w:val="none"/>
              </w:rPr>
              <w:t>V</w:t>
            </w:r>
            <w:r>
              <w:rPr>
                <w:rFonts w:ascii="Calibri" w:hAnsi="Calibri" w:cs="Calibri"/>
                <w:color w:val="000000"/>
                <w:spacing w:val="4"/>
                <w:w w:val="100"/>
                <w:sz w:val="21"/>
                <w:u w:val="none"/>
              </w:rPr>
              <w:t> </w:t>
            </w:r>
            <w:r>
              <w:rPr>
                <w:rFonts w:ascii="宋体" w:eastAsia="宋体" w:hAnsi="宋体" w:cs="宋体"/>
                <w:color w:val="000000"/>
                <w:spacing w:val="-1"/>
                <w:w w:val="100"/>
                <w:position w:val="4"/>
                <w:sz w:val="21"/>
                <w:u w:val="none"/>
              </w:rPr>
              <w:t>可调，允差：</w:t>
            </w:r>
            <w:r>
              <w:rPr>
                <w:rFonts w:ascii="Times New Roman" w:hAnsi="Times New Roman" w:cs="Times New Roman"/>
                <w:color w:val="000000"/>
                <w:spacing w:val="-2"/>
                <w:w w:val="100"/>
                <w:position w:val="0"/>
                <w:sz w:val="24"/>
                <w:u w:val="none"/>
              </w:rPr>
              <w:t>±1</w:t>
            </w:r>
            <w:r>
              <w:rPr>
                <w:rFonts w:ascii="宋体" w:eastAsia="宋体" w:hAnsi="宋体" w:cs="宋体"/>
                <w:color w:val="000000"/>
                <w:spacing w:val="-1"/>
                <w:w w:val="100"/>
                <w:position w:val="3"/>
                <w:sz w:val="24"/>
                <w:u w:val="none"/>
              </w:rPr>
              <w:t>％</w:t>
            </w:r>
          </w:p>
        </w:tc>
        <w:tc>
          <w:tcPr>
            <w:tcW w:w="1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9" w:right="-239"/>
            </w:pPr>
          </w:p>
          <w:p>
            <w:pPr>
              <w:spacing w:before="0" w:after="0" w:line="210" w:lineRule="exact"/>
              <w:ind w:left="109" w:right="-239"/>
            </w:pPr>
            <w:r>
              <w:rPr>
                <w:rFonts w:ascii="宋体" w:eastAsia="宋体" w:hAnsi="宋体" w:cs="宋体"/>
                <w:color w:val="000000"/>
                <w:spacing w:val="-1"/>
                <w:w w:val="100"/>
                <w:position w:val="0"/>
                <w:sz w:val="21"/>
                <w:u w:val="none"/>
              </w:rPr>
              <w:t>直流供电电源</w:t>
            </w:r>
          </w:p>
        </w:tc>
      </w:tr>
      <w:tr>
        <w:tblPrEx>
          <w:tblW w:w="0" w:type="auto"/>
          <w:tblInd w:w="0" w:type="dxa"/>
          <w:tblLayout w:type="fixed"/>
          <w:tblCellMar>
            <w:top w:w="0" w:type="dxa"/>
            <w:left w:w="108" w:type="dxa"/>
            <w:bottom w:w="0" w:type="dxa"/>
            <w:right w:w="108" w:type="dxa"/>
          </w:tblCellMar>
        </w:tblPrEx>
        <w:trPr>
          <w:trHeight w:hRule="exact" w:val="690"/>
        </w:trPr>
        <w:tc>
          <w:tcPr>
            <w:tcW w:w="7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3" w:lineRule="exact"/>
              <w:ind w:left="340" w:right="-239"/>
            </w:pPr>
            <w:r>
              <w:rPr>
                <w:rFonts w:ascii="Times New Roman" w:hAnsi="Times New Roman" w:cs="Times New Roman"/>
                <w:color w:val="000000"/>
                <w:spacing w:val="-1"/>
                <w:w w:val="100"/>
                <w:position w:val="0"/>
                <w:sz w:val="21"/>
                <w:u w:val="none"/>
              </w:rPr>
              <w:t>6</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9" w:lineRule="exact"/>
              <w:ind w:left="107" w:right="-239"/>
            </w:pPr>
            <w:r>
              <w:rPr>
                <w:rFonts w:ascii="宋体" w:eastAsia="宋体" w:hAnsi="宋体" w:cs="宋体"/>
                <w:color w:val="000000"/>
                <w:spacing w:val="-1"/>
                <w:w w:val="100"/>
                <w:position w:val="0"/>
                <w:sz w:val="21"/>
                <w:u w:val="none"/>
              </w:rPr>
              <w:t>标准数字温度计</w:t>
            </w:r>
          </w:p>
        </w:tc>
        <w:tc>
          <w:tcPr>
            <w:tcW w:w="4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3" w:lineRule="exact"/>
              <w:ind w:left="107" w:right="-239"/>
            </w:pPr>
            <w:r>
              <w:rPr>
                <w:rFonts w:ascii="宋体" w:eastAsia="宋体" w:hAnsi="宋体" w:cs="宋体"/>
                <w:color w:val="000000"/>
                <w:spacing w:val="-1"/>
                <w:w w:val="100"/>
                <w:position w:val="3"/>
                <w:sz w:val="21"/>
                <w:u w:val="none"/>
              </w:rPr>
              <w:t>最大允许误差为</w:t>
            </w:r>
            <w:r>
              <w:rPr>
                <w:rFonts w:ascii="Times New Roman" w:hAnsi="Times New Roman" w:cs="Times New Roman"/>
                <w:color w:val="000000"/>
                <w:spacing w:val="-1"/>
                <w:w w:val="100"/>
                <w:position w:val="0"/>
                <w:sz w:val="21"/>
                <w:u w:val="none"/>
              </w:rPr>
              <w:t>±0.05℃</w:t>
            </w:r>
          </w:p>
        </w:tc>
        <w:tc>
          <w:tcPr>
            <w:tcW w:w="1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9" w:lineRule="exact"/>
              <w:ind w:left="109" w:right="-239"/>
            </w:pPr>
            <w:r>
              <w:rPr>
                <w:rFonts w:ascii="宋体" w:eastAsia="宋体" w:hAnsi="宋体" w:cs="宋体"/>
                <w:color w:val="000000"/>
                <w:spacing w:val="-1"/>
                <w:w w:val="100"/>
                <w:position w:val="0"/>
                <w:sz w:val="21"/>
                <w:u w:val="none"/>
              </w:rPr>
              <w:t>温度测量标准</w:t>
            </w:r>
          </w:p>
        </w:tc>
      </w:tr>
      <w:tr>
        <w:tblPrEx>
          <w:tblW w:w="0" w:type="auto"/>
          <w:tblInd w:w="0" w:type="dxa"/>
          <w:tblLayout w:type="fixed"/>
          <w:tblCellMar>
            <w:top w:w="0" w:type="dxa"/>
            <w:left w:w="108" w:type="dxa"/>
            <w:bottom w:w="0" w:type="dxa"/>
            <w:right w:w="108" w:type="dxa"/>
          </w:tblCellMar>
        </w:tblPrEx>
        <w:trPr>
          <w:trHeight w:hRule="exact" w:val="690"/>
        </w:trPr>
        <w:tc>
          <w:tcPr>
            <w:tcW w:w="7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5" w:lineRule="exact"/>
              <w:ind w:left="340" w:right="-239"/>
            </w:pPr>
            <w:r>
              <w:rPr>
                <w:rFonts w:ascii="Times New Roman" w:hAnsi="Times New Roman" w:cs="Times New Roman"/>
                <w:color w:val="000000"/>
                <w:spacing w:val="-1"/>
                <w:w w:val="100"/>
                <w:position w:val="0"/>
                <w:sz w:val="21"/>
                <w:u w:val="none"/>
              </w:rPr>
              <w:t>7</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7" w:right="-239"/>
            </w:pPr>
          </w:p>
          <w:p>
            <w:pPr>
              <w:spacing w:before="0" w:after="0" w:line="210" w:lineRule="exact"/>
              <w:ind w:left="107" w:right="-239"/>
            </w:pPr>
            <w:r>
              <w:rPr>
                <w:rFonts w:ascii="宋体" w:eastAsia="宋体" w:hAnsi="宋体" w:cs="宋体"/>
                <w:color w:val="000000"/>
                <w:spacing w:val="-1"/>
                <w:w w:val="100"/>
                <w:position w:val="0"/>
                <w:sz w:val="21"/>
                <w:u w:val="none"/>
              </w:rPr>
              <w:t>温度校验仪</w:t>
            </w:r>
          </w:p>
        </w:tc>
        <w:tc>
          <w:tcPr>
            <w:tcW w:w="4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5" w:lineRule="exact"/>
              <w:ind w:left="107" w:right="-239"/>
            </w:pPr>
            <w:r>
              <w:rPr>
                <w:rFonts w:ascii="宋体" w:eastAsia="宋体" w:hAnsi="宋体" w:cs="宋体"/>
                <w:color w:val="000000"/>
                <w:spacing w:val="-1"/>
                <w:w w:val="100"/>
                <w:position w:val="3"/>
                <w:sz w:val="21"/>
                <w:u w:val="none"/>
              </w:rPr>
              <w:t>最大允许误差为</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0.02%</w:t>
            </w:r>
            <w:r>
              <w:rPr>
                <w:rFonts w:ascii="宋体" w:eastAsia="宋体" w:hAnsi="宋体" w:cs="宋体"/>
                <w:color w:val="000000"/>
                <w:spacing w:val="-2"/>
                <w:w w:val="100"/>
                <w:position w:val="3"/>
                <w:sz w:val="21"/>
                <w:u w:val="none"/>
              </w:rPr>
              <w:t>读数</w:t>
            </w:r>
            <w:r>
              <w:rPr>
                <w:rFonts w:ascii="Times New Roman" w:hAnsi="Times New Roman" w:cs="Times New Roman"/>
                <w:color w:val="000000"/>
                <w:spacing w:val="0"/>
                <w:w w:val="100"/>
                <w:position w:val="0"/>
                <w:sz w:val="21"/>
                <w:u w:val="none"/>
              </w:rPr>
              <w:t>+0.015%</w:t>
            </w:r>
            <w:r>
              <w:rPr>
                <w:rFonts w:ascii="宋体" w:eastAsia="宋体" w:hAnsi="宋体" w:cs="宋体"/>
                <w:color w:val="000000"/>
                <w:spacing w:val="-1"/>
                <w:w w:val="100"/>
                <w:position w:val="3"/>
                <w:sz w:val="21"/>
                <w:u w:val="none"/>
              </w:rPr>
              <w:t>满量程）</w:t>
            </w:r>
          </w:p>
        </w:tc>
        <w:tc>
          <w:tcPr>
            <w:tcW w:w="1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9" w:right="-239"/>
            </w:pPr>
            <w:r>
              <w:rPr>
                <w:rFonts w:ascii="宋体" w:eastAsia="宋体" w:hAnsi="宋体" w:cs="宋体"/>
                <w:color w:val="000000"/>
                <w:spacing w:val="11"/>
                <w:w w:val="100"/>
                <w:position w:val="0"/>
                <w:sz w:val="21"/>
                <w:u w:val="none"/>
              </w:rPr>
              <w:t>变送器电流输出</w:t>
            </w:r>
          </w:p>
          <w:p>
            <w:pPr>
              <w:spacing w:before="0" w:after="0" w:line="312" w:lineRule="exact"/>
              <w:ind w:left="109" w:right="-239"/>
            </w:pPr>
            <w:r>
              <w:rPr>
                <w:rFonts w:ascii="宋体" w:eastAsia="宋体" w:hAnsi="宋体" w:cs="宋体"/>
                <w:color w:val="000000"/>
                <w:spacing w:val="-1"/>
                <w:w w:val="100"/>
                <w:position w:val="0"/>
                <w:sz w:val="21"/>
                <w:u w:val="none"/>
              </w:rPr>
              <w:t>信号的测量标准</w:t>
            </w:r>
          </w:p>
        </w:tc>
      </w:tr>
    </w:tbl>
    <w:p>
      <w:pPr>
        <w:spacing w:before="0" w:after="0" w:line="341" w:lineRule="exact"/>
        <w:ind w:left="3730" w:firstLine="0"/>
        <w:jc w:val="left"/>
      </w:pPr>
      <w:r>
        <w:pict>
          <v:shape id="_x0000_s2160" o:spid="_x0000_s1135" type="#_x0000_t202" style="width:68.2pt;height:39.55pt;margin-top:648.1pt;margin-left:26.2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1" o:spid="_x0000_s1136" type="#_x0000_t202" style="width:68.2pt;height:39.55pt;margin-top:613.55pt;margin-left:59.8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2" o:spid="_x0000_s1137" type="#_x0000_t202" style="width:68.2pt;height:39.55pt;margin-top:579pt;margin-left:93.4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3" o:spid="_x0000_s1138" type="#_x0000_t202" style="width:76.6pt;height:30.9pt;margin-top:553.05pt;margin-left:127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4" o:spid="_x0000_s1139" type="#_x0000_t202" style="width:85pt;height:39.55pt;margin-top:518.5pt;margin-left:152.2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5" o:spid="_x0000_s1140" type="#_x0000_t202" style="width:85pt;height:39.55pt;margin-top:483.95pt;margin-left:185.8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6" o:spid="_x0000_s1141" type="#_x0000_t202" style="width:85pt;height:39.55pt;margin-top:449.4pt;margin-left:219.4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7" o:spid="_x0000_s1142" type="#_x0000_t202" style="width:85pt;height:39.55pt;margin-top:414.85pt;margin-left:253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8" o:spid="_x0000_s1143" type="#_x0000_t202" style="width:85pt;height:39.55pt;margin-top:380.25pt;margin-left:286.6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9" o:spid="_x0000_s1144" type="#_x0000_t202" style="width:85pt;height:39.55pt;margin-top:345.7pt;margin-left:320.2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0" o:spid="_x0000_s1145" type="#_x0000_t202" style="width:76.6pt;height:48.2pt;margin-top:302.5pt;margin-left:353.8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1" o:spid="_x0000_s1146" type="#_x0000_t202" style="width:68.2pt;height:39.55pt;margin-top:267.95pt;margin-left:395.8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2" o:spid="_x0000_s1147" type="#_x0000_t202" style="width:68.2pt;height:39.55pt;margin-top:233.4pt;margin-left:429.4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3" o:spid="_x0000_s1148" type="#_x0000_t202" style="width:68.2pt;height:39.55pt;margin-top:198.85pt;margin-left:463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4" o:spid="_x0000_s1149" type="#_x0000_t75" style="width:317pt;height:225pt;margin-top:494pt;margin-left:142pt;mso-height-relative:page;mso-position-horizontal-relative:page;mso-position-vertical-relative:page;mso-width-relative:page;position:absolute;z-index:-251544576" coordsize="21600,21600" filled="f">
            <v:imagedata r:id="rId7" o:title=""/>
            <o:lock v:ext="edit" aspectratio="t"/>
          </v:shape>
        </w:pict>
      </w:r>
      <w:r>
        <w:pict>
          <v:shape id="_x0000_s2175" o:spid="_x0000_s1150" type="#_x0000_t12" style="width:436.6pt;height:0.45pt;margin-top:54.1pt;margin-left:79.35pt;mso-height-relative:page;mso-position-horizontal-relative:page;mso-position-vertical-relative:page;mso-width-relative:page;position:absolute;z-index:251770880" coordsize="21600,21600" stroked="t" strokecolor="black">
            <v:fill opacity="0"/>
            <v:stroke joinstyle="miter"/>
          </v:shape>
        </w:pict>
      </w:r>
      <w:r>
        <w:rPr>
          <w:rFonts w:ascii="Times New Roman" w:hAnsi="Times New Roman" w:cs="Times New Roman"/>
          <w:color w:val="000000"/>
          <w:spacing w:val="4"/>
          <w:w w:val="100"/>
          <w:position w:val="0"/>
          <w:sz w:val="21"/>
          <w:u w:val="none"/>
        </w:rPr>
        <w:t>JJF</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新</w:t>
      </w:r>
      <w:r>
        <w:rPr>
          <w:rFonts w:ascii="Calibri" w:hAnsi="Calibri" w:cs="Calibri"/>
          <w:color w:val="000000"/>
          <w:spacing w:val="0"/>
          <w:w w:val="45"/>
          <w:sz w:val="21"/>
          <w:u w:val="none"/>
        </w:rPr>
        <w:t> </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07</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Times New Roman" w:hAnsi="Times New Roman" w:cs="Times New Roman"/>
          <w:color w:val="000000"/>
          <w:spacing w:val="5"/>
          <w:w w:val="100"/>
          <w:position w:val="0"/>
          <w:sz w:val="21"/>
          <w:u w:val="none"/>
        </w:rPr>
        <w:t>2023</w:t>
      </w:r>
    </w:p>
    <w:p>
      <w:pPr>
        <w:widowControl/>
        <w:jc w:val="left"/>
        <w:sectPr>
          <w:type w:val="continuous"/>
          <w:pgSz w:w="11906" w:h="16838"/>
          <w:pgMar w:top="751" w:right="902" w:bottom="511" w:left="1262" w:header="0" w:footer="0" w:gutter="0"/>
          <w:pgNumType w:start="20"/>
          <w:cols w:num="1" w:space="708" w:equalWidth="0">
            <w:col w:w="9742" w:space="0"/>
          </w:cols>
          <w:docGrid w:type="lines" w:linePitch="312" w:charSpace="0"/>
        </w:sectPr>
      </w:pPr>
    </w:p>
    <w:p>
      <w:pPr>
        <w:spacing w:before="0" w:after="0" w:line="446" w:lineRule="exact"/>
        <w:ind w:left="3730" w:firstLine="0"/>
      </w:pPr>
    </w:p>
    <w:p>
      <w:pPr>
        <w:widowControl/>
        <w:jc w:val="left"/>
        <w:sectPr>
          <w:type w:val="continuous"/>
          <w:pgSz w:w="11906" w:h="16838"/>
          <w:pgMar w:top="751" w:right="902" w:bottom="511" w:left="1262" w:header="0" w:footer="0" w:gutter="0"/>
          <w:pgNumType w:start="21"/>
          <w:cols w:num="1" w:space="720"/>
          <w:docGrid w:type="lines" w:linePitch="312" w:charSpace="0"/>
        </w:sectPr>
      </w:pPr>
    </w:p>
    <w:p>
      <w:pPr>
        <w:tabs>
          <w:tab w:val="left" w:pos="745"/>
        </w:tabs>
        <w:spacing w:before="0" w:after="0" w:line="332" w:lineRule="exact"/>
        <w:ind w:left="325" w:firstLine="0"/>
        <w:jc w:val="left"/>
      </w:pPr>
    </w:p>
    <w:p>
      <w:pPr>
        <w:spacing w:before="0" w:after="0" w:line="240" w:lineRule="exact"/>
        <w:ind w:left="325" w:firstLine="0"/>
      </w:pPr>
    </w:p>
    <w:p>
      <w:pPr>
        <w:spacing w:before="0" w:after="0" w:line="240" w:lineRule="exact"/>
        <w:ind w:left="325" w:firstLine="0"/>
      </w:pPr>
    </w:p>
    <w:p>
      <w:pPr>
        <w:tabs>
          <w:tab w:val="left" w:pos="865"/>
        </w:tabs>
        <w:spacing w:before="0" w:after="0" w:line="336" w:lineRule="exact"/>
        <w:ind w:left="325" w:firstLine="0"/>
        <w:jc w:val="left"/>
      </w:pPr>
      <w:r>
        <w:pict>
          <v:shape id="wondershare_276" o:spid="_x0000_s1151" type="#_x0000_t202" style="width:149.35pt;height:21.55pt;margin-top:288.1pt;margin-left:79.3pt;mso-height-relative:page;mso-position-horizontal-relative:page;mso-position-vertical-relative:page;mso-width-relative:page;position:absolute;z-index:-251529216" coordsize="21600,21600" filled="f" stroked="f">
            <v:stroke joinstyle="miter"/>
            <v:textbox inset="0,0,0,0">
              <w:txbxContent>
                <w:p>
                  <w:pPr>
                    <w:tabs>
                      <w:tab w:val="left" w:pos="420"/>
                    </w:tabs>
                    <w:autoSpaceDE w:val="0"/>
                    <w:autoSpaceDN w:val="0"/>
                    <w:adjustRightInd w:val="0"/>
                    <w:spacing w:before="0" w:after="0" w:line="332" w:lineRule="exact"/>
                    <w:jc w:val="left"/>
                  </w:pPr>
                  <w:r>
                    <w:rPr>
                      <w:rFonts w:ascii="Times New Roman" w:hAnsi="Times New Roman" w:cs="Times New Roman"/>
                      <w:b/>
                      <w:color w:val="000000"/>
                      <w:spacing w:val="-1"/>
                      <w:w w:val="95"/>
                      <w:position w:val="0"/>
                      <w:sz w:val="24"/>
                      <w:u w:val="none"/>
                    </w:rPr>
                    <w:t>6.</w:t>
                  </w:r>
                  <w:r>
                    <w:rPr>
                      <w:color w:val="000000"/>
                      <w:spacing w:val="0"/>
                      <w:w w:val="100"/>
                      <w:sz w:val="24"/>
                      <w:u w:val="none"/>
                    </w:rPr>
                    <w:t> </w:t>
                  </w:r>
                  <w:r>
                    <w:rPr>
                      <w:rFonts w:cs="Calibri"/>
                      <w:spacing w:val="0"/>
                      <w:w w:val="100"/>
                    </w:rPr>
                    <w:tab/>
                  </w:r>
                  <w:r>
                    <w:rPr>
                      <w:rFonts w:ascii="黑体" w:eastAsia="黑体" w:hAnsi="黑体" w:cs="黑体"/>
                      <w:color w:val="000000"/>
                      <w:spacing w:val="0"/>
                      <w:w w:val="100"/>
                      <w:position w:val="4"/>
                      <w:sz w:val="24"/>
                      <w:u w:val="none"/>
                    </w:rPr>
                    <w:t>校准项目和校准方法</w:t>
                  </w:r>
                </w:p>
              </w:txbxContent>
            </v:textbox>
          </v:shape>
        </w:pict>
      </w:r>
      <w:r>
        <w:rPr>
          <w:rFonts w:ascii="Times New Roman" w:hAnsi="Times New Roman" w:cs="Times New Roman"/>
          <w:color w:val="000000"/>
          <w:spacing w:val="-1"/>
          <w:w w:val="100"/>
          <w:position w:val="0"/>
          <w:sz w:val="24"/>
          <w:u w:val="none"/>
        </w:rPr>
        <w:t>6.1</w:t>
      </w:r>
      <w:r>
        <w:rPr>
          <w:rFonts w:cs="Calibri"/>
          <w:color w:val="000000"/>
          <w:spacing w:val="0"/>
          <w:w w:val="100"/>
          <w:u w:val="none"/>
        </w:rPr>
        <w:tab/>
      </w:r>
      <w:r>
        <w:rPr>
          <w:rFonts w:ascii="宋体" w:eastAsia="宋体" w:hAnsi="宋体" w:cs="宋体"/>
          <w:color w:val="000000"/>
          <w:spacing w:val="-1"/>
          <w:w w:val="100"/>
          <w:position w:val="3"/>
          <w:sz w:val="24"/>
          <w:u w:val="none"/>
        </w:rPr>
        <w:t>外观及工作正常性检查</w:t>
      </w:r>
    </w:p>
    <w:p>
      <w:pPr>
        <w:spacing w:before="0" w:after="0" w:line="468" w:lineRule="exact"/>
        <w:ind w:left="325" w:firstLine="526"/>
        <w:jc w:val="left"/>
      </w:pPr>
      <w:r>
        <w:rPr>
          <w:rFonts w:ascii="Times New Roman" w:hAnsi="Times New Roman" w:cs="Times New Roman"/>
          <w:color w:val="000000"/>
          <w:spacing w:val="-1"/>
          <w:w w:val="100"/>
          <w:position w:val="0"/>
          <w:sz w:val="24"/>
          <w:u w:val="none"/>
        </w:rPr>
        <w:t>a</w:t>
      </w:r>
      <w:r>
        <w:rPr>
          <w:rFonts w:ascii="宋体" w:hAnsi="宋体" w:cs="宋体"/>
          <w:color w:val="000000"/>
          <w:spacing w:val="-2"/>
          <w:w w:val="100"/>
          <w:position w:val="3"/>
          <w:sz w:val="24"/>
          <w:u w:val="none"/>
        </w:rPr>
        <w:t>）变送器应具有下列标识：名称、型号规格、出厂编号、制造厂等；各操作键</w:t>
      </w:r>
    </w:p>
    <w:p>
      <w:pPr>
        <w:spacing w:before="0" w:after="0" w:line="428" w:lineRule="exact"/>
        <w:ind w:left="325" w:firstLine="946"/>
        <w:jc w:val="left"/>
      </w:pPr>
      <w:r>
        <w:rPr>
          <w:rFonts w:ascii="宋体" w:eastAsia="宋体" w:hAnsi="宋体" w:cs="宋体"/>
          <w:color w:val="000000"/>
          <w:spacing w:val="0"/>
          <w:w w:val="100"/>
          <w:position w:val="0"/>
          <w:sz w:val="24"/>
          <w:u w:val="none"/>
        </w:rPr>
        <w:t>及温</w:t>
      </w:r>
      <w:r>
        <w:rPr>
          <w:rFonts w:ascii="宋体" w:hAnsi="宋体" w:cs="宋体"/>
          <w:color w:val="000000"/>
          <w:spacing w:val="0"/>
          <w:w w:val="100"/>
          <w:position w:val="0"/>
          <w:sz w:val="24"/>
          <w:u w:val="none"/>
        </w:rPr>
        <w:t>度、</w:t>
      </w:r>
      <w:r>
        <w:rPr>
          <w:rFonts w:ascii="宋体" w:eastAsia="宋体" w:hAnsi="宋体" w:cs="宋体"/>
          <w:color w:val="000000"/>
          <w:spacing w:val="0"/>
          <w:w w:val="100"/>
          <w:position w:val="0"/>
          <w:sz w:val="24"/>
          <w:u w:val="none"/>
        </w:rPr>
        <w:t>湿度接线端子应有明确的标识；变送器配件齐全，各功能工作</w:t>
      </w:r>
      <w:r>
        <w:rPr>
          <w:rFonts w:ascii="宋体" w:eastAsia="宋体" w:hAnsi="宋体" w:cs="宋体"/>
          <w:color w:val="000000"/>
          <w:spacing w:val="-1"/>
          <w:w w:val="100"/>
          <w:position w:val="0"/>
          <w:sz w:val="24"/>
          <w:u w:val="none"/>
        </w:rPr>
        <w:t>正</w:t>
      </w:r>
    </w:p>
    <w:p>
      <w:pPr>
        <w:spacing w:before="0" w:after="0" w:line="468" w:lineRule="exact"/>
        <w:ind w:left="325" w:firstLine="946"/>
        <w:jc w:val="left"/>
      </w:pPr>
      <w:r>
        <w:rPr>
          <w:rFonts w:ascii="宋体" w:hAnsi="宋体" w:cs="宋体"/>
          <w:color w:val="000000"/>
          <w:spacing w:val="-1"/>
          <w:w w:val="100"/>
          <w:position w:val="0"/>
          <w:sz w:val="24"/>
          <w:u w:val="none"/>
        </w:rPr>
        <w:t>常，标志清晰。</w:t>
      </w:r>
    </w:p>
    <w:p>
      <w:pPr>
        <w:spacing w:before="0" w:after="0" w:line="185" w:lineRule="exact"/>
        <w:ind w:left="325" w:firstLine="946"/>
      </w:pPr>
    </w:p>
    <w:p>
      <w:pPr>
        <w:spacing w:before="0" w:after="0" w:line="323" w:lineRule="exact"/>
        <w:ind w:left="325" w:firstLine="526"/>
        <w:jc w:val="left"/>
      </w:pPr>
      <w:r>
        <w:rPr>
          <w:rFonts w:ascii="Times New Roman" w:hAnsi="Times New Roman" w:cs="Times New Roman"/>
          <w:color w:val="000000"/>
          <w:spacing w:val="-1"/>
          <w:w w:val="100"/>
          <w:position w:val="0"/>
          <w:sz w:val="24"/>
          <w:u w:val="none"/>
        </w:rPr>
        <w:t>b</w:t>
      </w:r>
      <w:r>
        <w:rPr>
          <w:rFonts w:ascii="宋体" w:hAnsi="宋体" w:cs="宋体"/>
          <w:color w:val="000000"/>
          <w:spacing w:val="-1"/>
          <w:w w:val="100"/>
          <w:position w:val="3"/>
          <w:sz w:val="24"/>
          <w:u w:val="none"/>
        </w:rPr>
        <w:t>）带数字显示的变送器数字指示部分无读数缺陷。</w:t>
      </w:r>
    </w:p>
    <w:p>
      <w:pPr>
        <w:tabs>
          <w:tab w:val="left" w:pos="865"/>
        </w:tabs>
        <w:spacing w:before="0" w:after="0" w:line="468" w:lineRule="exact"/>
        <w:ind w:left="325" w:firstLine="0"/>
        <w:jc w:val="left"/>
      </w:pPr>
      <w:r>
        <w:rPr>
          <w:rFonts w:ascii="Times New Roman" w:hAnsi="Times New Roman" w:cs="Times New Roman"/>
          <w:color w:val="000000"/>
          <w:spacing w:val="-1"/>
          <w:w w:val="100"/>
          <w:position w:val="0"/>
          <w:sz w:val="24"/>
          <w:u w:val="none"/>
        </w:rPr>
        <w:t>6.2</w:t>
      </w:r>
      <w:r>
        <w:rPr>
          <w:rFonts w:cs="Calibri"/>
          <w:color w:val="000000"/>
          <w:spacing w:val="0"/>
          <w:w w:val="100"/>
          <w:u w:val="none"/>
        </w:rPr>
        <w:tab/>
      </w:r>
      <w:r>
        <w:rPr>
          <w:rFonts w:ascii="宋体" w:eastAsia="宋体" w:hAnsi="宋体" w:cs="宋体"/>
          <w:color w:val="000000"/>
          <w:spacing w:val="-1"/>
          <w:w w:val="100"/>
          <w:position w:val="3"/>
          <w:sz w:val="24"/>
          <w:u w:val="none"/>
        </w:rPr>
        <w:t>示值误差</w:t>
      </w:r>
    </w:p>
    <w:p>
      <w:pPr>
        <w:spacing w:before="0" w:after="0" w:line="468" w:lineRule="exact"/>
        <w:ind w:left="325" w:firstLine="360"/>
        <w:jc w:val="left"/>
      </w:pPr>
      <w:r>
        <w:rPr>
          <w:rFonts w:ascii="宋体" w:eastAsia="宋体" w:hAnsi="宋体" w:cs="宋体"/>
          <w:color w:val="000000"/>
          <w:spacing w:val="-1"/>
          <w:w w:val="100"/>
          <w:position w:val="3"/>
          <w:sz w:val="24"/>
          <w:u w:val="none"/>
        </w:rPr>
        <w:t>将校准用标准器与被校变送器放入湿度发生器中，按图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或图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正确连接。</w:t>
      </w:r>
    </w:p>
    <w:p>
      <w:pPr>
        <w:widowControl/>
        <w:jc w:val="left"/>
        <w:sectPr>
          <w:type w:val="continuous"/>
          <w:pgSz w:w="11906" w:h="16838"/>
          <w:pgMar w:top="751" w:right="902" w:bottom="511" w:left="1262" w:header="0" w:footer="0" w:gutter="0"/>
          <w:pgNumType w:start="22"/>
          <w:cols w:num="1" w:space="708" w:equalWidth="0">
            <w:col w:w="9742" w:space="0"/>
          </w:cols>
          <w:docGrid w:type="lines" w:linePitch="312" w:charSpace="0"/>
        </w:sectPr>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240" w:lineRule="exact"/>
        <w:ind w:left="325" w:firstLine="360"/>
      </w:pPr>
    </w:p>
    <w:p>
      <w:pPr>
        <w:spacing w:before="0" w:after="0" w:line="327" w:lineRule="exact"/>
        <w:ind w:left="2091" w:firstLine="0"/>
        <w:jc w:val="left"/>
      </w:pPr>
      <w:r>
        <w:rPr>
          <w:rFonts w:ascii="宋体" w:eastAsia="宋体" w:hAnsi="宋体" w:cs="宋体"/>
          <w:color w:val="000000"/>
          <w:spacing w:val="-2"/>
          <w:w w:val="100"/>
          <w:position w:val="3"/>
          <w:sz w:val="21"/>
          <w:u w:val="none"/>
        </w:rPr>
        <w:t>图</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输出标准直流电流信号的温湿度变送器校准接线图</w:t>
      </w:r>
    </w:p>
    <w:p>
      <w:pPr>
        <w:widowControl/>
        <w:jc w:val="left"/>
        <w:sectPr>
          <w:type w:val="continuous"/>
          <w:pgSz w:w="11906" w:h="16838"/>
          <w:pgMar w:top="751" w:right="902" w:bottom="511" w:left="1262" w:header="0" w:footer="0" w:gutter="0"/>
          <w:pgNumType w:start="23"/>
          <w:cols w:num="1" w:space="708" w:equalWidth="0">
            <w:col w:w="9742" w:space="0"/>
          </w:cols>
          <w:docGrid w:type="lines" w:linePitch="312" w:charSpace="0"/>
        </w:sectPr>
      </w:pPr>
    </w:p>
    <w:p>
      <w:pPr>
        <w:spacing w:before="0" w:after="0" w:line="240" w:lineRule="exact"/>
        <w:ind w:left="2091" w:firstLine="0"/>
      </w:pPr>
    </w:p>
    <w:p>
      <w:pPr>
        <w:spacing w:before="0" w:after="0" w:line="240" w:lineRule="exact"/>
        <w:ind w:left="2091" w:firstLine="0"/>
      </w:pPr>
    </w:p>
    <w:p>
      <w:pPr>
        <w:spacing w:before="0" w:after="0" w:line="240" w:lineRule="exact"/>
        <w:ind w:left="2091" w:firstLine="0"/>
      </w:pPr>
    </w:p>
    <w:p>
      <w:pPr>
        <w:spacing w:before="0" w:after="0" w:line="296" w:lineRule="exact"/>
        <w:ind w:left="8967" w:firstLine="0"/>
        <w:jc w:val="left"/>
      </w:pPr>
      <w:r>
        <w:rPr>
          <w:rFonts w:ascii="Times New Roman" w:hAnsi="Times New Roman" w:cs="Times New Roman"/>
          <w:color w:val="000000"/>
          <w:spacing w:val="-1"/>
          <w:w w:val="100"/>
          <w:position w:val="0"/>
          <w:sz w:val="18"/>
          <w:u w:val="none"/>
        </w:rPr>
        <w:t>3</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https://d.book118.com/757022023100006044</w:t>
        </w:r>
      </w:hyperlink>
    </w:p>
    <w:p>
      <w:pPr>
        <w:widowControl/>
        <w:jc w:val="left"/>
      </w:pPr>
    </w:p>
    <w:sectPr>
      <w:type w:val="continuous"/>
      <w:pgSz w:w="11906" w:h="16838"/>
      <w:pgMar w:top="751" w:right="902" w:bottom="511" w:left="1262" w:header="0" w:footer="0" w:gutter="0"/>
      <w:pgNumType w:start="24"/>
      <w:cols w:num="1" w:space="708" w:equalWidth="0">
        <w:col w:w="9742"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5574423"/>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hyperlink" Target="https://d.book118.com/757022023100006044"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2024-02-26T01:45:48Z</dcterms:created>
  <dcterms:modified xsi:type="dcterms:W3CDTF">2024-02-26T01:45:56Z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DB13EC7B01B845B786C506ACE608D939_12</vt:lpwstr>
  </property>
  <property fmtid="{D5CDD505-2E9C-101B-9397-08002B2CF9AE}" pid="3" name="KSOProductBuildVer">
    <vt:lpwstr>2052-12.1.0.16388</vt:lpwstr>
  </property>
</Properties>
</file>