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8A2D4E">
        <w:rPr>
          <w:rFonts w:ascii="微软雅黑" w:eastAsia="微软雅黑" w:hAnsi="微软雅黑"/>
          <w:b/>
          <w:sz w:val="28"/>
          <w:szCs w:val="28"/>
        </w:rPr>
        <w:t>会计实习报告(13篇)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8A2D4E">
        <w:rPr>
          <w:rFonts w:ascii="微软雅黑" w:eastAsia="微软雅黑" w:hAnsi="微软雅黑"/>
          <w:sz w:val="24"/>
          <w:szCs w:val="24"/>
        </w:rPr>
        <w:t xml:space="preserve">    会计实习报告篇一</w:t>
        <w:br/>
        <w:t xml:space="preserve">    通过实习，能够熟悉会计核算的流程，基本掌握记账凭证的编制、各种账簿的登记、财务报表的编制等各种会计核算的方法。能够将书本所学专业知识与实际业务处理相结合，学会理论联系实际，提高分析问题和解决问题的能力。</w:t>
        <w:br/>
        <w:t xml:space="preserve">    20xx年xx月14日——20xx年xx月25日</w:t>
        <w:br/>
        <w:t xml:space="preserve">    本校田家炳楼615实验室</w:t>
        <w:br/>
        <w:t xml:space="preserve">    1、建账。根据所给资料给每个账户开设账页，并将期初余额过入各个账户。</w:t>
        <w:br/>
        <w:t xml:space="preserve">    2、填制记账凭证。根据所给的各项经济业务，编制记账凭证。</w:t>
        <w:br/>
      </w:r>
      <w:r w:rsidR="008A2D4E">
        <w:rPr>
          <w:rFonts w:ascii="微软雅黑" w:eastAsia="微软雅黑" w:hAnsi="微软雅黑"/>
          <w:sz w:val="24"/>
          <w:szCs w:val="24"/>
        </w:rPr>
        <w:t xml:space="preserve">    3、登记账簿。根</w:t>
      </w:r>
      <w:r w:rsidR="008A2D4E">
        <w:rPr>
          <w:rFonts w:ascii="微软雅黑" w:eastAsia="微软雅黑" w:hAnsi="微软雅黑"/>
          <w:sz w:val="24"/>
          <w:szCs w:val="24"/>
        </w:rPr>
        <w:t>据记账凭证逐笔登记相应的账户，并在全部经济业务登记入账的基础上，结出各个账户的本期发生额和期末余额。</w:t>
        <w:br/>
        <w:t xml:space="preserve">    4、试算平衡。按照发生额试算平衡和余额试算平衡的方法，对账簿记录是否正确进行检查。以保证账簿记录的基本无误。</w:t>
        <w:br/>
        <w:t xml:space="preserve">    5、编制财务报表。根据账簿记录，编制资产负债表、利润表和现金流量表。</w:t>
        <w:br/>
        <w:t xml:space="preserve">    此次实训，使我在会计理论直接指导下具体掌握会计操作的基本循环过程和方法，将会计理论知识与企业实践相结合；通过此次实训的学习，增强了我的感性认识，提高了</w:t>
      </w:r>
      <w:r w:rsidR="008A2D4E">
        <w:rPr>
          <w:rFonts w:ascii="微软雅黑" w:eastAsia="微软雅黑" w:hAnsi="微软雅黑"/>
          <w:sz w:val="24"/>
          <w:szCs w:val="24"/>
        </w:rPr>
        <w:t>我的独立操作能力，知识的根也扎得更深。现将</w:t>
      </w:r>
      <w:r w:rsidR="008A2D4E">
        <w:rPr>
          <w:rFonts w:ascii="微软雅黑" w:eastAsia="微软雅黑" w:hAnsi="微软雅黑"/>
          <w:sz w:val="24"/>
          <w:szCs w:val="24"/>
        </w:rPr>
        <w:t>我在此次</w:t>
      </w:r>
      <w:r w:rsidR="008A2D4E">
        <w:rPr>
          <w:rFonts w:ascii="微软雅黑" w:eastAsia="微软雅黑" w:hAnsi="微软雅黑"/>
          <w:sz w:val="24"/>
          <w:szCs w:val="24"/>
        </w:rPr>
        <w:t>实训过程中学到的知识介绍如下：</w:t>
        <w:br/>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1、在设置日记账、明细账和总账三种账簿过程中，对于总账是对日记账、明细账的综合和控制，日记账、明细账是对总账的进一步细分有了实质性的认知。</w:t>
        <w:br/>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A2D4E">
        <w:rPr>
          <w:rFonts w:ascii="微软雅黑" w:eastAsia="微软雅黑" w:hAnsi="微软雅黑"/>
          <w:sz w:val="24"/>
          <w:szCs w:val="24"/>
        </w:rPr>
        <w:t xml:space="preserve"> 在启用会计账簿时，知道了应当在账簿封面上写明单位名称和账簿名称。在账簿扉页上应当附启用表，内容包括：启用日期、账簿页数、记账人员和会计机构负责人、会计主管人员姓名，并加盖名字和单位公章。</w:t>
        <w:br/>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w:t>
      </w:r>
      <w:r w:rsidR="008A2D4E">
        <w:rPr>
          <w:rFonts w:ascii="微软雅黑" w:eastAsia="微软雅黑" w:hAnsi="微软雅黑"/>
          <w:sz w:val="24"/>
          <w:szCs w:val="24"/>
        </w:rPr>
        <w:t xml:space="preserve"> 刚开始做账时，我总是把余额忘了写入账簿，要不就</w:t>
      </w:r>
      <w:r w:rsidR="008A2D4E">
        <w:rPr>
          <w:rFonts w:ascii="微软雅黑" w:eastAsia="微软雅黑" w:hAnsi="微软雅黑"/>
          <w:sz w:val="24"/>
          <w:szCs w:val="24"/>
        </w:rPr>
        <w:t>忘了写上借贷方向，经过实训明折了在建账的时候，首先应该将一级</w:t>
      </w:r>
      <w:r w:rsidR="008A2D4E">
        <w:rPr>
          <w:rFonts w:ascii="微软雅黑" w:eastAsia="微软雅黑" w:hAnsi="微软雅黑"/>
          <w:sz w:val="24"/>
          <w:szCs w:val="24"/>
        </w:rPr>
        <w:t>科目名称写在账页的右上角“编号”处；</w:t>
      </w:r>
      <w:r w:rsidR="008A2D4E">
        <w:rPr>
          <w:rFonts w:ascii="微软雅黑" w:eastAsia="微软雅黑" w:hAnsi="微软雅黑"/>
          <w:sz w:val="24"/>
          <w:szCs w:val="24"/>
        </w:rPr>
        <w:t>其次，将该账户20xx年1月1日的期初余额写入第一行的“余额”栏内；然后，在“余额”栏的前面写上余额的方向“借”或“贷”；并在第一行的“摘要”栏写上“期初余额”。同时，在“年月日”栏内写上20xx年1月1日。</w:t>
        <w:br/>
        <w:t xml:space="preserve">    而在设置日记账时，现金日记账和银行存款日记账必须采用订本式账簿。（中是为节约费用，些次实训采用活页式账簿代替）。对于多栏式明细账则是针对管理上需要了解账户中具体构成项目的</w:t>
      </w:r>
      <w:r w:rsidR="008A2D4E">
        <w:rPr>
          <w:rFonts w:ascii="微软雅黑" w:eastAsia="微软雅黑" w:hAnsi="微软雅黑"/>
          <w:sz w:val="24"/>
          <w:szCs w:val="24"/>
        </w:rPr>
        <w:t>账户所采用的账簿，按管理分析需要设置详细分析栏。多栏式明细账账而的第一张的</w:t>
      </w:r>
      <w:r w:rsidR="008A2D4E">
        <w:rPr>
          <w:rFonts w:ascii="微软雅黑" w:eastAsia="微软雅黑" w:hAnsi="微软雅黑"/>
          <w:sz w:val="24"/>
          <w:szCs w:val="24"/>
        </w:rPr>
        <w:t>第一面不用，从第一张的第二面开始使用。第一张的第二面（即左页）与</w:t>
      </w:r>
      <w:r w:rsidR="008A2D4E">
        <w:rPr>
          <w:rFonts w:ascii="微软雅黑" w:eastAsia="微软雅黑" w:hAnsi="微软雅黑"/>
          <w:sz w:val="24"/>
          <w:szCs w:val="24"/>
        </w:rPr>
        <w:t>第二张的第一面（即右页）连起来使用。在账页的“（）方分析”处的（）内写上“借”“或贷”，账户需要设置的分析项目写在“（）方分析”的下一行的专栏内。最后登记期余额。</w:t>
        <w:br/>
        <w:t xml:space="preserve">    在全部总账与明细账建立完成后，总账期初余额与明细账期初余额之和应核对相符。</w:t>
        <w:br/>
        <w:t xml:space="preserve">    2、深刻理解了填制记账凭证是会计人员根据审核无误的原始凭证，依据记账规则对原始凭证内容所</w:t>
      </w:r>
      <w:r w:rsidR="008A2D4E">
        <w:rPr>
          <w:rFonts w:ascii="微软雅黑" w:eastAsia="微软雅黑" w:hAnsi="微软雅黑"/>
          <w:sz w:val="24"/>
          <w:szCs w:val="24"/>
        </w:rPr>
        <w:t>作的技术处理，将原始凭证转化为会计语言，以便于记账、算账、查账和保管。实训采用的是通用记账</w:t>
      </w:r>
      <w:r w:rsidR="008A2D4E">
        <w:rPr>
          <w:rFonts w:ascii="微软雅黑" w:eastAsia="微软雅黑" w:hAnsi="微软雅黑"/>
          <w:sz w:val="24"/>
          <w:szCs w:val="24"/>
        </w:rPr>
        <w:t>凭证，一笔业务填制一次记账凭证。通过实训懂得了填制的方法：要细心填制记账凭证各要素。日期填制</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https://d.book118.com/757023025106006044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8A2D4E"/>
    <w:rsid w:val="009E24FC"/>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57023025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5144</Words>
  <Characters>29323</Characters>
  <Application>Microsoft Office Word</Application>
  <DocSecurity>0</DocSecurity>
  <Lines>244</Lines>
  <Paragraphs>68</Paragraphs>
  <ScaleCrop>false</ScaleCrop>
  <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