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74" w:history="1">
        <w:r>
          <w:rPr>
            <w:rFonts w:ascii="仿宋" w:eastAsia="仿宋" w:hAnsi="仿宋" w:cs="仿宋" w:hint="eastAsia"/>
            <w:lang w:eastAsia="zh-CN"/>
          </w:rPr>
          <w:t>序言</w:t>
        </w:r>
        <w:r>
          <w:tab/>
        </w:r>
        <w:r>
          <w:fldChar w:fldCharType="begin"/>
        </w:r>
        <w:r>
          <w:instrText xml:space="preserve"> PAGEREF _Toc24974 \h </w:instrText>
        </w:r>
        <w:r>
          <w:fldChar w:fldCharType="separate"/>
        </w:r>
        <w:r>
          <w:t>3</w:t>
        </w:r>
        <w:r>
          <w:fldChar w:fldCharType="end"/>
        </w:r>
      </w:hyperlink>
    </w:p>
    <w:p>
      <w:pPr>
        <w:pStyle w:val="TOC1"/>
        <w:tabs>
          <w:tab w:val="right" w:leader="dot" w:pos="8306"/>
        </w:tabs>
      </w:pPr>
      <w:hyperlink w:anchor="_Toc17815" w:history="1">
        <w:r>
          <w:rPr>
            <w:rFonts w:ascii="仿宋" w:eastAsia="仿宋" w:hAnsi="仿宋" w:cs="仿宋" w:hint="eastAsia"/>
            <w:lang w:eastAsia="zh-CN"/>
          </w:rPr>
          <w:t>一、工业盐项目建设背景及必要性分析</w:t>
        </w:r>
        <w:r>
          <w:tab/>
        </w:r>
        <w:r>
          <w:fldChar w:fldCharType="begin"/>
        </w:r>
        <w:r>
          <w:instrText xml:space="preserve"> PAGEREF _Toc17815 \h </w:instrText>
        </w:r>
        <w:r>
          <w:fldChar w:fldCharType="separate"/>
        </w:r>
        <w:r>
          <w:t>3</w:t>
        </w:r>
        <w:r>
          <w:fldChar w:fldCharType="end"/>
        </w:r>
      </w:hyperlink>
    </w:p>
    <w:p>
      <w:pPr>
        <w:pStyle w:val="TOC2"/>
        <w:tabs>
          <w:tab w:val="right" w:leader="dot" w:pos="8306"/>
        </w:tabs>
      </w:pPr>
      <w:hyperlink w:anchor="_Toc13276" w:history="1">
        <w:r>
          <w:rPr>
            <w:rFonts w:ascii="仿宋" w:eastAsia="仿宋" w:hAnsi="仿宋" w:cs="仿宋" w:hint="eastAsia"/>
            <w:lang w:eastAsia="zh-CN"/>
          </w:rPr>
          <w:t>(一)、工业盐项目背景分析</w:t>
        </w:r>
        <w:r>
          <w:tab/>
        </w:r>
        <w:r>
          <w:fldChar w:fldCharType="begin"/>
        </w:r>
        <w:r>
          <w:instrText xml:space="preserve"> PAGEREF _Toc13276 \h </w:instrText>
        </w:r>
        <w:r>
          <w:fldChar w:fldCharType="separate"/>
        </w:r>
        <w:r>
          <w:t>3</w:t>
        </w:r>
        <w:r>
          <w:fldChar w:fldCharType="end"/>
        </w:r>
      </w:hyperlink>
    </w:p>
    <w:p>
      <w:pPr>
        <w:pStyle w:val="TOC2"/>
        <w:tabs>
          <w:tab w:val="right" w:leader="dot" w:pos="8306"/>
        </w:tabs>
      </w:pPr>
      <w:hyperlink w:anchor="_Toc29344" w:history="1">
        <w:r>
          <w:rPr>
            <w:rFonts w:ascii="仿宋" w:eastAsia="仿宋" w:hAnsi="仿宋" w:cs="仿宋" w:hint="eastAsia"/>
            <w:lang w:eastAsia="zh-CN"/>
          </w:rPr>
          <w:t>(二)、工业盐项目建设必要性分析</w:t>
        </w:r>
        <w:r>
          <w:tab/>
        </w:r>
        <w:r>
          <w:fldChar w:fldCharType="begin"/>
        </w:r>
        <w:r>
          <w:instrText xml:space="preserve"> PAGEREF _Toc29344 \h </w:instrText>
        </w:r>
        <w:r>
          <w:fldChar w:fldCharType="separate"/>
        </w:r>
        <w:r>
          <w:t>5</w:t>
        </w:r>
        <w:r>
          <w:fldChar w:fldCharType="end"/>
        </w:r>
      </w:hyperlink>
    </w:p>
    <w:p>
      <w:pPr>
        <w:pStyle w:val="TOC1"/>
        <w:tabs>
          <w:tab w:val="right" w:leader="dot" w:pos="8306"/>
        </w:tabs>
      </w:pPr>
      <w:hyperlink w:anchor="_Toc20358" w:history="1">
        <w:r>
          <w:rPr>
            <w:rFonts w:ascii="仿宋" w:eastAsia="仿宋" w:hAnsi="仿宋" w:cs="仿宋" w:hint="eastAsia"/>
            <w:lang w:eastAsia="zh-CN"/>
          </w:rPr>
          <w:t>二、市场分析、调研</w:t>
        </w:r>
        <w:r>
          <w:tab/>
        </w:r>
        <w:r>
          <w:fldChar w:fldCharType="begin"/>
        </w:r>
        <w:r>
          <w:instrText xml:space="preserve"> PAGEREF _Toc20358 \h </w:instrText>
        </w:r>
        <w:r>
          <w:fldChar w:fldCharType="separate"/>
        </w:r>
        <w:r>
          <w:t>6</w:t>
        </w:r>
        <w:r>
          <w:fldChar w:fldCharType="end"/>
        </w:r>
      </w:hyperlink>
    </w:p>
    <w:p>
      <w:pPr>
        <w:pStyle w:val="TOC2"/>
        <w:tabs>
          <w:tab w:val="right" w:leader="dot" w:pos="8306"/>
        </w:tabs>
      </w:pPr>
      <w:hyperlink w:anchor="_Toc2928" w:history="1">
        <w:r>
          <w:rPr>
            <w:rFonts w:ascii="仿宋" w:eastAsia="仿宋" w:hAnsi="仿宋" w:cs="仿宋" w:hint="eastAsia"/>
            <w:lang w:eastAsia="zh-CN"/>
          </w:rPr>
          <w:t>(一)、工业盐行业分析</w:t>
        </w:r>
        <w:r>
          <w:tab/>
        </w:r>
        <w:r>
          <w:fldChar w:fldCharType="begin"/>
        </w:r>
        <w:r>
          <w:instrText xml:space="preserve"> PAGEREF _Toc2928 \h </w:instrText>
        </w:r>
        <w:r>
          <w:fldChar w:fldCharType="separate"/>
        </w:r>
        <w:r>
          <w:t>6</w:t>
        </w:r>
        <w:r>
          <w:fldChar w:fldCharType="end"/>
        </w:r>
      </w:hyperlink>
    </w:p>
    <w:p>
      <w:pPr>
        <w:pStyle w:val="TOC2"/>
        <w:tabs>
          <w:tab w:val="right" w:leader="dot" w:pos="8306"/>
        </w:tabs>
      </w:pPr>
      <w:hyperlink w:anchor="_Toc17745" w:history="1">
        <w:r>
          <w:rPr>
            <w:rFonts w:ascii="仿宋" w:eastAsia="仿宋" w:hAnsi="仿宋" w:cs="仿宋" w:hint="eastAsia"/>
            <w:lang w:eastAsia="zh-CN"/>
          </w:rPr>
          <w:t>(二)、工业盐市场分析预测</w:t>
        </w:r>
        <w:r>
          <w:tab/>
        </w:r>
        <w:r>
          <w:fldChar w:fldCharType="begin"/>
        </w:r>
        <w:r>
          <w:instrText xml:space="preserve"> PAGEREF _Toc17745 \h </w:instrText>
        </w:r>
        <w:r>
          <w:fldChar w:fldCharType="separate"/>
        </w:r>
        <w:r>
          <w:t>7</w:t>
        </w:r>
        <w:r>
          <w:fldChar w:fldCharType="end"/>
        </w:r>
      </w:hyperlink>
    </w:p>
    <w:p>
      <w:pPr>
        <w:pStyle w:val="TOC1"/>
        <w:tabs>
          <w:tab w:val="right" w:leader="dot" w:pos="8306"/>
        </w:tabs>
      </w:pPr>
      <w:hyperlink w:anchor="_Toc24192" w:history="1">
        <w:r>
          <w:rPr>
            <w:rFonts w:ascii="仿宋" w:eastAsia="仿宋" w:hAnsi="仿宋" w:cs="仿宋" w:hint="eastAsia"/>
            <w:lang w:eastAsia="zh-CN"/>
          </w:rPr>
          <w:t>三、工业盐项目文档管理</w:t>
        </w:r>
        <w:r>
          <w:tab/>
        </w:r>
        <w:r>
          <w:fldChar w:fldCharType="begin"/>
        </w:r>
        <w:r>
          <w:instrText xml:space="preserve"> PAGEREF _Toc24192 \h </w:instrText>
        </w:r>
        <w:r>
          <w:fldChar w:fldCharType="separate"/>
        </w:r>
        <w:r>
          <w:t>7</w:t>
        </w:r>
        <w:r>
          <w:fldChar w:fldCharType="end"/>
        </w:r>
      </w:hyperlink>
    </w:p>
    <w:p>
      <w:pPr>
        <w:pStyle w:val="TOC2"/>
        <w:tabs>
          <w:tab w:val="right" w:leader="dot" w:pos="8306"/>
        </w:tabs>
      </w:pPr>
      <w:hyperlink w:anchor="_Toc20340" w:history="1">
        <w:r>
          <w:rPr>
            <w:rFonts w:ascii="仿宋" w:eastAsia="仿宋" w:hAnsi="仿宋" w:cs="仿宋" w:hint="eastAsia"/>
            <w:lang w:eastAsia="zh-CN"/>
          </w:rPr>
          <w:t>(一)、文档编制与审查</w:t>
        </w:r>
        <w:r>
          <w:tab/>
        </w:r>
        <w:r>
          <w:fldChar w:fldCharType="begin"/>
        </w:r>
        <w:r>
          <w:instrText xml:space="preserve"> PAGEREF _Toc20340 \h </w:instrText>
        </w:r>
        <w:r>
          <w:fldChar w:fldCharType="separate"/>
        </w:r>
        <w:r>
          <w:t>7</w:t>
        </w:r>
        <w:r>
          <w:fldChar w:fldCharType="end"/>
        </w:r>
      </w:hyperlink>
    </w:p>
    <w:p>
      <w:pPr>
        <w:pStyle w:val="TOC2"/>
        <w:tabs>
          <w:tab w:val="right" w:leader="dot" w:pos="8306"/>
        </w:tabs>
      </w:pPr>
      <w:hyperlink w:anchor="_Toc21571" w:history="1">
        <w:r>
          <w:rPr>
            <w:rFonts w:ascii="仿宋" w:eastAsia="仿宋" w:hAnsi="仿宋" w:cs="仿宋" w:hint="eastAsia"/>
            <w:lang w:eastAsia="zh-CN"/>
          </w:rPr>
          <w:t>(二)、文档发布与分发</w:t>
        </w:r>
        <w:r>
          <w:tab/>
        </w:r>
        <w:r>
          <w:fldChar w:fldCharType="begin"/>
        </w:r>
        <w:r>
          <w:instrText xml:space="preserve"> PAGEREF _Toc21571 \h </w:instrText>
        </w:r>
        <w:r>
          <w:fldChar w:fldCharType="separate"/>
        </w:r>
        <w:r>
          <w:t>9</w:t>
        </w:r>
        <w:r>
          <w:fldChar w:fldCharType="end"/>
        </w:r>
      </w:hyperlink>
    </w:p>
    <w:p>
      <w:pPr>
        <w:pStyle w:val="TOC2"/>
        <w:tabs>
          <w:tab w:val="right" w:leader="dot" w:pos="8306"/>
        </w:tabs>
      </w:pPr>
      <w:hyperlink w:anchor="_Toc22338" w:history="1">
        <w:r>
          <w:rPr>
            <w:rFonts w:ascii="仿宋" w:eastAsia="仿宋" w:hAnsi="仿宋" w:cs="仿宋" w:hint="eastAsia"/>
            <w:lang w:eastAsia="zh-CN"/>
          </w:rPr>
          <w:t>(三)、文档存档与归档</w:t>
        </w:r>
        <w:r>
          <w:tab/>
        </w:r>
        <w:r>
          <w:fldChar w:fldCharType="begin"/>
        </w:r>
        <w:r>
          <w:instrText xml:space="preserve"> PAGEREF _Toc22338 \h </w:instrText>
        </w:r>
        <w:r>
          <w:fldChar w:fldCharType="separate"/>
        </w:r>
        <w:r>
          <w:t>10</w:t>
        </w:r>
        <w:r>
          <w:fldChar w:fldCharType="end"/>
        </w:r>
      </w:hyperlink>
    </w:p>
    <w:p>
      <w:pPr>
        <w:pStyle w:val="TOC1"/>
        <w:tabs>
          <w:tab w:val="right" w:leader="dot" w:pos="8306"/>
        </w:tabs>
      </w:pPr>
      <w:hyperlink w:anchor="_Toc4269" w:history="1">
        <w:r>
          <w:rPr>
            <w:rFonts w:ascii="仿宋" w:eastAsia="仿宋" w:hAnsi="仿宋" w:cs="仿宋" w:hint="eastAsia"/>
            <w:lang w:eastAsia="zh-CN"/>
          </w:rPr>
          <w:t>四、工业盐项目土建工程</w:t>
        </w:r>
        <w:r>
          <w:tab/>
        </w:r>
        <w:r>
          <w:fldChar w:fldCharType="begin"/>
        </w:r>
        <w:r>
          <w:instrText xml:space="preserve"> PAGEREF _Toc4269 \h </w:instrText>
        </w:r>
        <w:r>
          <w:fldChar w:fldCharType="separate"/>
        </w:r>
        <w:r>
          <w:t>11</w:t>
        </w:r>
        <w:r>
          <w:fldChar w:fldCharType="end"/>
        </w:r>
      </w:hyperlink>
    </w:p>
    <w:p>
      <w:pPr>
        <w:pStyle w:val="TOC2"/>
        <w:tabs>
          <w:tab w:val="right" w:leader="dot" w:pos="8306"/>
        </w:tabs>
      </w:pPr>
      <w:hyperlink w:anchor="_Toc31018" w:history="1">
        <w:r>
          <w:rPr>
            <w:rFonts w:ascii="仿宋" w:eastAsia="仿宋" w:hAnsi="仿宋" w:cs="仿宋" w:hint="eastAsia"/>
            <w:lang w:eastAsia="zh-CN"/>
          </w:rPr>
          <w:t>(一)、建筑工程设计原则</w:t>
        </w:r>
        <w:r>
          <w:tab/>
        </w:r>
        <w:r>
          <w:fldChar w:fldCharType="begin"/>
        </w:r>
        <w:r>
          <w:instrText xml:space="preserve"> PAGEREF _Toc31018 \h </w:instrText>
        </w:r>
        <w:r>
          <w:fldChar w:fldCharType="separate"/>
        </w:r>
        <w:r>
          <w:t>11</w:t>
        </w:r>
        <w:r>
          <w:fldChar w:fldCharType="end"/>
        </w:r>
      </w:hyperlink>
    </w:p>
    <w:p>
      <w:pPr>
        <w:pStyle w:val="TOC2"/>
        <w:tabs>
          <w:tab w:val="right" w:leader="dot" w:pos="8306"/>
        </w:tabs>
      </w:pPr>
      <w:hyperlink w:anchor="_Toc11690" w:history="1">
        <w:r>
          <w:rPr>
            <w:rFonts w:ascii="仿宋" w:eastAsia="仿宋" w:hAnsi="仿宋" w:cs="仿宋" w:hint="eastAsia"/>
            <w:lang w:eastAsia="zh-CN"/>
          </w:rPr>
          <w:t>(二)、土建工程设计年限及安全等级</w:t>
        </w:r>
        <w:r>
          <w:tab/>
        </w:r>
        <w:r>
          <w:fldChar w:fldCharType="begin"/>
        </w:r>
        <w:r>
          <w:instrText xml:space="preserve"> PAGEREF _Toc11690 \h </w:instrText>
        </w:r>
        <w:r>
          <w:fldChar w:fldCharType="separate"/>
        </w:r>
        <w:r>
          <w:t>12</w:t>
        </w:r>
        <w:r>
          <w:fldChar w:fldCharType="end"/>
        </w:r>
      </w:hyperlink>
    </w:p>
    <w:p>
      <w:pPr>
        <w:pStyle w:val="TOC2"/>
        <w:tabs>
          <w:tab w:val="right" w:leader="dot" w:pos="8306"/>
        </w:tabs>
      </w:pPr>
      <w:hyperlink w:anchor="_Toc435" w:history="1">
        <w:r>
          <w:rPr>
            <w:rFonts w:ascii="仿宋" w:eastAsia="仿宋" w:hAnsi="仿宋" w:cs="仿宋" w:hint="eastAsia"/>
            <w:lang w:eastAsia="zh-CN"/>
          </w:rPr>
          <w:t>(三)、建筑工程设计总体要求</w:t>
        </w:r>
        <w:r>
          <w:tab/>
        </w:r>
        <w:r>
          <w:fldChar w:fldCharType="begin"/>
        </w:r>
        <w:r>
          <w:instrText xml:space="preserve"> PAGEREF _Toc435 \h </w:instrText>
        </w:r>
        <w:r>
          <w:fldChar w:fldCharType="separate"/>
        </w:r>
        <w:r>
          <w:t>13</w:t>
        </w:r>
        <w:r>
          <w:fldChar w:fldCharType="end"/>
        </w:r>
      </w:hyperlink>
    </w:p>
    <w:p>
      <w:pPr>
        <w:pStyle w:val="TOC2"/>
        <w:tabs>
          <w:tab w:val="right" w:leader="dot" w:pos="8306"/>
        </w:tabs>
      </w:pPr>
      <w:hyperlink w:anchor="_Toc16048" w:history="1">
        <w:r>
          <w:rPr>
            <w:rFonts w:ascii="仿宋" w:eastAsia="仿宋" w:hAnsi="仿宋" w:cs="仿宋" w:hint="eastAsia"/>
            <w:lang w:eastAsia="zh-CN"/>
          </w:rPr>
          <w:t>(四)、土建工程建设指标</w:t>
        </w:r>
        <w:r>
          <w:tab/>
        </w:r>
        <w:r>
          <w:fldChar w:fldCharType="begin"/>
        </w:r>
        <w:r>
          <w:instrText xml:space="preserve"> PAGEREF _Toc16048 \h </w:instrText>
        </w:r>
        <w:r>
          <w:fldChar w:fldCharType="separate"/>
        </w:r>
        <w:r>
          <w:t>14</w:t>
        </w:r>
        <w:r>
          <w:fldChar w:fldCharType="end"/>
        </w:r>
      </w:hyperlink>
    </w:p>
    <w:p>
      <w:pPr>
        <w:pStyle w:val="TOC1"/>
        <w:tabs>
          <w:tab w:val="right" w:leader="dot" w:pos="8306"/>
        </w:tabs>
      </w:pPr>
      <w:hyperlink w:anchor="_Toc29532" w:history="1">
        <w:r>
          <w:rPr>
            <w:rFonts w:ascii="仿宋" w:eastAsia="仿宋" w:hAnsi="仿宋" w:cs="仿宋" w:hint="eastAsia"/>
            <w:lang w:eastAsia="zh-CN"/>
          </w:rPr>
          <w:t>五、工业盐项目选址可行性分析</w:t>
        </w:r>
        <w:r>
          <w:tab/>
        </w:r>
        <w:r>
          <w:fldChar w:fldCharType="begin"/>
        </w:r>
        <w:r>
          <w:instrText xml:space="preserve"> PAGEREF _Toc29532 \h </w:instrText>
        </w:r>
        <w:r>
          <w:fldChar w:fldCharType="separate"/>
        </w:r>
        <w:r>
          <w:t>14</w:t>
        </w:r>
        <w:r>
          <w:fldChar w:fldCharType="end"/>
        </w:r>
      </w:hyperlink>
    </w:p>
    <w:p>
      <w:pPr>
        <w:pStyle w:val="TOC2"/>
        <w:tabs>
          <w:tab w:val="right" w:leader="dot" w:pos="8306"/>
        </w:tabs>
      </w:pPr>
      <w:hyperlink w:anchor="_Toc3481" w:history="1">
        <w:r>
          <w:rPr>
            <w:rFonts w:ascii="仿宋" w:eastAsia="仿宋" w:hAnsi="仿宋" w:cs="仿宋" w:hint="eastAsia"/>
            <w:lang w:eastAsia="zh-CN"/>
          </w:rPr>
          <w:t>(一)、工业盐项目选址</w:t>
        </w:r>
        <w:r>
          <w:tab/>
        </w:r>
        <w:r>
          <w:fldChar w:fldCharType="begin"/>
        </w:r>
        <w:r>
          <w:instrText xml:space="preserve"> PAGEREF _Toc3481 \h </w:instrText>
        </w:r>
        <w:r>
          <w:fldChar w:fldCharType="separate"/>
        </w:r>
        <w:r>
          <w:t>14</w:t>
        </w:r>
        <w:r>
          <w:fldChar w:fldCharType="end"/>
        </w:r>
      </w:hyperlink>
    </w:p>
    <w:p>
      <w:pPr>
        <w:pStyle w:val="TOC2"/>
        <w:tabs>
          <w:tab w:val="right" w:leader="dot" w:pos="8306"/>
        </w:tabs>
      </w:pPr>
      <w:hyperlink w:anchor="_Toc25744" w:history="1">
        <w:r>
          <w:rPr>
            <w:rFonts w:ascii="仿宋" w:eastAsia="仿宋" w:hAnsi="仿宋" w:cs="仿宋" w:hint="eastAsia"/>
            <w:lang w:eastAsia="zh-CN"/>
          </w:rPr>
          <w:t>(二)、用地控制指标</w:t>
        </w:r>
        <w:r>
          <w:tab/>
        </w:r>
        <w:r>
          <w:fldChar w:fldCharType="begin"/>
        </w:r>
        <w:r>
          <w:instrText xml:space="preserve"> PAGEREF _Toc25744 \h </w:instrText>
        </w:r>
        <w:r>
          <w:fldChar w:fldCharType="separate"/>
        </w:r>
        <w:r>
          <w:t>14</w:t>
        </w:r>
        <w:r>
          <w:fldChar w:fldCharType="end"/>
        </w:r>
      </w:hyperlink>
    </w:p>
    <w:p>
      <w:pPr>
        <w:pStyle w:val="TOC2"/>
        <w:tabs>
          <w:tab w:val="right" w:leader="dot" w:pos="8306"/>
        </w:tabs>
      </w:pPr>
      <w:hyperlink w:anchor="_Toc17235" w:history="1">
        <w:r>
          <w:rPr>
            <w:rFonts w:ascii="仿宋" w:eastAsia="仿宋" w:hAnsi="仿宋" w:cs="仿宋" w:hint="eastAsia"/>
            <w:lang w:eastAsia="zh-CN"/>
          </w:rPr>
          <w:t>(三)、节约用地措施</w:t>
        </w:r>
        <w:r>
          <w:tab/>
        </w:r>
        <w:r>
          <w:fldChar w:fldCharType="begin"/>
        </w:r>
        <w:r>
          <w:instrText xml:space="preserve"> PAGEREF _Toc17235 \h </w:instrText>
        </w:r>
        <w:r>
          <w:fldChar w:fldCharType="separate"/>
        </w:r>
        <w:r>
          <w:t>16</w:t>
        </w:r>
        <w:r>
          <w:fldChar w:fldCharType="end"/>
        </w:r>
      </w:hyperlink>
    </w:p>
    <w:p>
      <w:pPr>
        <w:pStyle w:val="TOC2"/>
        <w:tabs>
          <w:tab w:val="right" w:leader="dot" w:pos="8306"/>
        </w:tabs>
      </w:pPr>
      <w:hyperlink w:anchor="_Toc15875" w:history="1">
        <w:r>
          <w:rPr>
            <w:rFonts w:ascii="仿宋" w:eastAsia="仿宋" w:hAnsi="仿宋" w:cs="仿宋" w:hint="eastAsia"/>
            <w:lang w:eastAsia="zh-CN"/>
          </w:rPr>
          <w:t>(四)、总图布置方案</w:t>
        </w:r>
        <w:r>
          <w:tab/>
        </w:r>
        <w:r>
          <w:fldChar w:fldCharType="begin"/>
        </w:r>
        <w:r>
          <w:instrText xml:space="preserve"> PAGEREF _Toc15875 \h </w:instrText>
        </w:r>
        <w:r>
          <w:fldChar w:fldCharType="separate"/>
        </w:r>
        <w:r>
          <w:t>17</w:t>
        </w:r>
        <w:r>
          <w:fldChar w:fldCharType="end"/>
        </w:r>
      </w:hyperlink>
    </w:p>
    <w:p>
      <w:pPr>
        <w:pStyle w:val="TOC2"/>
        <w:tabs>
          <w:tab w:val="right" w:leader="dot" w:pos="8306"/>
        </w:tabs>
      </w:pPr>
      <w:hyperlink w:anchor="_Toc825" w:history="1">
        <w:r>
          <w:rPr>
            <w:rFonts w:ascii="仿宋" w:eastAsia="仿宋" w:hAnsi="仿宋" w:cs="仿宋" w:hint="eastAsia"/>
            <w:lang w:eastAsia="zh-CN"/>
          </w:rPr>
          <w:t>(五)、选址综合评价</w:t>
        </w:r>
        <w:r>
          <w:tab/>
        </w:r>
        <w:r>
          <w:fldChar w:fldCharType="begin"/>
        </w:r>
        <w:r>
          <w:instrText xml:space="preserve"> PAGEREF _Toc825 \h </w:instrText>
        </w:r>
        <w:r>
          <w:fldChar w:fldCharType="separate"/>
        </w:r>
        <w:r>
          <w:t>18</w:t>
        </w:r>
        <w:r>
          <w:fldChar w:fldCharType="end"/>
        </w:r>
      </w:hyperlink>
    </w:p>
    <w:p>
      <w:pPr>
        <w:pStyle w:val="TOC1"/>
        <w:tabs>
          <w:tab w:val="right" w:leader="dot" w:pos="8306"/>
        </w:tabs>
      </w:pPr>
      <w:hyperlink w:anchor="_Toc25911" w:history="1">
        <w:r>
          <w:rPr>
            <w:rFonts w:ascii="仿宋" w:eastAsia="仿宋" w:hAnsi="仿宋" w:cs="仿宋" w:hint="eastAsia"/>
            <w:lang w:eastAsia="zh-CN"/>
          </w:rPr>
          <w:t>六、工业盐项目危机管理</w:t>
        </w:r>
        <w:r>
          <w:tab/>
        </w:r>
        <w:r>
          <w:fldChar w:fldCharType="begin"/>
        </w:r>
        <w:r>
          <w:instrText xml:space="preserve"> PAGEREF _Toc25911 \h </w:instrText>
        </w:r>
        <w:r>
          <w:fldChar w:fldCharType="separate"/>
        </w:r>
        <w:r>
          <w:t>19</w:t>
        </w:r>
        <w:r>
          <w:fldChar w:fldCharType="end"/>
        </w:r>
      </w:hyperlink>
    </w:p>
    <w:p>
      <w:pPr>
        <w:pStyle w:val="TOC2"/>
        <w:tabs>
          <w:tab w:val="right" w:leader="dot" w:pos="8306"/>
        </w:tabs>
      </w:pPr>
      <w:hyperlink w:anchor="_Toc30223" w:history="1">
        <w:r>
          <w:rPr>
            <w:rFonts w:ascii="仿宋" w:eastAsia="仿宋" w:hAnsi="仿宋" w:cs="仿宋" w:hint="eastAsia"/>
            <w:lang w:eastAsia="zh-CN"/>
          </w:rPr>
          <w:t>(一)、危机预警与识别</w:t>
        </w:r>
        <w:r>
          <w:tab/>
        </w:r>
        <w:r>
          <w:fldChar w:fldCharType="begin"/>
        </w:r>
        <w:r>
          <w:instrText xml:space="preserve"> PAGEREF _Toc30223 \h </w:instrText>
        </w:r>
        <w:r>
          <w:fldChar w:fldCharType="separate"/>
        </w:r>
        <w:r>
          <w:t>19</w:t>
        </w:r>
        <w:r>
          <w:fldChar w:fldCharType="end"/>
        </w:r>
      </w:hyperlink>
    </w:p>
    <w:p>
      <w:pPr>
        <w:pStyle w:val="TOC2"/>
        <w:tabs>
          <w:tab w:val="right" w:leader="dot" w:pos="8306"/>
        </w:tabs>
      </w:pPr>
      <w:hyperlink w:anchor="_Toc31744" w:history="1">
        <w:r>
          <w:rPr>
            <w:rFonts w:ascii="仿宋" w:eastAsia="仿宋" w:hAnsi="仿宋" w:cs="仿宋" w:hint="eastAsia"/>
            <w:lang w:eastAsia="zh-CN"/>
          </w:rPr>
          <w:t>(二)、危机应对与恢复</w:t>
        </w:r>
        <w:r>
          <w:tab/>
        </w:r>
        <w:r>
          <w:fldChar w:fldCharType="begin"/>
        </w:r>
        <w:r>
          <w:instrText xml:space="preserve"> PAGEREF _Toc31744 \h </w:instrText>
        </w:r>
        <w:r>
          <w:fldChar w:fldCharType="separate"/>
        </w:r>
        <w:r>
          <w:t>20</w:t>
        </w:r>
        <w:r>
          <w:fldChar w:fldCharType="end"/>
        </w:r>
      </w:hyperlink>
    </w:p>
    <w:p>
      <w:pPr>
        <w:pStyle w:val="TOC1"/>
        <w:tabs>
          <w:tab w:val="right" w:leader="dot" w:pos="8306"/>
        </w:tabs>
      </w:pPr>
      <w:hyperlink w:anchor="_Toc27123" w:history="1">
        <w:r>
          <w:rPr>
            <w:rFonts w:ascii="仿宋" w:eastAsia="仿宋" w:hAnsi="仿宋" w:cs="仿宋" w:hint="eastAsia"/>
            <w:lang w:eastAsia="zh-CN"/>
          </w:rPr>
          <w:t>七、生产安全保护</w:t>
        </w:r>
        <w:r>
          <w:tab/>
        </w:r>
        <w:r>
          <w:fldChar w:fldCharType="begin"/>
        </w:r>
        <w:r>
          <w:instrText xml:space="preserve"> PAGEREF _Toc27123 \h </w:instrText>
        </w:r>
        <w:r>
          <w:fldChar w:fldCharType="separate"/>
        </w:r>
        <w:r>
          <w:t>22</w:t>
        </w:r>
        <w:r>
          <w:fldChar w:fldCharType="end"/>
        </w:r>
      </w:hyperlink>
    </w:p>
    <w:p>
      <w:pPr>
        <w:pStyle w:val="TOC2"/>
        <w:tabs>
          <w:tab w:val="right" w:leader="dot" w:pos="8306"/>
        </w:tabs>
      </w:pPr>
      <w:hyperlink w:anchor="_Toc5828" w:history="1">
        <w:r>
          <w:rPr>
            <w:rFonts w:ascii="仿宋" w:eastAsia="仿宋" w:hAnsi="仿宋" w:cs="仿宋" w:hint="eastAsia"/>
            <w:lang w:eastAsia="zh-CN"/>
          </w:rPr>
          <w:t>(一)、消防安全</w:t>
        </w:r>
        <w:r>
          <w:tab/>
        </w:r>
        <w:r>
          <w:fldChar w:fldCharType="begin"/>
        </w:r>
        <w:r>
          <w:instrText xml:space="preserve"> PAGEREF _Toc5828 \h </w:instrText>
        </w:r>
        <w:r>
          <w:fldChar w:fldCharType="separate"/>
        </w:r>
        <w:r>
          <w:t>22</w:t>
        </w:r>
        <w:r>
          <w:fldChar w:fldCharType="end"/>
        </w:r>
      </w:hyperlink>
    </w:p>
    <w:p>
      <w:pPr>
        <w:pStyle w:val="TOC2"/>
        <w:tabs>
          <w:tab w:val="right" w:leader="dot" w:pos="8306"/>
        </w:tabs>
      </w:pPr>
      <w:hyperlink w:anchor="_Toc2" w:history="1">
        <w:r>
          <w:rPr>
            <w:rFonts w:ascii="仿宋" w:eastAsia="仿宋" w:hAnsi="仿宋" w:cs="仿宋" w:hint="eastAsia"/>
            <w:lang w:eastAsia="zh-CN"/>
          </w:rPr>
          <w:t>(二)、防火防爆总图布置措施</w:t>
        </w:r>
        <w:r>
          <w:tab/>
        </w:r>
        <w:r>
          <w:fldChar w:fldCharType="begin"/>
        </w:r>
        <w:r>
          <w:instrText xml:space="preserve"> PAGEREF _Toc2 \h </w:instrText>
        </w:r>
        <w:r>
          <w:fldChar w:fldCharType="separate"/>
        </w:r>
        <w:r>
          <w:t>23</w:t>
        </w:r>
        <w:r>
          <w:fldChar w:fldCharType="end"/>
        </w:r>
      </w:hyperlink>
    </w:p>
    <w:p>
      <w:pPr>
        <w:pStyle w:val="TOC2"/>
        <w:tabs>
          <w:tab w:val="right" w:leader="dot" w:pos="8306"/>
        </w:tabs>
      </w:pPr>
      <w:hyperlink w:anchor="_Toc21194" w:history="1">
        <w:r>
          <w:rPr>
            <w:rFonts w:ascii="仿宋" w:eastAsia="仿宋" w:hAnsi="仿宋" w:cs="仿宋" w:hint="eastAsia"/>
            <w:lang w:eastAsia="zh-CN"/>
          </w:rPr>
          <w:t>(三)、自然灾害防范措施</w:t>
        </w:r>
        <w:r>
          <w:tab/>
        </w:r>
        <w:r>
          <w:fldChar w:fldCharType="begin"/>
        </w:r>
        <w:r>
          <w:instrText xml:space="preserve"> PAGEREF _Toc21194 \h </w:instrText>
        </w:r>
        <w:r>
          <w:fldChar w:fldCharType="separate"/>
        </w:r>
        <w:r>
          <w:t>24</w:t>
        </w:r>
        <w:r>
          <w:fldChar w:fldCharType="end"/>
        </w:r>
      </w:hyperlink>
    </w:p>
    <w:p>
      <w:pPr>
        <w:pStyle w:val="TOC2"/>
        <w:tabs>
          <w:tab w:val="right" w:leader="dot" w:pos="8306"/>
        </w:tabs>
      </w:pPr>
      <w:hyperlink w:anchor="_Toc22103" w:history="1">
        <w:r>
          <w:rPr>
            <w:rFonts w:ascii="仿宋" w:eastAsia="仿宋" w:hAnsi="仿宋" w:cs="仿宋" w:hint="eastAsia"/>
            <w:lang w:eastAsia="zh-CN"/>
          </w:rPr>
          <w:t>(四)、安全色及安全标志使用要求</w:t>
        </w:r>
        <w:r>
          <w:tab/>
        </w:r>
        <w:r>
          <w:fldChar w:fldCharType="begin"/>
        </w:r>
        <w:r>
          <w:instrText xml:space="preserve"> PAGEREF _Toc22103 \h </w:instrText>
        </w:r>
        <w:r>
          <w:fldChar w:fldCharType="separate"/>
        </w:r>
        <w:r>
          <w:t>25</w:t>
        </w:r>
        <w:r>
          <w:fldChar w:fldCharType="end"/>
        </w:r>
      </w:hyperlink>
    </w:p>
    <w:p>
      <w:pPr>
        <w:pStyle w:val="TOC2"/>
        <w:tabs>
          <w:tab w:val="right" w:leader="dot" w:pos="8306"/>
        </w:tabs>
      </w:pPr>
      <w:hyperlink w:anchor="_Toc8621" w:history="1">
        <w:r>
          <w:rPr>
            <w:rFonts w:ascii="仿宋" w:eastAsia="仿宋" w:hAnsi="仿宋" w:cs="仿宋" w:hint="eastAsia"/>
            <w:lang w:eastAsia="zh-CN"/>
          </w:rPr>
          <w:t>(五)、防尘防毒措施</w:t>
        </w:r>
        <w:r>
          <w:tab/>
        </w:r>
        <w:r>
          <w:fldChar w:fldCharType="begin"/>
        </w:r>
        <w:r>
          <w:instrText xml:space="preserve"> PAGEREF _Toc8621 \h </w:instrText>
        </w:r>
        <w:r>
          <w:fldChar w:fldCharType="separate"/>
        </w:r>
        <w:r>
          <w:t>26</w:t>
        </w:r>
        <w:r>
          <w:fldChar w:fldCharType="end"/>
        </w:r>
      </w:hyperlink>
    </w:p>
    <w:p>
      <w:pPr>
        <w:pStyle w:val="TOC2"/>
        <w:tabs>
          <w:tab w:val="right" w:leader="dot" w:pos="8306"/>
        </w:tabs>
      </w:pPr>
      <w:hyperlink w:anchor="_Toc8361" w:history="1">
        <w:r>
          <w:rPr>
            <w:rFonts w:ascii="仿宋" w:eastAsia="仿宋" w:hAnsi="仿宋" w:cs="仿宋" w:hint="eastAsia"/>
            <w:lang w:eastAsia="zh-CN"/>
          </w:rPr>
          <w:t>(六)、防静电、触电防护及防雷措施</w:t>
        </w:r>
        <w:r>
          <w:tab/>
        </w:r>
        <w:r>
          <w:fldChar w:fldCharType="begin"/>
        </w:r>
        <w:r>
          <w:instrText xml:space="preserve"> PAGEREF _Toc8361 \h </w:instrText>
        </w:r>
        <w:r>
          <w:fldChar w:fldCharType="separate"/>
        </w:r>
        <w:r>
          <w:t>27</w:t>
        </w:r>
        <w:r>
          <w:fldChar w:fldCharType="end"/>
        </w:r>
      </w:hyperlink>
    </w:p>
    <w:p>
      <w:pPr>
        <w:pStyle w:val="TOC2"/>
        <w:tabs>
          <w:tab w:val="right" w:leader="dot" w:pos="8306"/>
        </w:tabs>
      </w:pPr>
      <w:hyperlink w:anchor="_Toc6127" w:history="1">
        <w:r>
          <w:rPr>
            <w:rFonts w:ascii="仿宋" w:eastAsia="仿宋" w:hAnsi="仿宋" w:cs="仿宋" w:hint="eastAsia"/>
            <w:lang w:eastAsia="zh-CN"/>
          </w:rPr>
          <w:t>(七)、机械设备安全保障措施</w:t>
        </w:r>
        <w:r>
          <w:tab/>
        </w:r>
        <w:r>
          <w:fldChar w:fldCharType="begin"/>
        </w:r>
        <w:r>
          <w:instrText xml:space="preserve"> PAGEREF _Toc6127 \h </w:instrText>
        </w:r>
        <w:r>
          <w:fldChar w:fldCharType="separate"/>
        </w:r>
        <w:r>
          <w:t>28</w:t>
        </w:r>
        <w:r>
          <w:fldChar w:fldCharType="end"/>
        </w:r>
      </w:hyperlink>
    </w:p>
    <w:p>
      <w:pPr>
        <w:pStyle w:val="TOC1"/>
        <w:tabs>
          <w:tab w:val="right" w:leader="dot" w:pos="8306"/>
        </w:tabs>
      </w:pPr>
      <w:hyperlink w:anchor="_Toc20443" w:history="1">
        <w:r>
          <w:rPr>
            <w:rFonts w:ascii="仿宋" w:eastAsia="仿宋" w:hAnsi="仿宋" w:cs="仿宋" w:hint="eastAsia"/>
            <w:lang w:eastAsia="zh-CN"/>
          </w:rPr>
          <w:t>八、工业盐项目财务管理</w:t>
        </w:r>
        <w:r>
          <w:tab/>
        </w:r>
        <w:r>
          <w:fldChar w:fldCharType="begin"/>
        </w:r>
        <w:r>
          <w:instrText xml:space="preserve"> PAGEREF _Toc20443 \h </w:instrText>
        </w:r>
        <w:r>
          <w:fldChar w:fldCharType="separate"/>
        </w:r>
        <w:r>
          <w:t>29</w:t>
        </w:r>
        <w:r>
          <w:fldChar w:fldCharType="end"/>
        </w:r>
      </w:hyperlink>
    </w:p>
    <w:p>
      <w:pPr>
        <w:pStyle w:val="TOC2"/>
        <w:tabs>
          <w:tab w:val="right" w:leader="dot" w:pos="8306"/>
        </w:tabs>
      </w:pPr>
      <w:hyperlink w:anchor="_Toc8082" w:history="1">
        <w:r>
          <w:rPr>
            <w:rFonts w:ascii="仿宋" w:eastAsia="仿宋" w:hAnsi="仿宋" w:cs="仿宋" w:hint="eastAsia"/>
            <w:lang w:eastAsia="zh-CN"/>
          </w:rPr>
          <w:t>(一)、资金需求大</w:t>
        </w:r>
        <w:r>
          <w:tab/>
        </w:r>
        <w:r>
          <w:fldChar w:fldCharType="begin"/>
        </w:r>
        <w:r>
          <w:instrText xml:space="preserve"> PAGEREF _Toc8082 \h </w:instrText>
        </w:r>
        <w:r>
          <w:fldChar w:fldCharType="separate"/>
        </w:r>
        <w:r>
          <w:t>29</w:t>
        </w:r>
        <w:r>
          <w:fldChar w:fldCharType="end"/>
        </w:r>
      </w:hyperlink>
    </w:p>
    <w:p>
      <w:pPr>
        <w:pStyle w:val="TOC2"/>
        <w:tabs>
          <w:tab w:val="right" w:leader="dot" w:pos="8306"/>
        </w:tabs>
      </w:pPr>
      <w:hyperlink w:anchor="_Toc6124" w:history="1">
        <w:r>
          <w:rPr>
            <w:rFonts w:ascii="仿宋" w:eastAsia="仿宋" w:hAnsi="仿宋" w:cs="仿宋" w:hint="eastAsia"/>
            <w:lang w:eastAsia="zh-CN"/>
          </w:rPr>
          <w:t>(二)、研发周期长</w:t>
        </w:r>
        <w:r>
          <w:tab/>
        </w:r>
        <w:r>
          <w:fldChar w:fldCharType="begin"/>
        </w:r>
        <w:r>
          <w:instrText xml:space="preserve"> PAGEREF _Toc6124 \h </w:instrText>
        </w:r>
        <w:r>
          <w:fldChar w:fldCharType="separate"/>
        </w:r>
        <w:r>
          <w:t>31</w:t>
        </w:r>
        <w:r>
          <w:fldChar w:fldCharType="end"/>
        </w:r>
      </w:hyperlink>
    </w:p>
    <w:p>
      <w:pPr>
        <w:pStyle w:val="TOC2"/>
        <w:tabs>
          <w:tab w:val="right" w:leader="dot" w:pos="8306"/>
        </w:tabs>
      </w:pPr>
      <w:hyperlink w:anchor="_Toc20111" w:history="1">
        <w:r>
          <w:rPr>
            <w:rFonts w:ascii="仿宋" w:eastAsia="仿宋" w:hAnsi="仿宋" w:cs="仿宋" w:hint="eastAsia"/>
            <w:lang w:eastAsia="zh-CN"/>
          </w:rPr>
          <w:t>(三)、市场风险大</w:t>
        </w:r>
        <w:r>
          <w:tab/>
        </w:r>
        <w:r>
          <w:fldChar w:fldCharType="begin"/>
        </w:r>
        <w:r>
          <w:instrText xml:space="preserve"> PAGEREF _Toc20111 \h </w:instrText>
        </w:r>
        <w:r>
          <w:fldChar w:fldCharType="separate"/>
        </w:r>
        <w:r>
          <w:t>32</w:t>
        </w:r>
        <w:r>
          <w:fldChar w:fldCharType="end"/>
        </w:r>
      </w:hyperlink>
    </w:p>
    <w:p>
      <w:pPr>
        <w:pStyle w:val="TOC2"/>
        <w:tabs>
          <w:tab w:val="right" w:leader="dot" w:pos="8306"/>
        </w:tabs>
      </w:pPr>
      <w:hyperlink w:anchor="_Toc2306" w:history="1">
        <w:r>
          <w:rPr>
            <w:rFonts w:ascii="仿宋" w:eastAsia="仿宋" w:hAnsi="仿宋" w:cs="仿宋" w:hint="eastAsia"/>
            <w:lang w:eastAsia="zh-CN"/>
          </w:rPr>
          <w:t>(四)、利润率高</w:t>
        </w:r>
        <w:r>
          <w:tab/>
        </w:r>
        <w:r>
          <w:fldChar w:fldCharType="begin"/>
        </w:r>
        <w:r>
          <w:instrText xml:space="preserve"> PAGEREF _Toc2306 \h </w:instrText>
        </w:r>
        <w:r>
          <w:fldChar w:fldCharType="separate"/>
        </w:r>
        <w:r>
          <w:t>34</w:t>
        </w:r>
        <w:r>
          <w:fldChar w:fldCharType="end"/>
        </w:r>
      </w:hyperlink>
    </w:p>
    <w:p>
      <w:pPr>
        <w:pStyle w:val="TOC1"/>
        <w:tabs>
          <w:tab w:val="right" w:leader="dot" w:pos="8306"/>
        </w:tabs>
      </w:pPr>
      <w:hyperlink w:anchor="_Toc17983" w:history="1">
        <w:r>
          <w:rPr>
            <w:rFonts w:ascii="仿宋" w:eastAsia="仿宋" w:hAnsi="仿宋" w:cs="仿宋" w:hint="eastAsia"/>
            <w:lang w:eastAsia="zh-CN"/>
          </w:rPr>
          <w:t>九、工业盐项目技术管理</w:t>
        </w:r>
        <w:r>
          <w:tab/>
        </w:r>
        <w:r>
          <w:fldChar w:fldCharType="begin"/>
        </w:r>
        <w:r>
          <w:instrText xml:space="preserve"> PAGEREF _Toc17983 \h </w:instrText>
        </w:r>
        <w:r>
          <w:fldChar w:fldCharType="separate"/>
        </w:r>
        <w:r>
          <w:t>36</w:t>
        </w:r>
        <w:r>
          <w:fldChar w:fldCharType="end"/>
        </w:r>
      </w:hyperlink>
    </w:p>
    <w:p>
      <w:pPr>
        <w:pStyle w:val="TOC2"/>
        <w:tabs>
          <w:tab w:val="right" w:leader="dot" w:pos="8306"/>
        </w:tabs>
      </w:pPr>
      <w:hyperlink w:anchor="_Toc29112" w:history="1">
        <w:r>
          <w:rPr>
            <w:rFonts w:ascii="仿宋" w:eastAsia="仿宋" w:hAnsi="仿宋" w:cs="仿宋" w:hint="eastAsia"/>
            <w:lang w:eastAsia="zh-CN"/>
          </w:rPr>
          <w:t>(一)、技术方案选用方向</w:t>
        </w:r>
        <w:r>
          <w:tab/>
        </w:r>
        <w:r>
          <w:fldChar w:fldCharType="begin"/>
        </w:r>
        <w:r>
          <w:instrText xml:space="preserve"> PAGEREF _Toc29112 \h </w:instrText>
        </w:r>
        <w:r>
          <w:fldChar w:fldCharType="separate"/>
        </w:r>
        <w:r>
          <w:t>36</w:t>
        </w:r>
        <w:r>
          <w:fldChar w:fldCharType="end"/>
        </w:r>
      </w:hyperlink>
    </w:p>
    <w:p>
      <w:pPr>
        <w:pStyle w:val="TOC2"/>
        <w:tabs>
          <w:tab w:val="right" w:leader="dot" w:pos="8306"/>
        </w:tabs>
      </w:pPr>
      <w:hyperlink w:anchor="_Toc2800" w:history="1">
        <w:r>
          <w:rPr>
            <w:rFonts w:ascii="仿宋" w:eastAsia="仿宋" w:hAnsi="仿宋" w:cs="仿宋" w:hint="eastAsia"/>
            <w:lang w:eastAsia="zh-CN"/>
          </w:rPr>
          <w:t>(二)、工艺技术方案选用原则</w:t>
        </w:r>
        <w:r>
          <w:tab/>
        </w:r>
        <w:r>
          <w:fldChar w:fldCharType="begin"/>
        </w:r>
        <w:r>
          <w:instrText xml:space="preserve"> PAGEREF _Toc2800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3" w:history="1">
        <w:r>
          <w:rPr>
            <w:rFonts w:ascii="仿宋" w:eastAsia="仿宋" w:hAnsi="仿宋" w:cs="仿宋" w:hint="eastAsia"/>
            <w:lang w:eastAsia="zh-CN"/>
          </w:rPr>
          <w:t>(三)、工艺技术方案要求</w:t>
        </w:r>
        <w:r>
          <w:tab/>
        </w:r>
        <w:r>
          <w:fldChar w:fldCharType="begin"/>
        </w:r>
        <w:r>
          <w:instrText xml:space="preserve"> PAGEREF _Toc23763 \h </w:instrText>
        </w:r>
        <w:r>
          <w:fldChar w:fldCharType="separate"/>
        </w:r>
        <w:r>
          <w:t>40</w:t>
        </w:r>
        <w:r>
          <w:fldChar w:fldCharType="end"/>
        </w:r>
      </w:hyperlink>
    </w:p>
    <w:p>
      <w:pPr>
        <w:pStyle w:val="TOC1"/>
        <w:tabs>
          <w:tab w:val="right" w:leader="dot" w:pos="8306"/>
        </w:tabs>
      </w:pPr>
      <w:hyperlink w:anchor="_Toc32054" w:history="1">
        <w:r>
          <w:rPr>
            <w:rFonts w:ascii="仿宋" w:eastAsia="仿宋" w:hAnsi="仿宋" w:cs="仿宋" w:hint="eastAsia"/>
            <w:lang w:eastAsia="zh-CN"/>
          </w:rPr>
          <w:t>十、工业盐项目风险管理</w:t>
        </w:r>
        <w:r>
          <w:tab/>
        </w:r>
        <w:r>
          <w:fldChar w:fldCharType="begin"/>
        </w:r>
        <w:r>
          <w:instrText xml:space="preserve"> PAGEREF _Toc32054 \h </w:instrText>
        </w:r>
        <w:r>
          <w:fldChar w:fldCharType="separate"/>
        </w:r>
        <w:r>
          <w:t>42</w:t>
        </w:r>
        <w:r>
          <w:fldChar w:fldCharType="end"/>
        </w:r>
      </w:hyperlink>
    </w:p>
    <w:p>
      <w:pPr>
        <w:pStyle w:val="TOC2"/>
        <w:tabs>
          <w:tab w:val="right" w:leader="dot" w:pos="8306"/>
        </w:tabs>
      </w:pPr>
      <w:hyperlink w:anchor="_Toc19929" w:history="1">
        <w:r>
          <w:rPr>
            <w:rFonts w:ascii="仿宋" w:eastAsia="仿宋" w:hAnsi="仿宋" w:cs="仿宋" w:hint="eastAsia"/>
            <w:lang w:eastAsia="zh-CN"/>
          </w:rPr>
          <w:t>(一)、风险识别与评估</w:t>
        </w:r>
        <w:r>
          <w:tab/>
        </w:r>
        <w:r>
          <w:fldChar w:fldCharType="begin"/>
        </w:r>
        <w:r>
          <w:instrText xml:space="preserve"> PAGEREF _Toc19929 \h </w:instrText>
        </w:r>
        <w:r>
          <w:fldChar w:fldCharType="separate"/>
        </w:r>
        <w:r>
          <w:t>42</w:t>
        </w:r>
        <w:r>
          <w:fldChar w:fldCharType="end"/>
        </w:r>
      </w:hyperlink>
    </w:p>
    <w:p>
      <w:pPr>
        <w:pStyle w:val="TOC2"/>
        <w:tabs>
          <w:tab w:val="right" w:leader="dot" w:pos="8306"/>
        </w:tabs>
      </w:pPr>
      <w:hyperlink w:anchor="_Toc10940" w:history="1">
        <w:r>
          <w:rPr>
            <w:rFonts w:ascii="仿宋" w:eastAsia="仿宋" w:hAnsi="仿宋" w:cs="仿宋" w:hint="eastAsia"/>
            <w:lang w:eastAsia="zh-CN"/>
          </w:rPr>
          <w:t>(二)、风险应对策略</w:t>
        </w:r>
        <w:r>
          <w:tab/>
        </w:r>
        <w:r>
          <w:fldChar w:fldCharType="begin"/>
        </w:r>
        <w:r>
          <w:instrText xml:space="preserve"> PAGEREF _Toc10940 \h </w:instrText>
        </w:r>
        <w:r>
          <w:fldChar w:fldCharType="separate"/>
        </w:r>
        <w:r>
          <w:t>44</w:t>
        </w:r>
        <w:r>
          <w:fldChar w:fldCharType="end"/>
        </w:r>
      </w:hyperlink>
    </w:p>
    <w:p>
      <w:pPr>
        <w:pStyle w:val="TOC2"/>
        <w:tabs>
          <w:tab w:val="right" w:leader="dot" w:pos="8306"/>
        </w:tabs>
      </w:pPr>
      <w:hyperlink w:anchor="_Toc15129" w:history="1">
        <w:r>
          <w:rPr>
            <w:rFonts w:ascii="仿宋" w:eastAsia="仿宋" w:hAnsi="仿宋" w:cs="仿宋" w:hint="eastAsia"/>
            <w:lang w:eastAsia="zh-CN"/>
          </w:rPr>
          <w:t>(三)、风险监控与控制</w:t>
        </w:r>
        <w:r>
          <w:tab/>
        </w:r>
        <w:r>
          <w:fldChar w:fldCharType="begin"/>
        </w:r>
        <w:r>
          <w:instrText xml:space="preserve"> PAGEREF _Toc15129 \h </w:instrText>
        </w:r>
        <w:r>
          <w:fldChar w:fldCharType="separate"/>
        </w:r>
        <w:r>
          <w:t>45</w:t>
        </w:r>
        <w:r>
          <w:fldChar w:fldCharType="end"/>
        </w:r>
      </w:hyperlink>
    </w:p>
    <w:p>
      <w:pPr>
        <w:pStyle w:val="TOC1"/>
        <w:tabs>
          <w:tab w:val="right" w:leader="dot" w:pos="8306"/>
        </w:tabs>
      </w:pPr>
      <w:hyperlink w:anchor="_Toc6817" w:history="1">
        <w:r>
          <w:rPr>
            <w:rFonts w:ascii="仿宋" w:eastAsia="仿宋" w:hAnsi="仿宋" w:cs="仿宋" w:hint="eastAsia"/>
            <w:lang w:eastAsia="zh-CN"/>
          </w:rPr>
          <w:t>十一、工业盐项目计划安排</w:t>
        </w:r>
        <w:r>
          <w:tab/>
        </w:r>
        <w:r>
          <w:fldChar w:fldCharType="begin"/>
        </w:r>
        <w:r>
          <w:instrText xml:space="preserve"> PAGEREF _Toc6817 \h </w:instrText>
        </w:r>
        <w:r>
          <w:fldChar w:fldCharType="separate"/>
        </w:r>
        <w:r>
          <w:t>46</w:t>
        </w:r>
        <w:r>
          <w:fldChar w:fldCharType="end"/>
        </w:r>
      </w:hyperlink>
    </w:p>
    <w:p>
      <w:pPr>
        <w:pStyle w:val="TOC2"/>
        <w:tabs>
          <w:tab w:val="right" w:leader="dot" w:pos="8306"/>
        </w:tabs>
      </w:pPr>
      <w:hyperlink w:anchor="_Toc31006" w:history="1">
        <w:r>
          <w:rPr>
            <w:rFonts w:ascii="仿宋" w:eastAsia="仿宋" w:hAnsi="仿宋" w:cs="仿宋" w:hint="eastAsia"/>
            <w:lang w:eastAsia="zh-CN"/>
          </w:rPr>
          <w:t>(一)、建设周期</w:t>
        </w:r>
        <w:r>
          <w:tab/>
        </w:r>
        <w:r>
          <w:fldChar w:fldCharType="begin"/>
        </w:r>
        <w:r>
          <w:instrText xml:space="preserve"> PAGEREF _Toc31006 \h </w:instrText>
        </w:r>
        <w:r>
          <w:fldChar w:fldCharType="separate"/>
        </w:r>
        <w:r>
          <w:t>46</w:t>
        </w:r>
        <w:r>
          <w:fldChar w:fldCharType="end"/>
        </w:r>
      </w:hyperlink>
    </w:p>
    <w:p>
      <w:pPr>
        <w:pStyle w:val="TOC2"/>
        <w:tabs>
          <w:tab w:val="right" w:leader="dot" w:pos="8306"/>
        </w:tabs>
      </w:pPr>
      <w:hyperlink w:anchor="_Toc6557" w:history="1">
        <w:r>
          <w:rPr>
            <w:rFonts w:ascii="仿宋" w:eastAsia="仿宋" w:hAnsi="仿宋" w:cs="仿宋" w:hint="eastAsia"/>
            <w:lang w:eastAsia="zh-CN"/>
          </w:rPr>
          <w:t>(二)、建设进度</w:t>
        </w:r>
        <w:r>
          <w:tab/>
        </w:r>
        <w:r>
          <w:fldChar w:fldCharType="begin"/>
        </w:r>
        <w:r>
          <w:instrText xml:space="preserve"> PAGEREF _Toc6557 \h </w:instrText>
        </w:r>
        <w:r>
          <w:fldChar w:fldCharType="separate"/>
        </w:r>
        <w:r>
          <w:t>47</w:t>
        </w:r>
        <w:r>
          <w:fldChar w:fldCharType="end"/>
        </w:r>
      </w:hyperlink>
    </w:p>
    <w:p>
      <w:pPr>
        <w:pStyle w:val="TOC2"/>
        <w:tabs>
          <w:tab w:val="right" w:leader="dot" w:pos="8306"/>
        </w:tabs>
      </w:pPr>
      <w:hyperlink w:anchor="_Toc10925" w:history="1">
        <w:r>
          <w:rPr>
            <w:rFonts w:ascii="仿宋" w:eastAsia="仿宋" w:hAnsi="仿宋" w:cs="仿宋" w:hint="eastAsia"/>
            <w:lang w:eastAsia="zh-CN"/>
          </w:rPr>
          <w:t>(三)、进度安排注意事项</w:t>
        </w:r>
        <w:r>
          <w:tab/>
        </w:r>
        <w:r>
          <w:fldChar w:fldCharType="begin"/>
        </w:r>
        <w:r>
          <w:instrText xml:space="preserve"> PAGEREF _Toc10925 \h </w:instrText>
        </w:r>
        <w:r>
          <w:fldChar w:fldCharType="separate"/>
        </w:r>
        <w:r>
          <w:t>48</w:t>
        </w:r>
        <w:r>
          <w:fldChar w:fldCharType="end"/>
        </w:r>
      </w:hyperlink>
    </w:p>
    <w:p>
      <w:pPr>
        <w:pStyle w:val="TOC2"/>
        <w:tabs>
          <w:tab w:val="right" w:leader="dot" w:pos="8306"/>
        </w:tabs>
      </w:pPr>
      <w:hyperlink w:anchor="_Toc27786" w:history="1">
        <w:r>
          <w:rPr>
            <w:rFonts w:ascii="仿宋" w:eastAsia="仿宋" w:hAnsi="仿宋" w:cs="仿宋" w:hint="eastAsia"/>
            <w:lang w:eastAsia="zh-CN"/>
          </w:rPr>
          <w:t>(四)、人力资源配置</w:t>
        </w:r>
        <w:r>
          <w:tab/>
        </w:r>
        <w:r>
          <w:fldChar w:fldCharType="begin"/>
        </w:r>
        <w:r>
          <w:instrText xml:space="preserve"> PAGEREF _Toc27786 \h </w:instrText>
        </w:r>
        <w:r>
          <w:fldChar w:fldCharType="separate"/>
        </w:r>
        <w:r>
          <w:t>50</w:t>
        </w:r>
        <w:r>
          <w:fldChar w:fldCharType="end"/>
        </w:r>
      </w:hyperlink>
    </w:p>
    <w:p>
      <w:pPr>
        <w:pStyle w:val="TOC1"/>
        <w:tabs>
          <w:tab w:val="right" w:leader="dot" w:pos="8306"/>
        </w:tabs>
      </w:pPr>
      <w:hyperlink w:anchor="_Toc8632" w:history="1">
        <w:r>
          <w:rPr>
            <w:rFonts w:ascii="仿宋" w:eastAsia="仿宋" w:hAnsi="仿宋" w:cs="仿宋" w:hint="eastAsia"/>
            <w:lang w:eastAsia="zh-CN"/>
          </w:rPr>
          <w:t>十二、工业盐项目环境影响分析</w:t>
        </w:r>
        <w:r>
          <w:tab/>
        </w:r>
        <w:r>
          <w:fldChar w:fldCharType="begin"/>
        </w:r>
        <w:r>
          <w:instrText xml:space="preserve"> PAGEREF _Toc8632 \h </w:instrText>
        </w:r>
        <w:r>
          <w:fldChar w:fldCharType="separate"/>
        </w:r>
        <w:r>
          <w:t>50</w:t>
        </w:r>
        <w:r>
          <w:fldChar w:fldCharType="end"/>
        </w:r>
      </w:hyperlink>
    </w:p>
    <w:p>
      <w:pPr>
        <w:pStyle w:val="TOC2"/>
        <w:tabs>
          <w:tab w:val="right" w:leader="dot" w:pos="8306"/>
        </w:tabs>
      </w:pPr>
      <w:hyperlink w:anchor="_Toc17417" w:history="1">
        <w:r>
          <w:rPr>
            <w:rFonts w:ascii="仿宋" w:eastAsia="仿宋" w:hAnsi="仿宋" w:cs="仿宋" w:hint="eastAsia"/>
            <w:lang w:eastAsia="zh-CN"/>
          </w:rPr>
          <w:t>(一)、建设区域环境质量现状</w:t>
        </w:r>
        <w:r>
          <w:tab/>
        </w:r>
        <w:r>
          <w:fldChar w:fldCharType="begin"/>
        </w:r>
        <w:r>
          <w:instrText xml:space="preserve"> PAGEREF _Toc17417 \h </w:instrText>
        </w:r>
        <w:r>
          <w:fldChar w:fldCharType="separate"/>
        </w:r>
        <w:r>
          <w:t>50</w:t>
        </w:r>
        <w:r>
          <w:fldChar w:fldCharType="end"/>
        </w:r>
      </w:hyperlink>
    </w:p>
    <w:p>
      <w:pPr>
        <w:pStyle w:val="TOC2"/>
        <w:tabs>
          <w:tab w:val="right" w:leader="dot" w:pos="8306"/>
        </w:tabs>
      </w:pPr>
      <w:hyperlink w:anchor="_Toc16627" w:history="1">
        <w:r>
          <w:rPr>
            <w:rFonts w:ascii="仿宋" w:eastAsia="仿宋" w:hAnsi="仿宋" w:cs="仿宋" w:hint="eastAsia"/>
            <w:lang w:eastAsia="zh-CN"/>
          </w:rPr>
          <w:t>(二)、建设期环境保护</w:t>
        </w:r>
        <w:r>
          <w:tab/>
        </w:r>
        <w:r>
          <w:fldChar w:fldCharType="begin"/>
        </w:r>
        <w:r>
          <w:instrText xml:space="preserve"> PAGEREF _Toc16627 \h </w:instrText>
        </w:r>
        <w:r>
          <w:fldChar w:fldCharType="separate"/>
        </w:r>
        <w:r>
          <w:t>52</w:t>
        </w:r>
        <w:r>
          <w:fldChar w:fldCharType="end"/>
        </w:r>
      </w:hyperlink>
    </w:p>
    <w:p>
      <w:pPr>
        <w:pStyle w:val="TOC2"/>
        <w:tabs>
          <w:tab w:val="right" w:leader="dot" w:pos="8306"/>
        </w:tabs>
      </w:pPr>
      <w:hyperlink w:anchor="_Toc25166" w:history="1">
        <w:r>
          <w:rPr>
            <w:rFonts w:ascii="仿宋" w:eastAsia="仿宋" w:hAnsi="仿宋" w:cs="仿宋" w:hint="eastAsia"/>
            <w:lang w:eastAsia="zh-CN"/>
          </w:rPr>
          <w:t>(三)、运营期环境保护</w:t>
        </w:r>
        <w:r>
          <w:tab/>
        </w:r>
        <w:r>
          <w:fldChar w:fldCharType="begin"/>
        </w:r>
        <w:r>
          <w:instrText xml:space="preserve"> PAGEREF _Toc25166 \h </w:instrText>
        </w:r>
        <w:r>
          <w:fldChar w:fldCharType="separate"/>
        </w:r>
        <w:r>
          <w:t>53</w:t>
        </w:r>
        <w:r>
          <w:fldChar w:fldCharType="end"/>
        </w:r>
      </w:hyperlink>
    </w:p>
    <w:p>
      <w:pPr>
        <w:pStyle w:val="TOC2"/>
        <w:tabs>
          <w:tab w:val="right" w:leader="dot" w:pos="8306"/>
        </w:tabs>
      </w:pPr>
      <w:hyperlink w:anchor="_Toc10980" w:history="1">
        <w:r>
          <w:rPr>
            <w:rFonts w:ascii="仿宋" w:eastAsia="仿宋" w:hAnsi="仿宋" w:cs="仿宋" w:hint="eastAsia"/>
            <w:lang w:eastAsia="zh-CN"/>
          </w:rPr>
          <w:t>(四)、工业盐项目建设对区域经济的影响</w:t>
        </w:r>
        <w:r>
          <w:tab/>
        </w:r>
        <w:r>
          <w:fldChar w:fldCharType="begin"/>
        </w:r>
        <w:r>
          <w:instrText xml:space="preserve"> PAGEREF _Toc10980 \h </w:instrText>
        </w:r>
        <w:r>
          <w:fldChar w:fldCharType="separate"/>
        </w:r>
        <w:r>
          <w:t>55</w:t>
        </w:r>
        <w:r>
          <w:fldChar w:fldCharType="end"/>
        </w:r>
      </w:hyperlink>
    </w:p>
    <w:p>
      <w:pPr>
        <w:pStyle w:val="TOC2"/>
        <w:tabs>
          <w:tab w:val="right" w:leader="dot" w:pos="8306"/>
        </w:tabs>
      </w:pPr>
      <w:hyperlink w:anchor="_Toc11360" w:history="1">
        <w:r>
          <w:rPr>
            <w:rFonts w:ascii="仿宋" w:eastAsia="仿宋" w:hAnsi="仿宋" w:cs="仿宋" w:hint="eastAsia"/>
            <w:lang w:eastAsia="zh-CN"/>
          </w:rPr>
          <w:t>(五)、废弃物处理</w:t>
        </w:r>
        <w:r>
          <w:tab/>
        </w:r>
        <w:r>
          <w:fldChar w:fldCharType="begin"/>
        </w:r>
        <w:r>
          <w:instrText xml:space="preserve"> PAGEREF _Toc11360 \h </w:instrText>
        </w:r>
        <w:r>
          <w:fldChar w:fldCharType="separate"/>
        </w:r>
        <w:r>
          <w:t>56</w:t>
        </w:r>
        <w:r>
          <w:fldChar w:fldCharType="end"/>
        </w:r>
      </w:hyperlink>
    </w:p>
    <w:p>
      <w:pPr>
        <w:pStyle w:val="TOC2"/>
        <w:tabs>
          <w:tab w:val="right" w:leader="dot" w:pos="8306"/>
        </w:tabs>
      </w:pPr>
      <w:hyperlink w:anchor="_Toc12967" w:history="1">
        <w:r>
          <w:rPr>
            <w:rFonts w:ascii="仿宋" w:eastAsia="仿宋" w:hAnsi="仿宋" w:cs="仿宋" w:hint="eastAsia"/>
            <w:lang w:eastAsia="zh-CN"/>
          </w:rPr>
          <w:t>(六)、特殊环境影响分析</w:t>
        </w:r>
        <w:r>
          <w:tab/>
        </w:r>
        <w:r>
          <w:fldChar w:fldCharType="begin"/>
        </w:r>
        <w:r>
          <w:instrText xml:space="preserve"> PAGEREF _Toc12967 \h </w:instrText>
        </w:r>
        <w:r>
          <w:fldChar w:fldCharType="separate"/>
        </w:r>
        <w:r>
          <w:t>58</w:t>
        </w:r>
        <w:r>
          <w:fldChar w:fldCharType="end"/>
        </w:r>
      </w:hyperlink>
    </w:p>
    <w:p>
      <w:pPr>
        <w:pStyle w:val="TOC2"/>
        <w:tabs>
          <w:tab w:val="right" w:leader="dot" w:pos="8306"/>
        </w:tabs>
      </w:pPr>
      <w:hyperlink w:anchor="_Toc27215" w:history="1">
        <w:r>
          <w:rPr>
            <w:rFonts w:ascii="仿宋" w:eastAsia="仿宋" w:hAnsi="仿宋" w:cs="仿宋" w:hint="eastAsia"/>
            <w:lang w:eastAsia="zh-CN"/>
          </w:rPr>
          <w:t>(七)、清洁生产</w:t>
        </w:r>
        <w:r>
          <w:tab/>
        </w:r>
        <w:r>
          <w:fldChar w:fldCharType="begin"/>
        </w:r>
        <w:r>
          <w:instrText xml:space="preserve"> PAGEREF _Toc27215 \h </w:instrText>
        </w:r>
        <w:r>
          <w:fldChar w:fldCharType="separate"/>
        </w:r>
        <w:r>
          <w:t>59</w:t>
        </w:r>
        <w:r>
          <w:fldChar w:fldCharType="end"/>
        </w:r>
      </w:hyperlink>
    </w:p>
    <w:p>
      <w:pPr>
        <w:pStyle w:val="TOC2"/>
        <w:tabs>
          <w:tab w:val="right" w:leader="dot" w:pos="8306"/>
        </w:tabs>
      </w:pPr>
      <w:hyperlink w:anchor="_Toc25546" w:history="1">
        <w:r>
          <w:rPr>
            <w:rFonts w:ascii="仿宋" w:eastAsia="仿宋" w:hAnsi="仿宋" w:cs="仿宋" w:hint="eastAsia"/>
            <w:lang w:eastAsia="zh-CN"/>
          </w:rPr>
          <w:t>(八)、环境保护综合评价</w:t>
        </w:r>
        <w:r>
          <w:tab/>
        </w:r>
        <w:r>
          <w:fldChar w:fldCharType="begin"/>
        </w:r>
        <w:r>
          <w:instrText xml:space="preserve"> PAGEREF _Toc25546 \h </w:instrText>
        </w:r>
        <w:r>
          <w:fldChar w:fldCharType="separate"/>
        </w:r>
        <w:r>
          <w:t>60</w:t>
        </w:r>
        <w:r>
          <w:fldChar w:fldCharType="end"/>
        </w:r>
      </w:hyperlink>
    </w:p>
    <w:p>
      <w:pPr>
        <w:pStyle w:val="TOC1"/>
        <w:tabs>
          <w:tab w:val="right" w:leader="dot" w:pos="8306"/>
        </w:tabs>
      </w:pPr>
      <w:hyperlink w:anchor="_Toc22068" w:history="1">
        <w:r>
          <w:rPr>
            <w:rFonts w:ascii="仿宋" w:eastAsia="仿宋" w:hAnsi="仿宋" w:cs="仿宋" w:hint="eastAsia"/>
            <w:lang w:eastAsia="zh-CN"/>
          </w:rPr>
          <w:t>十三、利益相关者分析与沟通计划</w:t>
        </w:r>
        <w:r>
          <w:tab/>
        </w:r>
        <w:r>
          <w:fldChar w:fldCharType="begin"/>
        </w:r>
        <w:r>
          <w:instrText xml:space="preserve"> PAGEREF _Toc22068 \h </w:instrText>
        </w:r>
        <w:r>
          <w:fldChar w:fldCharType="separate"/>
        </w:r>
        <w:r>
          <w:t>61</w:t>
        </w:r>
        <w:r>
          <w:fldChar w:fldCharType="end"/>
        </w:r>
      </w:hyperlink>
    </w:p>
    <w:p>
      <w:pPr>
        <w:pStyle w:val="TOC2"/>
        <w:tabs>
          <w:tab w:val="right" w:leader="dot" w:pos="8306"/>
        </w:tabs>
      </w:pPr>
      <w:hyperlink w:anchor="_Toc25050" w:history="1">
        <w:r>
          <w:rPr>
            <w:rFonts w:ascii="仿宋" w:eastAsia="仿宋" w:hAnsi="仿宋" w:cs="仿宋" w:hint="eastAsia"/>
            <w:lang w:eastAsia="zh-CN"/>
          </w:rPr>
          <w:t>(一)、利益相关者分析</w:t>
        </w:r>
        <w:r>
          <w:tab/>
        </w:r>
        <w:r>
          <w:fldChar w:fldCharType="begin"/>
        </w:r>
        <w:r>
          <w:instrText xml:space="preserve"> PAGEREF _Toc25050 \h </w:instrText>
        </w:r>
        <w:r>
          <w:fldChar w:fldCharType="separate"/>
        </w:r>
        <w:r>
          <w:t>61</w:t>
        </w:r>
        <w:r>
          <w:fldChar w:fldCharType="end"/>
        </w:r>
      </w:hyperlink>
    </w:p>
    <w:p>
      <w:pPr>
        <w:pStyle w:val="TOC2"/>
        <w:tabs>
          <w:tab w:val="right" w:leader="dot" w:pos="8306"/>
        </w:tabs>
      </w:pPr>
      <w:hyperlink w:anchor="_Toc22506" w:history="1">
        <w:r>
          <w:rPr>
            <w:rFonts w:ascii="仿宋" w:eastAsia="仿宋" w:hAnsi="仿宋" w:cs="仿宋" w:hint="eastAsia"/>
            <w:lang w:eastAsia="zh-CN"/>
          </w:rPr>
          <w:t>(二)、沟通计划</w:t>
        </w:r>
        <w:r>
          <w:tab/>
        </w:r>
        <w:r>
          <w:fldChar w:fldCharType="begin"/>
        </w:r>
        <w:r>
          <w:instrText xml:space="preserve"> PAGEREF _Toc22506 \h </w:instrText>
        </w:r>
        <w:r>
          <w:fldChar w:fldCharType="separate"/>
        </w:r>
        <w:r>
          <w:t>62</w:t>
        </w:r>
        <w:r>
          <w:fldChar w:fldCharType="end"/>
        </w:r>
      </w:hyperlink>
    </w:p>
    <w:p>
      <w:pPr>
        <w:pStyle w:val="TOC1"/>
        <w:tabs>
          <w:tab w:val="right" w:leader="dot" w:pos="8306"/>
        </w:tabs>
      </w:pPr>
      <w:hyperlink w:anchor="_Toc9636" w:history="1">
        <w:r>
          <w:rPr>
            <w:rFonts w:ascii="仿宋" w:eastAsia="仿宋" w:hAnsi="仿宋" w:cs="仿宋" w:hint="eastAsia"/>
            <w:lang w:eastAsia="zh-CN"/>
          </w:rPr>
          <w:t>十四、工业盐项目治理与监督</w:t>
        </w:r>
        <w:r>
          <w:tab/>
        </w:r>
        <w:r>
          <w:fldChar w:fldCharType="begin"/>
        </w:r>
        <w:r>
          <w:instrText xml:space="preserve"> PAGEREF _Toc9636 \h </w:instrText>
        </w:r>
        <w:r>
          <w:fldChar w:fldCharType="separate"/>
        </w:r>
        <w:r>
          <w:t>63</w:t>
        </w:r>
        <w:r>
          <w:fldChar w:fldCharType="end"/>
        </w:r>
      </w:hyperlink>
    </w:p>
    <w:p>
      <w:pPr>
        <w:pStyle w:val="TOC2"/>
        <w:tabs>
          <w:tab w:val="right" w:leader="dot" w:pos="8306"/>
        </w:tabs>
      </w:pPr>
      <w:hyperlink w:anchor="_Toc31719" w:history="1">
        <w:r>
          <w:rPr>
            <w:rFonts w:ascii="仿宋" w:eastAsia="仿宋" w:hAnsi="仿宋" w:cs="仿宋" w:hint="eastAsia"/>
            <w:lang w:eastAsia="zh-CN"/>
          </w:rPr>
          <w:t>(一)、工业盐项目治理结构</w:t>
        </w:r>
        <w:r>
          <w:tab/>
        </w:r>
        <w:r>
          <w:fldChar w:fldCharType="begin"/>
        </w:r>
        <w:r>
          <w:instrText xml:space="preserve"> PAGEREF _Toc31719 \h </w:instrText>
        </w:r>
        <w:r>
          <w:fldChar w:fldCharType="separate"/>
        </w:r>
        <w:r>
          <w:t>63</w:t>
        </w:r>
        <w:r>
          <w:fldChar w:fldCharType="end"/>
        </w:r>
      </w:hyperlink>
    </w:p>
    <w:p>
      <w:pPr>
        <w:pStyle w:val="TOC2"/>
        <w:tabs>
          <w:tab w:val="right" w:leader="dot" w:pos="8306"/>
        </w:tabs>
      </w:pPr>
      <w:hyperlink w:anchor="_Toc3383" w:history="1">
        <w:r>
          <w:rPr>
            <w:rFonts w:ascii="仿宋" w:eastAsia="仿宋" w:hAnsi="仿宋" w:cs="仿宋" w:hint="eastAsia"/>
            <w:lang w:eastAsia="zh-CN"/>
          </w:rPr>
          <w:t>(二)、监督与审计</w:t>
        </w:r>
        <w:r>
          <w:tab/>
        </w:r>
        <w:r>
          <w:fldChar w:fldCharType="begin"/>
        </w:r>
        <w:r>
          <w:instrText xml:space="preserve"> PAGEREF _Toc3383 \h </w:instrText>
        </w:r>
        <w:r>
          <w:fldChar w:fldCharType="separate"/>
        </w:r>
        <w:r>
          <w:t>65</w:t>
        </w:r>
        <w:r>
          <w:fldChar w:fldCharType="end"/>
        </w:r>
      </w:hyperlink>
    </w:p>
    <w:p>
      <w:pPr>
        <w:pStyle w:val="TOC1"/>
        <w:tabs>
          <w:tab w:val="right" w:leader="dot" w:pos="8306"/>
        </w:tabs>
      </w:pPr>
      <w:hyperlink w:anchor="_Toc26025" w:history="1">
        <w:r>
          <w:rPr>
            <w:rFonts w:ascii="仿宋" w:eastAsia="仿宋" w:hAnsi="仿宋" w:cs="仿宋" w:hint="eastAsia"/>
            <w:lang w:eastAsia="zh-CN"/>
          </w:rPr>
          <w:t>十五、工业盐项目变更管理</w:t>
        </w:r>
        <w:r>
          <w:tab/>
        </w:r>
        <w:r>
          <w:fldChar w:fldCharType="begin"/>
        </w:r>
        <w:r>
          <w:instrText xml:space="preserve"> PAGEREF _Toc26025 \h </w:instrText>
        </w:r>
        <w:r>
          <w:fldChar w:fldCharType="separate"/>
        </w:r>
        <w:r>
          <w:t>66</w:t>
        </w:r>
        <w:r>
          <w:fldChar w:fldCharType="end"/>
        </w:r>
      </w:hyperlink>
    </w:p>
    <w:p>
      <w:pPr>
        <w:pStyle w:val="TOC2"/>
        <w:tabs>
          <w:tab w:val="right" w:leader="dot" w:pos="8306"/>
        </w:tabs>
      </w:pPr>
      <w:hyperlink w:anchor="_Toc7458" w:history="1">
        <w:r>
          <w:rPr>
            <w:rFonts w:ascii="仿宋" w:eastAsia="仿宋" w:hAnsi="仿宋" w:cs="仿宋" w:hint="eastAsia"/>
            <w:lang w:eastAsia="zh-CN"/>
          </w:rPr>
          <w:t>(一)、变更申请与评估</w:t>
        </w:r>
        <w:r>
          <w:tab/>
        </w:r>
        <w:r>
          <w:fldChar w:fldCharType="begin"/>
        </w:r>
        <w:r>
          <w:instrText xml:space="preserve"> PAGEREF _Toc7458 \h </w:instrText>
        </w:r>
        <w:r>
          <w:fldChar w:fldCharType="separate"/>
        </w:r>
        <w:r>
          <w:t>66</w:t>
        </w:r>
        <w:r>
          <w:fldChar w:fldCharType="end"/>
        </w:r>
      </w:hyperlink>
    </w:p>
    <w:p>
      <w:pPr>
        <w:pStyle w:val="TOC2"/>
        <w:tabs>
          <w:tab w:val="right" w:leader="dot" w:pos="8306"/>
        </w:tabs>
      </w:pPr>
      <w:hyperlink w:anchor="_Toc17020" w:history="1">
        <w:r>
          <w:rPr>
            <w:rFonts w:ascii="仿宋" w:eastAsia="仿宋" w:hAnsi="仿宋" w:cs="仿宋" w:hint="eastAsia"/>
            <w:lang w:eastAsia="zh-CN"/>
          </w:rPr>
          <w:t>(二)、变更实施与控制</w:t>
        </w:r>
        <w:r>
          <w:tab/>
        </w:r>
        <w:r>
          <w:fldChar w:fldCharType="begin"/>
        </w:r>
        <w:r>
          <w:instrText xml:space="preserve"> PAGEREF _Toc17020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15"/>
      <w:r>
        <w:rPr>
          <w:rFonts w:ascii="仿宋" w:eastAsia="仿宋" w:hAnsi="仿宋" w:cs="仿宋" w:hint="eastAsia"/>
          <w:sz w:val="28"/>
          <w:lang w:eastAsia="zh-CN"/>
        </w:rPr>
        <w:t>一、工业盐项目建设背景及必要性分析</w:t>
      </w:r>
      <w:bookmarkEnd w:id="2"/>
    </w:p>
    <w:p>
      <w:pPr>
        <w:pStyle w:val="Heading2"/>
        <w:rPr>
          <w:rFonts w:ascii="仿宋" w:eastAsia="仿宋" w:hAnsi="仿宋" w:cs="仿宋" w:hint="eastAsia"/>
          <w:lang w:eastAsia="zh-CN"/>
        </w:rPr>
      </w:pPr>
      <w:bookmarkStart w:id="3" w:name="_Toc13276"/>
      <w:r>
        <w:rPr>
          <w:rFonts w:ascii="仿宋" w:eastAsia="仿宋" w:hAnsi="仿宋" w:cs="仿宋" w:hint="eastAsia"/>
          <w:lang w:eastAsia="zh-CN"/>
        </w:rPr>
        <w:t>(一)、工业盐项目背景分析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我们的背景分析将深入挖掘当前行业的发展趋势，通过对竞争态势的全面审视，找到工业盐项目在这个潮流中的定位。同时，我们将关注行业内涌现的新兴机遇，以便工业盐项目更好地融入行业发展的潮流中。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盐项目提供了强大的发展动力。我们将聚焦于行业内最新的技术发展趋势，包括但不限于人工智能、大数据分析、物联网等领域。通过深度的技术研究，我们将确保工业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盐项目发展的源泉。我们将投入更多的精力对市场需求进行深入剖析，超越表面的需求，深入挖掘潜在的市场痛点和机遇。通过对市场需求的细致了解，工业盐项目将更有针对性地设计解决方案，满足市场的多样化需求，从而更好地促进工业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盐项目战略至关重要。我们将对竞争态势进行更为深入的分析，包括但不限于市场份额、产品特点、客户满意度等多个维度。通过深度的竞争分析，工业盐项目将能够更准确地把握市场脉搏，制定具有竞争力的工业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业盐项目的发展具有直接的影响。我们将进行更为全面的法规和政策分析，了解行业发展中的潜在法律风险和合规挑战。通过充分了解和遵守相关法规，工业盐项目将确保在法律框架内合法合规运营，为工业盐项目的稳健发展提供有力支持。</w:t>
      </w:r>
    </w:p>
    <w:p>
      <w:pPr>
        <w:pStyle w:val="Heading2"/>
        <w:ind w:firstLine="560" w:firstLineChars="200"/>
        <w:rPr>
          <w:rFonts w:ascii="仿宋" w:eastAsia="仿宋" w:hAnsi="仿宋" w:cs="仿宋" w:hint="eastAsia"/>
          <w:sz w:val="28"/>
          <w:lang w:eastAsia="zh-CN"/>
        </w:rPr>
      </w:pPr>
      <w:bookmarkStart w:id="4" w:name="_Toc29344"/>
      <w:r>
        <w:rPr>
          <w:rFonts w:ascii="仿宋" w:eastAsia="仿宋" w:hAnsi="仿宋" w:cs="仿宋" w:hint="eastAsia"/>
          <w:sz w:val="28"/>
          <w:lang w:eastAsia="zh-CN"/>
        </w:rPr>
        <w:t>(二)、工业盐项目建设必要性分析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的迫切性源于对行业发展趋势的深刻洞察。我们正处于一个行业变革的时代，科技创新、数字化转型成为企业发展的关键动力。工业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不仅仅是为了跟上潮流，更是为了通过技术创新推动企业的持续发展。通过引入先进的技术和解决方案，工业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盐项目的建设成为必然选择，通过提高产品质量、拓展服务领域，从而在竞争中获得更多的机会。工业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工业盐项目建设的必要性体现在对客户需求更精准的满足。通过工业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的背后是对企业持续创新的追求。只有通过不断创新，企业才能在竞争中立于不败之地。工业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3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28"/>
      <w:r>
        <w:rPr>
          <w:rFonts w:ascii="仿宋" w:eastAsia="仿宋" w:hAnsi="仿宋" w:cs="仿宋" w:hint="eastAsia"/>
          <w:lang w:eastAsia="zh-CN"/>
        </w:rPr>
        <w:t>(一)、工业盐行业分析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盐行业一直以来都是市场的关注焦点。行业内的发展趋势、竞争态势以及潜在机会都对工业盐项目的推进产生深远的影响。通过深入研究行业的整体概貌，我们将更好地理解行业的核心特征，为工业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行业，技术一直是推动创新和发展的关键因素。我们将对当前技术趋势进行详尽分析，包括但不限于人工智能、大数据应用、先进制造技术等。这有助于工业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盐项目成功的基础。我们将对主要竞争对手进行深入研究，包括其市场份额、产品特点、市场定位等。通过全面了解竞争对手的优势和劣势，工业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745"/>
      <w:r>
        <w:rPr>
          <w:rFonts w:ascii="仿宋" w:eastAsia="仿宋" w:hAnsi="仿宋" w:cs="仿宋" w:hint="eastAsia"/>
          <w:sz w:val="28"/>
          <w:lang w:eastAsia="zh-CN"/>
        </w:rPr>
        <w:t>(二)、工业盐市场分析预测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通过对市场规模的深入调研，我们将预测工业盐市场未来的增长趋势。这包括市场的整体规模、各细分领域的发展趋势等。工业盐项目可以根据市场的扩张速度和潜在机会，制定更符合市场需求的发展策略。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盐项目实施过程中需要充分考虑的因素。我们将对市场风险进行全面评估，包括但不限于政策法规风险、市场竞争风险、技术变革风险等。通过对潜在风险的深入分析，工业盐项目可以制定相应的风险缓解策略，降低不确定性对工业盐项目的影响。</w:t>
      </w:r>
    </w:p>
    <w:p>
      <w:pPr>
        <w:pStyle w:val="Heading1"/>
        <w:ind w:firstLine="560" w:firstLineChars="200"/>
        <w:rPr>
          <w:rFonts w:ascii="仿宋" w:eastAsia="仿宋" w:hAnsi="仿宋" w:cs="仿宋" w:hint="eastAsia"/>
          <w:sz w:val="28"/>
          <w:lang w:eastAsia="zh-CN"/>
        </w:rPr>
      </w:pPr>
      <w:bookmarkStart w:id="8" w:name="_Toc24192"/>
      <w:r>
        <w:rPr>
          <w:rFonts w:ascii="仿宋" w:eastAsia="仿宋" w:hAnsi="仿宋" w:cs="仿宋" w:hint="eastAsia"/>
          <w:sz w:val="28"/>
          <w:lang w:eastAsia="zh-CN"/>
        </w:rPr>
        <w:t>三、工业盐项目文档管理</w:t>
      </w:r>
      <w:bookmarkEnd w:id="8"/>
    </w:p>
    <w:p>
      <w:pPr>
        <w:pStyle w:val="Heading2"/>
        <w:rPr>
          <w:rFonts w:ascii="仿宋" w:eastAsia="仿宋" w:hAnsi="仿宋" w:cs="仿宋" w:hint="eastAsia"/>
          <w:lang w:eastAsia="zh-CN"/>
        </w:rPr>
      </w:pPr>
      <w:bookmarkStart w:id="9" w:name="_Toc2034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工业盐项目高度重视文档的质量和准确性，以支持工业盐项目的各项活动和决策。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文档的编制始于工业盐项目计划的初期，我们制定了详细的文档编制计划，明确了每个文档的内容、格式和编写责任人。在工业盐项目启动阶段，我们首先编制了工业盐项目章程，明确定义了工业盐项目的目标、范围、风险等关键要素。随后，工业盐项目团队根据计划陆续编制了需求文档、设计文档、测试文档等各类文档，确保工业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盐项目管理中的重要环节，旨在确保工业盐项目文档符合质量标准和工业盐项目需求。在工业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除了内部审查，我们还进行了外部审查，邀请工业盐项目相关利益方和专业领域的专家对文档进行独立审查。这有助于获取更全面、客观的反馈，确保工业盐项目文档不仅符合内部标准，也满足外部需求。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工业盐项目在文档编制与审查方面建立了严格的管理机制，通过规范的流程和多维度的审查，确保工业盐项目文档的质量、准确性和可靠性，为工业盐项目的顺利推进提供了有力支持。</w:t>
      </w:r>
    </w:p>
    <w:p>
      <w:pPr>
        <w:pStyle w:val="Heading2"/>
        <w:ind w:firstLine="560" w:firstLineChars="200"/>
        <w:rPr>
          <w:rFonts w:ascii="仿宋" w:eastAsia="仿宋" w:hAnsi="仿宋" w:cs="仿宋" w:hint="eastAsia"/>
          <w:sz w:val="28"/>
          <w:lang w:eastAsia="zh-CN"/>
        </w:rPr>
      </w:pPr>
      <w:bookmarkStart w:id="10" w:name="_Toc215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我们采用了精细的权限控制，确保只有授权人员可以访问敏感信息。这种安全措施保护了工业盐项目文档的机密性，防止了未经授权的信息泄露。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33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文档存档与归档是工业盐项目生命周期中一个至关重要的环节，直接关系到工业盐项目信息的长期保存和历史记录的完整性。在工业盐项目中，我们实施了一系列有效的文档存档与归档管理策略：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269"/>
      <w:r>
        <w:rPr>
          <w:rFonts w:ascii="仿宋" w:eastAsia="仿宋" w:hAnsi="仿宋" w:cs="仿宋" w:hint="eastAsia"/>
          <w:sz w:val="28"/>
          <w:lang w:eastAsia="zh-CN"/>
        </w:rPr>
        <w:t>四、工业盐项目土建工程</w:t>
      </w:r>
      <w:bookmarkEnd w:id="12"/>
    </w:p>
    <w:p>
      <w:pPr>
        <w:pStyle w:val="Heading2"/>
        <w:rPr>
          <w:rFonts w:ascii="仿宋" w:eastAsia="仿宋" w:hAnsi="仿宋" w:cs="仿宋" w:hint="eastAsia"/>
          <w:lang w:eastAsia="zh-CN"/>
        </w:rPr>
      </w:pPr>
      <w:bookmarkStart w:id="13" w:name="_Toc3101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在工业盐项目的建筑工程设计中，我们将秉承一系列重要的设计原则，以确保工业盐项目建筑在功能、美观、可持续性等方面达到最佳效果。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在建筑设计中，我们将综合考虑建设和运营成本。通过精细的经济效益分析，确保设计方案在高效利用资源的同时，对工业盐项目的长期盈利能力有积极的贡献。</w:t>
      </w:r>
    </w:p>
    <w:p>
      <w:pPr>
        <w:pStyle w:val="Heading2"/>
        <w:ind w:firstLine="560" w:firstLineChars="200"/>
        <w:rPr>
          <w:rFonts w:ascii="仿宋" w:eastAsia="仿宋" w:hAnsi="仿宋" w:cs="仿宋" w:hint="eastAsia"/>
          <w:sz w:val="28"/>
          <w:lang w:eastAsia="zh-CN"/>
        </w:rPr>
      </w:pPr>
      <w:bookmarkStart w:id="14" w:name="_Toc1169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土建工程设计中，我们将精准设定设计年限，结合工业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3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04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本期工程工业盐项目预计总建筑面积XXX平方米，其中：计容建筑面积XXX平方米，计划建筑工程投资XX万元，占工业盐项目总投资的XX%。</w:t>
      </w:r>
    </w:p>
    <w:p>
      <w:pPr>
        <w:pStyle w:val="Heading1"/>
        <w:ind w:firstLine="560" w:firstLineChars="200"/>
        <w:rPr>
          <w:rFonts w:ascii="仿宋" w:eastAsia="仿宋" w:hAnsi="仿宋" w:cs="仿宋" w:hint="eastAsia"/>
          <w:sz w:val="28"/>
          <w:lang w:eastAsia="zh-CN"/>
        </w:rPr>
      </w:pPr>
      <w:bookmarkStart w:id="17" w:name="_Toc29532"/>
      <w:r>
        <w:rPr>
          <w:rFonts w:ascii="仿宋" w:eastAsia="仿宋" w:hAnsi="仿宋" w:cs="仿宋" w:hint="eastAsia"/>
          <w:sz w:val="28"/>
          <w:lang w:eastAsia="zh-CN"/>
        </w:rPr>
        <w:t>五、工业盐项目选址可行性分析</w:t>
      </w:r>
      <w:bookmarkEnd w:id="17"/>
    </w:p>
    <w:p>
      <w:pPr>
        <w:pStyle w:val="Heading2"/>
        <w:rPr>
          <w:rFonts w:ascii="仿宋" w:eastAsia="仿宋" w:hAnsi="仿宋" w:cs="仿宋" w:hint="eastAsia"/>
          <w:lang w:eastAsia="zh-CN"/>
        </w:rPr>
      </w:pPr>
      <w:bookmarkStart w:id="18" w:name="_Toc3481"/>
      <w:r>
        <w:rPr>
          <w:rFonts w:ascii="仿宋" w:eastAsia="仿宋" w:hAnsi="仿宋" w:cs="仿宋" w:hint="eastAsia"/>
          <w:lang w:eastAsia="zh-CN"/>
        </w:rPr>
        <w:t>(一)、工业盐项目选址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该工业盐项目选址位于XX省XX市XX区XXX街道</w:t>
      </w:r>
    </w:p>
    <w:p>
      <w:pPr>
        <w:pStyle w:val="Heading2"/>
        <w:ind w:firstLine="560" w:firstLineChars="200"/>
        <w:rPr>
          <w:rFonts w:ascii="仿宋" w:eastAsia="仿宋" w:hAnsi="仿宋" w:cs="仿宋" w:hint="eastAsia"/>
          <w:sz w:val="28"/>
          <w:lang w:eastAsia="zh-CN"/>
        </w:rPr>
      </w:pPr>
      <w:bookmarkStart w:id="19" w:name="_Toc2574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工业盐项目的征地面积将根据工业盐项目的实际规模和需求进行精确规划。具体面积XXX平方米，旨在确保工业盐项目不仅能够满足当前的发展需求，还能够预留空间以适应未来的扩展。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净用地面积是在征地面积基础上去除不可利用面积后的实际可开发用地。具体面积XXX平方米，考虑到环保、交通、安全等多方面因素，以确保工业盐项目在整体利用效率上达到最优。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工业盐项目计划建设的建筑总规模具体面积XXX平方米。这一规模的确定综合考虑了工业盐项目的性质、规模，以及城市规划的相关要求，确保建筑布局与周边环境协调一致。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绿地率是工业盐项目用地中被规划为绿地的比例。具体面积XXX平方米，旨在通过合理规划绿地，改善工业盐项目周边环境，提升居民生活质量，并符合城市整体绿化规划。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确保工业盐项目选址与当地城市规划相一致，具体面积XXX平方米。通过与城市规划部门深入沟通，确保工业盐项目不仅符合城市的整体发展方向，还能够融入城市的发展布局，为城市的长远发展贡献力量。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充分了解并确保工业盐项目选址符合当地产业政策，具体面积XXX平方米。这包括工业盐项目对当地经济的促进作用，以及对相关产业的带动效应，确保工业盐项目与地方政府的产业政策保持一致，促进共赢合作。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确保工业盐项目选址具备必要的公共设施配套，具体面积XXX平方米。这包括交通便利性、教育、医疗等基础设施，以提高居民生活品质，使得工业盐项目选址更具吸引力。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盐项目选址不仅符合法规和规划，还在实际操作中具有可行性。这一全面规划将为工业盐项目的成功实施提供坚实的基础，确保工业盐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723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https://d.book118.com/757026060130006024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37E57"/>
    <w:rsid w:val="23637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2606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2023-12-30T07:46:00Z</dcterms:created>
  <dcterms:modified xsi:type="dcterms:W3CDTF">2023-12-30T07:46:23Z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985BF4E5B4EA4D05974B9FD63AAF041D_11</vt:lpwstr>
  </property>
  <property fmtid="{D5CDD505-2E9C-101B-9397-08002B2CF9AE}" pid="3" name="KSOProductBuildVer">
    <vt:lpwstr>2052-12.1.0.16120</vt:lpwstr>
  </property>
</Properties>
</file>