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keepLines w:val="0"/>
        <w:spacing w:after="400" w:line="360" w:lineRule="auto"/>
        <w:ind w:firstLine="120"/>
        <w:jc w:val="center"/>
        <w:rPr>
          <w:b/>
          <w:sz w:val="32"/>
        </w:rPr>
      </w:pPr>
      <w:r>
        <w:rPr>
          <w:b/>
          <w:sz w:val="32"/>
        </w:rPr>
        <w:t>知识竞赛练习题（有限空间）</w:t>
      </w:r>
    </w:p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PMingLiU" w:eastAsia="PMingLiU" w:hAnsi="PMingLiU" w:cs="PMingLiU"/>
        </w:rPr>
        <w:t>发生以下哪些事项时作业者应及时向监护者报警或撤离受限空间（）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、已经意识到身体出现危险症状和体征；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、监护者和作业负责人下达了撤离命令；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、探测到必须撤离的情况或报警器发出撤离警报。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、以上都是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</w:tbl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PMingLiU" w:eastAsia="PMingLiU" w:hAnsi="PMingLiU" w:cs="PMingLiU"/>
        </w:rPr>
        <w:t>受限空间的出入口内外不得有（）。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、标示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、指示牌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、障碍物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、任何物体</w:t>
            </w:r>
          </w:p>
        </w:tc>
      </w:tr>
    </w:tbl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PMingLiU" w:eastAsia="PMingLiU" w:hAnsi="PMingLiU" w:cs="PMingLiU"/>
        </w:rPr>
        <w:t>有毒有害气体主要有（）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、硫化氢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、一氧化碳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、二氧化碳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、以上都是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</w:tbl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4. </w:t>
      </w:r>
      <w:r>
        <w:rPr>
          <w:rFonts w:ascii="PMingLiU" w:eastAsia="PMingLiU" w:hAnsi="PMingLiU" w:cs="PMingLiU"/>
        </w:rPr>
        <w:t>进入受限空间前，进行职业病危害因素识别和评价必须综合</w:t>
      </w:r>
      <w:r>
        <w:rPr>
          <w:rFonts w:ascii="Times New Roman" w:eastAsia="Times New Roman" w:hAnsi="Times New Roman" w:cs="Times New Roman"/>
        </w:rPr>
        <w:br/>
      </w:r>
      <w:r>
        <w:rPr>
          <w:rFonts w:ascii="PMingLiU" w:eastAsia="PMingLiU" w:hAnsi="PMingLiU" w:cs="PMingLiU"/>
        </w:rPr>
        <w:t>考虑以下因素（）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、易燃易爆、有毒有害、缺氧、富氧的状况；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、空间上部及周边附着物等脱落伤人；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、被突然出现的介质淹没、埋没；</w:t>
            </w:r>
          </w:p>
        </w:tc>
      </w:tr>
    </w:tbl>
    <w:p>
      <w:pPr>
        <w:sectPr>
          <w:pgSz w:w="12240" w:h="15840"/>
          <w:pgMar w:top="1440" w:right="1800" w:bottom="1440" w:left="1800" w:header="708" w:footer="708" w:gutter="0"/>
          <w:cols w:num="1" w:space="708"/>
          <w:docGrid w:linePitch="360" w:charSpace="0"/>
        </w:sectPr>
      </w:pP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、以上都是。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</w:tbl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5. </w:t>
      </w:r>
      <w:r>
        <w:rPr>
          <w:rFonts w:ascii="PMingLiU" w:eastAsia="PMingLiU" w:hAnsi="PMingLiU" w:cs="PMingLiU"/>
        </w:rPr>
        <w:t>受限空间内氧浓度应保持在（）。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23%</w:t>
            </w:r>
            <w:r>
              <w:rPr>
                <w:rFonts w:ascii="PMingLiU" w:eastAsia="PMingLiU" w:hAnsi="PMingLiU" w:cs="PMingLiU"/>
              </w:rPr>
              <w:t>～</w:t>
            </w:r>
            <w:r>
              <w:rPr>
                <w:rFonts w:ascii="Times New Roman" w:eastAsia="Times New Roman" w:hAnsi="Times New Roman" w:cs="Times New Roman"/>
              </w:rPr>
              <w:t>38%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12.5%</w:t>
            </w:r>
            <w:r>
              <w:rPr>
                <w:rFonts w:ascii="PMingLiU" w:eastAsia="PMingLiU" w:hAnsi="PMingLiU" w:cs="PMingLiU"/>
              </w:rPr>
              <w:t>～</w:t>
            </w:r>
            <w:r>
              <w:rPr>
                <w:rFonts w:ascii="Times New Roman" w:eastAsia="Times New Roman" w:hAnsi="Times New Roman" w:cs="Times New Roman"/>
              </w:rPr>
              <w:t>21.5%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19.5%</w:t>
            </w:r>
            <w:r>
              <w:rPr>
                <w:rFonts w:ascii="PMingLiU" w:eastAsia="PMingLiU" w:hAnsi="PMingLiU" w:cs="PMingLiU"/>
              </w:rPr>
              <w:t>～</w:t>
            </w:r>
            <w:r>
              <w:rPr>
                <w:rFonts w:ascii="Times New Roman" w:eastAsia="Times New Roman" w:hAnsi="Times New Roman" w:cs="Times New Roman"/>
              </w:rPr>
              <w:t>23.5%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17%</w:t>
            </w:r>
            <w:r>
              <w:rPr>
                <w:rFonts w:ascii="PMingLiU" w:eastAsia="PMingLiU" w:hAnsi="PMingLiU" w:cs="PMingLiU"/>
              </w:rPr>
              <w:t>～</w:t>
            </w:r>
            <w:r>
              <w:rPr>
                <w:rFonts w:ascii="Times New Roman" w:eastAsia="Times New Roman" w:hAnsi="Times New Roman" w:cs="Times New Roman"/>
              </w:rPr>
              <w:t>29%</w:t>
            </w:r>
          </w:p>
        </w:tc>
      </w:tr>
    </w:tbl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6. </w:t>
      </w:r>
      <w:r>
        <w:rPr>
          <w:rFonts w:ascii="PMingLiU" w:eastAsia="PMingLiU" w:hAnsi="PMingLiU" w:cs="PMingLiU"/>
        </w:rPr>
        <w:t>在有限空间外进行气体检测应选择（）气体检测报警仪。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、泵吸式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、扩散式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、两者均可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、两者均不可</w:t>
            </w:r>
          </w:p>
        </w:tc>
      </w:tr>
    </w:tbl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7. </w:t>
      </w:r>
      <w:r>
        <w:rPr>
          <w:rFonts w:ascii="PMingLiU" w:eastAsia="PMingLiU" w:hAnsi="PMingLiU" w:cs="PMingLiU"/>
        </w:rPr>
        <w:t>下列不属于有限空间事故高发的原因是（）。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、安全投入不足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、安全培训未落实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、应急救援能力差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、作业人员身体情况欠佳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</w:tbl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8. </w:t>
      </w:r>
      <w:r>
        <w:rPr>
          <w:rFonts w:ascii="PMingLiU" w:eastAsia="PMingLiU" w:hAnsi="PMingLiU" w:cs="PMingLiU"/>
        </w:rPr>
        <w:t>硫化氢气体爆炸下限为（）。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4.0</w:t>
            </w:r>
            <w:r>
              <w:rPr>
                <w:rFonts w:ascii="PMingLiU" w:eastAsia="PMingLiU" w:hAnsi="PMingLiU" w:cs="PMingLiU"/>
              </w:rPr>
              <w:t>％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8.0</w:t>
            </w:r>
            <w:r>
              <w:rPr>
                <w:rFonts w:ascii="PMingLiU" w:eastAsia="PMingLiU" w:hAnsi="PMingLiU" w:cs="PMingLiU"/>
              </w:rPr>
              <w:t>％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46</w:t>
            </w:r>
            <w:r>
              <w:rPr>
                <w:rFonts w:ascii="PMingLiU" w:eastAsia="PMingLiU" w:hAnsi="PMingLiU" w:cs="PMingLiU"/>
              </w:rPr>
              <w:t>％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50%</w:t>
            </w:r>
          </w:p>
        </w:tc>
      </w:tr>
    </w:tbl>
    <w:p>
      <w:pPr>
        <w:sectPr>
          <w:type w:val="nextPage"/>
          <w:pgSz w:w="12240" w:h="15840"/>
          <w:pgMar w:top="1440" w:right="1800" w:bottom="1440" w:left="1800" w:header="708" w:footer="708" w:gutter="0"/>
          <w:pgNumType w:start="2"/>
          <w:cols w:num="1" w:space="708"/>
          <w:titlePg w:val="0"/>
          <w:docGrid w:linePitch="360" w:charSpace="0"/>
        </w:sectPr>
      </w:pPr>
    </w:p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9. </w:t>
      </w:r>
      <w:r>
        <w:rPr>
          <w:rFonts w:ascii="PMingLiU" w:eastAsia="PMingLiU" w:hAnsi="PMingLiU" w:cs="PMingLiU"/>
        </w:rPr>
        <w:t>《中华人民共和国安全生产法》规定，生产经营单位发生生产安全事故后，事故现场有关人员应当立即报告（）。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、本单位负责人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、安全主管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、安全技术人员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、现场负责人</w:t>
            </w:r>
          </w:p>
        </w:tc>
      </w:tr>
    </w:tbl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10. </w:t>
      </w:r>
      <w:r>
        <w:rPr>
          <w:rFonts w:ascii="PMingLiU" w:eastAsia="PMingLiU" w:hAnsi="PMingLiU" w:cs="PMingLiU"/>
        </w:rPr>
        <w:t>一般来说，氧气低于（）时检测报警仪会发出报警提示。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8%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19.5%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23.5%</w:t>
            </w:r>
          </w:p>
        </w:tc>
      </w:tr>
    </w:tbl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11. </w:t>
      </w:r>
      <w:r>
        <w:rPr>
          <w:rFonts w:ascii="PMingLiU" w:eastAsia="PMingLiU" w:hAnsi="PMingLiU" w:cs="PMingLiU"/>
        </w:rPr>
        <w:t>（）属于地上有限空间。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、电力隧道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、贮罐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、密闭垃圾楼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、通信人孔</w:t>
            </w:r>
          </w:p>
        </w:tc>
      </w:tr>
    </w:tbl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12. </w:t>
      </w:r>
      <w:r>
        <w:rPr>
          <w:rFonts w:ascii="PMingLiU" w:eastAsia="PMingLiU" w:hAnsi="PMingLiU" w:cs="PMingLiU"/>
        </w:rPr>
        <w:t>对于硫化氢中毒的病人，错误的救护方法是（）。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、让病人留在原地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、使病人呼吸道畅通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、拨打</w:t>
            </w:r>
            <w:r>
              <w:rPr>
                <w:rFonts w:ascii="Times New Roman" w:eastAsia="Times New Roman" w:hAnsi="Times New Roman" w:cs="Times New Roman"/>
              </w:rPr>
              <w:t xml:space="preserve">120 </w:t>
            </w:r>
            <w:r>
              <w:rPr>
                <w:rFonts w:ascii="PMingLiU" w:eastAsia="PMingLiU" w:hAnsi="PMingLiU" w:cs="PMingLiU"/>
              </w:rPr>
              <w:t>急救电话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、立即实施心肺复苏抢救</w:t>
            </w:r>
          </w:p>
        </w:tc>
      </w:tr>
    </w:tbl>
    <w:p/>
    <w:p>
      <w:pPr>
        <w:sectPr>
          <w:type w:val="nextPage"/>
          <w:pgSz w:w="12240" w:h="15840"/>
          <w:pgMar w:top="1440" w:right="1800" w:bottom="1440" w:left="1800" w:header="708" w:footer="708" w:gutter="0"/>
          <w:pgNumType w:start="3"/>
          <w:cols w:num="1" w:space="708"/>
          <w:titlePg w:val="0"/>
          <w:docGrid w:linePitch="360" w:charSpace="0"/>
        </w:sectPr>
      </w:pPr>
    </w:p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13. </w:t>
      </w:r>
      <w:r>
        <w:rPr>
          <w:rFonts w:ascii="PMingLiU" w:eastAsia="PMingLiU" w:hAnsi="PMingLiU" w:cs="PMingLiU"/>
        </w:rPr>
        <w:t>作业期间发生以下哪种情况时，作业者应立即撤离地下有限空间（）。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、作业者出现身体不适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、安全防护设备或个体防护装备失效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、气体检测报警仪报警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、以上均正确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</w:tbl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14. </w:t>
      </w:r>
      <w:r>
        <w:rPr>
          <w:rFonts w:ascii="PMingLiU" w:eastAsia="PMingLiU" w:hAnsi="PMingLiU" w:cs="PMingLiU"/>
        </w:rPr>
        <w:t>空气中氧的体积百分比高于（）属于富氧环境。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22%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23.5%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24%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25%</w:t>
            </w:r>
          </w:p>
        </w:tc>
      </w:tr>
    </w:tbl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15. </w:t>
      </w:r>
      <w:r>
        <w:rPr>
          <w:rFonts w:ascii="PMingLiU" w:eastAsia="PMingLiU" w:hAnsi="PMingLiU" w:cs="PMingLiU"/>
        </w:rPr>
        <w:t>可燃性气体、蒸气和气溶胶的浓度超过爆炸下限的（）属于有害环境。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5%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10%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15%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20%</w:t>
            </w:r>
          </w:p>
        </w:tc>
      </w:tr>
    </w:tbl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16. </w:t>
      </w:r>
      <w:r>
        <w:rPr>
          <w:rFonts w:ascii="PMingLiU" w:eastAsia="PMingLiU" w:hAnsi="PMingLiU" w:cs="PMingLiU"/>
        </w:rPr>
        <w:t>硫化氢在常温下为（）。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、气体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、液体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、固体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、混合物</w:t>
            </w:r>
          </w:p>
        </w:tc>
      </w:tr>
    </w:tbl>
    <w:p>
      <w:pPr>
        <w:sectPr>
          <w:type w:val="nextPage"/>
          <w:pgSz w:w="12240" w:h="15840"/>
          <w:pgMar w:top="1440" w:right="1800" w:bottom="1440" w:left="1800" w:header="708" w:footer="708" w:gutter="0"/>
          <w:pgNumType w:start="4"/>
          <w:cols w:num="1" w:space="708"/>
          <w:titlePg w:val="0"/>
          <w:docGrid w:linePitch="360" w:charSpace="0"/>
        </w:sectPr>
      </w:pPr>
    </w:p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17. </w:t>
      </w:r>
      <w:r>
        <w:rPr>
          <w:rFonts w:ascii="PMingLiU" w:eastAsia="PMingLiU" w:hAnsi="PMingLiU" w:cs="PMingLiU"/>
        </w:rPr>
        <w:t>可能会发生缺氧危险的环境有（）。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、进入</w:t>
            </w:r>
            <w:r>
              <w:rPr>
                <w:rFonts w:ascii="Times New Roman" w:eastAsia="Times New Roman" w:hAnsi="Times New Roman" w:cs="Times New Roman"/>
              </w:rPr>
              <w:t xml:space="preserve">SF6 </w:t>
            </w:r>
            <w:r>
              <w:rPr>
                <w:rFonts w:ascii="PMingLiU" w:eastAsia="PMingLiU" w:hAnsi="PMingLiU" w:cs="PMingLiU"/>
              </w:rPr>
              <w:t>配电装置室间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、进入使用氮气冲洗过的反应釜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、长期不开的地窖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、以上均正确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</w:tbl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18. </w:t>
      </w:r>
      <w:r>
        <w:rPr>
          <w:rFonts w:ascii="PMingLiU" w:eastAsia="PMingLiU" w:hAnsi="PMingLiU" w:cs="PMingLiU"/>
        </w:rPr>
        <w:t>有限空间管理单位安全职责包括（）。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、建立健全有限空间安全生产规章制度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、辨识本单位存在的有限空间，确定有限空间的数量、位置以及存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PMingLiU" w:eastAsia="PMingLiU" w:hAnsi="PMingLiU" w:cs="PMingLiU"/>
              </w:rPr>
              <w:t>在的危害因素等，建立有限空间基本情况台账，并及时更新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、监督有限空间作业单位的作业情况，及时制止、纠正不安全行为，并督促作业单位进行整改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、以上均包括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</w:tbl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19. </w:t>
      </w:r>
      <w:r>
        <w:rPr>
          <w:rFonts w:ascii="PMingLiU" w:eastAsia="PMingLiU" w:hAnsi="PMingLiU" w:cs="PMingLiU"/>
        </w:rPr>
        <w:t>化粪池、污水井容易发生（）中毒事故。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、硫化氢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、氯气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、苯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、甲苯</w:t>
            </w:r>
          </w:p>
        </w:tc>
      </w:tr>
    </w:tbl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20. </w:t>
      </w:r>
      <w:r>
        <w:rPr>
          <w:rFonts w:ascii="PMingLiU" w:eastAsia="PMingLiU" w:hAnsi="PMingLiU" w:cs="PMingLiU"/>
        </w:rPr>
        <w:t>有关骨折急救处理，（）项是错误的。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、首先应止血及包扎伤口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、无夹板时，可用树枝木棍等临时固定支架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、可将伤员上肢缚于胸壁侧面，下肢两腿绑在一起固定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、搬运背椎骨折病人时，应采取一人抱肩，一人抬腿的方法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PMingLiU" w:eastAsia="PMingLiU" w:hAnsi="PMingLiU" w:cs="PMingLiU"/>
              </w:rPr>
              <w:t>正确答案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</w:tr>
    </w:tbl>
    <w:p>
      <w:pPr>
        <w:sectPr>
          <w:type w:val="nextPage"/>
          <w:pgSz w:w="12240" w:h="15840"/>
          <w:pgMar w:top="1440" w:right="1800" w:bottom="1440" w:left="1800" w:header="708" w:footer="708" w:gutter="0"/>
          <w:pgNumType w:start="5"/>
          <w:cols w:num="1" w:space="708"/>
          <w:titlePg w:val="0"/>
          <w:docGrid w:linePitch="360" w:charSpace="0"/>
        </w:sectPr>
      </w:pPr>
    </w:p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21. </w:t>
      </w:r>
      <w:r>
        <w:rPr>
          <w:rFonts w:ascii="PMingLiU" w:eastAsia="PMingLiU" w:hAnsi="PMingLiU" w:cs="PMingLiU"/>
        </w:rPr>
        <w:t>爆炸下限的缩略语是（）。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LEL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UEL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PC-TWA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PC-STEL</w:t>
            </w:r>
          </w:p>
        </w:tc>
      </w:tr>
    </w:tbl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22. </w:t>
      </w:r>
      <w:r>
        <w:rPr>
          <w:rFonts w:ascii="PMingLiU" w:eastAsia="PMingLiU" w:hAnsi="PMingLiU" w:cs="PMingLiU"/>
        </w:rPr>
        <w:t>最高容许浓度的缩略语是（）。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SCBA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MSDS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MAC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>PC-TWA</w:t>
            </w:r>
          </w:p>
        </w:tc>
      </w:tr>
    </w:tbl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23. </w:t>
      </w:r>
      <w:r>
        <w:rPr>
          <w:rFonts w:ascii="PMingLiU" w:eastAsia="PMingLiU" w:hAnsi="PMingLiU" w:cs="PMingLiU"/>
        </w:rPr>
        <w:t>二氧化碳、氮气、乙烷、氢气、氦气等本身无毒或毒性甚微，但吸入这类气体过多时，也都会对人体产生损害，主要原因是（）。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、急性中毒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、缺氧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、过氧化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、燃爆</w:t>
            </w:r>
          </w:p>
        </w:tc>
      </w:tr>
    </w:tbl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24. </w:t>
      </w:r>
      <w:r>
        <w:rPr>
          <w:rFonts w:ascii="PMingLiU" w:eastAsia="PMingLiU" w:hAnsi="PMingLiU" w:cs="PMingLiU"/>
        </w:rPr>
        <w:t>《中华人民共和国安全生产法》规定，生产经营单位应当在有较大危险因素的生产经营场所和有关设施、设备上，设置明显的安全</w:t>
      </w:r>
      <w:r>
        <w:rPr>
          <w:rFonts w:ascii="Times New Roman" w:eastAsia="Times New Roman" w:hAnsi="Times New Roman" w:cs="Times New Roman"/>
        </w:rPr>
        <w:br/>
      </w:r>
      <w:r>
        <w:rPr>
          <w:rFonts w:ascii="PMingLiU" w:eastAsia="PMingLiU" w:hAnsi="PMingLiU" w:cs="PMingLiU"/>
        </w:rPr>
        <w:t>（）。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、指示标志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、禁止标志</w:t>
            </w:r>
          </w:p>
        </w:tc>
      </w:tr>
    </w:tbl>
    <w:p>
      <w:pPr>
        <w:sectPr>
          <w:type w:val="nextPage"/>
          <w:pgSz w:w="12240" w:h="15840"/>
          <w:pgMar w:top="1440" w:right="1800" w:bottom="1440" w:left="1800" w:header="708" w:footer="708" w:gutter="0"/>
          <w:pgNumType w:start="6"/>
          <w:cols w:num="1" w:space="708"/>
          <w:titlePg w:val="0"/>
          <w:docGrid w:linePitch="360" w:charSpace="0"/>
        </w:sectPr>
      </w:pP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、指令标志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、警示标志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</w:tbl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25. </w:t>
      </w:r>
      <w:r>
        <w:rPr>
          <w:rFonts w:ascii="PMingLiU" w:eastAsia="PMingLiU" w:hAnsi="PMingLiU" w:cs="PMingLiU"/>
        </w:rPr>
        <w:t>《中华人民共和国安全生产法》规定，生产经营单位的从业人员有权了解的内容，不包含（）项。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、场所和工作岗位存在的危险因素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、防范措施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、事故应急措施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、安全生产投入预算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</w:tbl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26. </w:t>
      </w:r>
      <w:r>
        <w:rPr>
          <w:rFonts w:ascii="PMingLiU" w:eastAsia="PMingLiU" w:hAnsi="PMingLiU" w:cs="PMingLiU"/>
        </w:rPr>
        <w:t>硫化氢主要经（）途径进入人体。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、消化道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PMingLiU" w:eastAsia="PMingLiU" w:hAnsi="PMingLiU" w:cs="PMingLiU"/>
              </w:rPr>
              <w:t>皮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PMingLiU" w:eastAsia="PMingLiU" w:hAnsi="PMingLiU" w:cs="PMingLiU"/>
              </w:rPr>
              <w:t>肤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、呼吸道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、口腔</w:t>
            </w:r>
          </w:p>
        </w:tc>
      </w:tr>
    </w:tbl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27. </w:t>
      </w:r>
      <w:r>
        <w:rPr>
          <w:rFonts w:ascii="PMingLiU" w:eastAsia="PMingLiU" w:hAnsi="PMingLiU" w:cs="PMingLiU"/>
        </w:rPr>
        <w:t>（）遵守有限空间作业安全操作规程，正确使用有限空间作业安全防护设备与个人防护用品，服从现场负责人安全管理，接受现场安全监督。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</w:p>
    <w:tbl>
      <w:tblPr>
        <w:tblStyle w:val="TableNormal"/>
        <w:tblW w:w="5000" w:type="pct"/>
        <w:tblInd w:w="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W w:w="5000" w:type="pct"/>
          <w:tblInd w:w="0" w:type="dxa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PMingLiU" w:eastAsia="PMingLiU" w:hAnsi="PMingLiU" w:cs="PMingLiU"/>
              </w:rPr>
              <w:t>、作业负责人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PMingLiU" w:eastAsia="PMingLiU" w:hAnsi="PMingLiU" w:cs="PMingLiU"/>
              </w:rPr>
              <w:t>、气体检测人员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PMingLiU" w:eastAsia="PMingLiU" w:hAnsi="PMingLiU" w:cs="PMingLiU"/>
              </w:rPr>
              <w:t>、监护者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eastAsia="微软雅黑" w:hAnsi="微软雅黑" w:cs="微软雅黑"/>
                <w:b w:val="0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PMingLiU" w:eastAsia="PMingLiU" w:hAnsi="PMingLiU" w:cs="PMingLiU"/>
              </w:rPr>
              <w:t>、作业者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(</w:t>
            </w:r>
            <w:r>
              <w:rPr>
                <w:rFonts w:ascii="PMingLiU" w:eastAsia="PMingLiU" w:hAnsi="PMingLiU" w:cs="PMingLiU"/>
                <w:color w:val="EFA030"/>
              </w:rPr>
              <w:t>正确答案</w:t>
            </w:r>
            <w:r>
              <w:rPr>
                <w:rFonts w:ascii="Times New Roman" w:eastAsia="Times New Roman" w:hAnsi="Times New Roman" w:cs="Times New Roman"/>
                <w:color w:val="EFA030"/>
              </w:rPr>
              <w:t>)</w:t>
            </w:r>
          </w:p>
        </w:tc>
      </w:tr>
    </w:tbl>
    <w:p/>
    <w:p/>
    <w:p>
      <w:pPr>
        <w:spacing w:line="360" w:lineRule="auto"/>
        <w:rPr>
          <w:rFonts w:eastAsia="宋体" w:hint="eastAsia"/>
          <w:lang w:eastAsia="zh-CN"/>
        </w:rPr>
      </w:pPr>
      <w:r>
        <w:rPr>
          <w:rFonts w:ascii="Times New Roman" w:eastAsia="Times New Roman" w:hAnsi="Times New Roman" w:cs="Times New Roman"/>
        </w:rPr>
        <w:t xml:space="preserve">28. </w:t>
      </w:r>
      <w:r>
        <w:rPr>
          <w:rFonts w:ascii="PMingLiU" w:eastAsia="PMingLiU" w:hAnsi="PMingLiU" w:cs="PMingLiU"/>
        </w:rPr>
        <w:t>污水井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PMingLiU" w:eastAsia="PMingLiU" w:hAnsi="PMingLiU" w:cs="PMingLiU"/>
        </w:rPr>
        <w:t>、化粪池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PMingLiU" w:eastAsia="PMingLiU" w:hAnsi="PMingLiU" w:cs="PMingLiU"/>
        </w:rPr>
        <w:t>、排水管道等有限空间作业人员不可以随身佩戴、携带（）设备。</w:t>
      </w:r>
      <w:r>
        <w:rPr>
          <w:rFonts w:ascii="Times New Roman" w:eastAsia="Times New Roman" w:hAnsi="Times New Roman" w:cs="Times New Roman"/>
        </w:rPr>
        <w:t xml:space="preserve"> [</w:t>
      </w:r>
      <w:r>
        <w:rPr>
          <w:rFonts w:ascii="PMingLiU" w:eastAsia="PMingLiU" w:hAnsi="PMingLiU" w:cs="PMingLiU"/>
        </w:rPr>
        <w:t>单选题</w:t>
      </w:r>
      <w:r>
        <w:rPr>
          <w:rFonts w:ascii="Times New Roman" w:eastAsia="Times New Roman" w:hAnsi="Times New Roman" w:cs="Times New Roman"/>
        </w:rPr>
        <w:t>]</w:t>
      </w:r>
      <w:r>
        <w:rPr>
          <w:rFonts w:eastAsia="宋体" w:hint="eastAsia"/>
          <w:lang w:eastAsia="zh-CN"/>
        </w:rPr>
        <w:br/>
      </w:r>
      <w:r>
        <w:rPr>
          <w:rFonts w:eastAsia="宋体" w:hint="eastAsia"/>
          <w:lang w:eastAsia="zh-CN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https://d.book118.com/757026200001006043</w:t>
        </w:r>
      </w:hyperlink>
    </w:p>
    <w:p>
      <w:pPr>
        <w:spacing w:line="360" w:lineRule="auto"/>
        <w:rPr>
          <w:rFonts w:eastAsia="宋体" w:hint="eastAsia"/>
          <w:lang w:eastAsia="zh-CN"/>
        </w:rPr>
      </w:pPr>
    </w:p>
    <w:sectPr>
      <w:type w:val="nextPage"/>
      <w:pgSz w:w="12240" w:h="15840"/>
      <w:pgMar w:top="1440" w:right="1800" w:bottom="1440" w:left="1800" w:header="708" w:footer="708" w:gutter="0"/>
      <w:pgNumType w:start="7"/>
      <w:cols w:num="1" w:space="708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  <w:rsid w:val="34792F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757026200001006043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7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yuhaiyan-lln</dc:creator>
  <cp:lastModifiedBy>于海艳</cp:lastModifiedBy>
  <cp:revision>1</cp:revision>
  <dcterms:created xsi:type="dcterms:W3CDTF">2024-02-20T08:33:01Z</dcterms:created>
  <dcterms:modified xsi:type="dcterms:W3CDTF">2024-02-20T08:37:25Z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D1C8AD39D96A42FE8B67F14EF53FA3F2</vt:lpwstr>
  </property>
  <property fmtid="{D5CDD505-2E9C-101B-9397-08002B2CF9AE}" pid="3" name="KSOProductBuildVer">
    <vt:lpwstr>2052-11.8.2.12085</vt:lpwstr>
  </property>
</Properties>
</file>