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  <w:lang w:val="en-GB"/>
        </w:rPr>
      </w:pPr>
    </w:p>
    <w:p>
      <w:pPr>
        <w:rPr>
          <w:rFonts w:ascii="仿宋" w:eastAsia="仿宋" w:hAnsi="仿宋" w:cs="仿宋" w:hint="eastAsia"/>
          <w:b/>
          <w:sz w:val="40"/>
          <w:lang w:val="en-GB"/>
        </w:rPr>
      </w:pPr>
    </w:p>
    <w:p>
      <w:pPr>
        <w:rPr>
          <w:rFonts w:ascii="仿宋" w:eastAsia="仿宋" w:hAnsi="仿宋" w:cs="仿宋" w:hint="eastAsia"/>
          <w:b/>
          <w:sz w:val="40"/>
          <w:lang w:val="en-GB"/>
        </w:rPr>
      </w:pPr>
    </w:p>
    <w:p>
      <w:pPr>
        <w:rPr>
          <w:rFonts w:ascii="宋体" w:eastAsia="宋体" w:hAnsi="宋体" w:cs="宋体" w:hint="eastAsia"/>
          <w:b/>
          <w:sz w:val="60"/>
          <w:lang w:val="en-GB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val="en-GB"/>
        </w:rPr>
        <w:t>男鞋竞争策略分析报告</w:t>
      </w:r>
    </w:p>
    <w:p>
      <w:pPr>
        <w:jc w:val="center"/>
        <w:rPr>
          <w:rFonts w:ascii="仿宋" w:eastAsia="仿宋" w:hAnsi="仿宋" w:cs="仿宋" w:hint="eastAsia"/>
          <w:b/>
          <w:sz w:val="40"/>
          <w:lang w:val="en-GB"/>
        </w:rPr>
      </w:pPr>
      <w:r>
        <w:rPr>
          <w:rFonts w:ascii="仿宋" w:eastAsia="仿宋" w:hAnsi="仿宋" w:cs="仿宋" w:hint="eastAsia"/>
          <w:b/>
          <w:sz w:val="40"/>
          <w:lang w:val="en-GB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25748" w:history="1">
        <w:r>
          <w:rPr>
            <w:rFonts w:ascii="仿宋" w:eastAsia="仿宋" w:hAnsi="仿宋" w:cs="仿宋" w:hint="eastAsia"/>
            <w:lang w:val="en-GB"/>
          </w:rPr>
          <w:t>序言</w:t>
        </w:r>
        <w:r>
          <w:tab/>
        </w:r>
        <w:r>
          <w:fldChar w:fldCharType="begin"/>
        </w:r>
        <w:r>
          <w:instrText xml:space="preserve"> PAGEREF _Toc25748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0586" w:history="1">
        <w:r>
          <w:rPr>
            <w:rFonts w:ascii="仿宋" w:eastAsia="仿宋" w:hAnsi="仿宋" w:cs="仿宋" w:hint="eastAsia"/>
            <w:lang w:val="en-GB"/>
          </w:rPr>
          <w:t>一、员工培训与绩效提升</w:t>
        </w:r>
        <w:r>
          <w:tab/>
        </w:r>
        <w:r>
          <w:fldChar w:fldCharType="begin"/>
        </w:r>
        <w:r>
          <w:instrText xml:space="preserve"> PAGEREF _Toc10586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974" w:history="1">
        <w:r>
          <w:rPr>
            <w:rFonts w:ascii="仿宋" w:eastAsia="仿宋" w:hAnsi="仿宋" w:cs="仿宋" w:hint="eastAsia"/>
            <w:lang w:val="en-GB"/>
          </w:rPr>
          <w:t>(一)、培训需求分析与计划</w:t>
        </w:r>
        <w:r>
          <w:tab/>
        </w:r>
        <w:r>
          <w:fldChar w:fldCharType="begin"/>
        </w:r>
        <w:r>
          <w:instrText xml:space="preserve"> PAGEREF _Toc7974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593" w:history="1">
        <w:r>
          <w:rPr>
            <w:rFonts w:ascii="仿宋" w:eastAsia="仿宋" w:hAnsi="仿宋" w:cs="仿宋" w:hint="eastAsia"/>
            <w:lang w:val="en-GB"/>
          </w:rPr>
          <w:t>(二)、绩效评价体系与激励机制</w:t>
        </w:r>
        <w:r>
          <w:tab/>
        </w:r>
        <w:r>
          <w:fldChar w:fldCharType="begin"/>
        </w:r>
        <w:r>
          <w:instrText xml:space="preserve"> PAGEREF _Toc5593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793" w:history="1">
        <w:r>
          <w:rPr>
            <w:rFonts w:ascii="仿宋" w:eastAsia="仿宋" w:hAnsi="仿宋" w:cs="仿宋" w:hint="eastAsia"/>
            <w:lang w:val="en-GB"/>
          </w:rPr>
          <w:t>(三)、职业发展规划与晋升通道</w:t>
        </w:r>
        <w:r>
          <w:tab/>
        </w:r>
        <w:r>
          <w:fldChar w:fldCharType="begin"/>
        </w:r>
        <w:r>
          <w:instrText xml:space="preserve"> PAGEREF _Toc31793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741" w:history="1">
        <w:r>
          <w:rPr>
            <w:rFonts w:ascii="仿宋" w:eastAsia="仿宋" w:hAnsi="仿宋" w:cs="仿宋" w:hint="eastAsia"/>
            <w:lang w:val="en-GB"/>
          </w:rPr>
          <w:t>(四)、员工满意度与团队凝聚力</w:t>
        </w:r>
        <w:r>
          <w:tab/>
        </w:r>
        <w:r>
          <w:fldChar w:fldCharType="begin"/>
        </w:r>
        <w:r>
          <w:instrText xml:space="preserve"> PAGEREF _Toc12741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6227" w:history="1">
        <w:r>
          <w:rPr>
            <w:rFonts w:ascii="仿宋" w:eastAsia="仿宋" w:hAnsi="仿宋" w:cs="仿宋" w:hint="eastAsia"/>
            <w:lang w:val="en-GB"/>
          </w:rPr>
          <w:t>二、男鞋项目概论</w:t>
        </w:r>
        <w:r>
          <w:tab/>
        </w:r>
        <w:r>
          <w:fldChar w:fldCharType="begin"/>
        </w:r>
        <w:r>
          <w:instrText xml:space="preserve"> PAGEREF _Toc16227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839" w:history="1">
        <w:r>
          <w:rPr>
            <w:rFonts w:ascii="仿宋" w:eastAsia="仿宋" w:hAnsi="仿宋" w:cs="仿宋" w:hint="eastAsia"/>
            <w:lang w:val="en-GB"/>
          </w:rPr>
          <w:t>(一)、男鞋项目概述</w:t>
        </w:r>
        <w:r>
          <w:tab/>
        </w:r>
        <w:r>
          <w:fldChar w:fldCharType="begin"/>
        </w:r>
        <w:r>
          <w:instrText xml:space="preserve"> PAGEREF _Toc4839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696" w:history="1">
        <w:r>
          <w:rPr>
            <w:rFonts w:ascii="仿宋" w:eastAsia="仿宋" w:hAnsi="仿宋" w:cs="仿宋" w:hint="eastAsia"/>
            <w:lang w:val="en-GB"/>
          </w:rPr>
          <w:t>(二)、男鞋项目总投资及资金构成</w:t>
        </w:r>
        <w:r>
          <w:tab/>
        </w:r>
        <w:r>
          <w:fldChar w:fldCharType="begin"/>
        </w:r>
        <w:r>
          <w:instrText xml:space="preserve"> PAGEREF _Toc19696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418" w:history="1">
        <w:r>
          <w:rPr>
            <w:rFonts w:ascii="仿宋" w:eastAsia="仿宋" w:hAnsi="仿宋" w:cs="仿宋" w:hint="eastAsia"/>
            <w:lang w:val="en-GB"/>
          </w:rPr>
          <w:t>(三)、资金筹措方案</w:t>
        </w:r>
        <w:r>
          <w:tab/>
        </w:r>
        <w:r>
          <w:fldChar w:fldCharType="begin"/>
        </w:r>
        <w:r>
          <w:instrText xml:space="preserve"> PAGEREF _Toc17418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192" w:history="1">
        <w:r>
          <w:rPr>
            <w:rFonts w:ascii="仿宋" w:eastAsia="仿宋" w:hAnsi="仿宋" w:cs="仿宋" w:hint="eastAsia"/>
            <w:lang w:val="en-GB"/>
          </w:rPr>
          <w:t>(四)、男鞋项目预期经济效益规划目标</w:t>
        </w:r>
        <w:r>
          <w:tab/>
        </w:r>
        <w:r>
          <w:fldChar w:fldCharType="begin"/>
        </w:r>
        <w:r>
          <w:instrText xml:space="preserve"> PAGEREF _Toc26192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201" w:history="1">
        <w:r>
          <w:rPr>
            <w:rFonts w:ascii="仿宋" w:eastAsia="仿宋" w:hAnsi="仿宋" w:cs="仿宋" w:hint="eastAsia"/>
            <w:lang w:val="en-GB"/>
          </w:rPr>
          <w:t>(五)、男鞋项目建设进度规划</w:t>
        </w:r>
        <w:r>
          <w:tab/>
        </w:r>
        <w:r>
          <w:fldChar w:fldCharType="begin"/>
        </w:r>
        <w:r>
          <w:instrText xml:space="preserve"> PAGEREF _Toc17201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4642" w:history="1">
        <w:r>
          <w:rPr>
            <w:rFonts w:ascii="仿宋" w:eastAsia="仿宋" w:hAnsi="仿宋" w:cs="仿宋" w:hint="eastAsia"/>
            <w:lang w:val="en-GB"/>
          </w:rPr>
          <w:t>三、SWOT分析说明</w:t>
        </w:r>
        <w:r>
          <w:tab/>
        </w:r>
        <w:r>
          <w:fldChar w:fldCharType="begin"/>
        </w:r>
        <w:r>
          <w:instrText xml:space="preserve"> PAGEREF _Toc4642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837" w:history="1">
        <w:r>
          <w:rPr>
            <w:rFonts w:ascii="仿宋" w:eastAsia="仿宋" w:hAnsi="仿宋" w:cs="仿宋" w:hint="eastAsia"/>
            <w:lang w:val="en-GB"/>
          </w:rPr>
          <w:t>(一)、优势分析(S)</w:t>
        </w:r>
        <w:r>
          <w:tab/>
        </w:r>
        <w:r>
          <w:fldChar w:fldCharType="begin"/>
        </w:r>
        <w:r>
          <w:instrText xml:space="preserve"> PAGEREF _Toc8837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260" w:history="1">
        <w:r>
          <w:rPr>
            <w:rFonts w:ascii="仿宋" w:eastAsia="仿宋" w:hAnsi="仿宋" w:cs="仿宋" w:hint="eastAsia"/>
            <w:lang w:val="en-GB"/>
          </w:rPr>
          <w:t>(二)、劣势分析(W)</w:t>
        </w:r>
        <w:r>
          <w:tab/>
        </w:r>
        <w:r>
          <w:fldChar w:fldCharType="begin"/>
        </w:r>
        <w:r>
          <w:instrText xml:space="preserve"> PAGEREF _Toc12260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039" w:history="1">
        <w:r>
          <w:rPr>
            <w:rFonts w:ascii="仿宋" w:eastAsia="仿宋" w:hAnsi="仿宋" w:cs="仿宋" w:hint="eastAsia"/>
            <w:lang w:val="en-GB"/>
          </w:rPr>
          <w:t>(三)、机会分析(O)</w:t>
        </w:r>
        <w:r>
          <w:tab/>
        </w:r>
        <w:r>
          <w:fldChar w:fldCharType="begin"/>
        </w:r>
        <w:r>
          <w:instrText xml:space="preserve"> PAGEREF _Toc27039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411" w:history="1">
        <w:r>
          <w:rPr>
            <w:rFonts w:ascii="仿宋" w:eastAsia="仿宋" w:hAnsi="仿宋" w:cs="仿宋" w:hint="eastAsia"/>
            <w:lang w:val="en-GB"/>
          </w:rPr>
          <w:t>(四)、威胁分析(T)</w:t>
        </w:r>
        <w:r>
          <w:tab/>
        </w:r>
        <w:r>
          <w:fldChar w:fldCharType="begin"/>
        </w:r>
        <w:r>
          <w:instrText xml:space="preserve"> PAGEREF _Toc32411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528" w:history="1">
        <w:r>
          <w:rPr>
            <w:rFonts w:ascii="仿宋" w:eastAsia="仿宋" w:hAnsi="仿宋" w:cs="仿宋" w:hint="eastAsia"/>
            <w:lang w:val="en-GB"/>
          </w:rPr>
          <w:t>四、男鞋行业发展现状</w:t>
        </w:r>
        <w:r>
          <w:tab/>
        </w:r>
        <w:r>
          <w:fldChar w:fldCharType="begin"/>
        </w:r>
        <w:r>
          <w:instrText xml:space="preserve"> PAGEREF _Toc528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930" w:history="1">
        <w:r>
          <w:rPr>
            <w:rFonts w:ascii="仿宋" w:eastAsia="仿宋" w:hAnsi="仿宋" w:cs="仿宋" w:hint="eastAsia"/>
            <w:lang w:val="en-GB"/>
          </w:rPr>
          <w:t>(一)、男鞋行业整体概况</w:t>
        </w:r>
        <w:r>
          <w:tab/>
        </w:r>
        <w:r>
          <w:fldChar w:fldCharType="begin"/>
        </w:r>
        <w:r>
          <w:instrText xml:space="preserve"> PAGEREF _Toc21930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447" w:history="1">
        <w:r>
          <w:rPr>
            <w:rFonts w:ascii="仿宋" w:eastAsia="仿宋" w:hAnsi="仿宋" w:cs="仿宋" w:hint="eastAsia"/>
            <w:lang w:val="en-GB"/>
          </w:rPr>
          <w:t>(二)、技术创新与发展</w:t>
        </w:r>
        <w:r>
          <w:tab/>
        </w:r>
        <w:r>
          <w:fldChar w:fldCharType="begin"/>
        </w:r>
        <w:r>
          <w:instrText xml:space="preserve"> PAGEREF _Toc4447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03" w:history="1">
        <w:r>
          <w:rPr>
            <w:rFonts w:ascii="仿宋" w:eastAsia="仿宋" w:hAnsi="仿宋" w:cs="仿宋" w:hint="eastAsia"/>
            <w:lang w:val="en-GB"/>
          </w:rPr>
          <w:t>(三)、政策与法规</w:t>
        </w:r>
        <w:r>
          <w:tab/>
        </w:r>
        <w:r>
          <w:fldChar w:fldCharType="begin"/>
        </w:r>
        <w:r>
          <w:instrText xml:space="preserve"> PAGEREF _Toc2403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660" w:history="1">
        <w:r>
          <w:rPr>
            <w:rFonts w:ascii="仿宋" w:eastAsia="仿宋" w:hAnsi="仿宋" w:cs="仿宋" w:hint="eastAsia"/>
            <w:lang w:val="en-GB"/>
          </w:rPr>
          <w:t>(四)、消费者需求变化</w:t>
        </w:r>
        <w:r>
          <w:tab/>
        </w:r>
        <w:r>
          <w:fldChar w:fldCharType="begin"/>
        </w:r>
        <w:r>
          <w:instrText xml:space="preserve"> PAGEREF _Toc29660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78" w:history="1">
        <w:r>
          <w:rPr>
            <w:rFonts w:ascii="仿宋" w:eastAsia="仿宋" w:hAnsi="仿宋" w:cs="仿宋" w:hint="eastAsia"/>
            <w:lang w:val="en-GB"/>
          </w:rPr>
          <w:t>五、男鞋行业前景</w:t>
        </w:r>
        <w:r>
          <w:tab/>
        </w:r>
        <w:r>
          <w:fldChar w:fldCharType="begin"/>
        </w:r>
        <w:r>
          <w:instrText xml:space="preserve"> PAGEREF _Toc278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342" w:history="1">
        <w:r>
          <w:rPr>
            <w:rFonts w:ascii="仿宋" w:eastAsia="仿宋" w:hAnsi="仿宋" w:cs="仿宋" w:hint="eastAsia"/>
            <w:lang w:val="en-GB"/>
          </w:rPr>
          <w:t>(一)、市场增长预测</w:t>
        </w:r>
        <w:r>
          <w:tab/>
        </w:r>
        <w:r>
          <w:fldChar w:fldCharType="begin"/>
        </w:r>
        <w:r>
          <w:instrText xml:space="preserve"> PAGEREF _Toc26342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358" w:history="1">
        <w:r>
          <w:rPr>
            <w:rFonts w:ascii="仿宋" w:eastAsia="仿宋" w:hAnsi="仿宋" w:cs="仿宋" w:hint="eastAsia"/>
            <w:lang w:val="en-GB"/>
          </w:rPr>
          <w:t>(二)、新兴市场机会</w:t>
        </w:r>
        <w:r>
          <w:tab/>
        </w:r>
        <w:r>
          <w:fldChar w:fldCharType="begin"/>
        </w:r>
        <w:r>
          <w:instrText xml:space="preserve"> PAGEREF _Toc29358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888" w:history="1">
        <w:r>
          <w:rPr>
            <w:rFonts w:ascii="仿宋" w:eastAsia="仿宋" w:hAnsi="仿宋" w:cs="仿宋" w:hint="eastAsia"/>
            <w:lang w:val="en-GB"/>
          </w:rPr>
          <w:t>(三)、技术前景展望</w:t>
        </w:r>
        <w:r>
          <w:tab/>
        </w:r>
        <w:r>
          <w:fldChar w:fldCharType="begin"/>
        </w:r>
        <w:r>
          <w:instrText xml:space="preserve"> PAGEREF _Toc9888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169" w:history="1">
        <w:r>
          <w:rPr>
            <w:rFonts w:ascii="仿宋" w:eastAsia="仿宋" w:hAnsi="仿宋" w:cs="仿宋" w:hint="eastAsia"/>
            <w:lang w:val="en-GB"/>
          </w:rPr>
          <w:t>(四)、政策环境变化</w:t>
        </w:r>
        <w:r>
          <w:tab/>
        </w:r>
        <w:r>
          <w:fldChar w:fldCharType="begin"/>
        </w:r>
        <w:r>
          <w:instrText xml:space="preserve"> PAGEREF _Toc6169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8753" w:history="1">
        <w:r>
          <w:rPr>
            <w:rFonts w:ascii="仿宋" w:eastAsia="仿宋" w:hAnsi="仿宋" w:cs="仿宋" w:hint="eastAsia"/>
            <w:lang w:val="en-GB"/>
          </w:rPr>
          <w:t>六、男鞋整合营销</w:t>
        </w:r>
        <w:r>
          <w:tab/>
        </w:r>
        <w:r>
          <w:fldChar w:fldCharType="begin"/>
        </w:r>
        <w:r>
          <w:instrText xml:space="preserve"> PAGEREF _Toc8753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390" w:history="1">
        <w:r>
          <w:rPr>
            <w:rFonts w:ascii="仿宋" w:eastAsia="仿宋" w:hAnsi="仿宋" w:cs="仿宋" w:hint="eastAsia"/>
            <w:lang w:val="en-GB"/>
          </w:rPr>
          <w:t>(一)、跨渠道整合</w:t>
        </w:r>
        <w:r>
          <w:tab/>
        </w:r>
        <w:r>
          <w:fldChar w:fldCharType="begin"/>
        </w:r>
        <w:r>
          <w:instrText xml:space="preserve"> PAGEREF _Toc5390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142" w:history="1">
        <w:r>
          <w:rPr>
            <w:rFonts w:ascii="仿宋" w:eastAsia="仿宋" w:hAnsi="仿宋" w:cs="仿宋" w:hint="eastAsia"/>
            <w:lang w:val="en-GB"/>
          </w:rPr>
          <w:t>(二)、品牌一体化</w:t>
        </w:r>
        <w:r>
          <w:tab/>
        </w:r>
        <w:r>
          <w:fldChar w:fldCharType="begin"/>
        </w:r>
        <w:r>
          <w:instrText xml:space="preserve"> PAGEREF _Toc17142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323" w:history="1">
        <w:r>
          <w:rPr>
            <w:rFonts w:ascii="仿宋" w:eastAsia="仿宋" w:hAnsi="仿宋" w:cs="仿宋" w:hint="eastAsia"/>
            <w:lang w:val="en-GB"/>
          </w:rPr>
          <w:t>(三)、数据整合</w:t>
        </w:r>
        <w:r>
          <w:tab/>
        </w:r>
        <w:r>
          <w:fldChar w:fldCharType="begin"/>
        </w:r>
        <w:r>
          <w:instrText xml:space="preserve"> PAGEREF _Toc14323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193" w:history="1">
        <w:r>
          <w:rPr>
            <w:rFonts w:ascii="仿宋" w:eastAsia="仿宋" w:hAnsi="仿宋" w:cs="仿宋" w:hint="eastAsia"/>
            <w:lang w:val="en-GB"/>
          </w:rPr>
          <w:t>(四)、客户关系管理</w:t>
        </w:r>
        <w:r>
          <w:tab/>
        </w:r>
        <w:r>
          <w:fldChar w:fldCharType="begin"/>
        </w:r>
        <w:r>
          <w:instrText xml:space="preserve"> PAGEREF _Toc26193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2248" w:history="1">
        <w:r>
          <w:rPr>
            <w:rFonts w:ascii="仿宋" w:eastAsia="仿宋" w:hAnsi="仿宋" w:cs="仿宋" w:hint="eastAsia"/>
            <w:lang w:val="en-GB"/>
          </w:rPr>
          <w:t>七、男鞋消费者市场分析</w:t>
        </w:r>
        <w:r>
          <w:tab/>
        </w:r>
        <w:r>
          <w:fldChar w:fldCharType="begin"/>
        </w:r>
        <w:r>
          <w:instrText xml:space="preserve"> PAGEREF _Toc22248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369" w:history="1">
        <w:r>
          <w:rPr>
            <w:rFonts w:ascii="仿宋" w:eastAsia="仿宋" w:hAnsi="仿宋" w:cs="仿宋" w:hint="eastAsia"/>
            <w:lang w:val="en-GB"/>
          </w:rPr>
          <w:t>(一)、目标客户群体</w:t>
        </w:r>
        <w:r>
          <w:tab/>
        </w:r>
        <w:r>
          <w:fldChar w:fldCharType="begin"/>
        </w:r>
        <w:r>
          <w:instrText xml:space="preserve"> PAGEREF _Toc26369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065" w:history="1">
        <w:r>
          <w:rPr>
            <w:rFonts w:ascii="仿宋" w:eastAsia="仿宋" w:hAnsi="仿宋" w:cs="仿宋" w:hint="eastAsia"/>
            <w:lang w:val="en-GB"/>
          </w:rPr>
          <w:t>(二)、消费者需求</w:t>
        </w:r>
        <w:r>
          <w:tab/>
        </w:r>
        <w:r>
          <w:fldChar w:fldCharType="begin"/>
        </w:r>
        <w:r>
          <w:instrText xml:space="preserve"> PAGEREF _Toc21065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4886" w:history="1">
        <w:r>
          <w:rPr>
            <w:rFonts w:ascii="仿宋" w:eastAsia="仿宋" w:hAnsi="仿宋" w:cs="仿宋" w:hint="eastAsia"/>
            <w:lang w:val="en-GB"/>
          </w:rPr>
          <w:t>八、男鞋定价策略</w:t>
        </w:r>
        <w:r>
          <w:tab/>
        </w:r>
        <w:r>
          <w:fldChar w:fldCharType="begin"/>
        </w:r>
        <w:r>
          <w:instrText xml:space="preserve"> PAGEREF _Toc14886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517" w:history="1">
        <w:r>
          <w:rPr>
            <w:rFonts w:ascii="仿宋" w:eastAsia="仿宋" w:hAnsi="仿宋" w:cs="仿宋" w:hint="eastAsia"/>
            <w:lang w:val="en-GB"/>
          </w:rPr>
          <w:t>(一)、定价策略概述</w:t>
        </w:r>
        <w:r>
          <w:tab/>
        </w:r>
        <w:r>
          <w:fldChar w:fldCharType="begin"/>
        </w:r>
        <w:r>
          <w:instrText xml:space="preserve"> PAGEREF _Toc20517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64" w:history="1">
        <w:r>
          <w:rPr>
            <w:rFonts w:ascii="仿宋" w:eastAsia="仿宋" w:hAnsi="仿宋" w:cs="仿宋" w:hint="eastAsia"/>
            <w:lang w:val="en-GB"/>
          </w:rPr>
          <w:t>(二)、成本分析</w:t>
        </w:r>
        <w:r>
          <w:tab/>
        </w:r>
        <w:r>
          <w:fldChar w:fldCharType="begin"/>
        </w:r>
        <w:r>
          <w:instrText xml:space="preserve"> PAGEREF _Toc1364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311" w:history="1">
        <w:r>
          <w:rPr>
            <w:rFonts w:ascii="仿宋" w:eastAsia="仿宋" w:hAnsi="仿宋" w:cs="仿宋" w:hint="eastAsia"/>
            <w:lang w:val="en-GB"/>
          </w:rPr>
          <w:t>(三)、市场需求与弹性</w:t>
        </w:r>
        <w:r>
          <w:tab/>
        </w:r>
        <w:r>
          <w:fldChar w:fldCharType="begin"/>
        </w:r>
        <w:r>
          <w:instrText xml:space="preserve"> PAGEREF _Toc8311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363" w:history="1">
        <w:r>
          <w:rPr>
            <w:rFonts w:ascii="仿宋" w:eastAsia="仿宋" w:hAnsi="仿宋" w:cs="仿宋" w:hint="eastAsia"/>
            <w:lang w:val="en-GB"/>
          </w:rPr>
          <w:t>(四)、竞争对手定价</w:t>
        </w:r>
        <w:r>
          <w:tab/>
        </w:r>
        <w:r>
          <w:fldChar w:fldCharType="begin"/>
        </w:r>
        <w:r>
          <w:instrText xml:space="preserve"> PAGEREF _Toc32363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0761" w:history="1">
        <w:r>
          <w:rPr>
            <w:rFonts w:ascii="仿宋" w:eastAsia="仿宋" w:hAnsi="仿宋" w:cs="仿宋" w:hint="eastAsia"/>
            <w:lang w:val="en-GB"/>
          </w:rPr>
          <w:t>九、市场趋势与消费者洞察</w:t>
        </w:r>
        <w:r>
          <w:tab/>
        </w:r>
        <w:r>
          <w:fldChar w:fldCharType="begin"/>
        </w:r>
        <w:r>
          <w:instrText xml:space="preserve"> PAGEREF _Toc30761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11023" w:history="1">
        <w:r>
          <w:rPr>
            <w:rFonts w:ascii="仿宋" w:eastAsia="仿宋" w:hAnsi="仿宋" w:cs="仿宋" w:hint="eastAsia"/>
            <w:lang w:val="en-GB"/>
          </w:rPr>
          <w:t>(一)、市场趋势分析与预测</w:t>
        </w:r>
        <w:r>
          <w:tab/>
        </w:r>
        <w:r>
          <w:fldChar w:fldCharType="begin"/>
        </w:r>
        <w:r>
          <w:instrText xml:space="preserve"> PAGEREF _Toc11023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871" w:history="1">
        <w:r>
          <w:rPr>
            <w:rFonts w:ascii="仿宋" w:eastAsia="仿宋" w:hAnsi="仿宋" w:cs="仿宋" w:hint="eastAsia"/>
            <w:lang w:val="en-GB"/>
          </w:rPr>
          <w:t>(二)、消费者洞察与行为研究</w:t>
        </w:r>
        <w:r>
          <w:tab/>
        </w:r>
        <w:r>
          <w:fldChar w:fldCharType="begin"/>
        </w:r>
        <w:r>
          <w:instrText xml:space="preserve"> PAGEREF _Toc24871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66" w:history="1">
        <w:r>
          <w:rPr>
            <w:rFonts w:ascii="仿宋" w:eastAsia="仿宋" w:hAnsi="仿宋" w:cs="仿宋" w:hint="eastAsia"/>
            <w:lang w:val="en-GB"/>
          </w:rPr>
          <w:t>(三)、产品创新与市场适应性</w:t>
        </w:r>
        <w:r>
          <w:tab/>
        </w:r>
        <w:r>
          <w:fldChar w:fldCharType="begin"/>
        </w:r>
        <w:r>
          <w:instrText xml:space="preserve"> PAGEREF _Toc1266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681" w:history="1">
        <w:r>
          <w:rPr>
            <w:rFonts w:ascii="仿宋" w:eastAsia="仿宋" w:hAnsi="仿宋" w:cs="仿宋" w:hint="eastAsia"/>
            <w:lang w:val="en-GB"/>
          </w:rPr>
          <w:t>(四)、服务体验与客户满意度</w:t>
        </w:r>
        <w:r>
          <w:tab/>
        </w:r>
        <w:r>
          <w:fldChar w:fldCharType="begin"/>
        </w:r>
        <w:r>
          <w:instrText xml:space="preserve"> PAGEREF _Toc28681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9003" w:history="1">
        <w:r>
          <w:rPr>
            <w:rFonts w:ascii="仿宋" w:eastAsia="仿宋" w:hAnsi="仿宋" w:cs="仿宋" w:hint="eastAsia"/>
            <w:lang w:val="en-GB"/>
          </w:rPr>
          <w:t>十、技术与生产管理</w:t>
        </w:r>
        <w:r>
          <w:tab/>
        </w:r>
        <w:r>
          <w:fldChar w:fldCharType="begin"/>
        </w:r>
        <w:r>
          <w:instrText xml:space="preserve"> PAGEREF _Toc29003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155" w:history="1">
        <w:r>
          <w:rPr>
            <w:rFonts w:ascii="仿宋" w:eastAsia="仿宋" w:hAnsi="仿宋" w:cs="仿宋" w:hint="eastAsia"/>
            <w:lang w:val="en-GB"/>
          </w:rPr>
          <w:t>(一)、生产流程与工艺优化</w:t>
        </w:r>
        <w:r>
          <w:tab/>
        </w:r>
        <w:r>
          <w:fldChar w:fldCharType="begin"/>
        </w:r>
        <w:r>
          <w:instrText xml:space="preserve"> PAGEREF _Toc5155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569" w:history="1">
        <w:r>
          <w:rPr>
            <w:rFonts w:ascii="仿宋" w:eastAsia="仿宋" w:hAnsi="仿宋" w:cs="仿宋" w:hint="eastAsia"/>
            <w:lang w:val="en-GB"/>
          </w:rPr>
          <w:t>(二)、技术创新与研发投入</w:t>
        </w:r>
        <w:r>
          <w:tab/>
        </w:r>
        <w:r>
          <w:fldChar w:fldCharType="begin"/>
        </w:r>
        <w:r>
          <w:instrText xml:space="preserve"> PAGEREF _Toc11569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608" w:history="1">
        <w:r>
          <w:rPr>
            <w:rFonts w:ascii="仿宋" w:eastAsia="仿宋" w:hAnsi="仿宋" w:cs="仿宋" w:hint="eastAsia"/>
            <w:lang w:val="en-GB"/>
          </w:rPr>
          <w:t>(三)、设备与技术更新计划</w:t>
        </w:r>
        <w:r>
          <w:tab/>
        </w:r>
        <w:r>
          <w:fldChar w:fldCharType="begin"/>
        </w:r>
        <w:r>
          <w:instrText xml:space="preserve"> PAGEREF _Toc15608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609" w:history="1">
        <w:r>
          <w:rPr>
            <w:rFonts w:ascii="仿宋" w:eastAsia="仿宋" w:hAnsi="仿宋" w:cs="仿宋" w:hint="eastAsia"/>
            <w:lang w:val="en-GB"/>
          </w:rPr>
          <w:t>(四)、质量管理与生产效率提升</w:t>
        </w:r>
        <w:r>
          <w:tab/>
        </w:r>
        <w:r>
          <w:fldChar w:fldCharType="begin"/>
        </w:r>
        <w:r>
          <w:instrText xml:space="preserve"> PAGEREF _Toc7609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0343" w:history="1">
        <w:r>
          <w:rPr>
            <w:rFonts w:ascii="仿宋" w:eastAsia="仿宋" w:hAnsi="仿宋" w:cs="仿宋" w:hint="eastAsia"/>
            <w:lang w:val="en-GB"/>
          </w:rPr>
          <w:t>十一、男鞋行业发展方向</w:t>
        </w:r>
        <w:r>
          <w:tab/>
        </w:r>
        <w:r>
          <w:fldChar w:fldCharType="begin"/>
        </w:r>
        <w:r>
          <w:instrText xml:space="preserve"> PAGEREF _Toc10343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750" w:history="1">
        <w:r>
          <w:rPr>
            <w:rFonts w:ascii="仿宋" w:eastAsia="仿宋" w:hAnsi="仿宋" w:cs="仿宋" w:hint="eastAsia"/>
            <w:lang w:val="en-GB"/>
          </w:rPr>
          <w:t>(一)、未来趋势与预测</w:t>
        </w:r>
        <w:r>
          <w:tab/>
        </w:r>
        <w:r>
          <w:fldChar w:fldCharType="begin"/>
        </w:r>
        <w:r>
          <w:instrText xml:space="preserve"> PAGEREF _Toc10750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95" w:history="1">
        <w:r>
          <w:rPr>
            <w:rFonts w:ascii="仿宋" w:eastAsia="仿宋" w:hAnsi="仿宋" w:cs="仿宋" w:hint="eastAsia"/>
            <w:lang w:val="en-GB"/>
          </w:rPr>
          <w:t>(二)、新兴技术应用</w:t>
        </w:r>
        <w:r>
          <w:tab/>
        </w:r>
        <w:r>
          <w:fldChar w:fldCharType="begin"/>
        </w:r>
        <w:r>
          <w:instrText xml:space="preserve"> PAGEREF _Toc1795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957" w:history="1">
        <w:r>
          <w:rPr>
            <w:rFonts w:ascii="仿宋" w:eastAsia="仿宋" w:hAnsi="仿宋" w:cs="仿宋" w:hint="eastAsia"/>
            <w:lang w:val="en-GB"/>
          </w:rPr>
          <w:t>(三)、男鞋行业生态系统构建</w:t>
        </w:r>
        <w:r>
          <w:tab/>
        </w:r>
        <w:r>
          <w:fldChar w:fldCharType="begin"/>
        </w:r>
        <w:r>
          <w:instrText xml:space="preserve"> PAGEREF _Toc13957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603" w:history="1">
        <w:r>
          <w:rPr>
            <w:rFonts w:ascii="仿宋" w:eastAsia="仿宋" w:hAnsi="仿宋" w:cs="仿宋" w:hint="eastAsia"/>
            <w:lang w:val="en-GB"/>
          </w:rPr>
          <w:t>(四)、国际市场拓展策略</w:t>
        </w:r>
        <w:r>
          <w:tab/>
        </w:r>
        <w:r>
          <w:fldChar w:fldCharType="begin"/>
        </w:r>
        <w:r>
          <w:instrText xml:space="preserve"> PAGEREF _Toc20603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1655" w:history="1">
        <w:r>
          <w:rPr>
            <w:rFonts w:ascii="仿宋" w:eastAsia="仿宋" w:hAnsi="仿宋" w:cs="仿宋" w:hint="eastAsia"/>
            <w:lang w:val="en-GB"/>
          </w:rPr>
          <w:t>十二、男鞋风险管理与合规</w:t>
        </w:r>
        <w:r>
          <w:tab/>
        </w:r>
        <w:r>
          <w:fldChar w:fldCharType="begin"/>
        </w:r>
        <w:r>
          <w:instrText xml:space="preserve"> PAGEREF _Toc21655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287" w:history="1">
        <w:r>
          <w:rPr>
            <w:rFonts w:ascii="仿宋" w:eastAsia="仿宋" w:hAnsi="仿宋" w:cs="仿宋" w:hint="eastAsia"/>
            <w:lang w:val="en-GB"/>
          </w:rPr>
          <w:t>(一)、风险评估与监测体系</w:t>
        </w:r>
        <w:r>
          <w:tab/>
        </w:r>
        <w:r>
          <w:fldChar w:fldCharType="begin"/>
        </w:r>
        <w:r>
          <w:instrText xml:space="preserve"> PAGEREF _Toc12287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457" w:history="1">
        <w:r>
          <w:rPr>
            <w:rFonts w:ascii="仿宋" w:eastAsia="仿宋" w:hAnsi="仿宋" w:cs="仿宋" w:hint="eastAsia"/>
            <w:lang w:val="en-GB"/>
          </w:rPr>
          <w:t>(二)、合规政策制定与执行</w:t>
        </w:r>
        <w:r>
          <w:tab/>
        </w:r>
        <w:r>
          <w:fldChar w:fldCharType="begin"/>
        </w:r>
        <w:r>
          <w:instrText xml:space="preserve"> PAGEREF _Toc3457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927" w:history="1">
        <w:r>
          <w:rPr>
            <w:rFonts w:ascii="仿宋" w:eastAsia="仿宋" w:hAnsi="仿宋" w:cs="仿宋" w:hint="eastAsia"/>
            <w:lang w:val="en-GB"/>
          </w:rPr>
          <w:t>(三)、危机管理与灾备计划</w:t>
        </w:r>
        <w:r>
          <w:tab/>
        </w:r>
        <w:r>
          <w:fldChar w:fldCharType="begin"/>
        </w:r>
        <w:r>
          <w:instrText xml:space="preserve"> PAGEREF _Toc28927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517" w:history="1">
        <w:r>
          <w:rPr>
            <w:rFonts w:ascii="仿宋" w:eastAsia="仿宋" w:hAnsi="仿宋" w:cs="仿宋" w:hint="eastAsia"/>
            <w:lang w:val="en-GB"/>
          </w:rPr>
          <w:t>(四)、法律事务与法规遵从</w:t>
        </w:r>
        <w:r>
          <w:tab/>
        </w:r>
        <w:r>
          <w:fldChar w:fldCharType="begin"/>
        </w:r>
        <w:r>
          <w:instrText xml:space="preserve"> PAGEREF _Toc12517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2207" w:history="1">
        <w:r>
          <w:rPr>
            <w:rFonts w:ascii="仿宋" w:eastAsia="仿宋" w:hAnsi="仿宋" w:cs="仿宋" w:hint="eastAsia"/>
            <w:lang w:val="en-GB"/>
          </w:rPr>
          <w:t>十三、男鞋数字化发展方案</w:t>
        </w:r>
        <w:r>
          <w:tab/>
        </w:r>
        <w:r>
          <w:fldChar w:fldCharType="begin"/>
        </w:r>
        <w:r>
          <w:instrText xml:space="preserve"> PAGEREF _Toc22207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63" w:history="1">
        <w:r>
          <w:rPr>
            <w:rFonts w:ascii="仿宋" w:eastAsia="仿宋" w:hAnsi="仿宋" w:cs="仿宋" w:hint="eastAsia"/>
            <w:lang w:val="en-GB"/>
          </w:rPr>
          <w:t>(一)、数字化战略规划</w:t>
        </w:r>
        <w:r>
          <w:tab/>
        </w:r>
        <w:r>
          <w:fldChar w:fldCharType="begin"/>
        </w:r>
        <w:r>
          <w:instrText xml:space="preserve"> PAGEREF _Toc1663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943" w:history="1">
        <w:r>
          <w:rPr>
            <w:rFonts w:ascii="仿宋" w:eastAsia="仿宋" w:hAnsi="仿宋" w:cs="仿宋" w:hint="eastAsia"/>
            <w:lang w:val="en-GB"/>
          </w:rPr>
          <w:t>(二)、数据安全与隐私保护</w:t>
        </w:r>
        <w:r>
          <w:tab/>
        </w:r>
        <w:r>
          <w:fldChar w:fldCharType="begin"/>
        </w:r>
        <w:r>
          <w:instrText xml:space="preserve"> PAGEREF _Toc23943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94" w:history="1">
        <w:r>
          <w:rPr>
            <w:rFonts w:ascii="仿宋" w:eastAsia="仿宋" w:hAnsi="仿宋" w:cs="仿宋" w:hint="eastAsia"/>
            <w:lang w:val="en-GB"/>
          </w:rPr>
          <w:t>(三)、人工智能与大数据应用</w:t>
        </w:r>
        <w:r>
          <w:tab/>
        </w:r>
        <w:r>
          <w:fldChar w:fldCharType="begin"/>
        </w:r>
        <w:r>
          <w:instrText xml:space="preserve"> PAGEREF _Toc1794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794" w:history="1">
        <w:r>
          <w:rPr>
            <w:rFonts w:ascii="仿宋" w:eastAsia="仿宋" w:hAnsi="仿宋" w:cs="仿宋" w:hint="eastAsia"/>
            <w:lang w:val="en-GB"/>
          </w:rPr>
          <w:t>(四)、信息技术基础设施建设</w:t>
        </w:r>
        <w:r>
          <w:tab/>
        </w:r>
        <w:r>
          <w:fldChar w:fldCharType="begin"/>
        </w:r>
        <w:r>
          <w:instrText xml:space="preserve"> PAGEREF _Toc6794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7422" w:history="1">
        <w:r>
          <w:rPr>
            <w:rFonts w:ascii="仿宋" w:eastAsia="仿宋" w:hAnsi="仿宋" w:cs="仿宋" w:hint="eastAsia"/>
            <w:lang w:val="en-GB"/>
          </w:rPr>
          <w:t>十四、男鞋可持续发展战略</w:t>
        </w:r>
        <w:r>
          <w:tab/>
        </w:r>
        <w:r>
          <w:fldChar w:fldCharType="begin"/>
        </w:r>
        <w:r>
          <w:instrText xml:space="preserve"> PAGEREF _Toc7422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442" w:history="1">
        <w:r>
          <w:rPr>
            <w:rFonts w:ascii="仿宋" w:eastAsia="仿宋" w:hAnsi="仿宋" w:cs="仿宋" w:hint="eastAsia"/>
            <w:lang w:val="en-GB"/>
          </w:rPr>
          <w:t>(一)、环保与社会责任</w:t>
        </w:r>
        <w:r>
          <w:tab/>
        </w:r>
        <w:r>
          <w:fldChar w:fldCharType="begin"/>
        </w:r>
        <w:r>
          <w:instrText xml:space="preserve"> PAGEREF _Toc22442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816" w:history="1">
        <w:r>
          <w:rPr>
            <w:rFonts w:ascii="仿宋" w:eastAsia="仿宋" w:hAnsi="仿宋" w:cs="仿宋" w:hint="eastAsia"/>
            <w:lang w:val="en-GB"/>
          </w:rPr>
          <w:t>(二)、资源有效利用与循环经济</w:t>
        </w:r>
        <w:r>
          <w:tab/>
        </w:r>
        <w:r>
          <w:fldChar w:fldCharType="begin"/>
        </w:r>
        <w:r>
          <w:instrText xml:space="preserve"> PAGEREF _Toc13816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003" w:history="1">
        <w:r>
          <w:rPr>
            <w:rFonts w:ascii="仿宋" w:eastAsia="仿宋" w:hAnsi="仿宋" w:cs="仿宋" w:hint="eastAsia"/>
            <w:lang w:val="en-GB"/>
          </w:rPr>
          <w:t>(三)、社会影响与公益活动</w:t>
        </w:r>
        <w:r>
          <w:tab/>
        </w:r>
        <w:r>
          <w:fldChar w:fldCharType="begin"/>
        </w:r>
        <w:r>
          <w:instrText xml:space="preserve"> PAGEREF _Toc13003 \h </w:instrText>
        </w:r>
        <w:r>
          <w:fldChar w:fldCharType="separate"/>
        </w:r>
        <w:r>
          <w:t>76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914" w:history="1">
        <w:r>
          <w:rPr>
            <w:rFonts w:ascii="仿宋" w:eastAsia="仿宋" w:hAnsi="仿宋" w:cs="仿宋" w:hint="eastAsia"/>
            <w:lang w:val="en-GB"/>
          </w:rPr>
          <w:t>(四)、可持续供应链与生产模式</w:t>
        </w:r>
        <w:r>
          <w:tab/>
        </w:r>
        <w:r>
          <w:fldChar w:fldCharType="begin"/>
        </w:r>
        <w:r>
          <w:instrText xml:space="preserve"> PAGEREF _Toc27914 \h </w:instrText>
        </w:r>
        <w:r>
          <w:fldChar w:fldCharType="separate"/>
        </w:r>
        <w:r>
          <w:t>78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110" w:history="1">
        <w:r>
          <w:rPr>
            <w:rFonts w:ascii="仿宋" w:eastAsia="仿宋" w:hAnsi="仿宋" w:cs="仿宋" w:hint="eastAsia"/>
            <w:lang w:val="en-GB"/>
          </w:rPr>
          <w:t>十五、男鞋人才战略与团队建设</w:t>
        </w:r>
        <w:r>
          <w:tab/>
        </w:r>
        <w:r>
          <w:fldChar w:fldCharType="begin"/>
        </w:r>
        <w:r>
          <w:instrText xml:space="preserve"> PAGEREF _Toc1110 \h </w:instrText>
        </w:r>
        <w:r>
          <w:fldChar w:fldCharType="separate"/>
        </w:r>
        <w:r>
          <w:t>79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164" w:history="1">
        <w:r>
          <w:rPr>
            <w:rFonts w:ascii="仿宋" w:eastAsia="仿宋" w:hAnsi="仿宋" w:cs="仿宋" w:hint="eastAsia"/>
            <w:lang w:val="en-GB"/>
          </w:rPr>
          <w:t>(一)、人才需求与招聘计划</w:t>
        </w:r>
        <w:r>
          <w:tab/>
        </w:r>
        <w:r>
          <w:fldChar w:fldCharType="begin"/>
        </w:r>
        <w:r>
          <w:instrText xml:space="preserve"> PAGEREF _Toc9164 \h </w:instrText>
        </w:r>
        <w:r>
          <w:fldChar w:fldCharType="separate"/>
        </w:r>
        <w:r>
          <w:t>79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043" w:history="1">
        <w:r>
          <w:rPr>
            <w:rFonts w:ascii="仿宋" w:eastAsia="仿宋" w:hAnsi="仿宋" w:cs="仿宋" w:hint="eastAsia"/>
            <w:lang w:val="en-GB"/>
          </w:rPr>
          <w:t>(二)、培训与专业发展</w:t>
        </w:r>
        <w:r>
          <w:tab/>
        </w:r>
        <w:r>
          <w:fldChar w:fldCharType="begin"/>
        </w:r>
        <w:r>
          <w:instrText xml:space="preserve"> PAGEREF _Toc12043 \h </w:instrText>
        </w:r>
        <w:r>
          <w:fldChar w:fldCharType="separate"/>
        </w:r>
        <w:r>
          <w:t>80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245" w:history="1">
        <w:r>
          <w:rPr>
            <w:rFonts w:ascii="仿宋" w:eastAsia="仿宋" w:hAnsi="仿宋" w:cs="仿宋" w:hint="eastAsia"/>
            <w:lang w:val="en-GB"/>
          </w:rPr>
          <w:t>(三)、绩效评价与激励机制</w:t>
        </w:r>
        <w:r>
          <w:tab/>
        </w:r>
        <w:r>
          <w:fldChar w:fldCharType="begin"/>
        </w:r>
        <w:r>
          <w:instrText xml:space="preserve"> PAGEREF _Toc17245 \h </w:instrText>
        </w:r>
        <w:r>
          <w:fldChar w:fldCharType="separate"/>
        </w:r>
        <w:r>
          <w:t>81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302" w:history="1">
        <w:r>
          <w:rPr>
            <w:rFonts w:ascii="仿宋" w:eastAsia="仿宋" w:hAnsi="仿宋" w:cs="仿宋" w:hint="eastAsia"/>
            <w:lang w:val="en-GB"/>
          </w:rPr>
          <w:t>(四)、团队建设与协作模式</w:t>
        </w:r>
        <w:r>
          <w:tab/>
        </w:r>
        <w:r>
          <w:fldChar w:fldCharType="begin"/>
        </w:r>
        <w:r>
          <w:instrText xml:space="preserve"> PAGEREF _Toc19302 \h </w:instrText>
        </w:r>
        <w:r>
          <w:fldChar w:fldCharType="separate"/>
        </w:r>
        <w:r>
          <w:t>82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val="en-GB"/>
        </w:rPr>
      </w:pPr>
      <w:bookmarkStart w:id="1" w:name="_Toc25748"/>
      <w:r>
        <w:rPr>
          <w:rFonts w:ascii="仿宋" w:eastAsia="仿宋" w:hAnsi="仿宋" w:cs="仿宋" w:hint="eastAsia"/>
          <w:lang w:val="en-GB"/>
        </w:rPr>
        <w:t>序言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在全球化经济的大潮中，男鞋企业竞争日益激烈，市场分析与竞争策略的研究变得尤为关键。本报告旨在通过对现行市场结构、竞争环境及消费者行为的深入剖析，为企业决策提供科学参考。通过评估行业动态及竞争对手的战略举措，本报告进一步提出相应的竞争策略建议，旨在辅助企业把握市场脉络，优化战略布局。本文档仅供学习交流使用，不得作为商业用途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bookmarkStart w:id="2" w:name="_Toc10586"/>
      <w:r>
        <w:rPr>
          <w:rFonts w:ascii="仿宋" w:eastAsia="仿宋" w:hAnsi="仿宋" w:cs="仿宋" w:hint="eastAsia"/>
          <w:sz w:val="28"/>
          <w:lang w:val="en-GB"/>
        </w:rPr>
        <w:t>一、员工培训与绩效提升</w:t>
      </w:r>
      <w:bookmarkEnd w:id="2"/>
    </w:p>
    <w:p>
      <w:pPr>
        <w:pStyle w:val="Heading2"/>
        <w:rPr>
          <w:rFonts w:ascii="仿宋" w:eastAsia="仿宋" w:hAnsi="仿宋" w:cs="仿宋" w:hint="eastAsia"/>
          <w:lang w:val="en-GB"/>
        </w:rPr>
      </w:pPr>
      <w:bookmarkStart w:id="3" w:name="_Toc7974"/>
      <w:r>
        <w:rPr>
          <w:rFonts w:ascii="仿宋" w:eastAsia="仿宋" w:hAnsi="仿宋" w:cs="仿宋" w:hint="eastAsia"/>
          <w:lang w:val="en-GB"/>
        </w:rPr>
        <w:t>(一)、培训需求分析与计划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为确保公司员工在不断变化的市场和男鞋行业中保持竞争力，公司将进行全面的培训需求分析与计划，以提高员工整体素质和适应公司发展需求。下面是公司在培训需求分析与计划方面的详细安排：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1. 员工技能评估：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 xml:space="preserve">   公司将通过技能评估，利用各类评估工具全面了解员工的技术水平和专业知识。这将有助于明确员工的技能缺口，为后续个性化培训提供基础数据，确保培训内容更贴近员工实际需求。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2. 市场动态与男鞋行业趋势分析：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val="en-GB"/>
        </w:rPr>
        <w:t xml:space="preserve">   通过跟踪市场动态和男鞋行业趋势，公司将及时获取关于新技术、新趋势的信息。基于这些信息，公司将制定培训计划，使员工紧跟男鞋行业发展步伐，提高他们对市场的洞察力和适应力。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3. 团队协作与领导力培训：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 xml:space="preserve">   面向不同岗位的员工，公司将实施团队协作和领导力培训。通过这些培训，旨在提高团队协作效率，增强管理层的领导力，促使团队更好地协同工作，达到更高的业绩。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4. 专业知识更新：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 xml:space="preserve">   针对公司所处业务领域的最新发展，公司将定期进行专业知识更新培训。这有助于确保员工了解男鞋行业前沿信息，保持专业知识的新鲜度，提高其在专业领域内的竞争力。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5. 职业素养提升：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 xml:space="preserve">   除技术层面的培训外，公司将关注职业素养的提升，包括沟通技巧、时间管理、问题解决等方面。这将全面提高员工的综合素质，使其更好地应对各类工作挑战。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6. 制定培训计划：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 xml:space="preserve">   基于上述分析结果，公司将制定全员培训计划。该计划将详细规定培训的时间、地点和方式，确保培训具有系统性和实效性。这样的计划将有助于提高培训的组织性和员工的学习效果。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bookmarkStart w:id="4" w:name="_Toc5593"/>
      <w:r>
        <w:rPr>
          <w:rFonts w:ascii="仿宋" w:eastAsia="仿宋" w:hAnsi="仿宋" w:cs="仿宋" w:hint="eastAsia"/>
          <w:sz w:val="28"/>
          <w:lang w:val="en-GB"/>
        </w:rPr>
        <w:t>(二)、绩效评价体系与激励机制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1. 设立明确的绩效目标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  <w:sectPr>
          <w:headerReference w:type="default" r:id="rId12"/>
          <w:footerReference w:type="default" r:id="rId13"/>
          <w:type w:val="nextPage"/>
          <w:pgSz w:w="11906" w:h="16838"/>
          <w:pgMar w:top="1440" w:right="1800" w:bottom="1440" w:left="1800" w:header="851" w:footer="992" w:gutter="0"/>
          <w:pgNumType w:start="5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绩效评价体系的第一步是设立明确的绩效目标。这些目标应该与公司的战略目标密切相关，明确员工在各自职责范围内的具体任务和期望成果。设立具体、可衡量、可达成的目标，有助于员工明确自己的工作重点，提高工作效率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2. 多维度的评价标准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一个有效的绩效评价体系应该包括多维度的评价标准，以全面评估员工的表现。这些标准可以包括工作成果的质量和数量、团队合作能力、创新能力、问题解决能力等。采用多元化的评价标准，有助于避免单一指标导致的评价片面性，更准确地反映员工的全面工作能力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3. 定期的评价周期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定期的评价周期是绩效评价体系的重要组成部分。通过设立合适的评价周期，如季度或年度，有助于及时发现员工的工作问题，提高对员工表现的敏感度。同时，定期评价也为员工提供了持续改进的机会，促使其不断完善和提升自己的工作水平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激励机制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激励机制是通过奖励和认可来激发员工积极性，促使其更好地完成工作任务。一个有效的激励机制可以帮助公司留住优秀人才，提高整体团队的绩效水平。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1. 薪酬激励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薪酬激励是最直接的激励手段之一。通过设立合理的薪酬结构，包括基本工资、奖金、福利等，根据员工的绩效水平提供相应的薪酬激励。设立与绩效挂钩的薪酬制度，既能够激发员工的工作动力，又能够激发其追求卓越的愿望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2. 晋升机会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  <w:sectPr>
          <w:headerReference w:type="default" r:id="rId14"/>
          <w:footerReference w:type="default" r:id="rId15"/>
          <w:type w:val="nextPage"/>
          <w:pgSz w:w="11906" w:h="16838"/>
          <w:pgMar w:top="1440" w:right="1800" w:bottom="1440" w:left="1800" w:header="851" w:footer="992" w:gutter="0"/>
          <w:pgNumType w:start="6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提供晋升机会也是一种强有力的激励方式。通过制定明确的晋升渠道和条件，让员工清晰了解自己的职业发展方向，有助于员工更为努力地提升自己的工作能力。同时，晋升机会也是一种可持续的激励方式，有助于提高员工的忠诚度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3. 学习和发展机会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提供学习和发展机会，支持员工提升自身职业技能，也是一种重要的激励手段。公司可以设立培训计划、提供学术资助、鼓励员工参与专业认证等，以促使员工不断学习、不断提升自己的综合素质。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4. 肯定与表彰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及时的肯定与表彰对于员工的激励起到了积极的作用。公司可以通过员工月度或季度表彰、年度绩效大会、荣誉证书颁发等方式，公开赞扬员工的出色表现，让员工感受到被重视和认可。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5. 健康福利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提供良好的健康福利也是一种激励机制。关心员工的身体健康，提供医疗保险、健康体检、健身福利等，可以提高员工对公司的满意度，增强员工的归属感和忠诚度。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6. 工作环境改善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改善工作环境也可以被视为一种激励手段。优越的工作环境包括舒适的办公场所、先进的工作设备、团队氛围等，能够提高员工的工作积极性和幸福感。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bookmarkStart w:id="5" w:name="_Toc31793"/>
      <w:r>
        <w:rPr>
          <w:rFonts w:ascii="仿宋" w:eastAsia="仿宋" w:hAnsi="仿宋" w:cs="仿宋" w:hint="eastAsia"/>
          <w:sz w:val="28"/>
          <w:lang w:val="en-GB"/>
        </w:rPr>
        <w:t>(三)、职业发展规划与晋升通道</w:t>
      </w:r>
      <w:bookmarkEnd w:id="5"/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1. 职业发展规划的重要性</w:t>
      </w:r>
      <w:r>
        <w:rPr>
          <w:rFonts w:ascii="仿宋" w:eastAsia="仿宋" w:hAnsi="仿宋" w:cs="仿宋" w:hint="eastAsia"/>
          <w:sz w:val="28"/>
          <w:lang w:val="en-GB"/>
        </w:rPr>
        <w:br/>
      </w:r>
      <w:r>
        <w:rPr>
          <w:rFonts w:ascii="仿宋" w:eastAsia="仿宋" w:hAnsi="仿宋" w:cs="仿宋" w:hint="eastAsia"/>
          <w:sz w:val="28"/>
          <w:lang w:val="en-GB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6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https://d.book118.com/757030036031006030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</w:p>
    <w:sectPr>
      <w:headerReference w:type="default" r:id="rId17"/>
      <w:footerReference w:type="default" r:id="rId18"/>
      <w:type w:val="nextPage"/>
      <w:pgSz w:w="11906" w:h="16838"/>
      <w:pgMar w:top="1440" w:right="1800" w:bottom="1440" w:left="1800" w:header="851" w:footer="992" w:gutter="0"/>
      <w:pgNumType w:start="7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7</w:t>
    </w:r>
    <w:r>
      <w:rPr>
        <w:rStyle w:val="PageNumber"/>
      </w:rPr>
      <w:fldChar w:fldCharType="end"/>
    </w:r>
  </w:p>
  <w:p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8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val="en-GB"/>
      </w:rPr>
    </w:pPr>
    <w:r>
      <w:rPr>
        <w:rFonts w:ascii="仿宋" w:eastAsia="仿宋" w:hAnsi="仿宋" w:cs="仿宋" w:hint="eastAsia"/>
        <w:lang w:val="en-GB"/>
      </w:rPr>
      <w:t>男鞋竞争策略分析报告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val="en-GB"/>
      </w:rPr>
    </w:pPr>
    <w:r>
      <w:rPr>
        <w:rFonts w:ascii="仿宋" w:eastAsia="仿宋" w:hAnsi="仿宋" w:cs="仿宋" w:hint="eastAsia"/>
        <w:lang w:val="en-GB"/>
      </w:rPr>
      <w:t>男鞋竞争策略分析报告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val="en-GB"/>
      </w:rPr>
    </w:pPr>
    <w:r>
      <w:rPr>
        <w:rFonts w:ascii="仿宋" w:eastAsia="仿宋" w:hAnsi="仿宋" w:cs="仿宋" w:hint="eastAsia"/>
        <w:lang w:val="en-GB"/>
      </w:rPr>
      <w:t>男鞋竞争策略分析报告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val="en-GB"/>
      </w:rPr>
    </w:pPr>
    <w:r>
      <w:rPr>
        <w:rFonts w:ascii="仿宋" w:eastAsia="仿宋" w:hAnsi="仿宋" w:cs="仿宋" w:hint="eastAsia"/>
        <w:lang w:val="en-GB"/>
      </w:rPr>
      <w:t>男鞋竞争策略分析报告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val="en-GB"/>
      </w:rPr>
    </w:pPr>
    <w:r>
      <w:rPr>
        <w:rFonts w:ascii="仿宋" w:eastAsia="仿宋" w:hAnsi="仿宋" w:cs="仿宋" w:hint="eastAsia"/>
        <w:lang w:val="en-GB"/>
      </w:rPr>
      <w:t>男鞋竞争策略分析报告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val="en-GB"/>
      </w:rPr>
    </w:pPr>
    <w:r>
      <w:rPr>
        <w:rFonts w:ascii="仿宋" w:eastAsia="仿宋" w:hAnsi="仿宋" w:cs="仿宋" w:hint="eastAsia"/>
        <w:lang w:val="en-GB"/>
      </w:rPr>
      <w:t>男鞋竞争策略分析报告</w: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val="en-GB"/>
      </w:rPr>
    </w:pPr>
    <w:r>
      <w:rPr>
        <w:rFonts w:ascii="仿宋" w:eastAsia="仿宋" w:hAnsi="仿宋" w:cs="仿宋" w:hint="eastAsia"/>
        <w:lang w:val="en-GB"/>
      </w:rPr>
      <w:t>男鞋竞争策略分析报告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572233D6"/>
    <w:rsid w:val="019E643E"/>
    <w:rsid w:val="087B4B79"/>
    <w:rsid w:val="08A4245A"/>
    <w:rsid w:val="0E096B61"/>
    <w:rsid w:val="11F10280"/>
    <w:rsid w:val="12CC74D5"/>
    <w:rsid w:val="15E31134"/>
    <w:rsid w:val="15EE685F"/>
    <w:rsid w:val="1686797E"/>
    <w:rsid w:val="1A1618A1"/>
    <w:rsid w:val="1AA83274"/>
    <w:rsid w:val="1B91329E"/>
    <w:rsid w:val="1BB26BD2"/>
    <w:rsid w:val="1EB94295"/>
    <w:rsid w:val="1F492245"/>
    <w:rsid w:val="219533D1"/>
    <w:rsid w:val="237D6902"/>
    <w:rsid w:val="24AC2DC0"/>
    <w:rsid w:val="277D6556"/>
    <w:rsid w:val="29690246"/>
    <w:rsid w:val="39DD02AA"/>
    <w:rsid w:val="3CE2454C"/>
    <w:rsid w:val="3D8A1B1E"/>
    <w:rsid w:val="3D99442E"/>
    <w:rsid w:val="41D13C59"/>
    <w:rsid w:val="42BE1897"/>
    <w:rsid w:val="449010CB"/>
    <w:rsid w:val="449C2C9F"/>
    <w:rsid w:val="453168BB"/>
    <w:rsid w:val="474931D6"/>
    <w:rsid w:val="4B0C737C"/>
    <w:rsid w:val="4B782B9A"/>
    <w:rsid w:val="4BEB6273"/>
    <w:rsid w:val="4C520921"/>
    <w:rsid w:val="535C32EC"/>
    <w:rsid w:val="572233D6"/>
    <w:rsid w:val="57917D48"/>
    <w:rsid w:val="614F1480"/>
    <w:rsid w:val="629D76D9"/>
    <w:rsid w:val="633867A3"/>
    <w:rsid w:val="64AA1963"/>
    <w:rsid w:val="664A34BC"/>
    <w:rsid w:val="70E952BF"/>
    <w:rsid w:val="720527D6"/>
    <w:rsid w:val="758E71FC"/>
    <w:rsid w:val="76947F58"/>
    <w:rsid w:val="794E12F7"/>
    <w:rsid w:val="795A0DE2"/>
    <w:rsid w:val="7D2F251E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yperlink" Target="https://d.book118.com/757030036031006030" TargetMode="External" /><Relationship Id="rId17" Type="http://schemas.openxmlformats.org/officeDocument/2006/relationships/header" Target="header7.xml" /><Relationship Id="rId18" Type="http://schemas.openxmlformats.org/officeDocument/2006/relationships/footer" Target="footer7.xml" /><Relationship Id="rId19" Type="http://schemas.openxmlformats.org/officeDocument/2006/relationships/theme" Target="theme/theme1.xml" /><Relationship Id="rId2" Type="http://schemas.openxmlformats.org/officeDocument/2006/relationships/webSettings" Target="webSettings.xml" /><Relationship Id="rId20" Type="http://schemas.openxmlformats.org/officeDocument/2006/relationships/styles" Target="style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2024-01-08T09:14:00Z</dcterms:created>
  <dcterms:modified xsi:type="dcterms:W3CDTF">2024-01-08T09:14:53Z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64AE4B43B9C04A62AF0453804D09E894_11</vt:lpwstr>
  </property>
  <property fmtid="{D5CDD505-2E9C-101B-9397-08002B2CF9AE}" pid="3" name="KSOProductBuildVer">
    <vt:lpwstr>2052-12.1.0.16120</vt:lpwstr>
  </property>
</Properties>
</file>