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熔锡炉市场分析及竞争策略分析报告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90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_Toc31890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4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_Toc26574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_Toc9523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3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_Toc14983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9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_Toc17699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7" w:history="1">
        <w:r>
          <w:rPr>
            <w:rFonts w:ascii="仿宋" w:eastAsia="仿宋" w:hAnsi="仿宋" w:cs="仿宋" w:hint="eastAsia"/>
            <w:lang w:val="en-GB"/>
          </w:rPr>
          <w:t>二、熔锡炉行业发展现状</w:t>
        </w:r>
        <w:r>
          <w:tab/>
        </w:r>
        <w:r>
          <w:fldChar w:fldCharType="begin"/>
        </w:r>
        <w:r>
          <w:instrText xml:space="preserve"> PAGEREF _Toc26077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9" w:history="1">
        <w:r>
          <w:rPr>
            <w:rFonts w:ascii="仿宋" w:eastAsia="仿宋" w:hAnsi="仿宋" w:cs="仿宋" w:hint="eastAsia"/>
            <w:lang w:val="en-GB"/>
          </w:rPr>
          <w:t>(一)、熔锡炉行业整体概况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2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_Toc27922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8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2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_Toc18182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1" w:history="1">
        <w:r>
          <w:rPr>
            <w:rFonts w:ascii="仿宋" w:eastAsia="仿宋" w:hAnsi="仿宋" w:cs="仿宋" w:hint="eastAsia"/>
            <w:lang w:val="en-GB"/>
          </w:rPr>
          <w:t>三、公司简介</w:t>
        </w:r>
        <w:r>
          <w:tab/>
        </w:r>
        <w:r>
          <w:fldChar w:fldCharType="begin"/>
        </w:r>
        <w:r>
          <w:instrText xml:space="preserve"> PAGEREF _Toc32181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1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_Toc21721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6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_Toc11016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85" w:history="1">
        <w:r>
          <w:rPr>
            <w:rFonts w:ascii="仿宋" w:eastAsia="仿宋" w:hAnsi="仿宋" w:cs="仿宋" w:hint="eastAsia"/>
            <w:lang w:val="en-GB"/>
          </w:rPr>
          <w:t>四、发展规划分析</w:t>
        </w:r>
        <w:r>
          <w:tab/>
        </w:r>
        <w:r>
          <w:fldChar w:fldCharType="begin"/>
        </w:r>
        <w:r>
          <w:instrText xml:space="preserve"> PAGEREF _Toc28185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7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8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_Toc3748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8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_Toc13608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1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_Toc12581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val="en-GB"/>
          </w:rPr>
          <w:t>六、熔锡炉市场地位与竞争战略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6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_Toc10906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9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_Toc9009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9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_Toc22149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_Toc26417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4" w:history="1">
        <w:r>
          <w:rPr>
            <w:rFonts w:ascii="仿宋" w:eastAsia="仿宋" w:hAnsi="仿宋" w:cs="仿宋" w:hint="eastAsia"/>
            <w:lang w:val="en-GB"/>
          </w:rPr>
          <w:t>七、熔锡炉整合营销</w:t>
        </w:r>
        <w:r>
          <w:tab/>
        </w:r>
        <w:r>
          <w:fldChar w:fldCharType="begin"/>
        </w:r>
        <w:r>
          <w:instrText xml:space="preserve"> PAGEREF _Toc28514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1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_Toc15911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7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_Toc9147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6" w:history="1">
        <w:r>
          <w:rPr>
            <w:rFonts w:ascii="仿宋" w:eastAsia="仿宋" w:hAnsi="仿宋" w:cs="仿宋" w:hint="eastAsia"/>
            <w:lang w:val="en-GB"/>
          </w:rPr>
          <w:t>八、熔锡炉定价策略</w:t>
        </w:r>
        <w:r>
          <w:tab/>
        </w:r>
        <w:r>
          <w:fldChar w:fldCharType="begin"/>
        </w:r>
        <w:r>
          <w:instrText xml:space="preserve"> PAGEREF _Toc15126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5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_Toc17595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5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_Toc14175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0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_Toc30950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9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_Toc20329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_Toc1100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8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_Toc24398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3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_Toc14453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6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_Toc10476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0" w:history="1">
        <w:r>
          <w:rPr>
            <w:rFonts w:ascii="仿宋" w:eastAsia="仿宋" w:hAnsi="仿宋" w:cs="仿宋" w:hint="eastAsia"/>
            <w:lang w:val="en-GB"/>
          </w:rPr>
          <w:t>十、熔锡炉新型运营方式</w:t>
        </w:r>
        <w:r>
          <w:tab/>
        </w:r>
        <w:r>
          <w:fldChar w:fldCharType="begin"/>
        </w:r>
        <w:r>
          <w:instrText xml:space="preserve"> PAGEREF _Toc18700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30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_Toc15330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4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_Toc3824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7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_Toc4377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3" w:history="1">
        <w:r>
          <w:rPr>
            <w:rFonts w:ascii="仿宋" w:eastAsia="仿宋" w:hAnsi="仿宋" w:cs="仿宋" w:hint="eastAsia"/>
            <w:lang w:val="en-GB"/>
          </w:rPr>
          <w:t>十一、熔锡炉数字化发展方案</w:t>
        </w:r>
        <w:r>
          <w:tab/>
        </w:r>
        <w:r>
          <w:fldChar w:fldCharType="begin"/>
        </w:r>
        <w:r>
          <w:instrText xml:space="preserve"> PAGEREF _Toc9663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6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0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_Toc8100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9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_Toc5329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5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_Toc23305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7" w:history="1">
        <w:r>
          <w:rPr>
            <w:rFonts w:ascii="仿宋" w:eastAsia="仿宋" w:hAnsi="仿宋" w:cs="仿宋" w:hint="eastAsia"/>
            <w:lang w:val="en-GB"/>
          </w:rPr>
          <w:t>十二、熔锡炉供应链管理</w:t>
        </w:r>
        <w:r>
          <w:tab/>
        </w:r>
        <w:r>
          <w:fldChar w:fldCharType="begin"/>
        </w:r>
        <w:r>
          <w:instrText xml:space="preserve"> PAGEREF _Toc27287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2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_Toc23292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8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_Toc20478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val="en-GB"/>
          </w:rPr>
          <w:t>十三、熔锡炉人才战略与团队建设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_Toc6939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3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_Toc12693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7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_Toc15157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9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_Toc15069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72" w:history="1">
        <w:r>
          <w:rPr>
            <w:rFonts w:ascii="仿宋" w:eastAsia="仿宋" w:hAnsi="仿宋" w:cs="仿宋" w:hint="eastAsia"/>
            <w:lang w:val="en-GB"/>
          </w:rPr>
          <w:t>十四、熔锡炉可持续发展战略</w:t>
        </w:r>
        <w:r>
          <w:tab/>
        </w:r>
        <w:r>
          <w:fldChar w:fldCharType="begin"/>
        </w:r>
        <w:r>
          <w:instrText xml:space="preserve"> PAGEREF _Toc6972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6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_Toc32076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9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_Toc10759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7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_Toc21957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6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_Toc31916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1890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熔锡炉市场竞争的不断加剧，熔锡炉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6574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9523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为确保公司员工在不断变化的市场和熔锡炉行业中保持竞争力，公司将进行全面的培训需求分析与计划，以提高员工整体素质和适应公司发展需求。下面是公司在培训需求分析与计划方面的详细安排：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市场动态与熔锡炉行业趋势分析：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通过跟踪市场动态和熔锡炉行业趋势，公司将及时获取关于新技术、新趋势的信息。基于这些信息，公司将制定培训计划，使员工紧跟熔锡炉行业发展步伐，提高他们对市场的洞察力和适应力。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针对公司所处业务领域的最新发展，公司将定期进行专业知识更新培训。这有助于确保员工了解熔锡炉行业前沿信息，保持专业知识的新鲜度，提高其在专业领域内的竞争力。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61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4983"/>
      <w:r>
        <w:rPr>
          <w:rFonts w:ascii="仿宋" w:eastAsia="仿宋" w:hAnsi="仿宋" w:cs="仿宋" w:hint="eastAsia"/>
          <w:sz w:val="28"/>
          <w:lang w:val="en-GB"/>
        </w:rPr>
        <w:t>(三)、职业发展规划与晋升通道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职业发展规划的重要性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https://d.book118.com/757030044031006030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熔锡炉市场分析及竞争策略分析报告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05265D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6F05265D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57030044031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2024-01-09T02:29:00Z</dcterms:created>
  <dcterms:modified xsi:type="dcterms:W3CDTF">2024-01-09T02:29:39Z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D00DC4327E8049FFAC4D8D76FADCE05A_11</vt:lpwstr>
  </property>
  <property fmtid="{D5CDD505-2E9C-101B-9397-08002B2CF9AE}" pid="3" name="KSOProductBuildVer">
    <vt:lpwstr>2052-12.1.0.16120</vt:lpwstr>
  </property>
</Properties>
</file>