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43749" cy="90582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49" cy="905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Heading1"/>
        <w:spacing w:before="154"/>
        <w:jc w:val="both"/>
      </w:pPr>
      <w:r>
        <w:rPr>
          <w:spacing w:val="18"/>
        </w:rPr>
        <w:t>第一章 贵族和汉撒同盟</w:t>
      </w:r>
    </w:p>
    <w:p>
      <w:pPr>
        <w:pStyle w:val="BodyText"/>
        <w:spacing w:before="109" w:line="242" w:lineRule="auto"/>
        <w:ind w:right="275" w:firstLine="719"/>
      </w:pPr>
      <w:r>
        <w:rPr>
          <w:spacing w:val="-12"/>
        </w:rPr>
        <w:t xml:space="preserve">汉萨联盟成立于 </w:t>
      </w:r>
      <w:r>
        <w:rPr>
          <w:rFonts w:ascii="Verdana" w:eastAsia="Verdana"/>
          <w:spacing w:val="-1"/>
        </w:rPr>
        <w:t>13</w:t>
      </w:r>
      <w:r>
        <w:rPr>
          <w:rFonts w:ascii="Verdana" w:eastAsia="Verdana"/>
          <w:spacing w:val="-34"/>
        </w:rPr>
        <w:t xml:space="preserve"> </w:t>
      </w:r>
      <w:r>
        <w:rPr>
          <w:spacing w:val="-1"/>
        </w:rPr>
        <w:t>世纪中叶，其宗旨是保护其成员的商业利益。它最初是</w:t>
      </w:r>
      <w:r>
        <w:rPr>
          <w:spacing w:val="-8"/>
        </w:rPr>
        <w:t>几个勇敢的商人成立的松散联盟。但随着时间的推移，它渐渐进展成为一个强大</w:t>
      </w:r>
      <w:r>
        <w:rPr>
          <w:spacing w:val="-11"/>
        </w:rPr>
        <w:t>的贸易垄断组织。北海和波罗的海的商人假设想生存下去，就不得不参加汉萨联</w:t>
      </w:r>
      <w:r>
        <w:rPr>
          <w:spacing w:val="-3"/>
        </w:rPr>
        <w:t>盟。在它的全盛哩期，汉萨联盟不仅仅是城镇或商人的联盟，它有极大的政治权力，有一点欧洲共同体前身的性质。换句话说，它是世界经济史上最早的全球性</w:t>
      </w:r>
      <w:r>
        <w:rPr>
          <w:spacing w:val="3"/>
        </w:rPr>
        <w:t>组织之一</w:t>
      </w:r>
      <w:r>
        <w:rPr>
          <w:rFonts w:ascii="Verdana" w:eastAsia="Verdana"/>
        </w:rPr>
        <w:t>---</w:t>
      </w:r>
      <w:r>
        <w:t>即使那个时候人们还只知道欧洲、亚洲和非洲的局部地区，美洲和澳洲还没被觉察。</w:t>
      </w:r>
    </w:p>
    <w:p>
      <w:pPr>
        <w:pStyle w:val="BodyText"/>
        <w:spacing w:line="415" w:lineRule="exact"/>
        <w:ind w:left="880"/>
      </w:pPr>
      <w:r>
        <w:rPr>
          <w:spacing w:val="-13"/>
        </w:rPr>
        <w:t>固然，也并不是全部人都可以参加汉萨联盟。它的成员通常都是那些兴贵</w:t>
      </w:r>
    </w:p>
    <w:p>
      <w:pPr>
        <w:pStyle w:val="BodyText"/>
        <w:spacing w:before="55" w:line="242" w:lineRule="auto"/>
        <w:ind w:right="264"/>
        <w:jc w:val="both"/>
      </w:pPr>
      <w:r>
        <w:rPr>
          <w:spacing w:val="-12"/>
        </w:rPr>
        <w:t>族。这个富贵骄傲的商人阶层统治着神圣罗马帝国时期的大多数城镇，把以前的</w:t>
      </w:r>
      <w:r>
        <w:rPr>
          <w:spacing w:val="-1"/>
        </w:rPr>
        <w:t>贵族抛在一边。</w:t>
      </w:r>
      <w:r>
        <w:rPr>
          <w:rFonts w:ascii="Verdana" w:eastAsia="Verdana" w:hAnsi="Verdana"/>
          <w:spacing w:val="-1"/>
        </w:rPr>
        <w:t>“</w:t>
      </w:r>
      <w:r>
        <w:rPr>
          <w:spacing w:val="-19"/>
        </w:rPr>
        <w:t xml:space="preserve">大航海家 </w:t>
      </w:r>
      <w:r>
        <w:rPr>
          <w:rFonts w:ascii="Verdana" w:eastAsia="Verdana" w:hAnsi="Verdana"/>
          <w:spacing w:val="-1"/>
        </w:rPr>
        <w:t>3”</w:t>
      </w:r>
      <w:r>
        <w:t>把你带入了令人兴奋的对世界的探究和觉察中去。</w:t>
      </w:r>
      <w:r>
        <w:rPr>
          <w:spacing w:val="-3"/>
        </w:rPr>
        <w:t>有了汉萨联盟的保护。商人们可以在卢比克和伦敦，科隆与卑尔根，里加和诺夫</w:t>
      </w:r>
    </w:p>
    <w:p>
      <w:pPr>
        <w:spacing w:after="0" w:line="242" w:lineRule="auto"/>
        <w:jc w:val="both"/>
        <w:sectPr>
          <w:type w:val="continuous"/>
          <w:pgSz w:w="17860" w:h="25260"/>
          <w:pgMar w:top="1840" w:right="2360" w:bottom="280" w:left="2540" w:header="708" w:footer="708"/>
          <w:cols w:space="708"/>
        </w:sectPr>
      </w:pPr>
    </w:p>
    <w:p>
      <w:pPr>
        <w:pStyle w:val="BodyText"/>
        <w:spacing w:before="33" w:line="242" w:lineRule="auto"/>
        <w:ind w:right="337"/>
        <w:jc w:val="both"/>
      </w:pPr>
      <w:r>
        <w:rPr>
          <w:spacing w:val="-11"/>
        </w:rPr>
        <w:t>哥罗德之间往来。作为一个野心勃勃的小商人，你想构建自己的帝国。为了这个</w:t>
      </w:r>
      <w:r>
        <w:rPr>
          <w:spacing w:val="-13"/>
        </w:rPr>
        <w:t>目标，你收集信息，在其他的汉萨联盟城镇中建立起自己的贸易事务所，不管多</w:t>
      </w:r>
      <w:r>
        <w:rPr>
          <w:spacing w:val="-8"/>
        </w:rPr>
        <w:t>么难以承受的委派你也担当下来，即使掏空钱袋行贿你也在所不惜。但为自己牟</w:t>
      </w:r>
      <w:r>
        <w:rPr>
          <w:spacing w:val="-9"/>
        </w:rPr>
        <w:t>利并不是驱使你这样去做的唯一动力。你还期望为家乡制造财宝，争取社会的成认</w:t>
      </w:r>
      <w:r>
        <w:rPr>
          <w:spacing w:val="-12"/>
        </w:rPr>
        <w:t>和猎取声望，涉足国家和地方的一政治生活，保证长期参予竞争，对抗邪恶的</w:t>
      </w:r>
      <w:r>
        <w:t>海盗和蛮横的王子。一句话，太多的事情等着你去做。</w:t>
      </w:r>
    </w:p>
    <w:p>
      <w:pPr>
        <w:pStyle w:val="BodyText"/>
        <w:spacing w:before="4" w:line="242" w:lineRule="auto"/>
        <w:ind w:right="335" w:firstLine="719"/>
        <w:jc w:val="both"/>
      </w:pPr>
      <w:r>
        <w:rPr>
          <w:spacing w:val="-1"/>
        </w:rPr>
        <w:t>这就是为什么</w:t>
      </w:r>
      <w:r>
        <w:rPr>
          <w:rFonts w:ascii="Verdana" w:eastAsia="Verdana" w:hAnsi="Verdana"/>
          <w:spacing w:val="-1"/>
        </w:rPr>
        <w:t>“</w:t>
      </w:r>
      <w:r>
        <w:rPr>
          <w:spacing w:val="-19"/>
        </w:rPr>
        <w:t xml:space="preserve">大航海家 </w:t>
      </w:r>
      <w:r>
        <w:rPr>
          <w:rFonts w:ascii="Verdana" w:eastAsia="Verdana" w:hAnsi="Verdana"/>
          <w:spacing w:val="-1"/>
        </w:rPr>
        <w:t>3”</w:t>
      </w:r>
      <w:r>
        <w:rPr>
          <w:spacing w:val="-5"/>
        </w:rPr>
        <w:t>不仅仅被制做成一个贸易模拟玩耍。除了供给一</w:t>
      </w:r>
      <w:r>
        <w:rPr>
          <w:spacing w:val="-11"/>
        </w:rPr>
        <w:t>些建筑的元素之外，你还可以参与一些真实的战斗和战役。进展即时性质的海战</w:t>
      </w:r>
      <w:r>
        <w:rPr>
          <w:spacing w:val="-13"/>
        </w:rPr>
        <w:t>或者是围城战</w:t>
      </w:r>
      <w:r>
        <w:t>〔而不仅仅通过什么上流社会的温文尔雅的手段来猎取利润</w:t>
      </w:r>
      <w:r>
        <w:rPr>
          <w:spacing w:val="-70"/>
        </w:rPr>
        <w:t>〕</w:t>
      </w:r>
      <w:r>
        <w:t>在这</w:t>
      </w:r>
      <w:r>
        <w:rPr>
          <w:spacing w:val="-8"/>
        </w:rPr>
        <w:t>个时期是格外有效的也是很常见的。请通过认真阅读本手册，来了解如何去做才</w:t>
      </w:r>
      <w:r>
        <w:t>能成为一名成功的，令人敬重的汉萨联盟会员。祝你玩得开心！</w:t>
      </w:r>
    </w:p>
    <w:p>
      <w:pPr>
        <w:pStyle w:val="BodyText"/>
        <w:ind w:left="0"/>
      </w:pPr>
    </w:p>
    <w:p>
      <w:pPr>
        <w:pStyle w:val="Heading1"/>
        <w:spacing w:before="318"/>
        <w:jc w:val="both"/>
      </w:pPr>
      <w:r>
        <w:rPr>
          <w:spacing w:val="26"/>
        </w:rPr>
        <w:t>其次章 安装及其要求</w:t>
      </w:r>
    </w:p>
    <w:p>
      <w:pPr>
        <w:pStyle w:val="BodyText"/>
        <w:spacing w:before="111"/>
      </w:pPr>
      <w:r>
        <w:t>最低的系统配置</w:t>
      </w:r>
    </w:p>
    <w:p>
      <w:pPr>
        <w:pStyle w:val="BodyText"/>
        <w:spacing w:before="2" w:line="439" w:lineRule="exact"/>
        <w:ind w:left="880"/>
        <w:jc w:val="both"/>
      </w:pPr>
      <w:r>
        <w:rPr>
          <w:spacing w:val="-45"/>
        </w:rPr>
        <w:t xml:space="preserve">奔 腾 Ⅱ </w:t>
      </w:r>
      <w:r>
        <w:rPr>
          <w:rFonts w:ascii="Verdana" w:eastAsia="Verdana" w:hAnsi="Verdana"/>
        </w:rPr>
        <w:t>-233</w:t>
      </w:r>
      <w:r>
        <w:rPr>
          <w:rFonts w:ascii="Verdana" w:eastAsia="Verdana" w:hAnsi="Verdana"/>
          <w:spacing w:val="21"/>
        </w:rPr>
        <w:t xml:space="preserve"> </w:t>
      </w:r>
      <w:r>
        <w:rPr>
          <w:spacing w:val="-45"/>
        </w:rPr>
        <w:t xml:space="preserve">赫 兹 ， </w:t>
      </w:r>
      <w:r>
        <w:rPr>
          <w:rFonts w:ascii="Verdana" w:eastAsia="Verdana" w:hAnsi="Verdana"/>
        </w:rPr>
        <w:t>32</w:t>
      </w:r>
      <w:r>
        <w:rPr>
          <w:rFonts w:ascii="Verdana" w:eastAsia="Verdana" w:hAnsi="Verdana"/>
          <w:spacing w:val="21"/>
        </w:rPr>
        <w:t xml:space="preserve"> </w:t>
      </w:r>
      <w:r>
        <w:rPr>
          <w:spacing w:val="-15"/>
        </w:rPr>
        <w:t xml:space="preserve">兆内存 ， 四 倍 速光 驱， </w:t>
      </w:r>
      <w:r>
        <w:rPr>
          <w:rFonts w:ascii="Verdana" w:eastAsia="Verdana" w:hAnsi="Verdana"/>
        </w:rPr>
        <w:t>4</w:t>
      </w:r>
      <w:r>
        <w:rPr>
          <w:rFonts w:ascii="Verdana" w:eastAsia="Verdana" w:hAnsi="Verdana"/>
          <w:spacing w:val="19"/>
        </w:rPr>
        <w:t xml:space="preserve"> </w:t>
      </w:r>
      <w:r>
        <w:rPr>
          <w:spacing w:val="-24"/>
        </w:rPr>
        <w:t>兆 显 卡 兼容</w:t>
      </w:r>
    </w:p>
    <w:p>
      <w:pPr>
        <w:pStyle w:val="BodyText"/>
        <w:spacing w:line="414" w:lineRule="exact"/>
        <w:rPr>
          <w:rFonts w:ascii="Verdana"/>
        </w:rPr>
      </w:pPr>
      <w:r>
        <w:rPr>
          <w:rFonts w:ascii="Verdana"/>
        </w:rPr>
        <w:t>DirectX8.1,Windows98/98se/ME/2023/XP.</w:t>
      </w:r>
    </w:p>
    <w:p>
      <w:pPr>
        <w:pStyle w:val="BodyText"/>
        <w:spacing w:before="52"/>
      </w:pPr>
      <w:r>
        <w:t>推举系统配置〔用于开启全部图形特效选项〕</w:t>
      </w:r>
    </w:p>
    <w:p>
      <w:pPr>
        <w:pStyle w:val="BodyText"/>
        <w:spacing w:before="5"/>
        <w:ind w:left="880"/>
        <w:jc w:val="both"/>
        <w:rPr>
          <w:rFonts w:ascii="Verdana" w:eastAsia="Verdana" w:hAnsi="Verdana"/>
        </w:rPr>
      </w:pPr>
      <w:r>
        <w:rPr>
          <w:spacing w:val="-1"/>
        </w:rPr>
        <w:t>奔腾Ⅱ</w:t>
      </w:r>
      <w:r>
        <w:rPr>
          <w:rFonts w:ascii="Verdana" w:eastAsia="Verdana" w:hAnsi="Verdana"/>
          <w:spacing w:val="-1"/>
        </w:rPr>
        <w:t>-450</w:t>
      </w:r>
      <w:r>
        <w:rPr>
          <w:rFonts w:ascii="Verdana" w:eastAsia="Verdana" w:hAnsi="Verdana"/>
          <w:spacing w:val="-33"/>
        </w:rPr>
        <w:t xml:space="preserve"> </w:t>
      </w:r>
      <w:r>
        <w:rPr>
          <w:spacing w:val="-1"/>
        </w:rPr>
        <w:t>赫赫兹，</w:t>
      </w:r>
      <w:r>
        <w:rPr>
          <w:rFonts w:ascii="Verdana" w:eastAsia="Verdana" w:hAnsi="Verdana"/>
          <w:spacing w:val="-1"/>
        </w:rPr>
        <w:t>128</w:t>
      </w:r>
      <w:r>
        <w:rPr>
          <w:rFonts w:ascii="Verdana" w:eastAsia="Verdana" w:hAnsi="Verdana"/>
          <w:spacing w:val="-32"/>
        </w:rPr>
        <w:t xml:space="preserve"> </w:t>
      </w:r>
      <w:r>
        <w:rPr>
          <w:spacing w:val="-1"/>
        </w:rPr>
        <w:t>兆内存，</w:t>
      </w:r>
      <w:r>
        <w:rPr>
          <w:rFonts w:ascii="Verdana" w:eastAsia="Verdana" w:hAnsi="Verdana"/>
          <w:spacing w:val="-1"/>
        </w:rPr>
        <w:t>32</w:t>
      </w:r>
      <w:r>
        <w:rPr>
          <w:rFonts w:ascii="Verdana" w:eastAsia="Verdana" w:hAnsi="Verdana"/>
          <w:spacing w:val="-34"/>
        </w:rPr>
        <w:t xml:space="preserve"> </w:t>
      </w:r>
      <w:r>
        <w:rPr>
          <w:spacing w:val="-46"/>
        </w:rPr>
        <w:t xml:space="preserve">兆 </w:t>
      </w:r>
      <w:r>
        <w:rPr>
          <w:rFonts w:ascii="Verdana" w:eastAsia="Verdana" w:hAnsi="Verdana"/>
          <w:spacing w:val="-1"/>
        </w:rPr>
        <w:t>3D</w:t>
      </w:r>
      <w:r>
        <w:rPr>
          <w:rFonts w:ascii="Verdana" w:eastAsia="Verdana" w:hAnsi="Verdana"/>
          <w:spacing w:val="-39"/>
        </w:rPr>
        <w:t xml:space="preserve"> </w:t>
      </w:r>
      <w:r>
        <w:rPr>
          <w:spacing w:val="-14"/>
        </w:rPr>
        <w:t xml:space="preserve">加速显卡兼容 </w:t>
      </w:r>
      <w:r>
        <w:rPr>
          <w:rFonts w:ascii="Verdana" w:eastAsia="Verdana" w:hAnsi="Verdana"/>
        </w:rPr>
        <w:t>DirectX8.1</w:t>
      </w:r>
    </w:p>
    <w:p>
      <w:pPr>
        <w:pStyle w:val="BodyText"/>
        <w:spacing w:before="5" w:line="242" w:lineRule="auto"/>
        <w:ind w:right="269" w:firstLine="719"/>
        <w:jc w:val="both"/>
      </w:pPr>
      <w:r>
        <w:rPr>
          <w:color w:val="0000FF"/>
          <w:spacing w:val="-1"/>
        </w:rPr>
        <w:t>首先请将</w:t>
      </w:r>
      <w:r>
        <w:rPr>
          <w:rFonts w:ascii="Verdana" w:eastAsia="Verdana" w:hAnsi="Verdana"/>
          <w:color w:val="0000FF"/>
          <w:spacing w:val="-1"/>
        </w:rPr>
        <w:t>“</w:t>
      </w:r>
      <w:r>
        <w:rPr>
          <w:color w:val="0000FF"/>
          <w:spacing w:val="-19"/>
        </w:rPr>
        <w:t xml:space="preserve">大航海家 </w:t>
      </w:r>
      <w:r>
        <w:rPr>
          <w:rFonts w:ascii="Verdana" w:eastAsia="Verdana" w:hAnsi="Verdana"/>
          <w:color w:val="0000FF"/>
          <w:spacing w:val="-1"/>
        </w:rPr>
        <w:t>3”</w:t>
      </w:r>
      <w:r>
        <w:rPr>
          <w:color w:val="0000FF"/>
          <w:spacing w:val="-1"/>
        </w:rPr>
        <w:t>的光盘放入你的光驱。安装程序将会自动运行。假设</w:t>
      </w:r>
      <w:r>
        <w:rPr>
          <w:color w:val="0000FF"/>
          <w:spacing w:val="-3"/>
        </w:rPr>
        <w:t xml:space="preserve">你已经将自动运行选项禁用，你可以通过双击光盘上的 </w:t>
      </w:r>
      <w:r>
        <w:rPr>
          <w:rFonts w:ascii="Verdana" w:eastAsia="Verdana" w:hAnsi="Verdana"/>
          <w:color w:val="0000FF"/>
        </w:rPr>
        <w:t>setup.exe</w:t>
      </w:r>
      <w:r>
        <w:rPr>
          <w:rFonts w:ascii="Verdana" w:eastAsia="Verdana" w:hAnsi="Verdana"/>
          <w:color w:val="0000FF"/>
          <w:spacing w:val="-3"/>
        </w:rPr>
        <w:t xml:space="preserve"> </w:t>
      </w:r>
      <w:r>
        <w:rPr>
          <w:color w:val="0000FF"/>
        </w:rPr>
        <w:t>文件来开头手动运行安装程序，然后依据屏幕上的提示进展操作。</w:t>
      </w:r>
    </w:p>
    <w:p>
      <w:pPr>
        <w:pStyle w:val="BodyText"/>
        <w:spacing w:line="410" w:lineRule="exact"/>
        <w:ind w:left="880"/>
        <w:jc w:val="both"/>
      </w:pPr>
      <w:r>
        <w:rPr>
          <w:rFonts w:ascii="Verdana" w:eastAsia="Verdana" w:hAnsi="Verdana"/>
          <w:color w:val="0000FF"/>
          <w:spacing w:val="-1"/>
        </w:rPr>
        <w:t>“</w:t>
      </w:r>
      <w:r>
        <w:rPr>
          <w:color w:val="0000FF"/>
          <w:spacing w:val="-10"/>
        </w:rPr>
        <w:t xml:space="preserve">大航海家 </w:t>
      </w:r>
      <w:r>
        <w:rPr>
          <w:rFonts w:ascii="Verdana" w:eastAsia="Verdana" w:hAnsi="Verdana"/>
          <w:color w:val="0000FF"/>
        </w:rPr>
        <w:t>3”</w:t>
      </w:r>
      <w:r>
        <w:rPr>
          <w:color w:val="0000FF"/>
          <w:spacing w:val="-12"/>
        </w:rPr>
        <w:t xml:space="preserve">已经为 </w:t>
      </w:r>
      <w:r>
        <w:rPr>
          <w:rFonts w:ascii="Verdana" w:eastAsia="Verdana" w:hAnsi="Verdana"/>
          <w:color w:val="0000FF"/>
        </w:rPr>
        <w:t>DirectX8</w:t>
      </w:r>
      <w:r>
        <w:rPr>
          <w:color w:val="0000FF"/>
        </w:rPr>
        <w:t>〔或者更高的版本〕进展过优化，假设你已</w:t>
      </w:r>
    </w:p>
    <w:p>
      <w:pPr>
        <w:pStyle w:val="BodyText"/>
        <w:spacing w:before="59"/>
      </w:pPr>
      <w:r>
        <w:rPr>
          <w:color w:val="0000FF"/>
        </w:rPr>
        <w:t>经安装了，你可以跳过这局部的安装。</w:t>
      </w:r>
    </w:p>
    <w:p>
      <w:pPr>
        <w:pStyle w:val="BodyText"/>
        <w:spacing w:before="2" w:line="242" w:lineRule="auto"/>
        <w:ind w:right="299" w:firstLine="719"/>
      </w:pPr>
      <w:r>
        <w:rPr>
          <w:color w:val="0000FF"/>
          <w:spacing w:val="-2"/>
        </w:rPr>
        <w:t>完成安装程序之后，</w:t>
      </w:r>
      <w:r>
        <w:rPr>
          <w:rFonts w:ascii="Verdana" w:eastAsia="Verdana" w:hAnsi="Verdana"/>
          <w:color w:val="0000FF"/>
          <w:spacing w:val="-2"/>
        </w:rPr>
        <w:t>“</w:t>
      </w:r>
      <w:r>
        <w:rPr>
          <w:color w:val="0000FF"/>
          <w:spacing w:val="-20"/>
        </w:rPr>
        <w:t xml:space="preserve">大航海家 </w:t>
      </w:r>
      <w:r>
        <w:rPr>
          <w:rFonts w:ascii="Verdana" w:eastAsia="Verdana" w:hAnsi="Verdana"/>
          <w:color w:val="0000FF"/>
          <w:spacing w:val="-1"/>
        </w:rPr>
        <w:t>3”</w:t>
      </w:r>
      <w:r>
        <w:rPr>
          <w:color w:val="0000FF"/>
          <w:spacing w:val="-1"/>
        </w:rPr>
        <w:t>的设置程序就会运行，它会测试显卡支持</w:t>
      </w:r>
      <w:r>
        <w:rPr>
          <w:color w:val="0000FF"/>
        </w:rPr>
        <w:t>的区分率。你也可以手动执行这个程序〔比方：在安装了显卡之后</w:t>
      </w:r>
      <w:r>
        <w:rPr>
          <w:color w:val="0000FF"/>
          <w:spacing w:val="-180"/>
        </w:rPr>
        <w:t>〕</w:t>
      </w:r>
      <w:r>
        <w:rPr>
          <w:color w:val="0000FF"/>
        </w:rPr>
        <w:t>。</w:t>
      </w:r>
    </w:p>
    <w:p>
      <w:pPr>
        <w:pStyle w:val="BodyText"/>
        <w:spacing w:before="8"/>
        <w:ind w:left="0"/>
        <w:rPr>
          <w:sz w:val="32"/>
        </w:rPr>
      </w:pPr>
    </w:p>
    <w:p>
      <w:pPr>
        <w:pStyle w:val="BodyText"/>
        <w:spacing w:line="242" w:lineRule="auto"/>
        <w:ind w:right="332" w:firstLine="719"/>
        <w:jc w:val="both"/>
      </w:pPr>
      <w:r>
        <w:rPr>
          <w:color w:val="FF0000"/>
          <w:spacing w:val="-7"/>
        </w:rPr>
        <w:t>上述蓝色字局部是官方关于玩耍安装和运行的说明，正版光盘问题很多，现</w:t>
      </w:r>
      <w:r>
        <w:rPr>
          <w:color w:val="FF0000"/>
          <w:spacing w:val="-6"/>
        </w:rPr>
        <w:t xml:space="preserve">在我们已经不用光盘版了，关于硬盘版 </w:t>
      </w:r>
      <w:r>
        <w:rPr>
          <w:rFonts w:ascii="Times New Roman" w:eastAsia="Times New Roman"/>
          <w:color w:val="FF0000"/>
        </w:rPr>
        <w:t>P3</w:t>
      </w:r>
      <w:r>
        <w:rPr>
          <w:rFonts w:ascii="Times New Roman" w:eastAsia="Times New Roman"/>
          <w:color w:val="FF0000"/>
          <w:spacing w:val="12"/>
        </w:rPr>
        <w:t xml:space="preserve"> </w:t>
      </w:r>
      <w:r>
        <w:rPr>
          <w:color w:val="FF0000"/>
        </w:rPr>
        <w:t>及各种补丁的信息和下载地址请去百</w:t>
      </w:r>
      <w:r>
        <w:rPr>
          <w:color w:val="FF0000"/>
          <w:spacing w:val="-16"/>
        </w:rPr>
        <w:t xml:space="preserve">度大航海家 </w:t>
      </w:r>
      <w:r>
        <w:rPr>
          <w:rFonts w:ascii="Times New Roman" w:eastAsia="Times New Roman"/>
          <w:color w:val="FF0000"/>
        </w:rPr>
        <w:t xml:space="preserve">3 </w:t>
      </w:r>
      <w:r>
        <w:rPr>
          <w:color w:val="FF0000"/>
        </w:rPr>
        <w:t>吧置顶帖中查找。</w:t>
      </w:r>
    </w:p>
    <w:p>
      <w:pPr>
        <w:pStyle w:val="BodyText"/>
        <w:spacing w:before="10"/>
        <w:ind w:left="0"/>
        <w:rPr>
          <w:sz w:val="56"/>
        </w:rPr>
      </w:pPr>
    </w:p>
    <w:p>
      <w:pPr>
        <w:pStyle w:val="Heading1"/>
        <w:tabs>
          <w:tab w:val="left" w:pos="2259"/>
        </w:tabs>
      </w:pPr>
      <w:r>
        <w:t>第三章</w:t>
        <w:tab/>
      </w:r>
      <w:r>
        <w:rPr>
          <w:w w:val="95"/>
        </w:rPr>
        <w:t>快速开头玩耍</w:t>
      </w:r>
    </w:p>
    <w:p>
      <w:pPr>
        <w:pStyle w:val="BodyText"/>
        <w:spacing w:before="7"/>
        <w:ind w:left="0"/>
        <w:rPr>
          <w:b/>
          <w:sz w:val="41"/>
        </w:rPr>
      </w:pPr>
    </w:p>
    <w:p>
      <w:pPr>
        <w:pStyle w:val="BodyText"/>
      </w:pPr>
      <w:r>
        <w:t>快速开头</w:t>
      </w:r>
    </w:p>
    <w:p>
      <w:pPr>
        <w:pStyle w:val="BodyText"/>
        <w:spacing w:before="1"/>
        <w:ind w:left="0"/>
        <w:rPr>
          <w:sz w:val="33"/>
        </w:rPr>
      </w:pPr>
    </w:p>
    <w:p>
      <w:pPr>
        <w:pStyle w:val="BodyText"/>
        <w:spacing w:line="242" w:lineRule="auto"/>
        <w:ind w:right="196" w:firstLine="719"/>
      </w:pPr>
      <w:r>
        <w:rPr>
          <w:spacing w:val="-15"/>
        </w:rPr>
        <w:t xml:space="preserve">玩耍附带的 </w:t>
      </w:r>
      <w:r>
        <w:rPr>
          <w:rFonts w:ascii="Verdana" w:eastAsia="Verdana"/>
        </w:rPr>
        <w:t>5</w:t>
      </w:r>
      <w:r>
        <w:rPr>
          <w:rFonts w:ascii="Verdana" w:eastAsia="Verdana"/>
          <w:spacing w:val="-36"/>
        </w:rPr>
        <w:t xml:space="preserve"> </w:t>
      </w:r>
      <w:r>
        <w:t>局部教程将讲解操作这个玩耍的主要几个方面。我们建议你</w:t>
      </w:r>
      <w:r>
        <w:rPr>
          <w:spacing w:val="-1"/>
        </w:rPr>
        <w:t>使用本教程全部相关主题。假设你想直接开头一个战役模式者一般模式的玩耍，</w:t>
      </w:r>
      <w:r>
        <w:rPr>
          <w:spacing w:val="-177"/>
        </w:rPr>
        <w:t xml:space="preserve"> </w:t>
      </w:r>
      <w:r>
        <w:rPr>
          <w:spacing w:val="-8"/>
        </w:rPr>
        <w:t>接下来的几页将供给你最重要的一些信息。更多具体信息请查阅本手册接下来的</w:t>
      </w:r>
      <w:r>
        <w:t>各个章节。</w:t>
      </w:r>
    </w:p>
    <w:p>
      <w:pPr>
        <w:pStyle w:val="BodyText"/>
        <w:tabs>
          <w:tab w:val="left" w:pos="2861"/>
        </w:tabs>
        <w:spacing w:line="410" w:lineRule="exact"/>
        <w:ind w:left="1240"/>
      </w:pPr>
      <w:r>
        <w:t>主菜单</w:t>
        <w:tab/>
        <w:t>不同的玩耍方式及玩耍设置、难度级别</w:t>
      </w:r>
    </w:p>
    <w:p>
      <w:pPr>
        <w:pStyle w:val="BodyText"/>
        <w:tabs>
          <w:tab w:val="left" w:pos="2861"/>
        </w:tabs>
        <w:spacing w:before="7"/>
        <w:ind w:left="1240"/>
      </w:pPr>
      <w:r>
        <w:t>掌握</w:t>
        <w:tab/>
        <w:t>按钮和操纵界面</w:t>
      </w:r>
    </w:p>
    <w:p>
      <w:pPr>
        <w:pStyle w:val="BodyText"/>
        <w:tabs>
          <w:tab w:val="left" w:pos="4301"/>
        </w:tabs>
        <w:spacing w:before="6"/>
        <w:ind w:left="1240"/>
      </w:pPr>
      <w:r>
        <w:t>贸易和货物生产</w:t>
        <w:tab/>
        <w:t>购置和销售货物、贸易界面</w:t>
      </w:r>
    </w:p>
    <w:p>
      <w:pPr>
        <w:spacing w:after="0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https://d.book118.com/757044000012006025</w:t>
        </w:r>
      </w:hyperlink>
    </w:p>
    <w:p>
      <w:pPr>
        <w:spacing w:after="0"/>
      </w:pPr>
    </w:p>
    <w:sectPr>
      <w:pgSz w:w="17860" w:h="25260"/>
      <w:pgMar w:top="1800" w:right="2360" w:bottom="280" w:left="2540" w:header="708" w:footer="70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Verdana">
    <w:altName w:val="Verdana"/>
    <w:charset w:val="00"/>
    <w:family w:val="swiss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F3C9A"/>
    <w:multiLevelType w:val="hybridMultilevel"/>
    <w:tmpl w:val="00000000"/>
    <w:lvl w:ilvl="0">
      <w:start w:val="13"/>
      <w:numFmt w:val="decimal"/>
      <w:lvlText w:val="%1"/>
      <w:lvlJc w:val="left"/>
      <w:pPr>
        <w:ind w:left="970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0" w:hanging="81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330" w:hanging="11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922" w:hanging="1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3" w:hanging="1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4" w:hanging="1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1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86" w:hanging="1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77" w:hanging="1170"/>
      </w:pPr>
      <w:rPr>
        <w:rFonts w:hint="default"/>
      </w:rPr>
    </w:lvl>
  </w:abstractNum>
  <w:abstractNum w:abstractNumId="1">
    <w:nsid w:val="0862F2D4"/>
    <w:multiLevelType w:val="hybridMultilevel"/>
    <w:tmpl w:val="00000000"/>
    <w:lvl w:ilvl="0">
      <w:start w:val="1"/>
      <w:numFmt w:val="decimal"/>
      <w:lvlText w:val="%1"/>
      <w:lvlJc w:val="left"/>
      <w:pPr>
        <w:ind w:left="1201" w:hanging="321"/>
        <w:jc w:val="left"/>
      </w:pPr>
      <w:rPr>
        <w:rFonts w:ascii="Verdana" w:eastAsia="Verdana" w:hAnsi="Verdana" w:cs="Verdana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2375" w:hanging="3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51" w:hanging="3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27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03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79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55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1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07" w:hanging="321"/>
      </w:pPr>
      <w:rPr>
        <w:rFonts w:hint="default"/>
      </w:rPr>
    </w:lvl>
  </w:abstractNum>
  <w:abstractNum w:abstractNumId="2">
    <w:nsid w:val="14F0A2B3"/>
    <w:multiLevelType w:val="hybridMultilevel"/>
    <w:tmpl w:val="00000000"/>
    <w:lvl w:ilvl="0">
      <w:start w:val="12"/>
      <w:numFmt w:val="decimal"/>
      <w:lvlText w:val="%1"/>
      <w:lvlJc w:val="left"/>
      <w:pPr>
        <w:ind w:left="1060" w:hanging="90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0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330" w:hanging="11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690" w:hanging="15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514" w:hanging="15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922" w:hanging="15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329" w:hanging="15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37" w:hanging="15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44" w:hanging="1530"/>
      </w:pPr>
      <w:rPr>
        <w:rFonts w:hint="default"/>
      </w:rPr>
    </w:lvl>
  </w:abstractNum>
  <w:abstractNum w:abstractNumId="3">
    <w:nsid w:val="150A5A74"/>
    <w:multiLevelType w:val="hybridMultilevel"/>
    <w:tmpl w:val="00000000"/>
    <w:lvl w:ilvl="0">
      <w:start w:val="4"/>
      <w:numFmt w:val="decimal"/>
      <w:lvlText w:val="%1"/>
      <w:lvlJc w:val="left"/>
      <w:pPr>
        <w:ind w:left="79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0" w:hanging="6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150" w:hanging="990"/>
        <w:jc w:val="lef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3782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3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4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15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26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7" w:hanging="990"/>
      </w:pPr>
      <w:rPr>
        <w:rFonts w:hint="default"/>
      </w:rPr>
    </w:lvl>
  </w:abstractNum>
  <w:abstractNum w:abstractNumId="4">
    <w:nsid w:val="15D01F17"/>
    <w:multiLevelType w:val="hybridMultilevel"/>
    <w:tmpl w:val="00000000"/>
    <w:lvl w:ilvl="0">
      <w:start w:val="5"/>
      <w:numFmt w:val="decimal"/>
      <w:lvlText w:val="%1"/>
      <w:lvlJc w:val="left"/>
      <w:pPr>
        <w:ind w:left="841" w:hanging="681"/>
        <w:jc w:val="left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1" w:hanging="68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2">
      <w:start w:val="0"/>
      <w:numFmt w:val="bullet"/>
      <w:lvlText w:val="•"/>
      <w:lvlJc w:val="left"/>
      <w:pPr>
        <w:ind w:left="3263" w:hanging="68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5" w:hanging="68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87" w:hanging="68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99" w:hanging="68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11" w:hanging="68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323" w:hanging="68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535" w:hanging="681"/>
      </w:pPr>
      <w:rPr>
        <w:rFonts w:hint="default"/>
      </w:rPr>
    </w:lvl>
  </w:abstractNum>
  <w:abstractNum w:abstractNumId="5">
    <w:nsid w:val="1A02164F"/>
    <w:multiLevelType w:val="hybridMultilevel"/>
    <w:tmpl w:val="00000000"/>
    <w:lvl w:ilvl="0">
      <w:start w:val="12"/>
      <w:numFmt w:val="decimal"/>
      <w:lvlText w:val="%1"/>
      <w:lvlJc w:val="left"/>
      <w:pPr>
        <w:ind w:left="1421" w:hanging="126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1" w:hanging="1261"/>
        <w:jc w:val="left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1" w:hanging="1261"/>
        <w:jc w:val="left"/>
      </w:pPr>
      <w:rPr>
        <w:rFonts w:ascii="宋体" w:eastAsia="宋体" w:hAnsi="宋体" w:cs="宋体" w:hint="default"/>
        <w:spacing w:val="-1"/>
        <w:w w:val="100"/>
        <w:sz w:val="34"/>
        <w:szCs w:val="34"/>
      </w:rPr>
    </w:lvl>
    <w:lvl w:ilvl="3">
      <w:start w:val="1"/>
      <w:numFmt w:val="decimal"/>
      <w:lvlText w:val="%1.%2.%3.%4"/>
      <w:lvlJc w:val="left"/>
      <w:pPr>
        <w:ind w:left="1690" w:hanging="15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5453" w:hanging="15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04" w:hanging="15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5" w:hanging="15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06" w:hanging="15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7" w:hanging="1530"/>
      </w:pPr>
      <w:rPr>
        <w:rFonts w:hint="default"/>
      </w:rPr>
    </w:lvl>
  </w:abstractNum>
  <w:abstractNum w:abstractNumId="6">
    <w:nsid w:val="1BE227D9"/>
    <w:multiLevelType w:val="hybridMultilevel"/>
    <w:tmpl w:val="00000000"/>
    <w:lvl w:ilvl="0">
      <w:start w:val="10"/>
      <w:numFmt w:val="decimal"/>
      <w:lvlText w:val="%1"/>
      <w:lvlJc w:val="left"/>
      <w:pPr>
        <w:ind w:left="1071" w:hanging="91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1" w:hanging="911"/>
        <w:jc w:val="left"/>
      </w:pPr>
      <w:rPr>
        <w:rFonts w:hint="default"/>
        <w:spacing w:val="-1"/>
        <w:w w:val="100"/>
      </w:rPr>
    </w:lvl>
    <w:lvl w:ilvl="2">
      <w:start w:val="1"/>
      <w:numFmt w:val="decimal"/>
      <w:lvlText w:val="%1.%2.%3"/>
      <w:lvlJc w:val="left"/>
      <w:pPr>
        <w:ind w:left="1330" w:hanging="1170"/>
        <w:jc w:val="lef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2879" w:hanging="1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19" w:hanging="1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59" w:hanging="1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9" w:hanging="1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39" w:hanging="1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79" w:hanging="1170"/>
      </w:pPr>
      <w:rPr>
        <w:rFonts w:hint="default"/>
      </w:rPr>
    </w:lvl>
  </w:abstractNum>
  <w:abstractNum w:abstractNumId="7">
    <w:nsid w:val="335B6E44"/>
    <w:multiLevelType w:val="hybridMultilevel"/>
    <w:tmpl w:val="00000000"/>
    <w:lvl w:ilvl="0">
      <w:start w:val="3"/>
      <w:numFmt w:val="decimal"/>
      <w:lvlText w:val="%1"/>
      <w:lvlJc w:val="left"/>
      <w:pPr>
        <w:ind w:left="931" w:hanging="77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1" w:hanging="771"/>
        <w:jc w:val="left"/>
      </w:pPr>
      <w:rPr>
        <w:rFonts w:hint="default"/>
        <w:spacing w:val="-1"/>
        <w:w w:val="100"/>
      </w:rPr>
    </w:lvl>
    <w:lvl w:ilvl="2">
      <w:start w:val="1"/>
      <w:numFmt w:val="decimal"/>
      <w:lvlText w:val="%1.%2.%3"/>
      <w:lvlJc w:val="left"/>
      <w:pPr>
        <w:ind w:left="1150" w:hanging="990"/>
        <w:jc w:val="left"/>
      </w:pPr>
      <w:rPr>
        <w:rFonts w:hint="default"/>
        <w:w w:val="100"/>
      </w:rPr>
    </w:lvl>
    <w:lvl w:ilvl="3">
      <w:start w:val="1"/>
      <w:numFmt w:val="decimal"/>
      <w:lvlText w:val="%1.%2.%3.%4"/>
      <w:lvlJc w:val="left"/>
      <w:pPr>
        <w:ind w:left="1510" w:hanging="99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3154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788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422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056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691" w:hanging="990"/>
      </w:pPr>
      <w:rPr>
        <w:rFonts w:hint="default"/>
      </w:rPr>
    </w:lvl>
  </w:abstractNum>
  <w:abstractNum w:abstractNumId="8">
    <w:nsid w:val="3A273F12"/>
    <w:multiLevelType w:val="hybridMultilevel"/>
    <w:tmpl w:val="00000000"/>
    <w:lvl w:ilvl="0">
      <w:start w:val="5"/>
      <w:numFmt w:val="decimal"/>
      <w:lvlText w:val="%1"/>
      <w:lvlJc w:val="left"/>
      <w:pPr>
        <w:ind w:left="79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0" w:hanging="630"/>
        <w:jc w:val="left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150" w:hanging="990"/>
        <w:jc w:val="left"/>
      </w:pPr>
      <w:rPr>
        <w:rFonts w:hint="default"/>
        <w:w w:val="100"/>
      </w:rPr>
    </w:lvl>
    <w:lvl w:ilvl="3">
      <w:start w:val="0"/>
      <w:numFmt w:val="bullet"/>
      <w:lvlText w:val="•"/>
      <w:lvlJc w:val="left"/>
      <w:pPr>
        <w:ind w:left="3782" w:hanging="99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93" w:hanging="99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04" w:hanging="99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15" w:hanging="99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26" w:hanging="99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37" w:hanging="990"/>
      </w:pPr>
      <w:rPr>
        <w:rFonts w:hint="default"/>
      </w:rPr>
    </w:lvl>
  </w:abstractNum>
  <w:abstractNum w:abstractNumId="9">
    <w:nsid w:val="4E66924B"/>
    <w:multiLevelType w:val="hybridMultilevel"/>
    <w:tmpl w:val="00000000"/>
    <w:lvl w:ilvl="0">
      <w:start w:val="9"/>
      <w:numFmt w:val="decimal"/>
      <w:lvlText w:val="%1"/>
      <w:lvlJc w:val="left"/>
      <w:pPr>
        <w:ind w:left="84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1" w:hanging="68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201" w:hanging="104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2879" w:hanging="10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319" w:hanging="10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59" w:hanging="10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99" w:hanging="10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39" w:hanging="10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079" w:hanging="1041"/>
      </w:pPr>
      <w:rPr>
        <w:rFonts w:hint="default"/>
      </w:rPr>
    </w:lvl>
  </w:abstractNum>
  <w:abstractNum w:abstractNumId="10">
    <w:nsid w:val="513156D8"/>
    <w:multiLevelType w:val="hybridMultilevel"/>
    <w:tmpl w:val="00000000"/>
    <w:lvl w:ilvl="0">
      <w:start w:val="12"/>
      <w:numFmt w:val="decimal"/>
      <w:lvlText w:val="%1"/>
      <w:lvlJc w:val="left"/>
      <w:pPr>
        <w:ind w:left="1330" w:hanging="1170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30" w:hanging="1170"/>
        <w:jc w:val="left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30" w:hanging="11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690" w:hanging="153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5453" w:hanging="15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04" w:hanging="15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955" w:hanging="15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06" w:hanging="15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457" w:hanging="1530"/>
      </w:pPr>
      <w:rPr>
        <w:rFonts w:hint="default"/>
      </w:rPr>
    </w:lvl>
  </w:abstractNum>
  <w:abstractNum w:abstractNumId="11">
    <w:nsid w:val="557E67F6"/>
    <w:multiLevelType w:val="hybridMultilevel"/>
    <w:tmpl w:val="00000000"/>
    <w:lvl w:ilvl="0">
      <w:start w:val="8"/>
      <w:numFmt w:val="decimal"/>
      <w:lvlText w:val="%1"/>
      <w:lvlJc w:val="left"/>
      <w:pPr>
        <w:ind w:left="84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1" w:hanging="68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201" w:hanging="104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561" w:hanging="140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4">
      <w:start w:val="1"/>
      <w:numFmt w:val="decimal"/>
      <w:lvlText w:val="%5"/>
      <w:lvlJc w:val="left"/>
      <w:pPr>
        <w:ind w:left="1201" w:hanging="321"/>
        <w:jc w:val="left"/>
      </w:pPr>
      <w:rPr>
        <w:rFonts w:ascii="Verdana" w:eastAsia="Verdana" w:hAnsi="Verdana" w:cs="Verdana" w:hint="default"/>
        <w:w w:val="100"/>
        <w:sz w:val="36"/>
        <w:szCs w:val="36"/>
      </w:rPr>
    </w:lvl>
    <w:lvl w:ilvl="5">
      <w:start w:val="0"/>
      <w:numFmt w:val="bullet"/>
      <w:lvlText w:val="•"/>
      <w:lvlJc w:val="left"/>
      <w:pPr>
        <w:ind w:left="5834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9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84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9" w:hanging="321"/>
      </w:pPr>
      <w:rPr>
        <w:rFonts w:hint="default"/>
      </w:rPr>
    </w:lvl>
  </w:abstractNum>
  <w:abstractNum w:abstractNumId="12">
    <w:nsid w:val="5A30F255"/>
    <w:multiLevelType w:val="hybridMultilevel"/>
    <w:tmpl w:val="00000000"/>
    <w:lvl w:ilvl="0">
      <w:start w:val="1"/>
      <w:numFmt w:val="decimal"/>
      <w:lvlText w:val="%1"/>
      <w:lvlJc w:val="left"/>
      <w:pPr>
        <w:ind w:left="160" w:hanging="321"/>
        <w:jc w:val="left"/>
      </w:pPr>
      <w:rPr>
        <w:rFonts w:ascii="Verdana" w:eastAsia="Verdana" w:hAnsi="Verdana" w:cs="Verdana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1439" w:hanging="32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19" w:hanging="32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999" w:hanging="3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79" w:hanging="3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59" w:hanging="3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39" w:hanging="3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9" w:hanging="3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99" w:hanging="321"/>
      </w:pPr>
      <w:rPr>
        <w:rFonts w:hint="default"/>
      </w:rPr>
    </w:lvl>
  </w:abstractNum>
  <w:abstractNum w:abstractNumId="13">
    <w:nsid w:val="5CAA77BD"/>
    <w:multiLevelType w:val="hybridMultilevel"/>
    <w:tmpl w:val="00000000"/>
    <w:lvl w:ilvl="0">
      <w:start w:val="1"/>
      <w:numFmt w:val="decimal"/>
      <w:lvlText w:val="%1."/>
      <w:lvlJc w:val="left"/>
      <w:pPr>
        <w:ind w:left="1241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41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58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5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2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9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4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15" w:hanging="361"/>
      </w:pPr>
      <w:rPr>
        <w:rFonts w:hint="default"/>
      </w:rPr>
    </w:lvl>
  </w:abstractNum>
  <w:abstractNum w:abstractNumId="14">
    <w:nsid w:val="601A11D6"/>
    <w:multiLevelType w:val="hybridMultilevel"/>
    <w:tmpl w:val="00000000"/>
    <w:lvl w:ilvl="0">
      <w:start w:val="7"/>
      <w:numFmt w:val="decimal"/>
      <w:lvlText w:val="%1"/>
      <w:lvlJc w:val="left"/>
      <w:pPr>
        <w:ind w:left="84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1" w:hanging="68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201" w:hanging="104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561" w:hanging="140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409" w:hanging="14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34" w:hanging="14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9" w:hanging="14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84" w:hanging="14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9" w:hanging="1401"/>
      </w:pPr>
      <w:rPr>
        <w:rFonts w:hint="default"/>
      </w:rPr>
    </w:lvl>
  </w:abstractNum>
  <w:abstractNum w:abstractNumId="15">
    <w:nsid w:val="6968B117"/>
    <w:multiLevelType w:val="hybridMultilevel"/>
    <w:tmpl w:val="00000000"/>
    <w:lvl w:ilvl="0">
      <w:start w:val="6"/>
      <w:numFmt w:val="decimal"/>
      <w:lvlText w:val="%1"/>
      <w:lvlJc w:val="left"/>
      <w:pPr>
        <w:ind w:left="841" w:hanging="681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1" w:hanging="68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201" w:hanging="104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1561" w:hanging="1401"/>
        <w:jc w:val="left"/>
      </w:pPr>
      <w:rPr>
        <w:rFonts w:ascii="Verdana" w:eastAsia="Verdana" w:hAnsi="Verdana" w:cs="Verdana" w:hint="default"/>
        <w:spacing w:val="-1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4409" w:hanging="14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834" w:hanging="14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259" w:hanging="14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684" w:hanging="14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109" w:hanging="1401"/>
      </w:pPr>
      <w:rPr>
        <w:rFonts w:hint="default"/>
      </w:rPr>
    </w:lvl>
  </w:abstractNum>
  <w:abstractNum w:abstractNumId="16">
    <w:nsid w:val="76EFE395"/>
    <w:multiLevelType w:val="hybridMultilevel"/>
    <w:tmpl w:val="00000000"/>
    <w:lvl w:ilvl="0">
      <w:start w:val="11"/>
      <w:numFmt w:val="decimal"/>
      <w:lvlText w:val="%1"/>
      <w:lvlJc w:val="left"/>
      <w:pPr>
        <w:ind w:left="970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0" w:hanging="81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1330" w:hanging="117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0"/>
      <w:numFmt w:val="bullet"/>
      <w:lvlText w:val="•"/>
      <w:lvlJc w:val="left"/>
      <w:pPr>
        <w:ind w:left="3922" w:hanging="117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213" w:hanging="117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504" w:hanging="117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795" w:hanging="117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86" w:hanging="117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377" w:hanging="1170"/>
      </w:pPr>
      <w:rPr>
        <w:rFonts w:hint="default"/>
      </w:rPr>
    </w:lvl>
  </w:abstractNum>
  <w:num w:numId="1">
    <w:abstractNumId w:val="13"/>
  </w:num>
  <w:num w:numId="2">
    <w:abstractNumId w:val="0"/>
  </w:num>
  <w:num w:numId="3">
    <w:abstractNumId w:val="10"/>
  </w:num>
  <w:num w:numId="4">
    <w:abstractNumId w:val="5"/>
  </w:num>
  <w:num w:numId="5">
    <w:abstractNumId w:val="2"/>
  </w:num>
  <w:num w:numId="6">
    <w:abstractNumId w:val="16"/>
  </w:num>
  <w:num w:numId="7">
    <w:abstractNumId w:val="6"/>
  </w:num>
  <w:num w:numId="8">
    <w:abstractNumId w:val="9"/>
  </w:num>
  <w:num w:numId="9">
    <w:abstractNumId w:val="1"/>
  </w:num>
  <w:num w:numId="10">
    <w:abstractNumId w:val="11"/>
  </w:num>
  <w:num w:numId="11">
    <w:abstractNumId w:val="12"/>
  </w:num>
  <w:num w:numId="12">
    <w:abstractNumId w:val="14"/>
  </w:num>
  <w:num w:numId="13">
    <w:abstractNumId w:val="15"/>
  </w:num>
  <w:num w:numId="14">
    <w:abstractNumId w:val="4"/>
  </w:num>
  <w:num w:numId="15">
    <w:abstractNumId w:val="8"/>
  </w:num>
  <w:num w:numId="16">
    <w:abstractNumId w:val="3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60"/>
    </w:pPr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160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customStyle="1" w:styleId="Heading2">
    <w:name w:val="Heading 2"/>
    <w:basedOn w:val="Normal"/>
    <w:uiPriority w:val="1"/>
    <w:qFormat/>
    <w:pPr>
      <w:spacing w:before="1"/>
      <w:ind w:left="160"/>
      <w:outlineLvl w:val="2"/>
    </w:pPr>
    <w:rPr>
      <w:rFonts w:ascii="宋体" w:eastAsia="宋体" w:hAnsi="宋体" w:cs="宋体"/>
      <w:b/>
      <w:bCs/>
      <w:sz w:val="45"/>
      <w:szCs w:val="45"/>
    </w:rPr>
  </w:style>
  <w:style w:type="paragraph" w:customStyle="1" w:styleId="Heading3">
    <w:name w:val="Heading 3"/>
    <w:basedOn w:val="Normal"/>
    <w:uiPriority w:val="1"/>
    <w:qFormat/>
    <w:pPr>
      <w:ind w:left="160"/>
      <w:jc w:val="both"/>
      <w:outlineLvl w:val="3"/>
    </w:pPr>
    <w:rPr>
      <w:rFonts w:ascii="宋体" w:eastAsia="宋体" w:hAnsi="宋体" w:cs="宋体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1201" w:hanging="10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35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757044000012006025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2023-11-02T02:37:51Z</dcterms:created>
  <dcterms:modified xsi:type="dcterms:W3CDTF">2023-11-02T02:37:51Z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2022-12-30T00:00:00Z</vt:filetime>
  </property>
  <property fmtid="{D5CDD505-2E9C-101B-9397-08002B2CF9AE}" pid="3" name="LastSaved">
    <vt:filetime>2023-11-02T00:00:00Z</vt:filetime>
  </property>
</Properties>
</file>