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5" w:history="1">
        <w:r>
          <w:rPr>
            <w:rFonts w:ascii="仿宋" w:eastAsia="仿宋" w:hAnsi="仿宋" w:cs="仿宋" w:hint="eastAsia"/>
            <w:lang w:eastAsia="zh-CN"/>
          </w:rPr>
          <w:t>概论</w:t>
        </w:r>
        <w:r>
          <w:tab/>
        </w:r>
        <w:r>
          <w:fldChar w:fldCharType="begin"/>
        </w:r>
        <w:r>
          <w:instrText xml:space="preserve"> PAGEREF _Toc23675 \h </w:instrText>
        </w:r>
        <w:r>
          <w:fldChar w:fldCharType="separate"/>
        </w:r>
        <w:r>
          <w:t>4</w:t>
        </w:r>
        <w:r>
          <w:fldChar w:fldCharType="end"/>
        </w:r>
      </w:hyperlink>
    </w:p>
    <w:p>
      <w:pPr>
        <w:pStyle w:val="TOC1"/>
        <w:tabs>
          <w:tab w:val="right" w:leader="dot" w:pos="8306"/>
        </w:tabs>
      </w:pPr>
      <w:hyperlink w:anchor="_Toc17369" w:history="1">
        <w:r>
          <w:rPr>
            <w:rFonts w:ascii="仿宋" w:eastAsia="仿宋" w:hAnsi="仿宋" w:cs="仿宋" w:hint="eastAsia"/>
            <w:lang w:eastAsia="zh-CN"/>
          </w:rPr>
          <w:t>一、建筑涂料项目质量管理方案</w:t>
        </w:r>
        <w:r>
          <w:tab/>
        </w:r>
        <w:r>
          <w:fldChar w:fldCharType="begin"/>
        </w:r>
        <w:r>
          <w:instrText xml:space="preserve"> PAGEREF _Toc17369 \h </w:instrText>
        </w:r>
        <w:r>
          <w:fldChar w:fldCharType="separate"/>
        </w:r>
        <w:r>
          <w:t>4</w:t>
        </w:r>
        <w:r>
          <w:fldChar w:fldCharType="end"/>
        </w:r>
      </w:hyperlink>
    </w:p>
    <w:p>
      <w:pPr>
        <w:pStyle w:val="TOC2"/>
        <w:tabs>
          <w:tab w:val="right" w:leader="dot" w:pos="8306"/>
        </w:tabs>
      </w:pPr>
      <w:hyperlink w:anchor="_Toc423" w:history="1">
        <w:r>
          <w:rPr>
            <w:rFonts w:ascii="仿宋" w:eastAsia="仿宋" w:hAnsi="仿宋" w:cs="仿宋" w:hint="eastAsia"/>
            <w:lang w:eastAsia="zh-CN"/>
          </w:rPr>
          <w:t>(一)、质量管理概述</w:t>
        </w:r>
        <w:r>
          <w:tab/>
        </w:r>
        <w:r>
          <w:fldChar w:fldCharType="begin"/>
        </w:r>
        <w:r>
          <w:instrText xml:space="preserve"> PAGEREF _Toc423 \h </w:instrText>
        </w:r>
        <w:r>
          <w:fldChar w:fldCharType="separate"/>
        </w:r>
        <w:r>
          <w:t>4</w:t>
        </w:r>
        <w:r>
          <w:fldChar w:fldCharType="end"/>
        </w:r>
      </w:hyperlink>
    </w:p>
    <w:p>
      <w:pPr>
        <w:pStyle w:val="TOC2"/>
        <w:tabs>
          <w:tab w:val="right" w:leader="dot" w:pos="8306"/>
        </w:tabs>
      </w:pPr>
      <w:hyperlink w:anchor="_Toc11895" w:history="1">
        <w:r>
          <w:rPr>
            <w:rFonts w:ascii="仿宋" w:eastAsia="仿宋" w:hAnsi="仿宋" w:cs="仿宋" w:hint="eastAsia"/>
            <w:lang w:eastAsia="zh-CN"/>
          </w:rPr>
          <w:t>(二)、全面质量管理</w:t>
        </w:r>
        <w:r>
          <w:tab/>
        </w:r>
        <w:r>
          <w:fldChar w:fldCharType="begin"/>
        </w:r>
        <w:r>
          <w:instrText xml:space="preserve"> PAGEREF _Toc11895 \h </w:instrText>
        </w:r>
        <w:r>
          <w:fldChar w:fldCharType="separate"/>
        </w:r>
        <w:r>
          <w:t>7</w:t>
        </w:r>
        <w:r>
          <w:fldChar w:fldCharType="end"/>
        </w:r>
      </w:hyperlink>
    </w:p>
    <w:p>
      <w:pPr>
        <w:pStyle w:val="TOC2"/>
        <w:tabs>
          <w:tab w:val="right" w:leader="dot" w:pos="8306"/>
        </w:tabs>
      </w:pPr>
      <w:hyperlink w:anchor="_Toc28558" w:history="1">
        <w:r>
          <w:rPr>
            <w:rFonts w:ascii="仿宋" w:eastAsia="仿宋" w:hAnsi="仿宋" w:cs="仿宋" w:hint="eastAsia"/>
            <w:lang w:eastAsia="zh-CN"/>
          </w:rPr>
          <w:t>(三)、质量成本管理</w:t>
        </w:r>
        <w:r>
          <w:tab/>
        </w:r>
        <w:r>
          <w:fldChar w:fldCharType="begin"/>
        </w:r>
        <w:r>
          <w:instrText xml:space="preserve"> PAGEREF _Toc28558 \h </w:instrText>
        </w:r>
        <w:r>
          <w:fldChar w:fldCharType="separate"/>
        </w:r>
        <w:r>
          <w:t>8</w:t>
        </w:r>
        <w:r>
          <w:fldChar w:fldCharType="end"/>
        </w:r>
      </w:hyperlink>
    </w:p>
    <w:p>
      <w:pPr>
        <w:pStyle w:val="TOC2"/>
        <w:tabs>
          <w:tab w:val="right" w:leader="dot" w:pos="8306"/>
        </w:tabs>
      </w:pPr>
      <w:hyperlink w:anchor="_Toc10024" w:history="1">
        <w:r>
          <w:rPr>
            <w:rFonts w:ascii="仿宋" w:eastAsia="仿宋" w:hAnsi="仿宋" w:cs="仿宋" w:hint="eastAsia"/>
            <w:lang w:eastAsia="zh-CN"/>
          </w:rPr>
          <w:t>(四)、客户需求管理</w:t>
        </w:r>
        <w:r>
          <w:tab/>
        </w:r>
        <w:r>
          <w:fldChar w:fldCharType="begin"/>
        </w:r>
        <w:r>
          <w:instrText xml:space="preserve"> PAGEREF _Toc10024 \h </w:instrText>
        </w:r>
        <w:r>
          <w:fldChar w:fldCharType="separate"/>
        </w:r>
        <w:r>
          <w:t>10</w:t>
        </w:r>
        <w:r>
          <w:fldChar w:fldCharType="end"/>
        </w:r>
      </w:hyperlink>
    </w:p>
    <w:p>
      <w:pPr>
        <w:pStyle w:val="TOC2"/>
        <w:tabs>
          <w:tab w:val="right" w:leader="dot" w:pos="8306"/>
        </w:tabs>
      </w:pPr>
      <w:hyperlink w:anchor="_Toc23404" w:history="1">
        <w:r>
          <w:rPr>
            <w:rFonts w:ascii="仿宋" w:eastAsia="仿宋" w:hAnsi="仿宋" w:cs="仿宋" w:hint="eastAsia"/>
            <w:lang w:eastAsia="zh-CN"/>
          </w:rPr>
          <w:t>(五)、质量保证与持续改进</w:t>
        </w:r>
        <w:r>
          <w:tab/>
        </w:r>
        <w:r>
          <w:fldChar w:fldCharType="begin"/>
        </w:r>
        <w:r>
          <w:instrText xml:space="preserve"> PAGEREF _Toc23404 \h </w:instrText>
        </w:r>
        <w:r>
          <w:fldChar w:fldCharType="separate"/>
        </w:r>
        <w:r>
          <w:t>12</w:t>
        </w:r>
        <w:r>
          <w:fldChar w:fldCharType="end"/>
        </w:r>
      </w:hyperlink>
    </w:p>
    <w:p>
      <w:pPr>
        <w:pStyle w:val="TOC1"/>
        <w:tabs>
          <w:tab w:val="right" w:leader="dot" w:pos="8306"/>
        </w:tabs>
      </w:pPr>
      <w:hyperlink w:anchor="_Toc2649" w:history="1">
        <w:r>
          <w:rPr>
            <w:rFonts w:ascii="仿宋" w:eastAsia="仿宋" w:hAnsi="仿宋" w:cs="仿宋" w:hint="eastAsia"/>
            <w:lang w:eastAsia="zh-CN"/>
          </w:rPr>
          <w:t>二、运营模式分析</w:t>
        </w:r>
        <w:r>
          <w:tab/>
        </w:r>
        <w:r>
          <w:fldChar w:fldCharType="begin"/>
        </w:r>
        <w:r>
          <w:instrText xml:space="preserve"> PAGEREF _Toc2649 \h </w:instrText>
        </w:r>
        <w:r>
          <w:fldChar w:fldCharType="separate"/>
        </w:r>
        <w:r>
          <w:t>15</w:t>
        </w:r>
        <w:r>
          <w:fldChar w:fldCharType="end"/>
        </w:r>
      </w:hyperlink>
    </w:p>
    <w:p>
      <w:pPr>
        <w:pStyle w:val="TOC2"/>
        <w:tabs>
          <w:tab w:val="right" w:leader="dot" w:pos="8306"/>
        </w:tabs>
      </w:pPr>
      <w:hyperlink w:anchor="_Toc17303" w:history="1">
        <w:r>
          <w:rPr>
            <w:rFonts w:ascii="仿宋" w:eastAsia="仿宋" w:hAnsi="仿宋" w:cs="仿宋" w:hint="eastAsia"/>
            <w:lang w:eastAsia="zh-CN"/>
          </w:rPr>
          <w:t>(一)、公司经营宗旨</w:t>
        </w:r>
        <w:r>
          <w:tab/>
        </w:r>
        <w:r>
          <w:fldChar w:fldCharType="begin"/>
        </w:r>
        <w:r>
          <w:instrText xml:space="preserve"> PAGEREF _Toc17303 \h </w:instrText>
        </w:r>
        <w:r>
          <w:fldChar w:fldCharType="separate"/>
        </w:r>
        <w:r>
          <w:t>15</w:t>
        </w:r>
        <w:r>
          <w:fldChar w:fldCharType="end"/>
        </w:r>
      </w:hyperlink>
    </w:p>
    <w:p>
      <w:pPr>
        <w:pStyle w:val="TOC2"/>
        <w:tabs>
          <w:tab w:val="right" w:leader="dot" w:pos="8306"/>
        </w:tabs>
      </w:pPr>
      <w:hyperlink w:anchor="_Toc2620" w:history="1">
        <w:r>
          <w:rPr>
            <w:rFonts w:ascii="仿宋" w:eastAsia="仿宋" w:hAnsi="仿宋" w:cs="仿宋" w:hint="eastAsia"/>
            <w:lang w:eastAsia="zh-CN"/>
          </w:rPr>
          <w:t>(二)、公司的目标、主要职责</w:t>
        </w:r>
        <w:r>
          <w:tab/>
        </w:r>
        <w:r>
          <w:fldChar w:fldCharType="begin"/>
        </w:r>
        <w:r>
          <w:instrText xml:space="preserve"> PAGEREF _Toc2620 \h </w:instrText>
        </w:r>
        <w:r>
          <w:fldChar w:fldCharType="separate"/>
        </w:r>
        <w:r>
          <w:t>16</w:t>
        </w:r>
        <w:r>
          <w:fldChar w:fldCharType="end"/>
        </w:r>
      </w:hyperlink>
    </w:p>
    <w:p>
      <w:pPr>
        <w:pStyle w:val="TOC2"/>
        <w:tabs>
          <w:tab w:val="right" w:leader="dot" w:pos="8306"/>
        </w:tabs>
      </w:pPr>
      <w:hyperlink w:anchor="_Toc20965" w:history="1">
        <w:r>
          <w:rPr>
            <w:rFonts w:ascii="仿宋" w:eastAsia="仿宋" w:hAnsi="仿宋" w:cs="仿宋" w:hint="eastAsia"/>
            <w:lang w:eastAsia="zh-CN"/>
          </w:rPr>
          <w:t>(三)、各部门职责及权限</w:t>
        </w:r>
        <w:r>
          <w:tab/>
        </w:r>
        <w:r>
          <w:fldChar w:fldCharType="begin"/>
        </w:r>
        <w:r>
          <w:instrText xml:space="preserve"> PAGEREF _Toc20965 \h </w:instrText>
        </w:r>
        <w:r>
          <w:fldChar w:fldCharType="separate"/>
        </w:r>
        <w:r>
          <w:t>17</w:t>
        </w:r>
        <w:r>
          <w:fldChar w:fldCharType="end"/>
        </w:r>
      </w:hyperlink>
    </w:p>
    <w:p>
      <w:pPr>
        <w:pStyle w:val="TOC1"/>
        <w:tabs>
          <w:tab w:val="right" w:leader="dot" w:pos="8306"/>
        </w:tabs>
      </w:pPr>
      <w:hyperlink w:anchor="_Toc4109" w:history="1">
        <w:r>
          <w:rPr>
            <w:rFonts w:ascii="仿宋" w:eastAsia="仿宋" w:hAnsi="仿宋" w:cs="仿宋" w:hint="eastAsia"/>
            <w:lang w:eastAsia="zh-CN"/>
          </w:rPr>
          <w:t>三、建筑涂料质量管理方案</w:t>
        </w:r>
        <w:r>
          <w:tab/>
        </w:r>
        <w:r>
          <w:fldChar w:fldCharType="begin"/>
        </w:r>
        <w:r>
          <w:instrText xml:space="preserve"> PAGEREF _Toc4109 \h </w:instrText>
        </w:r>
        <w:r>
          <w:fldChar w:fldCharType="separate"/>
        </w:r>
        <w:r>
          <w:t>19</w:t>
        </w:r>
        <w:r>
          <w:fldChar w:fldCharType="end"/>
        </w:r>
      </w:hyperlink>
    </w:p>
    <w:p>
      <w:pPr>
        <w:pStyle w:val="TOC2"/>
        <w:tabs>
          <w:tab w:val="right" w:leader="dot" w:pos="8306"/>
        </w:tabs>
      </w:pPr>
      <w:hyperlink w:anchor="_Toc7769" w:history="1">
        <w:r>
          <w:rPr>
            <w:rFonts w:ascii="仿宋" w:eastAsia="仿宋" w:hAnsi="仿宋" w:cs="仿宋" w:hint="eastAsia"/>
            <w:lang w:eastAsia="zh-CN"/>
          </w:rPr>
          <w:t>(一)、建筑涂料质量管理要求</w:t>
        </w:r>
        <w:r>
          <w:tab/>
        </w:r>
        <w:r>
          <w:fldChar w:fldCharType="begin"/>
        </w:r>
        <w:r>
          <w:instrText xml:space="preserve"> PAGEREF _Toc7769 \h </w:instrText>
        </w:r>
        <w:r>
          <w:fldChar w:fldCharType="separate"/>
        </w:r>
        <w:r>
          <w:t>19</w:t>
        </w:r>
        <w:r>
          <w:fldChar w:fldCharType="end"/>
        </w:r>
      </w:hyperlink>
    </w:p>
    <w:p>
      <w:pPr>
        <w:pStyle w:val="TOC2"/>
        <w:tabs>
          <w:tab w:val="right" w:leader="dot" w:pos="8306"/>
        </w:tabs>
      </w:pPr>
      <w:hyperlink w:anchor="_Toc16540" w:history="1">
        <w:r>
          <w:rPr>
            <w:rFonts w:ascii="仿宋" w:eastAsia="仿宋" w:hAnsi="仿宋" w:cs="仿宋" w:hint="eastAsia"/>
            <w:lang w:eastAsia="zh-CN"/>
          </w:rPr>
          <w:t>(二)、建筑涂料服务质量管理方案</w:t>
        </w:r>
        <w:r>
          <w:tab/>
        </w:r>
        <w:r>
          <w:fldChar w:fldCharType="begin"/>
        </w:r>
        <w:r>
          <w:instrText xml:space="preserve"> PAGEREF _Toc16540 \h </w:instrText>
        </w:r>
        <w:r>
          <w:fldChar w:fldCharType="separate"/>
        </w:r>
        <w:r>
          <w:t>20</w:t>
        </w:r>
        <w:r>
          <w:fldChar w:fldCharType="end"/>
        </w:r>
      </w:hyperlink>
    </w:p>
    <w:p>
      <w:pPr>
        <w:pStyle w:val="TOC2"/>
        <w:tabs>
          <w:tab w:val="right" w:leader="dot" w:pos="8306"/>
        </w:tabs>
      </w:pPr>
      <w:hyperlink w:anchor="_Toc15375" w:history="1">
        <w:r>
          <w:rPr>
            <w:rFonts w:ascii="仿宋" w:eastAsia="仿宋" w:hAnsi="仿宋" w:cs="仿宋" w:hint="eastAsia"/>
            <w:lang w:eastAsia="zh-CN"/>
          </w:rPr>
          <w:t>(三)、建筑涂料质量成本管理方案</w:t>
        </w:r>
        <w:r>
          <w:tab/>
        </w:r>
        <w:r>
          <w:fldChar w:fldCharType="begin"/>
        </w:r>
        <w:r>
          <w:instrText xml:space="preserve"> PAGEREF _Toc15375 \h </w:instrText>
        </w:r>
        <w:r>
          <w:fldChar w:fldCharType="separate"/>
        </w:r>
        <w:r>
          <w:t>21</w:t>
        </w:r>
        <w:r>
          <w:fldChar w:fldCharType="end"/>
        </w:r>
      </w:hyperlink>
    </w:p>
    <w:p>
      <w:pPr>
        <w:pStyle w:val="TOC1"/>
        <w:tabs>
          <w:tab w:val="right" w:leader="dot" w:pos="8306"/>
        </w:tabs>
      </w:pPr>
      <w:hyperlink w:anchor="_Toc1522" w:history="1">
        <w:r>
          <w:rPr>
            <w:rFonts w:ascii="仿宋" w:eastAsia="仿宋" w:hAnsi="仿宋" w:cs="仿宋" w:hint="eastAsia"/>
            <w:lang w:eastAsia="zh-CN"/>
          </w:rPr>
          <w:t>四、建筑涂料项目基本情况</w:t>
        </w:r>
        <w:r>
          <w:tab/>
        </w:r>
        <w:r>
          <w:fldChar w:fldCharType="begin"/>
        </w:r>
        <w:r>
          <w:instrText xml:space="preserve"> PAGEREF _Toc1522 \h </w:instrText>
        </w:r>
        <w:r>
          <w:fldChar w:fldCharType="separate"/>
        </w:r>
        <w:r>
          <w:t>22</w:t>
        </w:r>
        <w:r>
          <w:fldChar w:fldCharType="end"/>
        </w:r>
      </w:hyperlink>
    </w:p>
    <w:p>
      <w:pPr>
        <w:pStyle w:val="TOC2"/>
        <w:tabs>
          <w:tab w:val="right" w:leader="dot" w:pos="8306"/>
        </w:tabs>
      </w:pPr>
      <w:hyperlink w:anchor="_Toc2756" w:history="1">
        <w:r>
          <w:rPr>
            <w:rFonts w:ascii="仿宋" w:eastAsia="仿宋" w:hAnsi="仿宋" w:cs="仿宋" w:hint="eastAsia"/>
            <w:lang w:eastAsia="zh-CN"/>
          </w:rPr>
          <w:t>(一)、建筑涂料项目名称及建筑涂料项目单位</w:t>
        </w:r>
        <w:r>
          <w:tab/>
        </w:r>
        <w:r>
          <w:fldChar w:fldCharType="begin"/>
        </w:r>
        <w:r>
          <w:instrText xml:space="preserve"> PAGEREF _Toc2756 \h </w:instrText>
        </w:r>
        <w:r>
          <w:fldChar w:fldCharType="separate"/>
        </w:r>
        <w:r>
          <w:t>22</w:t>
        </w:r>
        <w:r>
          <w:fldChar w:fldCharType="end"/>
        </w:r>
      </w:hyperlink>
    </w:p>
    <w:p>
      <w:pPr>
        <w:pStyle w:val="TOC2"/>
        <w:tabs>
          <w:tab w:val="right" w:leader="dot" w:pos="8306"/>
        </w:tabs>
      </w:pPr>
      <w:hyperlink w:anchor="_Toc20299" w:history="1">
        <w:r>
          <w:rPr>
            <w:rFonts w:ascii="仿宋" w:eastAsia="仿宋" w:hAnsi="仿宋" w:cs="仿宋" w:hint="eastAsia"/>
            <w:lang w:eastAsia="zh-CN"/>
          </w:rPr>
          <w:t>(二)、建筑涂料项目建设地点</w:t>
        </w:r>
        <w:r>
          <w:tab/>
        </w:r>
        <w:r>
          <w:fldChar w:fldCharType="begin"/>
        </w:r>
        <w:r>
          <w:instrText xml:space="preserve"> PAGEREF _Toc20299 \h </w:instrText>
        </w:r>
        <w:r>
          <w:fldChar w:fldCharType="separate"/>
        </w:r>
        <w:r>
          <w:t>22</w:t>
        </w:r>
        <w:r>
          <w:fldChar w:fldCharType="end"/>
        </w:r>
      </w:hyperlink>
    </w:p>
    <w:p>
      <w:pPr>
        <w:pStyle w:val="TOC2"/>
        <w:tabs>
          <w:tab w:val="right" w:leader="dot" w:pos="8306"/>
        </w:tabs>
      </w:pPr>
      <w:hyperlink w:anchor="_Toc22897" w:history="1">
        <w:r>
          <w:rPr>
            <w:rFonts w:ascii="仿宋" w:eastAsia="仿宋" w:hAnsi="仿宋" w:cs="仿宋" w:hint="eastAsia"/>
            <w:lang w:eastAsia="zh-CN"/>
          </w:rPr>
          <w:t>(三)、调查与分析的范围</w:t>
        </w:r>
        <w:r>
          <w:tab/>
        </w:r>
        <w:r>
          <w:fldChar w:fldCharType="begin"/>
        </w:r>
        <w:r>
          <w:instrText xml:space="preserve"> PAGEREF _Toc22897 \h </w:instrText>
        </w:r>
        <w:r>
          <w:fldChar w:fldCharType="separate"/>
        </w:r>
        <w:r>
          <w:t>23</w:t>
        </w:r>
        <w:r>
          <w:fldChar w:fldCharType="end"/>
        </w:r>
      </w:hyperlink>
    </w:p>
    <w:p>
      <w:pPr>
        <w:pStyle w:val="TOC2"/>
        <w:tabs>
          <w:tab w:val="right" w:leader="dot" w:pos="8306"/>
        </w:tabs>
      </w:pPr>
      <w:hyperlink w:anchor="_Toc446" w:history="1">
        <w:r>
          <w:rPr>
            <w:rFonts w:ascii="仿宋" w:eastAsia="仿宋" w:hAnsi="仿宋" w:cs="仿宋" w:hint="eastAsia"/>
            <w:lang w:eastAsia="zh-CN"/>
          </w:rPr>
          <w:t>(四)、参考依据和技术原则</w:t>
        </w:r>
        <w:r>
          <w:tab/>
        </w:r>
        <w:r>
          <w:fldChar w:fldCharType="begin"/>
        </w:r>
        <w:r>
          <w:instrText xml:space="preserve"> PAGEREF _Toc446 \h </w:instrText>
        </w:r>
        <w:r>
          <w:fldChar w:fldCharType="separate"/>
        </w:r>
        <w:r>
          <w:t>24</w:t>
        </w:r>
        <w:r>
          <w:fldChar w:fldCharType="end"/>
        </w:r>
      </w:hyperlink>
    </w:p>
    <w:p>
      <w:pPr>
        <w:pStyle w:val="TOC2"/>
        <w:tabs>
          <w:tab w:val="right" w:leader="dot" w:pos="8306"/>
        </w:tabs>
      </w:pPr>
      <w:hyperlink w:anchor="_Toc2759" w:history="1">
        <w:r>
          <w:rPr>
            <w:rFonts w:ascii="仿宋" w:eastAsia="仿宋" w:hAnsi="仿宋" w:cs="仿宋" w:hint="eastAsia"/>
            <w:lang w:eastAsia="zh-CN"/>
          </w:rPr>
          <w:t>(五)、规模和范围</w:t>
        </w:r>
        <w:r>
          <w:tab/>
        </w:r>
        <w:r>
          <w:fldChar w:fldCharType="begin"/>
        </w:r>
        <w:r>
          <w:instrText xml:space="preserve"> PAGEREF _Toc2759 \h </w:instrText>
        </w:r>
        <w:r>
          <w:fldChar w:fldCharType="separate"/>
        </w:r>
        <w:r>
          <w:t>25</w:t>
        </w:r>
        <w:r>
          <w:fldChar w:fldCharType="end"/>
        </w:r>
      </w:hyperlink>
    </w:p>
    <w:p>
      <w:pPr>
        <w:pStyle w:val="TOC2"/>
        <w:tabs>
          <w:tab w:val="right" w:leader="dot" w:pos="8306"/>
        </w:tabs>
      </w:pPr>
      <w:hyperlink w:anchor="_Toc10058" w:history="1">
        <w:r>
          <w:rPr>
            <w:rFonts w:ascii="仿宋" w:eastAsia="仿宋" w:hAnsi="仿宋" w:cs="仿宋" w:hint="eastAsia"/>
            <w:lang w:eastAsia="zh-CN"/>
          </w:rPr>
          <w:t>(六)、建筑涂料项目建设进展</w:t>
        </w:r>
        <w:r>
          <w:tab/>
        </w:r>
        <w:r>
          <w:fldChar w:fldCharType="begin"/>
        </w:r>
        <w:r>
          <w:instrText xml:space="preserve"> PAGEREF _Toc10058 \h </w:instrText>
        </w:r>
        <w:r>
          <w:fldChar w:fldCharType="separate"/>
        </w:r>
        <w:r>
          <w:t>25</w:t>
        </w:r>
        <w:r>
          <w:fldChar w:fldCharType="end"/>
        </w:r>
      </w:hyperlink>
    </w:p>
    <w:p>
      <w:pPr>
        <w:pStyle w:val="TOC2"/>
        <w:tabs>
          <w:tab w:val="right" w:leader="dot" w:pos="8306"/>
        </w:tabs>
      </w:pPr>
      <w:hyperlink w:anchor="_Toc12951" w:history="1">
        <w:r>
          <w:rPr>
            <w:rFonts w:ascii="仿宋" w:eastAsia="仿宋" w:hAnsi="仿宋" w:cs="仿宋" w:hint="eastAsia"/>
            <w:lang w:eastAsia="zh-CN"/>
          </w:rPr>
          <w:t>(七)、原材料与设备需求</w:t>
        </w:r>
        <w:r>
          <w:tab/>
        </w:r>
        <w:r>
          <w:fldChar w:fldCharType="begin"/>
        </w:r>
        <w:r>
          <w:instrText xml:space="preserve"> PAGEREF _Toc12951 \h </w:instrText>
        </w:r>
        <w:r>
          <w:fldChar w:fldCharType="separate"/>
        </w:r>
        <w:r>
          <w:t>26</w:t>
        </w:r>
        <w:r>
          <w:fldChar w:fldCharType="end"/>
        </w:r>
      </w:hyperlink>
    </w:p>
    <w:p>
      <w:pPr>
        <w:pStyle w:val="TOC2"/>
        <w:tabs>
          <w:tab w:val="right" w:leader="dot" w:pos="8306"/>
        </w:tabs>
      </w:pPr>
      <w:hyperlink w:anchor="_Toc5920" w:history="1">
        <w:r>
          <w:rPr>
            <w:rFonts w:ascii="仿宋" w:eastAsia="仿宋" w:hAnsi="仿宋" w:cs="仿宋" w:hint="eastAsia"/>
            <w:lang w:eastAsia="zh-CN"/>
          </w:rPr>
          <w:t>(八)、环境影响与可行性</w:t>
        </w:r>
        <w:r>
          <w:tab/>
        </w:r>
        <w:r>
          <w:fldChar w:fldCharType="begin"/>
        </w:r>
        <w:r>
          <w:instrText xml:space="preserve"> PAGEREF _Toc5920 \h </w:instrText>
        </w:r>
        <w:r>
          <w:fldChar w:fldCharType="separate"/>
        </w:r>
        <w:r>
          <w:t>28</w:t>
        </w:r>
        <w:r>
          <w:fldChar w:fldCharType="end"/>
        </w:r>
      </w:hyperlink>
    </w:p>
    <w:p>
      <w:pPr>
        <w:pStyle w:val="TOC2"/>
        <w:tabs>
          <w:tab w:val="right" w:leader="dot" w:pos="8306"/>
        </w:tabs>
      </w:pPr>
      <w:hyperlink w:anchor="_Toc7015" w:history="1">
        <w:r>
          <w:rPr>
            <w:rFonts w:ascii="仿宋" w:eastAsia="仿宋" w:hAnsi="仿宋" w:cs="仿宋" w:hint="eastAsia"/>
            <w:lang w:eastAsia="zh-CN"/>
          </w:rPr>
          <w:t>(九)、预计投资成本</w:t>
        </w:r>
        <w:r>
          <w:tab/>
        </w:r>
        <w:r>
          <w:fldChar w:fldCharType="begin"/>
        </w:r>
        <w:r>
          <w:instrText xml:space="preserve"> PAGEREF _Toc7015 \h </w:instrText>
        </w:r>
        <w:r>
          <w:fldChar w:fldCharType="separate"/>
        </w:r>
        <w:r>
          <w:t>29</w:t>
        </w:r>
        <w:r>
          <w:fldChar w:fldCharType="end"/>
        </w:r>
      </w:hyperlink>
    </w:p>
    <w:p>
      <w:pPr>
        <w:pStyle w:val="TOC2"/>
        <w:tabs>
          <w:tab w:val="right" w:leader="dot" w:pos="8306"/>
        </w:tabs>
      </w:pPr>
      <w:hyperlink w:anchor="_Toc26975" w:history="1">
        <w:r>
          <w:rPr>
            <w:rFonts w:ascii="仿宋" w:eastAsia="仿宋" w:hAnsi="仿宋" w:cs="仿宋" w:hint="eastAsia"/>
            <w:lang w:eastAsia="zh-CN"/>
          </w:rPr>
          <w:t>(十)、1建筑涂料项目关键技术与经济指标</w:t>
        </w:r>
        <w:r>
          <w:tab/>
        </w:r>
        <w:r>
          <w:fldChar w:fldCharType="begin"/>
        </w:r>
        <w:r>
          <w:instrText xml:space="preserve"> PAGEREF _Toc26975 \h </w:instrText>
        </w:r>
        <w:r>
          <w:fldChar w:fldCharType="separate"/>
        </w:r>
        <w:r>
          <w:t>30</w:t>
        </w:r>
        <w:r>
          <w:fldChar w:fldCharType="end"/>
        </w:r>
      </w:hyperlink>
    </w:p>
    <w:p>
      <w:pPr>
        <w:pStyle w:val="TOC2"/>
        <w:tabs>
          <w:tab w:val="right" w:leader="dot" w:pos="8306"/>
        </w:tabs>
      </w:pPr>
      <w:hyperlink w:anchor="_Toc24002" w:history="1">
        <w:r>
          <w:rPr>
            <w:rFonts w:ascii="仿宋" w:eastAsia="仿宋" w:hAnsi="仿宋" w:cs="仿宋" w:hint="eastAsia"/>
            <w:lang w:eastAsia="zh-CN"/>
          </w:rPr>
          <w:t>(十一)、1总结与建议</w:t>
        </w:r>
        <w:r>
          <w:tab/>
        </w:r>
        <w:r>
          <w:fldChar w:fldCharType="begin"/>
        </w:r>
        <w:r>
          <w:instrText xml:space="preserve"> PAGEREF _Toc24002 \h </w:instrText>
        </w:r>
        <w:r>
          <w:fldChar w:fldCharType="separate"/>
        </w:r>
        <w:r>
          <w:t>31</w:t>
        </w:r>
        <w:r>
          <w:fldChar w:fldCharType="end"/>
        </w:r>
      </w:hyperlink>
    </w:p>
    <w:p>
      <w:pPr>
        <w:pStyle w:val="TOC1"/>
        <w:tabs>
          <w:tab w:val="right" w:leader="dot" w:pos="8306"/>
        </w:tabs>
      </w:pPr>
      <w:hyperlink w:anchor="_Toc22948" w:history="1">
        <w:r>
          <w:rPr>
            <w:rFonts w:ascii="仿宋" w:eastAsia="仿宋" w:hAnsi="仿宋" w:cs="仿宋" w:hint="eastAsia"/>
            <w:lang w:eastAsia="zh-CN"/>
          </w:rPr>
          <w:t>五、建筑涂料行业发展形势分析</w:t>
        </w:r>
        <w:r>
          <w:tab/>
        </w:r>
        <w:r>
          <w:fldChar w:fldCharType="begin"/>
        </w:r>
        <w:r>
          <w:instrText xml:space="preserve"> PAGEREF _Toc22948 \h </w:instrText>
        </w:r>
        <w:r>
          <w:fldChar w:fldCharType="separate"/>
        </w:r>
        <w:r>
          <w:t>32</w:t>
        </w:r>
        <w:r>
          <w:fldChar w:fldCharType="end"/>
        </w:r>
      </w:hyperlink>
    </w:p>
    <w:p>
      <w:pPr>
        <w:pStyle w:val="TOC2"/>
        <w:tabs>
          <w:tab w:val="right" w:leader="dot" w:pos="8306"/>
        </w:tabs>
      </w:pPr>
      <w:hyperlink w:anchor="_Toc16142" w:history="1">
        <w:r>
          <w:rPr>
            <w:rFonts w:ascii="仿宋" w:eastAsia="仿宋" w:hAnsi="仿宋" w:cs="仿宋" w:hint="eastAsia"/>
            <w:lang w:eastAsia="zh-CN"/>
          </w:rPr>
          <w:t>(一)、建筑涂料行业发展形势分析</w:t>
        </w:r>
        <w:r>
          <w:tab/>
        </w:r>
        <w:r>
          <w:fldChar w:fldCharType="begin"/>
        </w:r>
        <w:r>
          <w:instrText xml:space="preserve"> PAGEREF _Toc16142 \h </w:instrText>
        </w:r>
        <w:r>
          <w:fldChar w:fldCharType="separate"/>
        </w:r>
        <w:r>
          <w:t>32</w:t>
        </w:r>
        <w:r>
          <w:fldChar w:fldCharType="end"/>
        </w:r>
      </w:hyperlink>
    </w:p>
    <w:p>
      <w:pPr>
        <w:pStyle w:val="TOC1"/>
        <w:tabs>
          <w:tab w:val="right" w:leader="dot" w:pos="8306"/>
        </w:tabs>
      </w:pPr>
      <w:hyperlink w:anchor="_Toc5909" w:history="1">
        <w:r>
          <w:rPr>
            <w:rFonts w:ascii="仿宋" w:eastAsia="仿宋" w:hAnsi="仿宋" w:cs="仿宋" w:hint="eastAsia"/>
            <w:lang w:eastAsia="zh-CN"/>
          </w:rPr>
          <w:t>六、法人治理架构</w:t>
        </w:r>
        <w:r>
          <w:tab/>
        </w:r>
        <w:r>
          <w:fldChar w:fldCharType="begin"/>
        </w:r>
        <w:r>
          <w:instrText xml:space="preserve"> PAGEREF _Toc5909 \h </w:instrText>
        </w:r>
        <w:r>
          <w:fldChar w:fldCharType="separate"/>
        </w:r>
        <w:r>
          <w:t>34</w:t>
        </w:r>
        <w:r>
          <w:fldChar w:fldCharType="end"/>
        </w:r>
      </w:hyperlink>
    </w:p>
    <w:p>
      <w:pPr>
        <w:pStyle w:val="TOC2"/>
        <w:tabs>
          <w:tab w:val="right" w:leader="dot" w:pos="8306"/>
        </w:tabs>
      </w:pPr>
      <w:hyperlink w:anchor="_Toc31710" w:history="1">
        <w:r>
          <w:rPr>
            <w:rFonts w:ascii="仿宋" w:eastAsia="仿宋" w:hAnsi="仿宋" w:cs="仿宋" w:hint="eastAsia"/>
            <w:lang w:eastAsia="zh-CN"/>
          </w:rPr>
          <w:t>(一)、股东权益与义务</w:t>
        </w:r>
        <w:r>
          <w:tab/>
        </w:r>
        <w:r>
          <w:fldChar w:fldCharType="begin"/>
        </w:r>
        <w:r>
          <w:instrText xml:space="preserve"> PAGEREF _Toc31710 \h </w:instrText>
        </w:r>
        <w:r>
          <w:fldChar w:fldCharType="separate"/>
        </w:r>
        <w:r>
          <w:t>34</w:t>
        </w:r>
        <w:r>
          <w:fldChar w:fldCharType="end"/>
        </w:r>
      </w:hyperlink>
    </w:p>
    <w:p>
      <w:pPr>
        <w:pStyle w:val="TOC2"/>
        <w:tabs>
          <w:tab w:val="right" w:leader="dot" w:pos="8306"/>
        </w:tabs>
      </w:pPr>
      <w:hyperlink w:anchor="_Toc13782" w:history="1">
        <w:r>
          <w:rPr>
            <w:rFonts w:ascii="仿宋" w:eastAsia="仿宋" w:hAnsi="仿宋" w:cs="仿宋" w:hint="eastAsia"/>
            <w:lang w:eastAsia="zh-CN"/>
          </w:rPr>
          <w:t>(二)、公司董事会</w:t>
        </w:r>
        <w:r>
          <w:tab/>
        </w:r>
        <w:r>
          <w:fldChar w:fldCharType="begin"/>
        </w:r>
        <w:r>
          <w:instrText xml:space="preserve"> PAGEREF _Toc13782 \h </w:instrText>
        </w:r>
        <w:r>
          <w:fldChar w:fldCharType="separate"/>
        </w:r>
        <w:r>
          <w:t>35</w:t>
        </w:r>
        <w:r>
          <w:fldChar w:fldCharType="end"/>
        </w:r>
      </w:hyperlink>
    </w:p>
    <w:p>
      <w:pPr>
        <w:pStyle w:val="TOC2"/>
        <w:tabs>
          <w:tab w:val="right" w:leader="dot" w:pos="8306"/>
        </w:tabs>
      </w:pPr>
      <w:hyperlink w:anchor="_Toc549" w:history="1">
        <w:r>
          <w:rPr>
            <w:rFonts w:ascii="仿宋" w:eastAsia="仿宋" w:hAnsi="仿宋" w:cs="仿宋" w:hint="eastAsia"/>
            <w:lang w:eastAsia="zh-CN"/>
          </w:rPr>
          <w:t>(三)、高级管理层</w:t>
        </w:r>
        <w:r>
          <w:tab/>
        </w:r>
        <w:r>
          <w:fldChar w:fldCharType="begin"/>
        </w:r>
        <w:r>
          <w:instrText xml:space="preserve"> PAGEREF _Toc549 \h </w:instrText>
        </w:r>
        <w:r>
          <w:fldChar w:fldCharType="separate"/>
        </w:r>
        <w:r>
          <w:t>37</w:t>
        </w:r>
        <w:r>
          <w:fldChar w:fldCharType="end"/>
        </w:r>
      </w:hyperlink>
    </w:p>
    <w:p>
      <w:pPr>
        <w:pStyle w:val="TOC2"/>
        <w:tabs>
          <w:tab w:val="right" w:leader="dot" w:pos="8306"/>
        </w:tabs>
      </w:pPr>
      <w:hyperlink w:anchor="_Toc21764" w:history="1">
        <w:r>
          <w:rPr>
            <w:rFonts w:ascii="仿宋" w:eastAsia="仿宋" w:hAnsi="仿宋" w:cs="仿宋" w:hint="eastAsia"/>
            <w:lang w:eastAsia="zh-CN"/>
          </w:rPr>
          <w:t>(四)、监督管理层</w:t>
        </w:r>
        <w:r>
          <w:tab/>
        </w:r>
        <w:r>
          <w:fldChar w:fldCharType="begin"/>
        </w:r>
        <w:r>
          <w:instrText xml:space="preserve"> PAGEREF _Toc21764 \h </w:instrText>
        </w:r>
        <w:r>
          <w:fldChar w:fldCharType="separate"/>
        </w:r>
        <w:r>
          <w:t>38</w:t>
        </w:r>
        <w:r>
          <w:fldChar w:fldCharType="end"/>
        </w:r>
      </w:hyperlink>
    </w:p>
    <w:p>
      <w:pPr>
        <w:pStyle w:val="TOC1"/>
        <w:tabs>
          <w:tab w:val="right" w:leader="dot" w:pos="8306"/>
        </w:tabs>
      </w:pPr>
      <w:hyperlink w:anchor="_Toc436" w:history="1">
        <w:r>
          <w:rPr>
            <w:rFonts w:ascii="仿宋" w:eastAsia="仿宋" w:hAnsi="仿宋" w:cs="仿宋" w:hint="eastAsia"/>
            <w:lang w:eastAsia="zh-CN"/>
          </w:rPr>
          <w:t>七、人力资源风险管理过程</w:t>
        </w:r>
        <w:r>
          <w:tab/>
        </w:r>
        <w:r>
          <w:fldChar w:fldCharType="begin"/>
        </w:r>
        <w:r>
          <w:instrText xml:space="preserve"> PAGEREF _Toc436 \h </w:instrText>
        </w:r>
        <w:r>
          <w:fldChar w:fldCharType="separate"/>
        </w:r>
        <w:r>
          <w:t>39</w:t>
        </w:r>
        <w:r>
          <w:fldChar w:fldCharType="end"/>
        </w:r>
      </w:hyperlink>
    </w:p>
    <w:p>
      <w:pPr>
        <w:pStyle w:val="TOC2"/>
        <w:tabs>
          <w:tab w:val="right" w:leader="dot" w:pos="8306"/>
        </w:tabs>
      </w:pPr>
      <w:hyperlink w:anchor="_Toc26026" w:history="1">
        <w:r>
          <w:rPr>
            <w:rFonts w:ascii="仿宋" w:eastAsia="仿宋" w:hAnsi="仿宋" w:cs="仿宋" w:hint="eastAsia"/>
            <w:lang w:eastAsia="zh-CN"/>
          </w:rPr>
          <w:t>(一)、风险识别</w:t>
        </w:r>
        <w:r>
          <w:tab/>
        </w:r>
        <w:r>
          <w:fldChar w:fldCharType="begin"/>
        </w:r>
        <w:r>
          <w:instrText xml:space="preserve"> PAGEREF _Toc26026 \h </w:instrText>
        </w:r>
        <w:r>
          <w:fldChar w:fldCharType="separate"/>
        </w:r>
        <w:r>
          <w:t>39</w:t>
        </w:r>
        <w:r>
          <w:fldChar w:fldCharType="end"/>
        </w:r>
      </w:hyperlink>
    </w:p>
    <w:p>
      <w:pPr>
        <w:pStyle w:val="TOC2"/>
        <w:tabs>
          <w:tab w:val="right" w:leader="dot" w:pos="8306"/>
        </w:tabs>
      </w:pPr>
      <w:hyperlink w:anchor="_Toc11748" w:history="1">
        <w:r>
          <w:rPr>
            <w:rFonts w:ascii="仿宋" w:eastAsia="仿宋" w:hAnsi="仿宋" w:cs="仿宋" w:hint="eastAsia"/>
            <w:lang w:eastAsia="zh-CN"/>
          </w:rPr>
          <w:t>(二)、风险评估</w:t>
        </w:r>
        <w:r>
          <w:tab/>
        </w:r>
        <w:r>
          <w:fldChar w:fldCharType="begin"/>
        </w:r>
        <w:r>
          <w:instrText xml:space="preserve"> PAGEREF _Toc11748 \h </w:instrText>
        </w:r>
        <w:r>
          <w:fldChar w:fldCharType="separate"/>
        </w:r>
        <w:r>
          <w:t>40</w:t>
        </w:r>
        <w:r>
          <w:fldChar w:fldCharType="end"/>
        </w:r>
      </w:hyperlink>
    </w:p>
    <w:p>
      <w:pPr>
        <w:pStyle w:val="TOC2"/>
        <w:tabs>
          <w:tab w:val="right" w:leader="dot" w:pos="8306"/>
        </w:tabs>
      </w:pPr>
      <w:hyperlink w:anchor="_Toc8786" w:history="1">
        <w:r>
          <w:rPr>
            <w:rFonts w:ascii="仿宋" w:eastAsia="仿宋" w:hAnsi="仿宋" w:cs="仿宋" w:hint="eastAsia"/>
            <w:lang w:eastAsia="zh-CN"/>
          </w:rPr>
          <w:t>(三)、风险应对</w:t>
        </w:r>
        <w:r>
          <w:tab/>
        </w:r>
        <w:r>
          <w:fldChar w:fldCharType="begin"/>
        </w:r>
        <w:r>
          <w:instrText xml:space="preserve"> PAGEREF _Toc8786 \h </w:instrText>
        </w:r>
        <w:r>
          <w:fldChar w:fldCharType="separate"/>
        </w:r>
        <w:r>
          <w:t>42</w:t>
        </w:r>
        <w:r>
          <w:fldChar w:fldCharType="end"/>
        </w:r>
      </w:hyperlink>
    </w:p>
    <w:p>
      <w:pPr>
        <w:pStyle w:val="TOC1"/>
        <w:tabs>
          <w:tab w:val="right" w:leader="dot" w:pos="8306"/>
        </w:tabs>
      </w:pPr>
      <w:hyperlink w:anchor="_Toc8545" w:history="1">
        <w:r>
          <w:rPr>
            <w:rFonts w:ascii="仿宋" w:eastAsia="仿宋" w:hAnsi="仿宋" w:cs="仿宋" w:hint="eastAsia"/>
            <w:lang w:eastAsia="zh-CN"/>
          </w:rPr>
          <w:t>八、社会责任与可持续发展</w:t>
        </w:r>
        <w:r>
          <w:tab/>
        </w:r>
        <w:r>
          <w:fldChar w:fldCharType="begin"/>
        </w:r>
        <w:r>
          <w:instrText xml:space="preserve"> PAGEREF _Toc8545 \h </w:instrText>
        </w:r>
        <w:r>
          <w:fldChar w:fldCharType="separate"/>
        </w:r>
        <w:r>
          <w:t>44</w:t>
        </w:r>
        <w:r>
          <w:fldChar w:fldCharType="end"/>
        </w:r>
      </w:hyperlink>
    </w:p>
    <w:p>
      <w:pPr>
        <w:pStyle w:val="TOC2"/>
        <w:tabs>
          <w:tab w:val="right" w:leader="dot" w:pos="8306"/>
        </w:tabs>
      </w:pPr>
      <w:hyperlink w:anchor="_Toc1051" w:history="1">
        <w:r>
          <w:rPr>
            <w:rFonts w:ascii="仿宋" w:eastAsia="仿宋" w:hAnsi="仿宋" w:cs="仿宋" w:hint="eastAsia"/>
            <w:lang w:eastAsia="zh-CN"/>
          </w:rPr>
          <w:t>(一)、企业社会责任理念</w:t>
        </w:r>
        <w:r>
          <w:tab/>
        </w:r>
        <w:r>
          <w:fldChar w:fldCharType="begin"/>
        </w:r>
        <w:r>
          <w:instrText xml:space="preserve"> PAGEREF _Toc1051 \h </w:instrText>
        </w:r>
        <w:r>
          <w:fldChar w:fldCharType="separate"/>
        </w:r>
        <w:r>
          <w:t>44</w:t>
        </w:r>
        <w:r>
          <w:fldChar w:fldCharType="end"/>
        </w:r>
      </w:hyperlink>
    </w:p>
    <w:p>
      <w:pPr>
        <w:pStyle w:val="TOC2"/>
        <w:tabs>
          <w:tab w:val="right" w:leader="dot" w:pos="8306"/>
        </w:tabs>
      </w:pPr>
      <w:hyperlink w:anchor="_Toc7529" w:history="1">
        <w:r>
          <w:rPr>
            <w:rFonts w:ascii="仿宋" w:eastAsia="仿宋" w:hAnsi="仿宋" w:cs="仿宋" w:hint="eastAsia"/>
            <w:lang w:eastAsia="zh-CN"/>
          </w:rPr>
          <w:t>(二)、社会责任建筑涂料项目与计划</w:t>
        </w:r>
        <w:r>
          <w:tab/>
        </w:r>
        <w:r>
          <w:fldChar w:fldCharType="begin"/>
        </w:r>
        <w:r>
          <w:instrText xml:space="preserve"> PAGEREF _Toc7529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8" w:history="1">
        <w:r>
          <w:rPr>
            <w:rFonts w:ascii="仿宋" w:eastAsia="仿宋" w:hAnsi="仿宋" w:cs="仿宋" w:hint="eastAsia"/>
            <w:lang w:eastAsia="zh-CN"/>
          </w:rPr>
          <w:t>(三)、可持续发展战略</w:t>
        </w:r>
        <w:r>
          <w:tab/>
        </w:r>
        <w:r>
          <w:fldChar w:fldCharType="begin"/>
        </w:r>
        <w:r>
          <w:instrText xml:space="preserve"> PAGEREF _Toc10618 \h </w:instrText>
        </w:r>
        <w:r>
          <w:fldChar w:fldCharType="separate"/>
        </w:r>
        <w:r>
          <w:t>45</w:t>
        </w:r>
        <w:r>
          <w:fldChar w:fldCharType="end"/>
        </w:r>
      </w:hyperlink>
    </w:p>
    <w:p>
      <w:pPr>
        <w:pStyle w:val="TOC2"/>
        <w:tabs>
          <w:tab w:val="right" w:leader="dot" w:pos="8306"/>
        </w:tabs>
      </w:pPr>
      <w:hyperlink w:anchor="_Toc26631" w:history="1">
        <w:r>
          <w:rPr>
            <w:rFonts w:ascii="仿宋" w:eastAsia="仿宋" w:hAnsi="仿宋" w:cs="仿宋" w:hint="eastAsia"/>
            <w:lang w:eastAsia="zh-CN"/>
          </w:rPr>
          <w:t>(四)、节能减排与环保措施</w:t>
        </w:r>
        <w:r>
          <w:tab/>
        </w:r>
        <w:r>
          <w:fldChar w:fldCharType="begin"/>
        </w:r>
        <w:r>
          <w:instrText xml:space="preserve"> PAGEREF _Toc26631 \h </w:instrText>
        </w:r>
        <w:r>
          <w:fldChar w:fldCharType="separate"/>
        </w:r>
        <w:r>
          <w:t>45</w:t>
        </w:r>
        <w:r>
          <w:fldChar w:fldCharType="end"/>
        </w:r>
      </w:hyperlink>
    </w:p>
    <w:p>
      <w:pPr>
        <w:pStyle w:val="TOC2"/>
        <w:tabs>
          <w:tab w:val="right" w:leader="dot" w:pos="8306"/>
        </w:tabs>
      </w:pPr>
      <w:hyperlink w:anchor="_Toc1043" w:history="1">
        <w:r>
          <w:rPr>
            <w:rFonts w:ascii="仿宋" w:eastAsia="仿宋" w:hAnsi="仿宋" w:cs="仿宋" w:hint="eastAsia"/>
            <w:lang w:eastAsia="zh-CN"/>
          </w:rPr>
          <w:t>(五)、社会公益与慈善活动</w:t>
        </w:r>
        <w:r>
          <w:tab/>
        </w:r>
        <w:r>
          <w:fldChar w:fldCharType="begin"/>
        </w:r>
        <w:r>
          <w:instrText xml:space="preserve"> PAGEREF _Toc1043 \h </w:instrText>
        </w:r>
        <w:r>
          <w:fldChar w:fldCharType="separate"/>
        </w:r>
        <w:r>
          <w:t>46</w:t>
        </w:r>
        <w:r>
          <w:fldChar w:fldCharType="end"/>
        </w:r>
      </w:hyperlink>
    </w:p>
    <w:p>
      <w:pPr>
        <w:pStyle w:val="TOC1"/>
        <w:tabs>
          <w:tab w:val="right" w:leader="dot" w:pos="8306"/>
        </w:tabs>
      </w:pPr>
      <w:hyperlink w:anchor="_Toc26888" w:history="1">
        <w:r>
          <w:rPr>
            <w:rFonts w:ascii="仿宋" w:eastAsia="仿宋" w:hAnsi="仿宋" w:cs="仿宋" w:hint="eastAsia"/>
            <w:lang w:eastAsia="zh-CN"/>
          </w:rPr>
          <w:t>九、投资方案计划</w:t>
        </w:r>
        <w:r>
          <w:tab/>
        </w:r>
        <w:r>
          <w:fldChar w:fldCharType="begin"/>
        </w:r>
        <w:r>
          <w:instrText xml:space="preserve"> PAGEREF _Toc26888 \h </w:instrText>
        </w:r>
        <w:r>
          <w:fldChar w:fldCharType="separate"/>
        </w:r>
        <w:r>
          <w:t>46</w:t>
        </w:r>
        <w:r>
          <w:fldChar w:fldCharType="end"/>
        </w:r>
      </w:hyperlink>
    </w:p>
    <w:p>
      <w:pPr>
        <w:pStyle w:val="TOC2"/>
        <w:tabs>
          <w:tab w:val="right" w:leader="dot" w:pos="8306"/>
        </w:tabs>
      </w:pPr>
      <w:hyperlink w:anchor="_Toc3660" w:history="1">
        <w:r>
          <w:rPr>
            <w:rFonts w:ascii="仿宋" w:eastAsia="仿宋" w:hAnsi="仿宋" w:cs="仿宋" w:hint="eastAsia"/>
            <w:lang w:eastAsia="zh-CN"/>
          </w:rPr>
          <w:t>(一)、建筑涂料项目估算说明</w:t>
        </w:r>
        <w:r>
          <w:tab/>
        </w:r>
        <w:r>
          <w:fldChar w:fldCharType="begin"/>
        </w:r>
        <w:r>
          <w:instrText xml:space="preserve"> PAGEREF _Toc3660 \h </w:instrText>
        </w:r>
        <w:r>
          <w:fldChar w:fldCharType="separate"/>
        </w:r>
        <w:r>
          <w:t>46</w:t>
        </w:r>
        <w:r>
          <w:fldChar w:fldCharType="end"/>
        </w:r>
      </w:hyperlink>
    </w:p>
    <w:p>
      <w:pPr>
        <w:pStyle w:val="TOC2"/>
        <w:tabs>
          <w:tab w:val="right" w:leader="dot" w:pos="8306"/>
        </w:tabs>
      </w:pPr>
      <w:hyperlink w:anchor="_Toc25538" w:history="1">
        <w:r>
          <w:rPr>
            <w:rFonts w:ascii="仿宋" w:eastAsia="仿宋" w:hAnsi="仿宋" w:cs="仿宋" w:hint="eastAsia"/>
            <w:lang w:eastAsia="zh-CN"/>
          </w:rPr>
          <w:t>(二)、建筑涂料项目总投资估算</w:t>
        </w:r>
        <w:r>
          <w:tab/>
        </w:r>
        <w:r>
          <w:fldChar w:fldCharType="begin"/>
        </w:r>
        <w:r>
          <w:instrText xml:space="preserve"> PAGEREF _Toc25538 \h </w:instrText>
        </w:r>
        <w:r>
          <w:fldChar w:fldCharType="separate"/>
        </w:r>
        <w:r>
          <w:t>48</w:t>
        </w:r>
        <w:r>
          <w:fldChar w:fldCharType="end"/>
        </w:r>
      </w:hyperlink>
    </w:p>
    <w:p>
      <w:pPr>
        <w:pStyle w:val="TOC2"/>
        <w:tabs>
          <w:tab w:val="right" w:leader="dot" w:pos="8306"/>
        </w:tabs>
      </w:pPr>
      <w:hyperlink w:anchor="_Toc3723" w:history="1">
        <w:r>
          <w:rPr>
            <w:rFonts w:ascii="仿宋" w:eastAsia="仿宋" w:hAnsi="仿宋" w:cs="仿宋" w:hint="eastAsia"/>
            <w:lang w:eastAsia="zh-CN"/>
          </w:rPr>
          <w:t>(三)、资金筹措</w:t>
        </w:r>
        <w:r>
          <w:tab/>
        </w:r>
        <w:r>
          <w:fldChar w:fldCharType="begin"/>
        </w:r>
        <w:r>
          <w:instrText xml:space="preserve"> PAGEREF _Toc3723 \h </w:instrText>
        </w:r>
        <w:r>
          <w:fldChar w:fldCharType="separate"/>
        </w:r>
        <w:r>
          <w:t>49</w:t>
        </w:r>
        <w:r>
          <w:fldChar w:fldCharType="end"/>
        </w:r>
      </w:hyperlink>
    </w:p>
    <w:p>
      <w:pPr>
        <w:pStyle w:val="TOC1"/>
        <w:tabs>
          <w:tab w:val="right" w:leader="dot" w:pos="8306"/>
        </w:tabs>
      </w:pPr>
      <w:hyperlink w:anchor="_Toc23523" w:history="1">
        <w:r>
          <w:rPr>
            <w:rFonts w:ascii="仿宋" w:eastAsia="仿宋" w:hAnsi="仿宋" w:cs="仿宋" w:hint="eastAsia"/>
            <w:lang w:eastAsia="zh-CN"/>
          </w:rPr>
          <w:t>十、组织架构分析</w:t>
        </w:r>
        <w:r>
          <w:tab/>
        </w:r>
        <w:r>
          <w:fldChar w:fldCharType="begin"/>
        </w:r>
        <w:r>
          <w:instrText xml:space="preserve"> PAGEREF _Toc23523 \h </w:instrText>
        </w:r>
        <w:r>
          <w:fldChar w:fldCharType="separate"/>
        </w:r>
        <w:r>
          <w:t>49</w:t>
        </w:r>
        <w:r>
          <w:fldChar w:fldCharType="end"/>
        </w:r>
      </w:hyperlink>
    </w:p>
    <w:p>
      <w:pPr>
        <w:pStyle w:val="TOC2"/>
        <w:tabs>
          <w:tab w:val="right" w:leader="dot" w:pos="8306"/>
        </w:tabs>
      </w:pPr>
      <w:hyperlink w:anchor="_Toc23862" w:history="1">
        <w:r>
          <w:rPr>
            <w:rFonts w:ascii="仿宋" w:eastAsia="仿宋" w:hAnsi="仿宋" w:cs="仿宋" w:hint="eastAsia"/>
            <w:lang w:eastAsia="zh-CN"/>
          </w:rPr>
          <w:t>(一)、人力资源配置</w:t>
        </w:r>
        <w:r>
          <w:tab/>
        </w:r>
        <w:r>
          <w:fldChar w:fldCharType="begin"/>
        </w:r>
        <w:r>
          <w:instrText xml:space="preserve"> PAGEREF _Toc23862 \h </w:instrText>
        </w:r>
        <w:r>
          <w:fldChar w:fldCharType="separate"/>
        </w:r>
        <w:r>
          <w:t>49</w:t>
        </w:r>
        <w:r>
          <w:fldChar w:fldCharType="end"/>
        </w:r>
      </w:hyperlink>
    </w:p>
    <w:p>
      <w:pPr>
        <w:pStyle w:val="TOC2"/>
        <w:tabs>
          <w:tab w:val="right" w:leader="dot" w:pos="8306"/>
        </w:tabs>
      </w:pPr>
      <w:hyperlink w:anchor="_Toc26078" w:history="1">
        <w:r>
          <w:rPr>
            <w:rFonts w:ascii="仿宋" w:eastAsia="仿宋" w:hAnsi="仿宋" w:cs="仿宋" w:hint="eastAsia"/>
            <w:lang w:eastAsia="zh-CN"/>
          </w:rPr>
          <w:t>(二)、员工技能培训</w:t>
        </w:r>
        <w:r>
          <w:tab/>
        </w:r>
        <w:r>
          <w:fldChar w:fldCharType="begin"/>
        </w:r>
        <w:r>
          <w:instrText xml:space="preserve"> PAGEREF _Toc26078 \h </w:instrText>
        </w:r>
        <w:r>
          <w:fldChar w:fldCharType="separate"/>
        </w:r>
        <w:r>
          <w:t>50</w:t>
        </w:r>
        <w:r>
          <w:fldChar w:fldCharType="end"/>
        </w:r>
      </w:hyperlink>
    </w:p>
    <w:p>
      <w:pPr>
        <w:pStyle w:val="TOC1"/>
        <w:tabs>
          <w:tab w:val="right" w:leader="dot" w:pos="8306"/>
        </w:tabs>
      </w:pPr>
      <w:hyperlink w:anchor="_Toc3059" w:history="1">
        <w:r>
          <w:rPr>
            <w:rFonts w:ascii="仿宋" w:eastAsia="仿宋" w:hAnsi="仿宋" w:cs="仿宋" w:hint="eastAsia"/>
            <w:lang w:eastAsia="zh-CN"/>
          </w:rPr>
          <w:t>十一、风险风险及应对措施</w:t>
        </w:r>
        <w:r>
          <w:tab/>
        </w:r>
        <w:r>
          <w:fldChar w:fldCharType="begin"/>
        </w:r>
        <w:r>
          <w:instrText xml:space="preserve"> PAGEREF _Toc3059 \h </w:instrText>
        </w:r>
        <w:r>
          <w:fldChar w:fldCharType="separate"/>
        </w:r>
        <w:r>
          <w:t>51</w:t>
        </w:r>
        <w:r>
          <w:fldChar w:fldCharType="end"/>
        </w:r>
      </w:hyperlink>
    </w:p>
    <w:p>
      <w:pPr>
        <w:pStyle w:val="TOC2"/>
        <w:tabs>
          <w:tab w:val="right" w:leader="dot" w:pos="8306"/>
        </w:tabs>
      </w:pPr>
      <w:hyperlink w:anchor="_Toc26554" w:history="1">
        <w:r>
          <w:rPr>
            <w:rFonts w:ascii="仿宋" w:eastAsia="仿宋" w:hAnsi="仿宋" w:cs="仿宋" w:hint="eastAsia"/>
            <w:lang w:eastAsia="zh-CN"/>
          </w:rPr>
          <w:t>(一)、建筑涂料项目风险分析</w:t>
        </w:r>
        <w:r>
          <w:tab/>
        </w:r>
        <w:r>
          <w:fldChar w:fldCharType="begin"/>
        </w:r>
        <w:r>
          <w:instrText xml:space="preserve"> PAGEREF _Toc26554 \h </w:instrText>
        </w:r>
        <w:r>
          <w:fldChar w:fldCharType="separate"/>
        </w:r>
        <w:r>
          <w:t>51</w:t>
        </w:r>
        <w:r>
          <w:fldChar w:fldCharType="end"/>
        </w:r>
      </w:hyperlink>
    </w:p>
    <w:p>
      <w:pPr>
        <w:pStyle w:val="TOC2"/>
        <w:tabs>
          <w:tab w:val="right" w:leader="dot" w:pos="8306"/>
        </w:tabs>
      </w:pPr>
      <w:hyperlink w:anchor="_Toc32705" w:history="1">
        <w:r>
          <w:rPr>
            <w:rFonts w:ascii="仿宋" w:eastAsia="仿宋" w:hAnsi="仿宋" w:cs="仿宋" w:hint="eastAsia"/>
            <w:lang w:eastAsia="zh-CN"/>
          </w:rPr>
          <w:t>(二)、建筑涂料项目风险对策</w:t>
        </w:r>
        <w:r>
          <w:tab/>
        </w:r>
        <w:r>
          <w:fldChar w:fldCharType="begin"/>
        </w:r>
        <w:r>
          <w:instrText xml:space="preserve"> PAGEREF _Toc32705 \h </w:instrText>
        </w:r>
        <w:r>
          <w:fldChar w:fldCharType="separate"/>
        </w:r>
        <w:r>
          <w:t>53</w:t>
        </w:r>
        <w:r>
          <w:fldChar w:fldCharType="end"/>
        </w:r>
      </w:hyperlink>
    </w:p>
    <w:p>
      <w:pPr>
        <w:pStyle w:val="TOC1"/>
        <w:tabs>
          <w:tab w:val="right" w:leader="dot" w:pos="8306"/>
        </w:tabs>
      </w:pPr>
      <w:hyperlink w:anchor="_Toc13639" w:history="1">
        <w:r>
          <w:rPr>
            <w:rFonts w:ascii="仿宋" w:eastAsia="仿宋" w:hAnsi="仿宋" w:cs="仿宋" w:hint="eastAsia"/>
            <w:lang w:eastAsia="zh-CN"/>
          </w:rPr>
          <w:t>十二、第二十八章公司与员工法律关系</w:t>
        </w:r>
        <w:r>
          <w:tab/>
        </w:r>
        <w:r>
          <w:fldChar w:fldCharType="begin"/>
        </w:r>
        <w:r>
          <w:instrText xml:space="preserve"> PAGEREF _Toc13639 \h </w:instrText>
        </w:r>
        <w:r>
          <w:fldChar w:fldCharType="separate"/>
        </w:r>
        <w:r>
          <w:t>54</w:t>
        </w:r>
        <w:r>
          <w:fldChar w:fldCharType="end"/>
        </w:r>
      </w:hyperlink>
    </w:p>
    <w:p>
      <w:pPr>
        <w:pStyle w:val="TOC2"/>
        <w:tabs>
          <w:tab w:val="right" w:leader="dot" w:pos="8306"/>
        </w:tabs>
      </w:pPr>
      <w:hyperlink w:anchor="_Toc23764" w:history="1">
        <w:r>
          <w:rPr>
            <w:rFonts w:ascii="仿宋" w:eastAsia="仿宋" w:hAnsi="仿宋" w:cs="仿宋" w:hint="eastAsia"/>
            <w:lang w:eastAsia="zh-CN"/>
          </w:rPr>
          <w:t>(一)、劳动合同管理</w:t>
        </w:r>
        <w:r>
          <w:tab/>
        </w:r>
        <w:r>
          <w:fldChar w:fldCharType="begin"/>
        </w:r>
        <w:r>
          <w:instrText xml:space="preserve"> PAGEREF _Toc23764 \h </w:instrText>
        </w:r>
        <w:r>
          <w:fldChar w:fldCharType="separate"/>
        </w:r>
        <w:r>
          <w:t>54</w:t>
        </w:r>
        <w:r>
          <w:fldChar w:fldCharType="end"/>
        </w:r>
      </w:hyperlink>
    </w:p>
    <w:p>
      <w:pPr>
        <w:pStyle w:val="TOC2"/>
        <w:tabs>
          <w:tab w:val="right" w:leader="dot" w:pos="8306"/>
        </w:tabs>
      </w:pPr>
      <w:hyperlink w:anchor="_Toc2820" w:history="1">
        <w:r>
          <w:rPr>
            <w:rFonts w:ascii="仿宋" w:eastAsia="仿宋" w:hAnsi="仿宋" w:cs="仿宋" w:hint="eastAsia"/>
            <w:lang w:eastAsia="zh-CN"/>
          </w:rPr>
          <w:t>(二)、法定假期与劳动保障</w:t>
        </w:r>
        <w:r>
          <w:tab/>
        </w:r>
        <w:r>
          <w:fldChar w:fldCharType="begin"/>
        </w:r>
        <w:r>
          <w:instrText xml:space="preserve"> PAGEREF _Toc2820 \h </w:instrText>
        </w:r>
        <w:r>
          <w:fldChar w:fldCharType="separate"/>
        </w:r>
        <w:r>
          <w:t>55</w:t>
        </w:r>
        <w:r>
          <w:fldChar w:fldCharType="end"/>
        </w:r>
      </w:hyperlink>
    </w:p>
    <w:p>
      <w:pPr>
        <w:pStyle w:val="TOC2"/>
        <w:tabs>
          <w:tab w:val="right" w:leader="dot" w:pos="8306"/>
        </w:tabs>
      </w:pPr>
      <w:hyperlink w:anchor="_Toc23134" w:history="1">
        <w:r>
          <w:rPr>
            <w:rFonts w:ascii="仿宋" w:eastAsia="仿宋" w:hAnsi="仿宋" w:cs="仿宋" w:hint="eastAsia"/>
            <w:lang w:eastAsia="zh-CN"/>
          </w:rPr>
          <w:t>(三)、合规经营与风险防范</w:t>
        </w:r>
        <w:r>
          <w:tab/>
        </w:r>
        <w:r>
          <w:fldChar w:fldCharType="begin"/>
        </w:r>
        <w:r>
          <w:instrText xml:space="preserve"> PAGEREF _Toc23134 \h </w:instrText>
        </w:r>
        <w:r>
          <w:fldChar w:fldCharType="separate"/>
        </w:r>
        <w:r>
          <w:t>56</w:t>
        </w:r>
        <w:r>
          <w:fldChar w:fldCharType="end"/>
        </w:r>
      </w:hyperlink>
    </w:p>
    <w:p>
      <w:pPr>
        <w:pStyle w:val="TOC1"/>
        <w:tabs>
          <w:tab w:val="right" w:leader="dot" w:pos="8306"/>
        </w:tabs>
      </w:pPr>
      <w:hyperlink w:anchor="_Toc17728" w:history="1">
        <w:r>
          <w:rPr>
            <w:rFonts w:ascii="仿宋" w:eastAsia="仿宋" w:hAnsi="仿宋" w:cs="仿宋" w:hint="eastAsia"/>
            <w:lang w:eastAsia="zh-CN"/>
          </w:rPr>
          <w:t>十三、安全评价结论</w:t>
        </w:r>
        <w:r>
          <w:tab/>
        </w:r>
        <w:r>
          <w:fldChar w:fldCharType="begin"/>
        </w:r>
        <w:r>
          <w:instrText xml:space="preserve"> PAGEREF _Toc17728 \h </w:instrText>
        </w:r>
        <w:r>
          <w:fldChar w:fldCharType="separate"/>
        </w:r>
        <w:r>
          <w:t>57</w:t>
        </w:r>
        <w:r>
          <w:fldChar w:fldCharType="end"/>
        </w:r>
      </w:hyperlink>
    </w:p>
    <w:p>
      <w:pPr>
        <w:pStyle w:val="TOC2"/>
        <w:tabs>
          <w:tab w:val="right" w:leader="dot" w:pos="8306"/>
        </w:tabs>
      </w:pPr>
      <w:hyperlink w:anchor="_Toc1460" w:history="1">
        <w:r>
          <w:rPr>
            <w:rFonts w:ascii="仿宋" w:eastAsia="仿宋" w:hAnsi="仿宋" w:cs="仿宋" w:hint="eastAsia"/>
            <w:lang w:eastAsia="zh-CN"/>
          </w:rPr>
          <w:t>(一)、危险、有害因素辨识与分析结论</w:t>
        </w:r>
        <w:r>
          <w:tab/>
        </w:r>
        <w:r>
          <w:fldChar w:fldCharType="begin"/>
        </w:r>
        <w:r>
          <w:instrText xml:space="preserve"> PAGEREF _Toc1460 \h </w:instrText>
        </w:r>
        <w:r>
          <w:fldChar w:fldCharType="separate"/>
        </w:r>
        <w:r>
          <w:t>57</w:t>
        </w:r>
        <w:r>
          <w:fldChar w:fldCharType="end"/>
        </w:r>
      </w:hyperlink>
    </w:p>
    <w:p>
      <w:pPr>
        <w:pStyle w:val="TOC2"/>
        <w:tabs>
          <w:tab w:val="right" w:leader="dot" w:pos="8306"/>
        </w:tabs>
      </w:pPr>
      <w:hyperlink w:anchor="_Toc23870" w:history="1">
        <w:r>
          <w:rPr>
            <w:rFonts w:ascii="仿宋" w:eastAsia="仿宋" w:hAnsi="仿宋" w:cs="仿宋" w:hint="eastAsia"/>
            <w:lang w:eastAsia="zh-CN"/>
          </w:rPr>
          <w:t>(二)、分析评价综述</w:t>
        </w:r>
        <w:r>
          <w:tab/>
        </w:r>
        <w:r>
          <w:fldChar w:fldCharType="begin"/>
        </w:r>
        <w:r>
          <w:instrText xml:space="preserve"> PAGEREF _Toc23870 \h </w:instrText>
        </w:r>
        <w:r>
          <w:fldChar w:fldCharType="separate"/>
        </w:r>
        <w:r>
          <w:t>57</w:t>
        </w:r>
        <w:r>
          <w:fldChar w:fldCharType="end"/>
        </w:r>
      </w:hyperlink>
    </w:p>
    <w:p>
      <w:pPr>
        <w:pStyle w:val="TOC2"/>
        <w:tabs>
          <w:tab w:val="right" w:leader="dot" w:pos="8306"/>
        </w:tabs>
      </w:pPr>
      <w:hyperlink w:anchor="_Toc30563" w:history="1">
        <w:r>
          <w:rPr>
            <w:rFonts w:ascii="仿宋" w:eastAsia="仿宋" w:hAnsi="仿宋" w:cs="仿宋" w:hint="eastAsia"/>
            <w:lang w:eastAsia="zh-CN"/>
          </w:rPr>
          <w:t>(三)、应重视的安全对策措施建议</w:t>
        </w:r>
        <w:r>
          <w:tab/>
        </w:r>
        <w:r>
          <w:fldChar w:fldCharType="begin"/>
        </w:r>
        <w:r>
          <w:instrText xml:space="preserve"> PAGEREF _Toc30563 \h </w:instrText>
        </w:r>
        <w:r>
          <w:fldChar w:fldCharType="separate"/>
        </w:r>
        <w:r>
          <w:t>58</w:t>
        </w:r>
        <w:r>
          <w:fldChar w:fldCharType="end"/>
        </w:r>
      </w:hyperlink>
    </w:p>
    <w:p>
      <w:pPr>
        <w:pStyle w:val="TOC2"/>
        <w:tabs>
          <w:tab w:val="right" w:leader="dot" w:pos="8306"/>
        </w:tabs>
      </w:pPr>
      <w:hyperlink w:anchor="_Toc17496" w:history="1">
        <w:r>
          <w:rPr>
            <w:rFonts w:ascii="仿宋" w:eastAsia="仿宋" w:hAnsi="仿宋" w:cs="仿宋" w:hint="eastAsia"/>
            <w:lang w:eastAsia="zh-CN"/>
          </w:rPr>
          <w:t>(四)、总体评价结论</w:t>
        </w:r>
        <w:r>
          <w:tab/>
        </w:r>
        <w:r>
          <w:fldChar w:fldCharType="begin"/>
        </w:r>
        <w:r>
          <w:instrText xml:space="preserve"> PAGEREF _Toc17496 \h </w:instrText>
        </w:r>
        <w:r>
          <w:fldChar w:fldCharType="separate"/>
        </w:r>
        <w:r>
          <w:t>59</w:t>
        </w:r>
        <w:r>
          <w:fldChar w:fldCharType="end"/>
        </w:r>
      </w:hyperlink>
    </w:p>
    <w:p>
      <w:pPr>
        <w:pStyle w:val="TOC1"/>
        <w:tabs>
          <w:tab w:val="right" w:leader="dot" w:pos="8306"/>
        </w:tabs>
      </w:pPr>
      <w:hyperlink w:anchor="_Toc21050" w:history="1">
        <w:r>
          <w:rPr>
            <w:rFonts w:ascii="仿宋" w:eastAsia="仿宋" w:hAnsi="仿宋" w:cs="仿宋" w:hint="eastAsia"/>
            <w:lang w:eastAsia="zh-CN"/>
          </w:rPr>
          <w:t>十四、人力资源配置</w:t>
        </w:r>
        <w:r>
          <w:tab/>
        </w:r>
        <w:r>
          <w:fldChar w:fldCharType="begin"/>
        </w:r>
        <w:r>
          <w:instrText xml:space="preserve"> PAGEREF _Toc21050 \h </w:instrText>
        </w:r>
        <w:r>
          <w:fldChar w:fldCharType="separate"/>
        </w:r>
        <w:r>
          <w:t>60</w:t>
        </w:r>
        <w:r>
          <w:fldChar w:fldCharType="end"/>
        </w:r>
      </w:hyperlink>
    </w:p>
    <w:p>
      <w:pPr>
        <w:pStyle w:val="TOC2"/>
        <w:tabs>
          <w:tab w:val="right" w:leader="dot" w:pos="8306"/>
        </w:tabs>
      </w:pPr>
      <w:hyperlink w:anchor="_Toc13699" w:history="1">
        <w:r>
          <w:rPr>
            <w:rFonts w:ascii="仿宋" w:eastAsia="仿宋" w:hAnsi="仿宋" w:cs="仿宋" w:hint="eastAsia"/>
            <w:lang w:eastAsia="zh-CN"/>
          </w:rPr>
          <w:t>(一)、人力资源配置</w:t>
        </w:r>
        <w:r>
          <w:tab/>
        </w:r>
        <w:r>
          <w:fldChar w:fldCharType="begin"/>
        </w:r>
        <w:r>
          <w:instrText xml:space="preserve"> PAGEREF _Toc13699 \h </w:instrText>
        </w:r>
        <w:r>
          <w:fldChar w:fldCharType="separate"/>
        </w:r>
        <w:r>
          <w:t>60</w:t>
        </w:r>
        <w:r>
          <w:fldChar w:fldCharType="end"/>
        </w:r>
      </w:hyperlink>
    </w:p>
    <w:p>
      <w:pPr>
        <w:pStyle w:val="TOC2"/>
        <w:tabs>
          <w:tab w:val="right" w:leader="dot" w:pos="8306"/>
        </w:tabs>
      </w:pPr>
      <w:hyperlink w:anchor="_Toc25425" w:history="1">
        <w:r>
          <w:rPr>
            <w:rFonts w:ascii="仿宋" w:eastAsia="仿宋" w:hAnsi="仿宋" w:cs="仿宋" w:hint="eastAsia"/>
            <w:lang w:eastAsia="zh-CN"/>
          </w:rPr>
          <w:t>(二)、员工技能培训</w:t>
        </w:r>
        <w:r>
          <w:tab/>
        </w:r>
        <w:r>
          <w:fldChar w:fldCharType="begin"/>
        </w:r>
        <w:r>
          <w:instrText xml:space="preserve"> PAGEREF _Toc25425 \h </w:instrText>
        </w:r>
        <w:r>
          <w:fldChar w:fldCharType="separate"/>
        </w:r>
        <w:r>
          <w:t>61</w:t>
        </w:r>
        <w:r>
          <w:fldChar w:fldCharType="end"/>
        </w:r>
      </w:hyperlink>
    </w:p>
    <w:p>
      <w:pPr>
        <w:pStyle w:val="TOC1"/>
        <w:tabs>
          <w:tab w:val="right" w:leader="dot" w:pos="8306"/>
        </w:tabs>
      </w:pPr>
      <w:hyperlink w:anchor="_Toc6042" w:history="1">
        <w:r>
          <w:rPr>
            <w:rFonts w:ascii="仿宋" w:eastAsia="仿宋" w:hAnsi="仿宋" w:cs="仿宋" w:hint="eastAsia"/>
            <w:lang w:eastAsia="zh-CN"/>
          </w:rPr>
          <w:t>十五、建筑涂料项目风险管理与预警</w:t>
        </w:r>
        <w:r>
          <w:tab/>
        </w:r>
        <w:r>
          <w:fldChar w:fldCharType="begin"/>
        </w:r>
        <w:r>
          <w:instrText xml:space="preserve"> PAGEREF _Toc6042 \h </w:instrText>
        </w:r>
        <w:r>
          <w:fldChar w:fldCharType="separate"/>
        </w:r>
        <w:r>
          <w:t>63</w:t>
        </w:r>
        <w:r>
          <w:fldChar w:fldCharType="end"/>
        </w:r>
      </w:hyperlink>
    </w:p>
    <w:p>
      <w:pPr>
        <w:pStyle w:val="TOC2"/>
        <w:tabs>
          <w:tab w:val="right" w:leader="dot" w:pos="8306"/>
        </w:tabs>
      </w:pPr>
      <w:hyperlink w:anchor="_Toc13202" w:history="1">
        <w:r>
          <w:rPr>
            <w:rFonts w:ascii="仿宋" w:eastAsia="仿宋" w:hAnsi="仿宋" w:cs="仿宋" w:hint="eastAsia"/>
            <w:lang w:eastAsia="zh-CN"/>
          </w:rPr>
          <w:t>(一)、风险识别与评估方法</w:t>
        </w:r>
        <w:r>
          <w:tab/>
        </w:r>
        <w:r>
          <w:fldChar w:fldCharType="begin"/>
        </w:r>
        <w:r>
          <w:instrText xml:space="preserve"> PAGEREF _Toc13202 \h </w:instrText>
        </w:r>
        <w:r>
          <w:fldChar w:fldCharType="separate"/>
        </w:r>
        <w:r>
          <w:t>63</w:t>
        </w:r>
        <w:r>
          <w:fldChar w:fldCharType="end"/>
        </w:r>
      </w:hyperlink>
    </w:p>
    <w:p>
      <w:pPr>
        <w:pStyle w:val="TOC2"/>
        <w:tabs>
          <w:tab w:val="right" w:leader="dot" w:pos="8306"/>
        </w:tabs>
      </w:pPr>
      <w:hyperlink w:anchor="_Toc8029" w:history="1">
        <w:r>
          <w:rPr>
            <w:rFonts w:ascii="仿宋" w:eastAsia="仿宋" w:hAnsi="仿宋" w:cs="仿宋" w:hint="eastAsia"/>
            <w:lang w:eastAsia="zh-CN"/>
          </w:rPr>
          <w:t>(二)、危机管理与应急预案</w:t>
        </w:r>
        <w:r>
          <w:tab/>
        </w:r>
        <w:r>
          <w:fldChar w:fldCharType="begin"/>
        </w:r>
        <w:r>
          <w:instrText xml:space="preserve"> PAGEREF _Toc8029 \h </w:instrText>
        </w:r>
        <w:r>
          <w:fldChar w:fldCharType="separate"/>
        </w:r>
        <w:r>
          <w:t>65</w:t>
        </w:r>
        <w:r>
          <w:fldChar w:fldCharType="end"/>
        </w:r>
      </w:hyperlink>
    </w:p>
    <w:p>
      <w:pPr>
        <w:pStyle w:val="TOC1"/>
        <w:tabs>
          <w:tab w:val="right" w:leader="dot" w:pos="8306"/>
        </w:tabs>
      </w:pPr>
      <w:hyperlink w:anchor="_Toc7768" w:history="1">
        <w:r>
          <w:rPr>
            <w:rFonts w:ascii="仿宋" w:eastAsia="仿宋" w:hAnsi="仿宋" w:cs="仿宋" w:hint="eastAsia"/>
            <w:lang w:eastAsia="zh-CN"/>
          </w:rPr>
          <w:t>十六、人力资源管理与开发</w:t>
        </w:r>
        <w:r>
          <w:tab/>
        </w:r>
        <w:r>
          <w:fldChar w:fldCharType="begin"/>
        </w:r>
        <w:r>
          <w:instrText xml:space="preserve"> PAGEREF _Toc7768 \h </w:instrText>
        </w:r>
        <w:r>
          <w:fldChar w:fldCharType="separate"/>
        </w:r>
        <w:r>
          <w:t>68</w:t>
        </w:r>
        <w:r>
          <w:fldChar w:fldCharType="end"/>
        </w:r>
      </w:hyperlink>
    </w:p>
    <w:p>
      <w:pPr>
        <w:pStyle w:val="TOC2"/>
        <w:tabs>
          <w:tab w:val="right" w:leader="dot" w:pos="8306"/>
        </w:tabs>
      </w:pPr>
      <w:hyperlink w:anchor="_Toc5637" w:history="1">
        <w:r>
          <w:rPr>
            <w:rFonts w:ascii="仿宋" w:eastAsia="仿宋" w:hAnsi="仿宋" w:cs="仿宋" w:hint="eastAsia"/>
            <w:lang w:eastAsia="zh-CN"/>
          </w:rPr>
          <w:t>(一)、人力资源规划</w:t>
        </w:r>
        <w:r>
          <w:tab/>
        </w:r>
        <w:r>
          <w:fldChar w:fldCharType="begin"/>
        </w:r>
        <w:r>
          <w:instrText xml:space="preserve"> PAGEREF _Toc5637 \h </w:instrText>
        </w:r>
        <w:r>
          <w:fldChar w:fldCharType="separate"/>
        </w:r>
        <w:r>
          <w:t>68</w:t>
        </w:r>
        <w:r>
          <w:fldChar w:fldCharType="end"/>
        </w:r>
      </w:hyperlink>
    </w:p>
    <w:p>
      <w:pPr>
        <w:pStyle w:val="TOC2"/>
        <w:tabs>
          <w:tab w:val="right" w:leader="dot" w:pos="8306"/>
        </w:tabs>
      </w:pPr>
      <w:hyperlink w:anchor="_Toc24083" w:history="1">
        <w:r>
          <w:rPr>
            <w:rFonts w:ascii="仿宋" w:eastAsia="仿宋" w:hAnsi="仿宋" w:cs="仿宋" w:hint="eastAsia"/>
            <w:lang w:eastAsia="zh-CN"/>
          </w:rPr>
          <w:t>(二)、人力资源开发与培训</w:t>
        </w:r>
        <w:r>
          <w:tab/>
        </w:r>
        <w:r>
          <w:fldChar w:fldCharType="begin"/>
        </w:r>
        <w:r>
          <w:instrText xml:space="preserve"> PAGEREF _Toc24083 \h </w:instrText>
        </w:r>
        <w:r>
          <w:fldChar w:fldCharType="separate"/>
        </w:r>
        <w:r>
          <w:t>70</w:t>
        </w:r>
        <w:r>
          <w:fldChar w:fldCharType="end"/>
        </w:r>
      </w:hyperlink>
    </w:p>
    <w:p>
      <w:pPr>
        <w:pStyle w:val="TOC1"/>
        <w:tabs>
          <w:tab w:val="right" w:leader="dot" w:pos="8306"/>
        </w:tabs>
      </w:pPr>
      <w:hyperlink w:anchor="_Toc4571" w:history="1">
        <w:r>
          <w:rPr>
            <w:rFonts w:ascii="仿宋" w:eastAsia="仿宋" w:hAnsi="仿宋" w:cs="仿宋" w:hint="eastAsia"/>
            <w:lang w:eastAsia="zh-CN"/>
          </w:rPr>
          <w:t>十七、社会影响与可持续性报告</w:t>
        </w:r>
        <w:r>
          <w:tab/>
        </w:r>
        <w:r>
          <w:fldChar w:fldCharType="begin"/>
        </w:r>
        <w:r>
          <w:instrText xml:space="preserve"> PAGEREF _Toc4571 \h </w:instrText>
        </w:r>
        <w:r>
          <w:fldChar w:fldCharType="separate"/>
        </w:r>
        <w:r>
          <w:t>72</w:t>
        </w:r>
        <w:r>
          <w:fldChar w:fldCharType="end"/>
        </w:r>
      </w:hyperlink>
    </w:p>
    <w:p>
      <w:pPr>
        <w:pStyle w:val="TOC2"/>
        <w:tabs>
          <w:tab w:val="right" w:leader="dot" w:pos="8306"/>
        </w:tabs>
      </w:pPr>
      <w:hyperlink w:anchor="_Toc18205" w:history="1">
        <w:r>
          <w:rPr>
            <w:rFonts w:ascii="仿宋" w:eastAsia="仿宋" w:hAnsi="仿宋" w:cs="仿宋" w:hint="eastAsia"/>
            <w:lang w:eastAsia="zh-CN"/>
          </w:rPr>
          <w:t>(一)、社会责任与可持续性</w:t>
        </w:r>
        <w:r>
          <w:tab/>
        </w:r>
        <w:r>
          <w:fldChar w:fldCharType="begin"/>
        </w:r>
        <w:r>
          <w:instrText xml:space="preserve"> PAGEREF _Toc18205 \h </w:instrText>
        </w:r>
        <w:r>
          <w:fldChar w:fldCharType="separate"/>
        </w:r>
        <w:r>
          <w:t>72</w:t>
        </w:r>
        <w:r>
          <w:fldChar w:fldCharType="end"/>
        </w:r>
      </w:hyperlink>
    </w:p>
    <w:p>
      <w:pPr>
        <w:pStyle w:val="TOC2"/>
        <w:tabs>
          <w:tab w:val="right" w:leader="dot" w:pos="8306"/>
        </w:tabs>
      </w:pPr>
      <w:hyperlink w:anchor="_Toc6204" w:history="1">
        <w:r>
          <w:rPr>
            <w:rFonts w:ascii="仿宋" w:eastAsia="仿宋" w:hAnsi="仿宋" w:cs="仿宋" w:hint="eastAsia"/>
            <w:lang w:eastAsia="zh-CN"/>
          </w:rPr>
          <w:t>(二)、社会影响评估</w:t>
        </w:r>
        <w:r>
          <w:tab/>
        </w:r>
        <w:r>
          <w:fldChar w:fldCharType="begin"/>
        </w:r>
        <w:r>
          <w:instrText xml:space="preserve"> PAGEREF _Toc6204 \h </w:instrText>
        </w:r>
        <w:r>
          <w:fldChar w:fldCharType="separate"/>
        </w:r>
        <w:r>
          <w:t>72</w:t>
        </w:r>
        <w:r>
          <w:fldChar w:fldCharType="end"/>
        </w:r>
      </w:hyperlink>
    </w:p>
    <w:p>
      <w:pPr>
        <w:pStyle w:val="TOC2"/>
        <w:tabs>
          <w:tab w:val="right" w:leader="dot" w:pos="8306"/>
        </w:tabs>
      </w:pPr>
      <w:hyperlink w:anchor="_Toc27167" w:history="1">
        <w:r>
          <w:rPr>
            <w:rFonts w:ascii="仿宋" w:eastAsia="仿宋" w:hAnsi="仿宋" w:cs="仿宋" w:hint="eastAsia"/>
            <w:lang w:eastAsia="zh-CN"/>
          </w:rPr>
          <w:t>(三)、可持续性报告与透明度</w:t>
        </w:r>
        <w:r>
          <w:tab/>
        </w:r>
        <w:r>
          <w:fldChar w:fldCharType="begin"/>
        </w:r>
        <w:r>
          <w:instrText xml:space="preserve"> PAGEREF _Toc27167 \h </w:instrText>
        </w:r>
        <w:r>
          <w:fldChar w:fldCharType="separate"/>
        </w:r>
        <w:r>
          <w:t>73</w:t>
        </w:r>
        <w:r>
          <w:fldChar w:fldCharType="end"/>
        </w:r>
      </w:hyperlink>
    </w:p>
    <w:p>
      <w:pPr>
        <w:pStyle w:val="TOC1"/>
        <w:tabs>
          <w:tab w:val="right" w:leader="dot" w:pos="8306"/>
        </w:tabs>
      </w:pPr>
      <w:hyperlink w:anchor="_Toc7395" w:history="1">
        <w:r>
          <w:rPr>
            <w:rFonts w:ascii="仿宋" w:eastAsia="仿宋" w:hAnsi="仿宋" w:cs="仿宋" w:hint="eastAsia"/>
            <w:lang w:eastAsia="zh-CN"/>
          </w:rPr>
          <w:t>十八、建筑涂料供应链管理</w:t>
        </w:r>
        <w:r>
          <w:tab/>
        </w:r>
        <w:r>
          <w:fldChar w:fldCharType="begin"/>
        </w:r>
        <w:r>
          <w:instrText xml:space="preserve"> PAGEREF _Toc7395 \h </w:instrText>
        </w:r>
        <w:r>
          <w:fldChar w:fldCharType="separate"/>
        </w:r>
        <w:r>
          <w:t>73</w:t>
        </w:r>
        <w:r>
          <w:fldChar w:fldCharType="end"/>
        </w:r>
      </w:hyperlink>
    </w:p>
    <w:p>
      <w:pPr>
        <w:pStyle w:val="TOC2"/>
        <w:tabs>
          <w:tab w:val="right" w:leader="dot" w:pos="8306"/>
        </w:tabs>
      </w:pPr>
      <w:hyperlink w:anchor="_Toc25274" w:history="1">
        <w:r>
          <w:rPr>
            <w:rFonts w:ascii="仿宋" w:eastAsia="仿宋" w:hAnsi="仿宋" w:cs="仿宋" w:hint="eastAsia"/>
            <w:lang w:eastAsia="zh-CN"/>
          </w:rPr>
          <w:t>(一)、供应链优化策略</w:t>
        </w:r>
        <w:r>
          <w:tab/>
        </w:r>
        <w:r>
          <w:fldChar w:fldCharType="begin"/>
        </w:r>
        <w:r>
          <w:instrText xml:space="preserve"> PAGEREF _Toc25274 \h </w:instrText>
        </w:r>
        <w:r>
          <w:fldChar w:fldCharType="separate"/>
        </w:r>
        <w:r>
          <w:t>73</w:t>
        </w:r>
        <w:r>
          <w:fldChar w:fldCharType="end"/>
        </w:r>
      </w:hyperlink>
    </w:p>
    <w:p>
      <w:pPr>
        <w:pStyle w:val="TOC2"/>
        <w:tabs>
          <w:tab w:val="right" w:leader="dot" w:pos="8306"/>
        </w:tabs>
      </w:pPr>
      <w:hyperlink w:anchor="_Toc12414" w:history="1">
        <w:r>
          <w:rPr>
            <w:rFonts w:ascii="仿宋" w:eastAsia="仿宋" w:hAnsi="仿宋" w:cs="仿宋" w:hint="eastAsia"/>
            <w:lang w:eastAsia="zh-CN"/>
          </w:rPr>
          <w:t>(二)、供应商合作与管理</w:t>
        </w:r>
        <w:r>
          <w:tab/>
        </w:r>
        <w:r>
          <w:fldChar w:fldCharType="begin"/>
        </w:r>
        <w:r>
          <w:instrText xml:space="preserve"> PAGEREF _Toc12414 \h </w:instrText>
        </w:r>
        <w:r>
          <w:fldChar w:fldCharType="separate"/>
        </w:r>
        <w:r>
          <w:t>74</w:t>
        </w:r>
        <w:r>
          <w:fldChar w:fldCharType="end"/>
        </w:r>
      </w:hyperlink>
    </w:p>
    <w:p>
      <w:pPr>
        <w:pStyle w:val="TOC2"/>
        <w:tabs>
          <w:tab w:val="right" w:leader="dot" w:pos="8306"/>
        </w:tabs>
      </w:pPr>
      <w:hyperlink w:anchor="_Toc31819" w:history="1">
        <w:r>
          <w:rPr>
            <w:rFonts w:ascii="仿宋" w:eastAsia="仿宋" w:hAnsi="仿宋" w:cs="仿宋" w:hint="eastAsia"/>
            <w:lang w:eastAsia="zh-CN"/>
          </w:rPr>
          <w:t>(三)、物流与库存管理</w:t>
        </w:r>
        <w:r>
          <w:tab/>
        </w:r>
        <w:r>
          <w:fldChar w:fldCharType="begin"/>
        </w:r>
        <w:r>
          <w:instrText xml:space="preserve"> PAGEREF _Toc31819 \h </w:instrText>
        </w:r>
        <w:r>
          <w:fldChar w:fldCharType="separate"/>
        </w:r>
        <w:r>
          <w:t>75</w:t>
        </w:r>
        <w:r>
          <w:fldChar w:fldCharType="end"/>
        </w:r>
      </w:hyperlink>
    </w:p>
    <w:p>
      <w:pPr>
        <w:pStyle w:val="TOC2"/>
        <w:tabs>
          <w:tab w:val="right" w:leader="dot" w:pos="8306"/>
        </w:tabs>
      </w:pPr>
      <w:hyperlink w:anchor="_Toc202" w:history="1">
        <w:r>
          <w:rPr>
            <w:rFonts w:ascii="仿宋" w:eastAsia="仿宋" w:hAnsi="仿宋" w:cs="仿宋" w:hint="eastAsia"/>
            <w:lang w:eastAsia="zh-CN"/>
          </w:rPr>
          <w:t>(四)、风险管理与应对策略</w:t>
        </w:r>
        <w:r>
          <w:tab/>
        </w:r>
        <w:r>
          <w:fldChar w:fldCharType="begin"/>
        </w:r>
        <w:r>
          <w:instrText xml:space="preserve"> PAGEREF _Toc202 \h </w:instrText>
        </w:r>
        <w:r>
          <w:fldChar w:fldCharType="separate"/>
        </w:r>
        <w:r>
          <w:t>76</w:t>
        </w:r>
        <w:r>
          <w:fldChar w:fldCharType="end"/>
        </w:r>
      </w:hyperlink>
    </w:p>
    <w:p>
      <w:pPr>
        <w:pStyle w:val="TOC1"/>
        <w:tabs>
          <w:tab w:val="right" w:leader="dot" w:pos="8306"/>
        </w:tabs>
      </w:pPr>
      <w:hyperlink w:anchor="_Toc26118" w:history="1">
        <w:r>
          <w:rPr>
            <w:rFonts w:ascii="仿宋" w:eastAsia="仿宋" w:hAnsi="仿宋" w:cs="仿宋" w:hint="eastAsia"/>
            <w:lang w:eastAsia="zh-CN"/>
          </w:rPr>
          <w:t>十九、战略合作伙伴与投资者关系</w:t>
        </w:r>
        <w:r>
          <w:tab/>
        </w:r>
        <w:r>
          <w:fldChar w:fldCharType="begin"/>
        </w:r>
        <w:r>
          <w:instrText xml:space="preserve"> PAGEREF _Toc26118 \h </w:instrText>
        </w:r>
        <w:r>
          <w:fldChar w:fldCharType="separate"/>
        </w:r>
        <w:r>
          <w:t>77</w:t>
        </w:r>
        <w:r>
          <w:fldChar w:fldCharType="end"/>
        </w:r>
      </w:hyperlink>
    </w:p>
    <w:p>
      <w:pPr>
        <w:pStyle w:val="TOC2"/>
        <w:tabs>
          <w:tab w:val="right" w:leader="dot" w:pos="8306"/>
        </w:tabs>
      </w:pPr>
      <w:hyperlink w:anchor="_Toc7895" w:history="1">
        <w:r>
          <w:rPr>
            <w:rFonts w:ascii="仿宋" w:eastAsia="仿宋" w:hAnsi="仿宋" w:cs="仿宋" w:hint="eastAsia"/>
            <w:lang w:eastAsia="zh-CN"/>
          </w:rPr>
          <w:t>(一)、投资者关系管理</w:t>
        </w:r>
        <w:r>
          <w:tab/>
        </w:r>
        <w:r>
          <w:fldChar w:fldCharType="begin"/>
        </w:r>
        <w:r>
          <w:instrText xml:space="preserve"> PAGEREF _Toc7895 \h </w:instrText>
        </w:r>
        <w:r>
          <w:fldChar w:fldCharType="separate"/>
        </w:r>
        <w:r>
          <w:t>77</w:t>
        </w:r>
        <w:r>
          <w:fldChar w:fldCharType="end"/>
        </w:r>
      </w:hyperlink>
    </w:p>
    <w:p>
      <w:pPr>
        <w:pStyle w:val="TOC2"/>
        <w:tabs>
          <w:tab w:val="right" w:leader="dot" w:pos="8306"/>
        </w:tabs>
      </w:pPr>
      <w:hyperlink w:anchor="_Toc14528" w:history="1">
        <w:r>
          <w:rPr>
            <w:rFonts w:ascii="仿宋" w:eastAsia="仿宋" w:hAnsi="仿宋" w:cs="仿宋" w:hint="eastAsia"/>
            <w:lang w:eastAsia="zh-CN"/>
          </w:rPr>
          <w:t>(二)、战略合作伙伴关系管理</w:t>
        </w:r>
        <w:r>
          <w:tab/>
        </w:r>
        <w:r>
          <w:fldChar w:fldCharType="begin"/>
        </w:r>
        <w:r>
          <w:instrText xml:space="preserve"> PAGEREF _Toc14528 \h </w:instrText>
        </w:r>
        <w:r>
          <w:fldChar w:fldCharType="separate"/>
        </w:r>
        <w:r>
          <w:t>77</w:t>
        </w:r>
        <w:r>
          <w:fldChar w:fldCharType="end"/>
        </w:r>
      </w:hyperlink>
    </w:p>
    <w:p>
      <w:pPr>
        <w:pStyle w:val="TOC2"/>
        <w:tabs>
          <w:tab w:val="right" w:leader="dot" w:pos="8306"/>
        </w:tabs>
      </w:pPr>
      <w:hyperlink w:anchor="_Toc25634" w:history="1">
        <w:r>
          <w:rPr>
            <w:rFonts w:ascii="仿宋" w:eastAsia="仿宋" w:hAnsi="仿宋" w:cs="仿宋" w:hint="eastAsia"/>
            <w:lang w:eastAsia="zh-CN"/>
          </w:rPr>
          <w:t>(三)、投资者关系沟通</w:t>
        </w:r>
        <w:r>
          <w:tab/>
        </w:r>
        <w:r>
          <w:fldChar w:fldCharType="begin"/>
        </w:r>
        <w:r>
          <w:instrText xml:space="preserve"> PAGEREF _Toc25634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624" w:history="1">
        <w:r>
          <w:rPr>
            <w:rFonts w:ascii="仿宋" w:eastAsia="仿宋" w:hAnsi="仿宋" w:cs="仿宋" w:hint="eastAsia"/>
            <w:lang w:eastAsia="zh-CN"/>
          </w:rPr>
          <w:t>(四)、投资者服务计划</w:t>
        </w:r>
        <w:r>
          <w:tab/>
        </w:r>
        <w:r>
          <w:fldChar w:fldCharType="begin"/>
        </w:r>
        <w:r>
          <w:instrText xml:space="preserve"> PAGEREF _Toc25624 \h </w:instrText>
        </w:r>
        <w:r>
          <w:fldChar w:fldCharType="separate"/>
        </w:r>
        <w:r>
          <w:t>78</w:t>
        </w:r>
        <w:r>
          <w:fldChar w:fldCharType="end"/>
        </w:r>
      </w:hyperlink>
    </w:p>
    <w:p>
      <w:pPr>
        <w:pStyle w:val="TOC1"/>
        <w:tabs>
          <w:tab w:val="right" w:leader="dot" w:pos="8306"/>
        </w:tabs>
      </w:pPr>
      <w:hyperlink w:anchor="_Toc21912" w:history="1">
        <w:r>
          <w:rPr>
            <w:rFonts w:ascii="仿宋" w:eastAsia="仿宋" w:hAnsi="仿宋" w:cs="仿宋" w:hint="eastAsia"/>
            <w:lang w:eastAsia="zh-CN"/>
          </w:rPr>
          <w:t>二十、创新投资策略</w:t>
        </w:r>
        <w:r>
          <w:tab/>
        </w:r>
        <w:r>
          <w:fldChar w:fldCharType="begin"/>
        </w:r>
        <w:r>
          <w:instrText xml:space="preserve"> PAGEREF _Toc21912 \h </w:instrText>
        </w:r>
        <w:r>
          <w:fldChar w:fldCharType="separate"/>
        </w:r>
        <w:r>
          <w:t>79</w:t>
        </w:r>
        <w:r>
          <w:fldChar w:fldCharType="end"/>
        </w:r>
      </w:hyperlink>
    </w:p>
    <w:p>
      <w:pPr>
        <w:pStyle w:val="TOC2"/>
        <w:tabs>
          <w:tab w:val="right" w:leader="dot" w:pos="8306"/>
        </w:tabs>
      </w:pPr>
      <w:hyperlink w:anchor="_Toc1506" w:history="1">
        <w:r>
          <w:rPr>
            <w:rFonts w:ascii="仿宋" w:eastAsia="仿宋" w:hAnsi="仿宋" w:cs="仿宋" w:hint="eastAsia"/>
            <w:lang w:eastAsia="zh-CN"/>
          </w:rPr>
          <w:t>(一)、创新投资的定义</w:t>
        </w:r>
        <w:r>
          <w:tab/>
        </w:r>
        <w:r>
          <w:fldChar w:fldCharType="begin"/>
        </w:r>
        <w:r>
          <w:instrText xml:space="preserve"> PAGEREF _Toc1506 \h </w:instrText>
        </w:r>
        <w:r>
          <w:fldChar w:fldCharType="separate"/>
        </w:r>
        <w:r>
          <w:t>79</w:t>
        </w:r>
        <w:r>
          <w:fldChar w:fldCharType="end"/>
        </w:r>
      </w:hyperlink>
    </w:p>
    <w:p>
      <w:pPr>
        <w:pStyle w:val="TOC2"/>
        <w:tabs>
          <w:tab w:val="right" w:leader="dot" w:pos="8306"/>
        </w:tabs>
      </w:pPr>
      <w:hyperlink w:anchor="_Toc7123" w:history="1">
        <w:r>
          <w:rPr>
            <w:rFonts w:ascii="仿宋" w:eastAsia="仿宋" w:hAnsi="仿宋" w:cs="仿宋" w:hint="eastAsia"/>
            <w:lang w:eastAsia="zh-CN"/>
          </w:rPr>
          <w:t>(二)、创新投资与企业战略的关系</w:t>
        </w:r>
        <w:r>
          <w:tab/>
        </w:r>
        <w:r>
          <w:fldChar w:fldCharType="begin"/>
        </w:r>
        <w:r>
          <w:instrText xml:space="preserve"> PAGEREF _Toc7123 \h </w:instrText>
        </w:r>
        <w:r>
          <w:fldChar w:fldCharType="separate"/>
        </w:r>
        <w:r>
          <w:t>80</w:t>
        </w:r>
        <w:r>
          <w:fldChar w:fldCharType="end"/>
        </w:r>
      </w:hyperlink>
    </w:p>
    <w:p>
      <w:pPr>
        <w:pStyle w:val="TOC2"/>
        <w:tabs>
          <w:tab w:val="right" w:leader="dot" w:pos="8306"/>
        </w:tabs>
      </w:pPr>
      <w:hyperlink w:anchor="_Toc1542" w:history="1">
        <w:r>
          <w:rPr>
            <w:rFonts w:ascii="仿宋" w:eastAsia="仿宋" w:hAnsi="仿宋" w:cs="仿宋" w:hint="eastAsia"/>
            <w:lang w:eastAsia="zh-CN"/>
          </w:rPr>
          <w:t>(三)、创新投资决策过程</w:t>
        </w:r>
        <w:r>
          <w:tab/>
        </w:r>
        <w:r>
          <w:fldChar w:fldCharType="begin"/>
        </w:r>
        <w:r>
          <w:instrText xml:space="preserve"> PAGEREF _Toc1542 \h </w:instrText>
        </w:r>
        <w:r>
          <w:fldChar w:fldCharType="separate"/>
        </w:r>
        <w:r>
          <w:t>80</w:t>
        </w:r>
        <w:r>
          <w:fldChar w:fldCharType="end"/>
        </w:r>
      </w:hyperlink>
    </w:p>
    <w:p>
      <w:pPr>
        <w:pStyle w:val="TOC2"/>
        <w:tabs>
          <w:tab w:val="right" w:leader="dot" w:pos="8306"/>
        </w:tabs>
      </w:pPr>
      <w:hyperlink w:anchor="_Toc8710" w:history="1">
        <w:r>
          <w:rPr>
            <w:rFonts w:ascii="仿宋" w:eastAsia="仿宋" w:hAnsi="仿宋" w:cs="仿宋" w:hint="eastAsia"/>
            <w:lang w:eastAsia="zh-CN"/>
          </w:rPr>
          <w:t>(四)、创新投资的风险管理</w:t>
        </w:r>
        <w:r>
          <w:tab/>
        </w:r>
        <w:r>
          <w:fldChar w:fldCharType="begin"/>
        </w:r>
        <w:r>
          <w:instrText xml:space="preserve"> PAGEREF _Toc8710 \h </w:instrText>
        </w:r>
        <w:r>
          <w:fldChar w:fldCharType="separate"/>
        </w:r>
        <w:r>
          <w:t>82</w:t>
        </w:r>
        <w:r>
          <w:fldChar w:fldCharType="end"/>
        </w:r>
      </w:hyperlink>
    </w:p>
    <w:p>
      <w:pPr>
        <w:pStyle w:val="TOC1"/>
        <w:tabs>
          <w:tab w:val="right" w:leader="dot" w:pos="8306"/>
        </w:tabs>
      </w:pPr>
      <w:hyperlink w:anchor="_Toc25135" w:history="1">
        <w:r>
          <w:rPr>
            <w:rFonts w:ascii="仿宋" w:eastAsia="仿宋" w:hAnsi="仿宋" w:cs="仿宋" w:hint="eastAsia"/>
            <w:lang w:eastAsia="zh-CN"/>
          </w:rPr>
          <w:t>二十一、资金筹措与投资分析</w:t>
        </w:r>
        <w:r>
          <w:tab/>
        </w:r>
        <w:r>
          <w:fldChar w:fldCharType="begin"/>
        </w:r>
        <w:r>
          <w:instrText xml:space="preserve"> PAGEREF _Toc25135 \h </w:instrText>
        </w:r>
        <w:r>
          <w:fldChar w:fldCharType="separate"/>
        </w:r>
        <w:r>
          <w:t>82</w:t>
        </w:r>
        <w:r>
          <w:fldChar w:fldCharType="end"/>
        </w:r>
      </w:hyperlink>
    </w:p>
    <w:p>
      <w:pPr>
        <w:pStyle w:val="TOC2"/>
        <w:tabs>
          <w:tab w:val="right" w:leader="dot" w:pos="8306"/>
        </w:tabs>
      </w:pPr>
      <w:hyperlink w:anchor="_Toc14702" w:history="1">
        <w:r>
          <w:rPr>
            <w:rFonts w:ascii="仿宋" w:eastAsia="仿宋" w:hAnsi="仿宋" w:cs="仿宋" w:hint="eastAsia"/>
            <w:lang w:eastAsia="zh-CN"/>
          </w:rPr>
          <w:t>(一)、资金需求与筹措计划</w:t>
        </w:r>
        <w:r>
          <w:tab/>
        </w:r>
        <w:r>
          <w:fldChar w:fldCharType="begin"/>
        </w:r>
        <w:r>
          <w:instrText xml:space="preserve"> PAGEREF _Toc14702 \h </w:instrText>
        </w:r>
        <w:r>
          <w:fldChar w:fldCharType="separate"/>
        </w:r>
        <w:r>
          <w:t>82</w:t>
        </w:r>
        <w:r>
          <w:fldChar w:fldCharType="end"/>
        </w:r>
      </w:hyperlink>
    </w:p>
    <w:p>
      <w:pPr>
        <w:pStyle w:val="TOC2"/>
        <w:tabs>
          <w:tab w:val="right" w:leader="dot" w:pos="8306"/>
        </w:tabs>
      </w:pPr>
      <w:hyperlink w:anchor="_Toc12274" w:history="1">
        <w:r>
          <w:rPr>
            <w:rFonts w:ascii="仿宋" w:eastAsia="仿宋" w:hAnsi="仿宋" w:cs="仿宋" w:hint="eastAsia"/>
            <w:lang w:eastAsia="zh-CN"/>
          </w:rPr>
          <w:t>(二)、投资分析与回报预期</w:t>
        </w:r>
        <w:r>
          <w:tab/>
        </w:r>
        <w:r>
          <w:fldChar w:fldCharType="begin"/>
        </w:r>
        <w:r>
          <w:instrText xml:space="preserve"> PAGEREF _Toc12274 \h </w:instrText>
        </w:r>
        <w:r>
          <w:fldChar w:fldCharType="separate"/>
        </w:r>
        <w:r>
          <w:t>83</w:t>
        </w:r>
        <w:r>
          <w:fldChar w:fldCharType="end"/>
        </w:r>
      </w:hyperlink>
    </w:p>
    <w:p>
      <w:pPr>
        <w:pStyle w:val="TOC1"/>
        <w:tabs>
          <w:tab w:val="right" w:leader="dot" w:pos="8306"/>
        </w:tabs>
      </w:pPr>
      <w:hyperlink w:anchor="_Toc19791" w:history="1">
        <w:r>
          <w:rPr>
            <w:rFonts w:ascii="仿宋" w:eastAsia="仿宋" w:hAnsi="仿宋" w:cs="仿宋" w:hint="eastAsia"/>
            <w:lang w:eastAsia="zh-CN"/>
          </w:rPr>
          <w:t>二十二危机管理与应急响应方案</w:t>
        </w:r>
        <w:r>
          <w:tab/>
        </w:r>
        <w:r>
          <w:fldChar w:fldCharType="begin"/>
        </w:r>
        <w:r>
          <w:instrText xml:space="preserve"> PAGEREF _Toc19791 \h </w:instrText>
        </w:r>
        <w:r>
          <w:fldChar w:fldCharType="separate"/>
        </w:r>
        <w:r>
          <w:t>83</w:t>
        </w:r>
        <w:r>
          <w:fldChar w:fldCharType="end"/>
        </w:r>
      </w:hyperlink>
    </w:p>
    <w:p>
      <w:pPr>
        <w:pStyle w:val="TOC2"/>
        <w:tabs>
          <w:tab w:val="right" w:leader="dot" w:pos="8306"/>
        </w:tabs>
      </w:pPr>
      <w:hyperlink w:anchor="_Toc20841" w:history="1">
        <w:r>
          <w:rPr>
            <w:rFonts w:ascii="仿宋" w:eastAsia="仿宋" w:hAnsi="仿宋" w:cs="仿宋" w:hint="eastAsia"/>
            <w:lang w:eastAsia="zh-CN"/>
          </w:rPr>
          <w:t>(一)、危机管理团队组建与培训</w:t>
        </w:r>
        <w:r>
          <w:tab/>
        </w:r>
        <w:r>
          <w:fldChar w:fldCharType="begin"/>
        </w:r>
        <w:r>
          <w:instrText xml:space="preserve"> PAGEREF _Toc20841 \h </w:instrText>
        </w:r>
        <w:r>
          <w:fldChar w:fldCharType="separate"/>
        </w:r>
        <w:r>
          <w:t>83</w:t>
        </w:r>
        <w:r>
          <w:fldChar w:fldCharType="end"/>
        </w:r>
      </w:hyperlink>
    </w:p>
    <w:p>
      <w:pPr>
        <w:pStyle w:val="TOC2"/>
        <w:tabs>
          <w:tab w:val="right" w:leader="dot" w:pos="8306"/>
        </w:tabs>
      </w:pPr>
      <w:hyperlink w:anchor="_Toc21437" w:history="1">
        <w:r>
          <w:rPr>
            <w:rFonts w:ascii="仿宋" w:eastAsia="仿宋" w:hAnsi="仿宋" w:cs="仿宋" w:hint="eastAsia"/>
            <w:lang w:eastAsia="zh-CN"/>
          </w:rPr>
          <w:t>(二)、危机预警与风险评估</w:t>
        </w:r>
        <w:r>
          <w:tab/>
        </w:r>
        <w:r>
          <w:fldChar w:fldCharType="begin"/>
        </w:r>
        <w:r>
          <w:instrText xml:space="preserve"> PAGEREF _Toc21437 \h </w:instrText>
        </w:r>
        <w:r>
          <w:fldChar w:fldCharType="separate"/>
        </w:r>
        <w:r>
          <w:t>85</w:t>
        </w:r>
        <w:r>
          <w:fldChar w:fldCharType="end"/>
        </w:r>
      </w:hyperlink>
    </w:p>
    <w:p>
      <w:pPr>
        <w:pStyle w:val="TOC2"/>
        <w:tabs>
          <w:tab w:val="right" w:leader="dot" w:pos="8306"/>
        </w:tabs>
      </w:pPr>
      <w:hyperlink w:anchor="_Toc30536" w:history="1">
        <w:r>
          <w:rPr>
            <w:rFonts w:ascii="仿宋" w:eastAsia="仿宋" w:hAnsi="仿宋" w:cs="仿宋" w:hint="eastAsia"/>
            <w:lang w:eastAsia="zh-CN"/>
          </w:rPr>
          <w:t>(三)、危机发生时的应急响应流程</w:t>
        </w:r>
        <w:r>
          <w:tab/>
        </w:r>
        <w:r>
          <w:fldChar w:fldCharType="begin"/>
        </w:r>
        <w:r>
          <w:instrText xml:space="preserve"> PAGEREF _Toc30536 \h </w:instrText>
        </w:r>
        <w:r>
          <w:fldChar w:fldCharType="separate"/>
        </w:r>
        <w:r>
          <w:t>86</w:t>
        </w:r>
        <w:r>
          <w:fldChar w:fldCharType="end"/>
        </w:r>
      </w:hyperlink>
    </w:p>
    <w:p>
      <w:pPr>
        <w:pStyle w:val="TOC2"/>
        <w:tabs>
          <w:tab w:val="right" w:leader="dot" w:pos="8306"/>
        </w:tabs>
      </w:pPr>
      <w:hyperlink w:anchor="_Toc18882" w:history="1">
        <w:r>
          <w:rPr>
            <w:rFonts w:ascii="仿宋" w:eastAsia="仿宋" w:hAnsi="仿宋" w:cs="仿宋" w:hint="eastAsia"/>
            <w:lang w:eastAsia="zh-CN"/>
          </w:rPr>
          <w:t>(四)、危机后的公关与声誉修复</w:t>
        </w:r>
        <w:r>
          <w:tab/>
        </w:r>
        <w:r>
          <w:fldChar w:fldCharType="begin"/>
        </w:r>
        <w:r>
          <w:instrText xml:space="preserve"> PAGEREF _Toc18882 \h </w:instrText>
        </w:r>
        <w:r>
          <w:fldChar w:fldCharType="separate"/>
        </w:r>
        <w:r>
          <w:t>88</w:t>
        </w:r>
        <w:r>
          <w:fldChar w:fldCharType="end"/>
        </w:r>
      </w:hyperlink>
    </w:p>
    <w:p>
      <w:pPr>
        <w:pStyle w:val="TOC2"/>
        <w:tabs>
          <w:tab w:val="right" w:leader="dot" w:pos="8306"/>
        </w:tabs>
      </w:pPr>
      <w:hyperlink w:anchor="_Toc9463" w:history="1">
        <w:r>
          <w:rPr>
            <w:rFonts w:ascii="仿宋" w:eastAsia="仿宋" w:hAnsi="仿宋" w:cs="仿宋" w:hint="eastAsia"/>
            <w:lang w:eastAsia="zh-CN"/>
          </w:rPr>
          <w:t>(五)、经验总结与危机防范改进</w:t>
        </w:r>
        <w:r>
          <w:tab/>
        </w:r>
        <w:r>
          <w:fldChar w:fldCharType="begin"/>
        </w:r>
        <w:r>
          <w:instrText xml:space="preserve"> PAGEREF _Toc9463 \h </w:instrText>
        </w:r>
        <w:r>
          <w:fldChar w:fldCharType="separate"/>
        </w:r>
        <w:r>
          <w:t>89</w:t>
        </w:r>
        <w:r>
          <w:fldChar w:fldCharType="end"/>
        </w:r>
      </w:hyperlink>
    </w:p>
    <w:p>
      <w:pPr>
        <w:pStyle w:val="TOC1"/>
        <w:tabs>
          <w:tab w:val="right" w:leader="dot" w:pos="8306"/>
        </w:tabs>
      </w:pPr>
      <w:hyperlink w:anchor="_Toc15775" w:history="1">
        <w:r>
          <w:rPr>
            <w:rFonts w:ascii="仿宋" w:eastAsia="仿宋" w:hAnsi="仿宋" w:cs="仿宋" w:hint="eastAsia"/>
            <w:lang w:eastAsia="zh-CN"/>
          </w:rPr>
          <w:t>二十三、建筑涂料行业企业过去战略的影响</w:t>
        </w:r>
        <w:r>
          <w:tab/>
        </w:r>
        <w:r>
          <w:fldChar w:fldCharType="begin"/>
        </w:r>
        <w:r>
          <w:instrText xml:space="preserve"> PAGEREF _Toc15775 \h </w:instrText>
        </w:r>
        <w:r>
          <w:fldChar w:fldCharType="separate"/>
        </w:r>
        <w:r>
          <w:t>91</w:t>
        </w:r>
        <w:r>
          <w:fldChar w:fldCharType="end"/>
        </w:r>
      </w:hyperlink>
    </w:p>
    <w:p>
      <w:pPr>
        <w:pStyle w:val="TOC2"/>
        <w:tabs>
          <w:tab w:val="right" w:leader="dot" w:pos="8306"/>
        </w:tabs>
      </w:pPr>
      <w:hyperlink w:anchor="_Toc20033" w:history="1">
        <w:r>
          <w:rPr>
            <w:rFonts w:ascii="仿宋" w:eastAsia="仿宋" w:hAnsi="仿宋" w:cs="仿宋" w:hint="eastAsia"/>
            <w:lang w:eastAsia="zh-CN"/>
          </w:rPr>
          <w:t>(一)、建筑涂料行业企业过去战略的影响</w:t>
        </w:r>
        <w:r>
          <w:tab/>
        </w:r>
        <w:r>
          <w:fldChar w:fldCharType="begin"/>
        </w:r>
        <w:r>
          <w:instrText xml:space="preserve"> PAGEREF _Toc20033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69"/>
      <w:r>
        <w:rPr>
          <w:rFonts w:ascii="仿宋" w:eastAsia="仿宋" w:hAnsi="仿宋" w:cs="仿宋" w:hint="eastAsia"/>
          <w:sz w:val="28"/>
          <w:lang w:eastAsia="zh-CN"/>
        </w:rPr>
        <w:t>一、建筑涂料项目质量管理方案</w:t>
      </w:r>
      <w:bookmarkEnd w:id="2"/>
    </w:p>
    <w:p>
      <w:pPr>
        <w:pStyle w:val="Heading2"/>
        <w:rPr>
          <w:rFonts w:ascii="仿宋" w:eastAsia="仿宋" w:hAnsi="仿宋" w:cs="仿宋" w:hint="eastAsia"/>
          <w:lang w:eastAsia="zh-CN"/>
        </w:rPr>
      </w:pPr>
      <w:bookmarkStart w:id="3" w:name="_Toc423"/>
      <w:r>
        <w:rPr>
          <w:rFonts w:ascii="仿宋" w:eastAsia="仿宋" w:hAnsi="仿宋" w:cs="仿宋" w:hint="eastAsia"/>
          <w:lang w:eastAsia="zh-CN"/>
        </w:rPr>
        <w:t>(一)、质量管理概述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质量管理概述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项目中，质量管理扮演着至关重要的角色。它涉及到产品的设计、生产流程以及最终的交付给客户的各个环节。一个完善的质量管理体系不仅能确保产品符合标准要求，还能提高客户满意度、降低成本，进而提升企业在市场中的竞争力和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产品质量与企业声誉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卓越的产品质量有助于提升企业的声誉和形象，增强客户对品牌的信任。相反，低劣的产品质量可能导致投诉和退货，进而损害企业的声誉。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https://d.book118.com/757062006155006053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914DC"/>
    <w:rsid w:val="076914D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7062006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2024-03-17T11:31:00Z</dcterms:created>
  <dcterms:modified xsi:type="dcterms:W3CDTF">2024-03-17T11:31:59Z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B4EB946FAFE94B75897B6CD60B926450_11</vt:lpwstr>
  </property>
  <property fmtid="{D5CDD505-2E9C-101B-9397-08002B2CF9AE}" pid="3" name="KSOProductBuildVer">
    <vt:lpwstr>2052-12.1.0.16412</vt:lpwstr>
  </property>
</Properties>
</file>