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霍尔汽车点火系统项目规划设计纲要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355" w:history="1">
        <w:r>
          <w:rPr>
            <w:rFonts w:ascii="仿宋" w:eastAsia="仿宋" w:hAnsi="仿宋" w:cs="仿宋" w:hint="eastAsia"/>
            <w:lang w:eastAsia="zh-CN"/>
          </w:rPr>
          <w:t>序言</w:t>
        </w:r>
        <w:r>
          <w:tab/>
        </w:r>
        <w:r>
          <w:fldChar w:fldCharType="begin"/>
        </w:r>
        <w:r>
          <w:instrText xml:space="preserve"> PAGEREF _Toc6355 \h </w:instrText>
        </w:r>
        <w:r>
          <w:fldChar w:fldCharType="separate"/>
        </w:r>
        <w:r>
          <w:t>3</w:t>
        </w:r>
        <w:r>
          <w:fldChar w:fldCharType="end"/>
        </w:r>
      </w:hyperlink>
    </w:p>
    <w:p>
      <w:pPr>
        <w:pStyle w:val="TOC1"/>
        <w:tabs>
          <w:tab w:val="right" w:leader="dot" w:pos="8306"/>
        </w:tabs>
      </w:pPr>
      <w:hyperlink w:anchor="_Toc17441" w:history="1">
        <w:r>
          <w:rPr>
            <w:rFonts w:ascii="仿宋" w:eastAsia="仿宋" w:hAnsi="仿宋" w:cs="仿宋" w:hint="eastAsia"/>
            <w:lang w:eastAsia="zh-CN"/>
          </w:rPr>
          <w:t>一、市场分析、调研</w:t>
        </w:r>
        <w:r>
          <w:tab/>
        </w:r>
        <w:r>
          <w:fldChar w:fldCharType="begin"/>
        </w:r>
        <w:r>
          <w:instrText xml:space="preserve"> PAGEREF _Toc17441 \h </w:instrText>
        </w:r>
        <w:r>
          <w:fldChar w:fldCharType="separate"/>
        </w:r>
        <w:r>
          <w:t>3</w:t>
        </w:r>
        <w:r>
          <w:fldChar w:fldCharType="end"/>
        </w:r>
      </w:hyperlink>
    </w:p>
    <w:p>
      <w:pPr>
        <w:pStyle w:val="TOC2"/>
        <w:tabs>
          <w:tab w:val="right" w:leader="dot" w:pos="8306"/>
        </w:tabs>
      </w:pPr>
      <w:hyperlink w:anchor="_Toc11048" w:history="1">
        <w:r>
          <w:rPr>
            <w:rFonts w:ascii="仿宋" w:eastAsia="仿宋" w:hAnsi="仿宋" w:cs="仿宋" w:hint="eastAsia"/>
            <w:lang w:eastAsia="zh-CN"/>
          </w:rPr>
          <w:t>(一)、霍尔汽车点火系统行业分析</w:t>
        </w:r>
        <w:r>
          <w:tab/>
        </w:r>
        <w:r>
          <w:fldChar w:fldCharType="begin"/>
        </w:r>
        <w:r>
          <w:instrText xml:space="preserve"> PAGEREF _Toc11048 \h </w:instrText>
        </w:r>
        <w:r>
          <w:fldChar w:fldCharType="separate"/>
        </w:r>
        <w:r>
          <w:t>3</w:t>
        </w:r>
        <w:r>
          <w:fldChar w:fldCharType="end"/>
        </w:r>
      </w:hyperlink>
    </w:p>
    <w:p>
      <w:pPr>
        <w:pStyle w:val="TOC2"/>
        <w:tabs>
          <w:tab w:val="right" w:leader="dot" w:pos="8306"/>
        </w:tabs>
      </w:pPr>
      <w:hyperlink w:anchor="_Toc21551" w:history="1">
        <w:r>
          <w:rPr>
            <w:rFonts w:ascii="仿宋" w:eastAsia="仿宋" w:hAnsi="仿宋" w:cs="仿宋" w:hint="eastAsia"/>
            <w:lang w:eastAsia="zh-CN"/>
          </w:rPr>
          <w:t>(二)、霍尔汽车点火系统市场分析预测</w:t>
        </w:r>
        <w:r>
          <w:tab/>
        </w:r>
        <w:r>
          <w:fldChar w:fldCharType="begin"/>
        </w:r>
        <w:r>
          <w:instrText xml:space="preserve"> PAGEREF _Toc21551 \h </w:instrText>
        </w:r>
        <w:r>
          <w:fldChar w:fldCharType="separate"/>
        </w:r>
        <w:r>
          <w:t>4</w:t>
        </w:r>
        <w:r>
          <w:fldChar w:fldCharType="end"/>
        </w:r>
      </w:hyperlink>
    </w:p>
    <w:p>
      <w:pPr>
        <w:pStyle w:val="TOC1"/>
        <w:tabs>
          <w:tab w:val="right" w:leader="dot" w:pos="8306"/>
        </w:tabs>
      </w:pPr>
      <w:hyperlink w:anchor="_Toc13303" w:history="1">
        <w:r>
          <w:rPr>
            <w:rFonts w:ascii="仿宋" w:eastAsia="仿宋" w:hAnsi="仿宋" w:cs="仿宋" w:hint="eastAsia"/>
            <w:lang w:eastAsia="zh-CN"/>
          </w:rPr>
          <w:t>二、霍尔汽车点火系统项目绩效评估</w:t>
        </w:r>
        <w:r>
          <w:tab/>
        </w:r>
        <w:r>
          <w:fldChar w:fldCharType="begin"/>
        </w:r>
        <w:r>
          <w:instrText xml:space="preserve"> PAGEREF _Toc13303 \h </w:instrText>
        </w:r>
        <w:r>
          <w:fldChar w:fldCharType="separate"/>
        </w:r>
        <w:r>
          <w:t>5</w:t>
        </w:r>
        <w:r>
          <w:fldChar w:fldCharType="end"/>
        </w:r>
      </w:hyperlink>
    </w:p>
    <w:p>
      <w:pPr>
        <w:pStyle w:val="TOC2"/>
        <w:tabs>
          <w:tab w:val="right" w:leader="dot" w:pos="8306"/>
        </w:tabs>
      </w:pPr>
      <w:hyperlink w:anchor="_Toc25718" w:history="1">
        <w:r>
          <w:rPr>
            <w:rFonts w:ascii="仿宋" w:eastAsia="仿宋" w:hAnsi="仿宋" w:cs="仿宋" w:hint="eastAsia"/>
            <w:lang w:eastAsia="zh-CN"/>
          </w:rPr>
          <w:t>(一)、绩效评估指标</w:t>
        </w:r>
        <w:r>
          <w:tab/>
        </w:r>
        <w:r>
          <w:fldChar w:fldCharType="begin"/>
        </w:r>
        <w:r>
          <w:instrText xml:space="preserve"> PAGEREF _Toc25718 \h </w:instrText>
        </w:r>
        <w:r>
          <w:fldChar w:fldCharType="separate"/>
        </w:r>
        <w:r>
          <w:t>5</w:t>
        </w:r>
        <w:r>
          <w:fldChar w:fldCharType="end"/>
        </w:r>
      </w:hyperlink>
    </w:p>
    <w:p>
      <w:pPr>
        <w:pStyle w:val="TOC2"/>
        <w:tabs>
          <w:tab w:val="right" w:leader="dot" w:pos="8306"/>
        </w:tabs>
      </w:pPr>
      <w:hyperlink w:anchor="_Toc546" w:history="1">
        <w:r>
          <w:rPr>
            <w:rFonts w:ascii="仿宋" w:eastAsia="仿宋" w:hAnsi="仿宋" w:cs="仿宋" w:hint="eastAsia"/>
            <w:lang w:eastAsia="zh-CN"/>
          </w:rPr>
          <w:t>(二)、绩效评估方法</w:t>
        </w:r>
        <w:r>
          <w:tab/>
        </w:r>
        <w:r>
          <w:fldChar w:fldCharType="begin"/>
        </w:r>
        <w:r>
          <w:instrText xml:space="preserve"> PAGEREF _Toc546 \h </w:instrText>
        </w:r>
        <w:r>
          <w:fldChar w:fldCharType="separate"/>
        </w:r>
        <w:r>
          <w:t>6</w:t>
        </w:r>
        <w:r>
          <w:fldChar w:fldCharType="end"/>
        </w:r>
      </w:hyperlink>
    </w:p>
    <w:p>
      <w:pPr>
        <w:pStyle w:val="TOC2"/>
        <w:tabs>
          <w:tab w:val="right" w:leader="dot" w:pos="8306"/>
        </w:tabs>
      </w:pPr>
      <w:hyperlink w:anchor="_Toc32662" w:history="1">
        <w:r>
          <w:rPr>
            <w:rFonts w:ascii="仿宋" w:eastAsia="仿宋" w:hAnsi="仿宋" w:cs="仿宋" w:hint="eastAsia"/>
            <w:lang w:eastAsia="zh-CN"/>
          </w:rPr>
          <w:t>(三)、绩效评估周期</w:t>
        </w:r>
        <w:r>
          <w:tab/>
        </w:r>
        <w:r>
          <w:fldChar w:fldCharType="begin"/>
        </w:r>
        <w:r>
          <w:instrText xml:space="preserve"> PAGEREF _Toc32662 \h </w:instrText>
        </w:r>
        <w:r>
          <w:fldChar w:fldCharType="separate"/>
        </w:r>
        <w:r>
          <w:t>7</w:t>
        </w:r>
        <w:r>
          <w:fldChar w:fldCharType="end"/>
        </w:r>
      </w:hyperlink>
    </w:p>
    <w:p>
      <w:pPr>
        <w:pStyle w:val="TOC1"/>
        <w:tabs>
          <w:tab w:val="right" w:leader="dot" w:pos="8306"/>
        </w:tabs>
      </w:pPr>
      <w:hyperlink w:anchor="_Toc6148" w:history="1">
        <w:r>
          <w:rPr>
            <w:rFonts w:ascii="仿宋" w:eastAsia="仿宋" w:hAnsi="仿宋" w:cs="仿宋" w:hint="eastAsia"/>
            <w:lang w:eastAsia="zh-CN"/>
          </w:rPr>
          <w:t>三、霍尔汽车点火系统项目选址可行性分析</w:t>
        </w:r>
        <w:r>
          <w:tab/>
        </w:r>
        <w:r>
          <w:fldChar w:fldCharType="begin"/>
        </w:r>
        <w:r>
          <w:instrText xml:space="preserve"> PAGEREF _Toc6148 \h </w:instrText>
        </w:r>
        <w:r>
          <w:fldChar w:fldCharType="separate"/>
        </w:r>
        <w:r>
          <w:t>8</w:t>
        </w:r>
        <w:r>
          <w:fldChar w:fldCharType="end"/>
        </w:r>
      </w:hyperlink>
    </w:p>
    <w:p>
      <w:pPr>
        <w:pStyle w:val="TOC2"/>
        <w:tabs>
          <w:tab w:val="right" w:leader="dot" w:pos="8306"/>
        </w:tabs>
      </w:pPr>
      <w:hyperlink w:anchor="_Toc8140" w:history="1">
        <w:r>
          <w:rPr>
            <w:rFonts w:ascii="仿宋" w:eastAsia="仿宋" w:hAnsi="仿宋" w:cs="仿宋" w:hint="eastAsia"/>
            <w:lang w:eastAsia="zh-CN"/>
          </w:rPr>
          <w:t>(一)、霍尔汽车点火系统项目选址</w:t>
        </w:r>
        <w:r>
          <w:tab/>
        </w:r>
        <w:r>
          <w:fldChar w:fldCharType="begin"/>
        </w:r>
        <w:r>
          <w:instrText xml:space="preserve"> PAGEREF _Toc8140 \h </w:instrText>
        </w:r>
        <w:r>
          <w:fldChar w:fldCharType="separate"/>
        </w:r>
        <w:r>
          <w:t>8</w:t>
        </w:r>
        <w:r>
          <w:fldChar w:fldCharType="end"/>
        </w:r>
      </w:hyperlink>
    </w:p>
    <w:p>
      <w:pPr>
        <w:pStyle w:val="TOC2"/>
        <w:tabs>
          <w:tab w:val="right" w:leader="dot" w:pos="8306"/>
        </w:tabs>
      </w:pPr>
      <w:hyperlink w:anchor="_Toc19183" w:history="1">
        <w:r>
          <w:rPr>
            <w:rFonts w:ascii="仿宋" w:eastAsia="仿宋" w:hAnsi="仿宋" w:cs="仿宋" w:hint="eastAsia"/>
            <w:lang w:eastAsia="zh-CN"/>
          </w:rPr>
          <w:t>(二)、用地控制指标</w:t>
        </w:r>
        <w:r>
          <w:tab/>
        </w:r>
        <w:r>
          <w:fldChar w:fldCharType="begin"/>
        </w:r>
        <w:r>
          <w:instrText xml:space="preserve"> PAGEREF _Toc19183 \h </w:instrText>
        </w:r>
        <w:r>
          <w:fldChar w:fldCharType="separate"/>
        </w:r>
        <w:r>
          <w:t>8</w:t>
        </w:r>
        <w:r>
          <w:fldChar w:fldCharType="end"/>
        </w:r>
      </w:hyperlink>
    </w:p>
    <w:p>
      <w:pPr>
        <w:pStyle w:val="TOC2"/>
        <w:tabs>
          <w:tab w:val="right" w:leader="dot" w:pos="8306"/>
        </w:tabs>
      </w:pPr>
      <w:hyperlink w:anchor="_Toc8453" w:history="1">
        <w:r>
          <w:rPr>
            <w:rFonts w:ascii="仿宋" w:eastAsia="仿宋" w:hAnsi="仿宋" w:cs="仿宋" w:hint="eastAsia"/>
            <w:lang w:eastAsia="zh-CN"/>
          </w:rPr>
          <w:t>(三)、节约用地措施</w:t>
        </w:r>
        <w:r>
          <w:tab/>
        </w:r>
        <w:r>
          <w:fldChar w:fldCharType="begin"/>
        </w:r>
        <w:r>
          <w:instrText xml:space="preserve"> PAGEREF _Toc8453 \h </w:instrText>
        </w:r>
        <w:r>
          <w:fldChar w:fldCharType="separate"/>
        </w:r>
        <w:r>
          <w:t>10</w:t>
        </w:r>
        <w:r>
          <w:fldChar w:fldCharType="end"/>
        </w:r>
      </w:hyperlink>
    </w:p>
    <w:p>
      <w:pPr>
        <w:pStyle w:val="TOC2"/>
        <w:tabs>
          <w:tab w:val="right" w:leader="dot" w:pos="8306"/>
        </w:tabs>
      </w:pPr>
      <w:hyperlink w:anchor="_Toc31605" w:history="1">
        <w:r>
          <w:rPr>
            <w:rFonts w:ascii="仿宋" w:eastAsia="仿宋" w:hAnsi="仿宋" w:cs="仿宋" w:hint="eastAsia"/>
            <w:lang w:eastAsia="zh-CN"/>
          </w:rPr>
          <w:t>(四)、总图布置方案</w:t>
        </w:r>
        <w:r>
          <w:tab/>
        </w:r>
        <w:r>
          <w:fldChar w:fldCharType="begin"/>
        </w:r>
        <w:r>
          <w:instrText xml:space="preserve"> PAGEREF _Toc31605 \h </w:instrText>
        </w:r>
        <w:r>
          <w:fldChar w:fldCharType="separate"/>
        </w:r>
        <w:r>
          <w:t>11</w:t>
        </w:r>
        <w:r>
          <w:fldChar w:fldCharType="end"/>
        </w:r>
      </w:hyperlink>
    </w:p>
    <w:p>
      <w:pPr>
        <w:pStyle w:val="TOC2"/>
        <w:tabs>
          <w:tab w:val="right" w:leader="dot" w:pos="8306"/>
        </w:tabs>
      </w:pPr>
      <w:hyperlink w:anchor="_Toc27774" w:history="1">
        <w:r>
          <w:rPr>
            <w:rFonts w:ascii="仿宋" w:eastAsia="仿宋" w:hAnsi="仿宋" w:cs="仿宋" w:hint="eastAsia"/>
            <w:lang w:eastAsia="zh-CN"/>
          </w:rPr>
          <w:t>(五)、选址综合评价</w:t>
        </w:r>
        <w:r>
          <w:tab/>
        </w:r>
        <w:r>
          <w:fldChar w:fldCharType="begin"/>
        </w:r>
        <w:r>
          <w:instrText xml:space="preserve"> PAGEREF _Toc27774 \h </w:instrText>
        </w:r>
        <w:r>
          <w:fldChar w:fldCharType="separate"/>
        </w:r>
        <w:r>
          <w:t>12</w:t>
        </w:r>
        <w:r>
          <w:fldChar w:fldCharType="end"/>
        </w:r>
      </w:hyperlink>
    </w:p>
    <w:p>
      <w:pPr>
        <w:pStyle w:val="TOC1"/>
        <w:tabs>
          <w:tab w:val="right" w:leader="dot" w:pos="8306"/>
        </w:tabs>
      </w:pPr>
      <w:hyperlink w:anchor="_Toc5388" w:history="1">
        <w:r>
          <w:rPr>
            <w:rFonts w:ascii="仿宋" w:eastAsia="仿宋" w:hAnsi="仿宋" w:cs="仿宋" w:hint="eastAsia"/>
            <w:lang w:eastAsia="zh-CN"/>
          </w:rPr>
          <w:t>四、霍尔汽车点火系统项目可持续发展</w:t>
        </w:r>
        <w:r>
          <w:tab/>
        </w:r>
        <w:r>
          <w:fldChar w:fldCharType="begin"/>
        </w:r>
        <w:r>
          <w:instrText xml:space="preserve"> PAGEREF _Toc5388 \h </w:instrText>
        </w:r>
        <w:r>
          <w:fldChar w:fldCharType="separate"/>
        </w:r>
        <w:r>
          <w:t>14</w:t>
        </w:r>
        <w:r>
          <w:fldChar w:fldCharType="end"/>
        </w:r>
      </w:hyperlink>
    </w:p>
    <w:p>
      <w:pPr>
        <w:pStyle w:val="TOC2"/>
        <w:tabs>
          <w:tab w:val="right" w:leader="dot" w:pos="8306"/>
        </w:tabs>
      </w:pPr>
      <w:hyperlink w:anchor="_Toc29267" w:history="1">
        <w:r>
          <w:rPr>
            <w:rFonts w:ascii="仿宋" w:eastAsia="仿宋" w:hAnsi="仿宋" w:cs="仿宋" w:hint="eastAsia"/>
            <w:lang w:eastAsia="zh-CN"/>
          </w:rPr>
          <w:t>(一)、可持续战略与实践</w:t>
        </w:r>
        <w:r>
          <w:tab/>
        </w:r>
        <w:r>
          <w:fldChar w:fldCharType="begin"/>
        </w:r>
        <w:r>
          <w:instrText xml:space="preserve"> PAGEREF _Toc29267 \h </w:instrText>
        </w:r>
        <w:r>
          <w:fldChar w:fldCharType="separate"/>
        </w:r>
        <w:r>
          <w:t>14</w:t>
        </w:r>
        <w:r>
          <w:fldChar w:fldCharType="end"/>
        </w:r>
      </w:hyperlink>
    </w:p>
    <w:p>
      <w:pPr>
        <w:pStyle w:val="TOC2"/>
        <w:tabs>
          <w:tab w:val="right" w:leader="dot" w:pos="8306"/>
        </w:tabs>
      </w:pPr>
      <w:hyperlink w:anchor="_Toc14294" w:history="1">
        <w:r>
          <w:rPr>
            <w:rFonts w:ascii="仿宋" w:eastAsia="仿宋" w:hAnsi="仿宋" w:cs="仿宋" w:hint="eastAsia"/>
            <w:lang w:eastAsia="zh-CN"/>
          </w:rPr>
          <w:t>(二)、环保与社会责任</w:t>
        </w:r>
        <w:r>
          <w:tab/>
        </w:r>
        <w:r>
          <w:fldChar w:fldCharType="begin"/>
        </w:r>
        <w:r>
          <w:instrText xml:space="preserve"> PAGEREF _Toc14294 \h </w:instrText>
        </w:r>
        <w:r>
          <w:fldChar w:fldCharType="separate"/>
        </w:r>
        <w:r>
          <w:t>14</w:t>
        </w:r>
        <w:r>
          <w:fldChar w:fldCharType="end"/>
        </w:r>
      </w:hyperlink>
    </w:p>
    <w:p>
      <w:pPr>
        <w:pStyle w:val="TOC1"/>
        <w:tabs>
          <w:tab w:val="right" w:leader="dot" w:pos="8306"/>
        </w:tabs>
      </w:pPr>
      <w:hyperlink w:anchor="_Toc26806" w:history="1">
        <w:r>
          <w:rPr>
            <w:rFonts w:ascii="仿宋" w:eastAsia="仿宋" w:hAnsi="仿宋" w:cs="仿宋" w:hint="eastAsia"/>
            <w:lang w:eastAsia="zh-CN"/>
          </w:rPr>
          <w:t>五、霍尔汽车点火系统项目建设单位说明</w:t>
        </w:r>
        <w:r>
          <w:tab/>
        </w:r>
        <w:r>
          <w:fldChar w:fldCharType="begin"/>
        </w:r>
        <w:r>
          <w:instrText xml:space="preserve"> PAGEREF _Toc26806 \h </w:instrText>
        </w:r>
        <w:r>
          <w:fldChar w:fldCharType="separate"/>
        </w:r>
        <w:r>
          <w:t>15</w:t>
        </w:r>
        <w:r>
          <w:fldChar w:fldCharType="end"/>
        </w:r>
      </w:hyperlink>
    </w:p>
    <w:p>
      <w:pPr>
        <w:pStyle w:val="TOC2"/>
        <w:tabs>
          <w:tab w:val="right" w:leader="dot" w:pos="8306"/>
        </w:tabs>
      </w:pPr>
      <w:hyperlink w:anchor="_Toc17803" w:history="1">
        <w:r>
          <w:rPr>
            <w:rFonts w:ascii="仿宋" w:eastAsia="仿宋" w:hAnsi="仿宋" w:cs="仿宋" w:hint="eastAsia"/>
            <w:lang w:eastAsia="zh-CN"/>
          </w:rPr>
          <w:t>(一)、霍尔汽车点火系统项目承办单位基本情况</w:t>
        </w:r>
        <w:r>
          <w:tab/>
        </w:r>
        <w:r>
          <w:fldChar w:fldCharType="begin"/>
        </w:r>
        <w:r>
          <w:instrText xml:space="preserve"> PAGEREF _Toc17803 \h </w:instrText>
        </w:r>
        <w:r>
          <w:fldChar w:fldCharType="separate"/>
        </w:r>
        <w:r>
          <w:t>15</w:t>
        </w:r>
        <w:r>
          <w:fldChar w:fldCharType="end"/>
        </w:r>
      </w:hyperlink>
    </w:p>
    <w:p>
      <w:pPr>
        <w:pStyle w:val="TOC2"/>
        <w:tabs>
          <w:tab w:val="right" w:leader="dot" w:pos="8306"/>
        </w:tabs>
      </w:pPr>
      <w:hyperlink w:anchor="_Toc17824" w:history="1">
        <w:r>
          <w:rPr>
            <w:rFonts w:ascii="仿宋" w:eastAsia="仿宋" w:hAnsi="仿宋" w:cs="仿宋" w:hint="eastAsia"/>
            <w:lang w:eastAsia="zh-CN"/>
          </w:rPr>
          <w:t>(二)、公司经济效益分析</w:t>
        </w:r>
        <w:r>
          <w:tab/>
        </w:r>
        <w:r>
          <w:fldChar w:fldCharType="begin"/>
        </w:r>
        <w:r>
          <w:instrText xml:space="preserve"> PAGEREF _Toc17824 \h </w:instrText>
        </w:r>
        <w:r>
          <w:fldChar w:fldCharType="separate"/>
        </w:r>
        <w:r>
          <w:t>16</w:t>
        </w:r>
        <w:r>
          <w:fldChar w:fldCharType="end"/>
        </w:r>
      </w:hyperlink>
    </w:p>
    <w:p>
      <w:pPr>
        <w:pStyle w:val="TOC1"/>
        <w:tabs>
          <w:tab w:val="right" w:leader="dot" w:pos="8306"/>
        </w:tabs>
      </w:pPr>
      <w:hyperlink w:anchor="_Toc4825" w:history="1">
        <w:r>
          <w:rPr>
            <w:rFonts w:ascii="仿宋" w:eastAsia="仿宋" w:hAnsi="仿宋" w:cs="仿宋" w:hint="eastAsia"/>
            <w:lang w:eastAsia="zh-CN"/>
          </w:rPr>
          <w:t>六、霍尔汽车点火系统项目概论</w:t>
        </w:r>
        <w:r>
          <w:tab/>
        </w:r>
        <w:r>
          <w:fldChar w:fldCharType="begin"/>
        </w:r>
        <w:r>
          <w:instrText xml:space="preserve"> PAGEREF _Toc4825 \h </w:instrText>
        </w:r>
        <w:r>
          <w:fldChar w:fldCharType="separate"/>
        </w:r>
        <w:r>
          <w:t>17</w:t>
        </w:r>
        <w:r>
          <w:fldChar w:fldCharType="end"/>
        </w:r>
      </w:hyperlink>
    </w:p>
    <w:p>
      <w:pPr>
        <w:pStyle w:val="TOC2"/>
        <w:tabs>
          <w:tab w:val="right" w:leader="dot" w:pos="8306"/>
        </w:tabs>
      </w:pPr>
      <w:hyperlink w:anchor="_Toc20275" w:history="1">
        <w:r>
          <w:rPr>
            <w:rFonts w:ascii="仿宋" w:eastAsia="仿宋" w:hAnsi="仿宋" w:cs="仿宋" w:hint="eastAsia"/>
            <w:lang w:eastAsia="zh-CN"/>
          </w:rPr>
          <w:t>(一)、霍尔汽车点火系统项目概况</w:t>
        </w:r>
        <w:r>
          <w:tab/>
        </w:r>
        <w:r>
          <w:fldChar w:fldCharType="begin"/>
        </w:r>
        <w:r>
          <w:instrText xml:space="preserve"> PAGEREF _Toc20275 \h </w:instrText>
        </w:r>
        <w:r>
          <w:fldChar w:fldCharType="separate"/>
        </w:r>
        <w:r>
          <w:t>17</w:t>
        </w:r>
        <w:r>
          <w:fldChar w:fldCharType="end"/>
        </w:r>
      </w:hyperlink>
    </w:p>
    <w:p>
      <w:pPr>
        <w:pStyle w:val="TOC2"/>
        <w:tabs>
          <w:tab w:val="right" w:leader="dot" w:pos="8306"/>
        </w:tabs>
      </w:pPr>
      <w:hyperlink w:anchor="_Toc18624" w:history="1">
        <w:r>
          <w:rPr>
            <w:rFonts w:ascii="仿宋" w:eastAsia="仿宋" w:hAnsi="仿宋" w:cs="仿宋" w:hint="eastAsia"/>
            <w:lang w:eastAsia="zh-CN"/>
          </w:rPr>
          <w:t>(二)、霍尔汽车点火系统项目目标</w:t>
        </w:r>
        <w:r>
          <w:tab/>
        </w:r>
        <w:r>
          <w:fldChar w:fldCharType="begin"/>
        </w:r>
        <w:r>
          <w:instrText xml:space="preserve"> PAGEREF _Toc18624 \h </w:instrText>
        </w:r>
        <w:r>
          <w:fldChar w:fldCharType="separate"/>
        </w:r>
        <w:r>
          <w:t>19</w:t>
        </w:r>
        <w:r>
          <w:fldChar w:fldCharType="end"/>
        </w:r>
      </w:hyperlink>
    </w:p>
    <w:p>
      <w:pPr>
        <w:pStyle w:val="TOC2"/>
        <w:tabs>
          <w:tab w:val="right" w:leader="dot" w:pos="8306"/>
        </w:tabs>
      </w:pPr>
      <w:hyperlink w:anchor="_Toc16440" w:history="1">
        <w:r>
          <w:rPr>
            <w:rFonts w:ascii="仿宋" w:eastAsia="仿宋" w:hAnsi="仿宋" w:cs="仿宋" w:hint="eastAsia"/>
            <w:lang w:eastAsia="zh-CN"/>
          </w:rPr>
          <w:t>(三)、霍尔汽车点火系统项目提出的理由</w:t>
        </w:r>
        <w:r>
          <w:tab/>
        </w:r>
        <w:r>
          <w:fldChar w:fldCharType="begin"/>
        </w:r>
        <w:r>
          <w:instrText xml:space="preserve"> PAGEREF _Toc16440 \h </w:instrText>
        </w:r>
        <w:r>
          <w:fldChar w:fldCharType="separate"/>
        </w:r>
        <w:r>
          <w:t>20</w:t>
        </w:r>
        <w:r>
          <w:fldChar w:fldCharType="end"/>
        </w:r>
      </w:hyperlink>
    </w:p>
    <w:p>
      <w:pPr>
        <w:pStyle w:val="TOC2"/>
        <w:tabs>
          <w:tab w:val="right" w:leader="dot" w:pos="8306"/>
        </w:tabs>
      </w:pPr>
      <w:hyperlink w:anchor="_Toc7591" w:history="1">
        <w:r>
          <w:rPr>
            <w:rFonts w:ascii="仿宋" w:eastAsia="仿宋" w:hAnsi="仿宋" w:cs="仿宋" w:hint="eastAsia"/>
            <w:lang w:eastAsia="zh-CN"/>
          </w:rPr>
          <w:t>(四)、霍尔汽车点火系统项目意义</w:t>
        </w:r>
        <w:r>
          <w:tab/>
        </w:r>
        <w:r>
          <w:fldChar w:fldCharType="begin"/>
        </w:r>
        <w:r>
          <w:instrText xml:space="preserve"> PAGEREF _Toc7591 \h </w:instrText>
        </w:r>
        <w:r>
          <w:fldChar w:fldCharType="separate"/>
        </w:r>
        <w:r>
          <w:t>22</w:t>
        </w:r>
        <w:r>
          <w:fldChar w:fldCharType="end"/>
        </w:r>
      </w:hyperlink>
    </w:p>
    <w:p>
      <w:pPr>
        <w:pStyle w:val="TOC2"/>
        <w:tabs>
          <w:tab w:val="right" w:leader="dot" w:pos="8306"/>
        </w:tabs>
      </w:pPr>
      <w:hyperlink w:anchor="_Toc10570" w:history="1">
        <w:r>
          <w:rPr>
            <w:rFonts w:ascii="仿宋" w:eastAsia="仿宋" w:hAnsi="仿宋" w:cs="仿宋" w:hint="eastAsia"/>
            <w:lang w:eastAsia="zh-CN"/>
          </w:rPr>
          <w:t>(五)、霍尔汽车点火系统项目背景</w:t>
        </w:r>
        <w:r>
          <w:tab/>
        </w:r>
        <w:r>
          <w:fldChar w:fldCharType="begin"/>
        </w:r>
        <w:r>
          <w:instrText xml:space="preserve"> PAGEREF _Toc10570 \h </w:instrText>
        </w:r>
        <w:r>
          <w:fldChar w:fldCharType="separate"/>
        </w:r>
        <w:r>
          <w:t>23</w:t>
        </w:r>
        <w:r>
          <w:fldChar w:fldCharType="end"/>
        </w:r>
      </w:hyperlink>
    </w:p>
    <w:p>
      <w:pPr>
        <w:pStyle w:val="TOC1"/>
        <w:tabs>
          <w:tab w:val="right" w:leader="dot" w:pos="8306"/>
        </w:tabs>
      </w:pPr>
      <w:hyperlink w:anchor="_Toc3134" w:history="1">
        <w:r>
          <w:rPr>
            <w:rFonts w:ascii="仿宋" w:eastAsia="仿宋" w:hAnsi="仿宋" w:cs="仿宋" w:hint="eastAsia"/>
            <w:lang w:eastAsia="zh-CN"/>
          </w:rPr>
          <w:t>七、霍尔汽车点火系统项目人力资源管理</w:t>
        </w:r>
        <w:r>
          <w:tab/>
        </w:r>
        <w:r>
          <w:fldChar w:fldCharType="begin"/>
        </w:r>
        <w:r>
          <w:instrText xml:space="preserve"> PAGEREF _Toc3134 \h </w:instrText>
        </w:r>
        <w:r>
          <w:fldChar w:fldCharType="separate"/>
        </w:r>
        <w:r>
          <w:t>24</w:t>
        </w:r>
        <w:r>
          <w:fldChar w:fldCharType="end"/>
        </w:r>
      </w:hyperlink>
    </w:p>
    <w:p>
      <w:pPr>
        <w:pStyle w:val="TOC2"/>
        <w:tabs>
          <w:tab w:val="right" w:leader="dot" w:pos="8306"/>
        </w:tabs>
      </w:pPr>
      <w:hyperlink w:anchor="_Toc15545" w:history="1">
        <w:r>
          <w:rPr>
            <w:rFonts w:ascii="仿宋" w:eastAsia="仿宋" w:hAnsi="仿宋" w:cs="仿宋" w:hint="eastAsia"/>
            <w:lang w:eastAsia="zh-CN"/>
          </w:rPr>
          <w:t>(一)、建立健全的预算管理制度</w:t>
        </w:r>
        <w:r>
          <w:tab/>
        </w:r>
        <w:r>
          <w:fldChar w:fldCharType="begin"/>
        </w:r>
        <w:r>
          <w:instrText xml:space="preserve"> PAGEREF _Toc15545 \h </w:instrText>
        </w:r>
        <w:r>
          <w:fldChar w:fldCharType="separate"/>
        </w:r>
        <w:r>
          <w:t>24</w:t>
        </w:r>
        <w:r>
          <w:fldChar w:fldCharType="end"/>
        </w:r>
      </w:hyperlink>
    </w:p>
    <w:p>
      <w:pPr>
        <w:pStyle w:val="TOC2"/>
        <w:tabs>
          <w:tab w:val="right" w:leader="dot" w:pos="8306"/>
        </w:tabs>
      </w:pPr>
      <w:hyperlink w:anchor="_Toc7796" w:history="1">
        <w:r>
          <w:rPr>
            <w:rFonts w:ascii="仿宋" w:eastAsia="仿宋" w:hAnsi="仿宋" w:cs="仿宋" w:hint="eastAsia"/>
            <w:lang w:eastAsia="zh-CN"/>
          </w:rPr>
          <w:t>(二)、加强资金流动监控</w:t>
        </w:r>
        <w:r>
          <w:tab/>
        </w:r>
        <w:r>
          <w:fldChar w:fldCharType="begin"/>
        </w:r>
        <w:r>
          <w:instrText xml:space="preserve"> PAGEREF _Toc7796 \h </w:instrText>
        </w:r>
        <w:r>
          <w:fldChar w:fldCharType="separate"/>
        </w:r>
        <w:r>
          <w:t>26</w:t>
        </w:r>
        <w:r>
          <w:fldChar w:fldCharType="end"/>
        </w:r>
      </w:hyperlink>
    </w:p>
    <w:p>
      <w:pPr>
        <w:pStyle w:val="TOC2"/>
        <w:tabs>
          <w:tab w:val="right" w:leader="dot" w:pos="8306"/>
        </w:tabs>
      </w:pPr>
      <w:hyperlink w:anchor="_Toc25131" w:history="1">
        <w:r>
          <w:rPr>
            <w:rFonts w:ascii="仿宋" w:eastAsia="仿宋" w:hAnsi="仿宋" w:cs="仿宋" w:hint="eastAsia"/>
            <w:lang w:eastAsia="zh-CN"/>
          </w:rPr>
          <w:t>(三)、制定完善的风险控制机制</w:t>
        </w:r>
        <w:r>
          <w:tab/>
        </w:r>
        <w:r>
          <w:fldChar w:fldCharType="begin"/>
        </w:r>
        <w:r>
          <w:instrText xml:space="preserve"> PAGEREF _Toc25131 \h </w:instrText>
        </w:r>
        <w:r>
          <w:fldChar w:fldCharType="separate"/>
        </w:r>
        <w:r>
          <w:t>27</w:t>
        </w:r>
        <w:r>
          <w:fldChar w:fldCharType="end"/>
        </w:r>
      </w:hyperlink>
    </w:p>
    <w:p>
      <w:pPr>
        <w:pStyle w:val="TOC2"/>
        <w:tabs>
          <w:tab w:val="right" w:leader="dot" w:pos="8306"/>
        </w:tabs>
      </w:pPr>
      <w:hyperlink w:anchor="_Toc21762" w:history="1">
        <w:r>
          <w:rPr>
            <w:rFonts w:ascii="仿宋" w:eastAsia="仿宋" w:hAnsi="仿宋" w:cs="仿宋" w:hint="eastAsia"/>
            <w:lang w:eastAsia="zh-CN"/>
          </w:rPr>
          <w:t>(四)、优化成本管理</w:t>
        </w:r>
        <w:r>
          <w:tab/>
        </w:r>
        <w:r>
          <w:fldChar w:fldCharType="begin"/>
        </w:r>
        <w:r>
          <w:instrText xml:space="preserve"> PAGEREF _Toc21762 \h </w:instrText>
        </w:r>
        <w:r>
          <w:fldChar w:fldCharType="separate"/>
        </w:r>
        <w:r>
          <w:t>28</w:t>
        </w:r>
        <w:r>
          <w:fldChar w:fldCharType="end"/>
        </w:r>
      </w:hyperlink>
    </w:p>
    <w:p>
      <w:pPr>
        <w:pStyle w:val="TOC1"/>
        <w:tabs>
          <w:tab w:val="right" w:leader="dot" w:pos="8306"/>
        </w:tabs>
      </w:pPr>
      <w:hyperlink w:anchor="_Toc6265" w:history="1">
        <w:r>
          <w:rPr>
            <w:rFonts w:ascii="仿宋" w:eastAsia="仿宋" w:hAnsi="仿宋" w:cs="仿宋" w:hint="eastAsia"/>
            <w:lang w:eastAsia="zh-CN"/>
          </w:rPr>
          <w:t>八、霍尔汽车点火系统项目人力资源培养与发展</w:t>
        </w:r>
        <w:r>
          <w:tab/>
        </w:r>
        <w:r>
          <w:fldChar w:fldCharType="begin"/>
        </w:r>
        <w:r>
          <w:instrText xml:space="preserve"> PAGEREF _Toc6265 \h </w:instrText>
        </w:r>
        <w:r>
          <w:fldChar w:fldCharType="separate"/>
        </w:r>
        <w:r>
          <w:t>30</w:t>
        </w:r>
        <w:r>
          <w:fldChar w:fldCharType="end"/>
        </w:r>
      </w:hyperlink>
    </w:p>
    <w:p>
      <w:pPr>
        <w:pStyle w:val="TOC2"/>
        <w:tabs>
          <w:tab w:val="right" w:leader="dot" w:pos="8306"/>
        </w:tabs>
      </w:pPr>
      <w:hyperlink w:anchor="_Toc14422" w:history="1">
        <w:r>
          <w:rPr>
            <w:rFonts w:ascii="仿宋" w:eastAsia="仿宋" w:hAnsi="仿宋" w:cs="仿宋" w:hint="eastAsia"/>
            <w:lang w:eastAsia="zh-CN"/>
          </w:rPr>
          <w:t>(一)、人才需求与规划</w:t>
        </w:r>
        <w:r>
          <w:tab/>
        </w:r>
        <w:r>
          <w:fldChar w:fldCharType="begin"/>
        </w:r>
        <w:r>
          <w:instrText xml:space="preserve"> PAGEREF _Toc14422 \h </w:instrText>
        </w:r>
        <w:r>
          <w:fldChar w:fldCharType="separate"/>
        </w:r>
        <w:r>
          <w:t>30</w:t>
        </w:r>
        <w:r>
          <w:fldChar w:fldCharType="end"/>
        </w:r>
      </w:hyperlink>
    </w:p>
    <w:p>
      <w:pPr>
        <w:pStyle w:val="TOC2"/>
        <w:tabs>
          <w:tab w:val="right" w:leader="dot" w:pos="8306"/>
        </w:tabs>
      </w:pPr>
      <w:hyperlink w:anchor="_Toc8038" w:history="1">
        <w:r>
          <w:rPr>
            <w:rFonts w:ascii="仿宋" w:eastAsia="仿宋" w:hAnsi="仿宋" w:cs="仿宋" w:hint="eastAsia"/>
            <w:lang w:eastAsia="zh-CN"/>
          </w:rPr>
          <w:t>(二)、培训与发展计划</w:t>
        </w:r>
        <w:r>
          <w:tab/>
        </w:r>
        <w:r>
          <w:fldChar w:fldCharType="begin"/>
        </w:r>
        <w:r>
          <w:instrText xml:space="preserve"> PAGEREF _Toc8038 \h </w:instrText>
        </w:r>
        <w:r>
          <w:fldChar w:fldCharType="separate"/>
        </w:r>
        <w:r>
          <w:t>30</w:t>
        </w:r>
        <w:r>
          <w:fldChar w:fldCharType="end"/>
        </w:r>
      </w:hyperlink>
    </w:p>
    <w:p>
      <w:pPr>
        <w:pStyle w:val="TOC1"/>
        <w:tabs>
          <w:tab w:val="right" w:leader="dot" w:pos="8306"/>
        </w:tabs>
      </w:pPr>
      <w:hyperlink w:anchor="_Toc17901" w:history="1">
        <w:r>
          <w:rPr>
            <w:rFonts w:ascii="仿宋" w:eastAsia="仿宋" w:hAnsi="仿宋" w:cs="仿宋" w:hint="eastAsia"/>
            <w:lang w:eastAsia="zh-CN"/>
          </w:rPr>
          <w:t>九、霍尔汽车点火系统项目计划安排</w:t>
        </w:r>
        <w:r>
          <w:tab/>
        </w:r>
        <w:r>
          <w:fldChar w:fldCharType="begin"/>
        </w:r>
        <w:r>
          <w:instrText xml:space="preserve"> PAGEREF _Toc17901 \h </w:instrText>
        </w:r>
        <w:r>
          <w:fldChar w:fldCharType="separate"/>
        </w:r>
        <w:r>
          <w:t>31</w:t>
        </w:r>
        <w:r>
          <w:fldChar w:fldCharType="end"/>
        </w:r>
      </w:hyperlink>
    </w:p>
    <w:p>
      <w:pPr>
        <w:pStyle w:val="TOC2"/>
        <w:tabs>
          <w:tab w:val="right" w:leader="dot" w:pos="8306"/>
        </w:tabs>
      </w:pPr>
      <w:hyperlink w:anchor="_Toc28706" w:history="1">
        <w:r>
          <w:rPr>
            <w:rFonts w:ascii="仿宋" w:eastAsia="仿宋" w:hAnsi="仿宋" w:cs="仿宋" w:hint="eastAsia"/>
            <w:lang w:eastAsia="zh-CN"/>
          </w:rPr>
          <w:t>(一)、建设周期</w:t>
        </w:r>
        <w:r>
          <w:tab/>
        </w:r>
        <w:r>
          <w:fldChar w:fldCharType="begin"/>
        </w:r>
        <w:r>
          <w:instrText xml:space="preserve"> PAGEREF _Toc28706 \h </w:instrText>
        </w:r>
        <w:r>
          <w:fldChar w:fldCharType="separate"/>
        </w:r>
        <w:r>
          <w:t>31</w:t>
        </w:r>
        <w:r>
          <w:fldChar w:fldCharType="end"/>
        </w:r>
      </w:hyperlink>
    </w:p>
    <w:p>
      <w:pPr>
        <w:pStyle w:val="TOC2"/>
        <w:tabs>
          <w:tab w:val="right" w:leader="dot" w:pos="8306"/>
        </w:tabs>
      </w:pPr>
      <w:hyperlink w:anchor="_Toc17751" w:history="1">
        <w:r>
          <w:rPr>
            <w:rFonts w:ascii="仿宋" w:eastAsia="仿宋" w:hAnsi="仿宋" w:cs="仿宋" w:hint="eastAsia"/>
            <w:lang w:eastAsia="zh-CN"/>
          </w:rPr>
          <w:t>(二)、建设进度</w:t>
        </w:r>
        <w:r>
          <w:tab/>
        </w:r>
        <w:r>
          <w:fldChar w:fldCharType="begin"/>
        </w:r>
        <w:r>
          <w:instrText xml:space="preserve"> PAGEREF _Toc17751 \h </w:instrText>
        </w:r>
        <w:r>
          <w:fldChar w:fldCharType="separate"/>
        </w:r>
        <w:r>
          <w:t>32</w:t>
        </w:r>
        <w:r>
          <w:fldChar w:fldCharType="end"/>
        </w:r>
      </w:hyperlink>
    </w:p>
    <w:p>
      <w:pPr>
        <w:pStyle w:val="TOC2"/>
        <w:tabs>
          <w:tab w:val="right" w:leader="dot" w:pos="8306"/>
        </w:tabs>
      </w:pPr>
      <w:hyperlink w:anchor="_Toc686" w:history="1">
        <w:r>
          <w:rPr>
            <w:rFonts w:ascii="仿宋" w:eastAsia="仿宋" w:hAnsi="仿宋" w:cs="仿宋" w:hint="eastAsia"/>
            <w:lang w:eastAsia="zh-CN"/>
          </w:rPr>
          <w:t>(三)、进度安排注意事项</w:t>
        </w:r>
        <w:r>
          <w:tab/>
        </w:r>
        <w:r>
          <w:fldChar w:fldCharType="begin"/>
        </w:r>
        <w:r>
          <w:instrText xml:space="preserve"> PAGEREF _Toc686 \h </w:instrText>
        </w:r>
        <w:r>
          <w:fldChar w:fldCharType="separate"/>
        </w:r>
        <w:r>
          <w:t>33</w:t>
        </w:r>
        <w:r>
          <w:fldChar w:fldCharType="end"/>
        </w:r>
      </w:hyperlink>
    </w:p>
    <w:p>
      <w:pPr>
        <w:pStyle w:val="TOC2"/>
        <w:tabs>
          <w:tab w:val="right" w:leader="dot" w:pos="8306"/>
        </w:tabs>
      </w:pPr>
      <w:hyperlink w:anchor="_Toc10872" w:history="1">
        <w:r>
          <w:rPr>
            <w:rFonts w:ascii="仿宋" w:eastAsia="仿宋" w:hAnsi="仿宋" w:cs="仿宋" w:hint="eastAsia"/>
            <w:lang w:eastAsia="zh-CN"/>
          </w:rPr>
          <w:t>(四)、人力资源配置</w:t>
        </w:r>
        <w:r>
          <w:tab/>
        </w:r>
        <w:r>
          <w:fldChar w:fldCharType="begin"/>
        </w:r>
        <w:r>
          <w:instrText xml:space="preserve"> PAGEREF _Toc10872 \h </w:instrText>
        </w:r>
        <w:r>
          <w:fldChar w:fldCharType="separate"/>
        </w:r>
        <w:r>
          <w:t>34</w:t>
        </w:r>
        <w:r>
          <w:fldChar w:fldCharType="end"/>
        </w:r>
      </w:hyperlink>
    </w:p>
    <w:p>
      <w:pPr>
        <w:pStyle w:val="TOC1"/>
        <w:tabs>
          <w:tab w:val="right" w:leader="dot" w:pos="8306"/>
        </w:tabs>
      </w:pPr>
      <w:hyperlink w:anchor="_Toc3999" w:history="1">
        <w:r>
          <w:rPr>
            <w:rFonts w:ascii="仿宋" w:eastAsia="仿宋" w:hAnsi="仿宋" w:cs="仿宋" w:hint="eastAsia"/>
            <w:lang w:eastAsia="zh-CN"/>
          </w:rPr>
          <w:t>十、霍尔汽车点火系统项目财务管理</w:t>
        </w:r>
        <w:r>
          <w:tab/>
        </w:r>
        <w:r>
          <w:fldChar w:fldCharType="begin"/>
        </w:r>
        <w:r>
          <w:instrText xml:space="preserve"> PAGEREF _Toc3999 \h </w:instrText>
        </w:r>
        <w:r>
          <w:fldChar w:fldCharType="separate"/>
        </w:r>
        <w:r>
          <w:t>35</w:t>
        </w:r>
        <w:r>
          <w:fldChar w:fldCharType="end"/>
        </w:r>
      </w:hyperlink>
    </w:p>
    <w:p>
      <w:pPr>
        <w:pStyle w:val="TOC2"/>
        <w:tabs>
          <w:tab w:val="right" w:leader="dot" w:pos="8306"/>
        </w:tabs>
      </w:pPr>
      <w:hyperlink w:anchor="_Toc5833" w:history="1">
        <w:r>
          <w:rPr>
            <w:rFonts w:ascii="仿宋" w:eastAsia="仿宋" w:hAnsi="仿宋" w:cs="仿宋" w:hint="eastAsia"/>
            <w:lang w:eastAsia="zh-CN"/>
          </w:rPr>
          <w:t>(一)、资金需求大</w:t>
        </w:r>
        <w:r>
          <w:tab/>
        </w:r>
        <w:r>
          <w:fldChar w:fldCharType="begin"/>
        </w:r>
        <w:r>
          <w:instrText xml:space="preserve"> PAGEREF _Toc5833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556" w:history="1">
        <w:r>
          <w:rPr>
            <w:rFonts w:ascii="仿宋" w:eastAsia="仿宋" w:hAnsi="仿宋" w:cs="仿宋" w:hint="eastAsia"/>
            <w:lang w:eastAsia="zh-CN"/>
          </w:rPr>
          <w:t>(二)、研发周期长</w:t>
        </w:r>
        <w:r>
          <w:tab/>
        </w:r>
        <w:r>
          <w:fldChar w:fldCharType="begin"/>
        </w:r>
        <w:r>
          <w:instrText xml:space="preserve"> PAGEREF _Toc14556 \h </w:instrText>
        </w:r>
        <w:r>
          <w:fldChar w:fldCharType="separate"/>
        </w:r>
        <w:r>
          <w:t>36</w:t>
        </w:r>
        <w:r>
          <w:fldChar w:fldCharType="end"/>
        </w:r>
      </w:hyperlink>
    </w:p>
    <w:p>
      <w:pPr>
        <w:pStyle w:val="TOC2"/>
        <w:tabs>
          <w:tab w:val="right" w:leader="dot" w:pos="8306"/>
        </w:tabs>
      </w:pPr>
      <w:hyperlink w:anchor="_Toc22947" w:history="1">
        <w:r>
          <w:rPr>
            <w:rFonts w:ascii="仿宋" w:eastAsia="仿宋" w:hAnsi="仿宋" w:cs="仿宋" w:hint="eastAsia"/>
            <w:lang w:eastAsia="zh-CN"/>
          </w:rPr>
          <w:t>(三)、市场风险大</w:t>
        </w:r>
        <w:r>
          <w:tab/>
        </w:r>
        <w:r>
          <w:fldChar w:fldCharType="begin"/>
        </w:r>
        <w:r>
          <w:instrText xml:space="preserve"> PAGEREF _Toc22947 \h </w:instrText>
        </w:r>
        <w:r>
          <w:fldChar w:fldCharType="separate"/>
        </w:r>
        <w:r>
          <w:t>38</w:t>
        </w:r>
        <w:r>
          <w:fldChar w:fldCharType="end"/>
        </w:r>
      </w:hyperlink>
    </w:p>
    <w:p>
      <w:pPr>
        <w:pStyle w:val="TOC2"/>
        <w:tabs>
          <w:tab w:val="right" w:leader="dot" w:pos="8306"/>
        </w:tabs>
      </w:pPr>
      <w:hyperlink w:anchor="_Toc6460" w:history="1">
        <w:r>
          <w:rPr>
            <w:rFonts w:ascii="仿宋" w:eastAsia="仿宋" w:hAnsi="仿宋" w:cs="仿宋" w:hint="eastAsia"/>
            <w:lang w:eastAsia="zh-CN"/>
          </w:rPr>
          <w:t>(四)、利润率高</w:t>
        </w:r>
        <w:r>
          <w:tab/>
        </w:r>
        <w:r>
          <w:fldChar w:fldCharType="begin"/>
        </w:r>
        <w:r>
          <w:instrText xml:space="preserve"> PAGEREF _Toc6460 \h </w:instrText>
        </w:r>
        <w:r>
          <w:fldChar w:fldCharType="separate"/>
        </w:r>
        <w:r>
          <w:t>40</w:t>
        </w:r>
        <w:r>
          <w:fldChar w:fldCharType="end"/>
        </w:r>
      </w:hyperlink>
    </w:p>
    <w:p>
      <w:pPr>
        <w:pStyle w:val="TOC1"/>
        <w:tabs>
          <w:tab w:val="right" w:leader="dot" w:pos="8306"/>
        </w:tabs>
      </w:pPr>
      <w:hyperlink w:anchor="_Toc4057" w:history="1">
        <w:r>
          <w:rPr>
            <w:rFonts w:ascii="仿宋" w:eastAsia="仿宋" w:hAnsi="仿宋" w:cs="仿宋" w:hint="eastAsia"/>
            <w:lang w:eastAsia="zh-CN"/>
          </w:rPr>
          <w:t>十一、生产安全保护</w:t>
        </w:r>
        <w:r>
          <w:tab/>
        </w:r>
        <w:r>
          <w:fldChar w:fldCharType="begin"/>
        </w:r>
        <w:r>
          <w:instrText xml:space="preserve"> PAGEREF _Toc4057 \h </w:instrText>
        </w:r>
        <w:r>
          <w:fldChar w:fldCharType="separate"/>
        </w:r>
        <w:r>
          <w:t>42</w:t>
        </w:r>
        <w:r>
          <w:fldChar w:fldCharType="end"/>
        </w:r>
      </w:hyperlink>
    </w:p>
    <w:p>
      <w:pPr>
        <w:pStyle w:val="TOC2"/>
        <w:tabs>
          <w:tab w:val="right" w:leader="dot" w:pos="8306"/>
        </w:tabs>
      </w:pPr>
      <w:hyperlink w:anchor="_Toc31287" w:history="1">
        <w:r>
          <w:rPr>
            <w:rFonts w:ascii="仿宋" w:eastAsia="仿宋" w:hAnsi="仿宋" w:cs="仿宋" w:hint="eastAsia"/>
            <w:lang w:eastAsia="zh-CN"/>
          </w:rPr>
          <w:t>(一)、消防安全</w:t>
        </w:r>
        <w:r>
          <w:tab/>
        </w:r>
        <w:r>
          <w:fldChar w:fldCharType="begin"/>
        </w:r>
        <w:r>
          <w:instrText xml:space="preserve"> PAGEREF _Toc31287 \h </w:instrText>
        </w:r>
        <w:r>
          <w:fldChar w:fldCharType="separate"/>
        </w:r>
        <w:r>
          <w:t>42</w:t>
        </w:r>
        <w:r>
          <w:fldChar w:fldCharType="end"/>
        </w:r>
      </w:hyperlink>
    </w:p>
    <w:p>
      <w:pPr>
        <w:pStyle w:val="TOC2"/>
        <w:tabs>
          <w:tab w:val="right" w:leader="dot" w:pos="8306"/>
        </w:tabs>
      </w:pPr>
      <w:hyperlink w:anchor="_Toc17710" w:history="1">
        <w:r>
          <w:rPr>
            <w:rFonts w:ascii="仿宋" w:eastAsia="仿宋" w:hAnsi="仿宋" w:cs="仿宋" w:hint="eastAsia"/>
            <w:lang w:eastAsia="zh-CN"/>
          </w:rPr>
          <w:t>(二)、防火防爆总图布置措施</w:t>
        </w:r>
        <w:r>
          <w:tab/>
        </w:r>
        <w:r>
          <w:fldChar w:fldCharType="begin"/>
        </w:r>
        <w:r>
          <w:instrText xml:space="preserve"> PAGEREF _Toc17710 \h </w:instrText>
        </w:r>
        <w:r>
          <w:fldChar w:fldCharType="separate"/>
        </w:r>
        <w:r>
          <w:t>44</w:t>
        </w:r>
        <w:r>
          <w:fldChar w:fldCharType="end"/>
        </w:r>
      </w:hyperlink>
    </w:p>
    <w:p>
      <w:pPr>
        <w:pStyle w:val="TOC2"/>
        <w:tabs>
          <w:tab w:val="right" w:leader="dot" w:pos="8306"/>
        </w:tabs>
      </w:pPr>
      <w:hyperlink w:anchor="_Toc10248" w:history="1">
        <w:r>
          <w:rPr>
            <w:rFonts w:ascii="仿宋" w:eastAsia="仿宋" w:hAnsi="仿宋" w:cs="仿宋" w:hint="eastAsia"/>
            <w:lang w:eastAsia="zh-CN"/>
          </w:rPr>
          <w:t>(三)、自然灾害防范措施</w:t>
        </w:r>
        <w:r>
          <w:tab/>
        </w:r>
        <w:r>
          <w:fldChar w:fldCharType="begin"/>
        </w:r>
        <w:r>
          <w:instrText xml:space="preserve"> PAGEREF _Toc10248 \h </w:instrText>
        </w:r>
        <w:r>
          <w:fldChar w:fldCharType="separate"/>
        </w:r>
        <w:r>
          <w:t>45</w:t>
        </w:r>
        <w:r>
          <w:fldChar w:fldCharType="end"/>
        </w:r>
      </w:hyperlink>
    </w:p>
    <w:p>
      <w:pPr>
        <w:pStyle w:val="TOC2"/>
        <w:tabs>
          <w:tab w:val="right" w:leader="dot" w:pos="8306"/>
        </w:tabs>
      </w:pPr>
      <w:hyperlink w:anchor="_Toc20071" w:history="1">
        <w:r>
          <w:rPr>
            <w:rFonts w:ascii="仿宋" w:eastAsia="仿宋" w:hAnsi="仿宋" w:cs="仿宋" w:hint="eastAsia"/>
            <w:lang w:eastAsia="zh-CN"/>
          </w:rPr>
          <w:t>(四)、安全色及安全标志使用要求</w:t>
        </w:r>
        <w:r>
          <w:tab/>
        </w:r>
        <w:r>
          <w:fldChar w:fldCharType="begin"/>
        </w:r>
        <w:r>
          <w:instrText xml:space="preserve"> PAGEREF _Toc20071 \h </w:instrText>
        </w:r>
        <w:r>
          <w:fldChar w:fldCharType="separate"/>
        </w:r>
        <w:r>
          <w:t>46</w:t>
        </w:r>
        <w:r>
          <w:fldChar w:fldCharType="end"/>
        </w:r>
      </w:hyperlink>
    </w:p>
    <w:p>
      <w:pPr>
        <w:pStyle w:val="TOC2"/>
        <w:tabs>
          <w:tab w:val="right" w:leader="dot" w:pos="8306"/>
        </w:tabs>
      </w:pPr>
      <w:hyperlink w:anchor="_Toc24562" w:history="1">
        <w:r>
          <w:rPr>
            <w:rFonts w:ascii="仿宋" w:eastAsia="仿宋" w:hAnsi="仿宋" w:cs="仿宋" w:hint="eastAsia"/>
            <w:lang w:eastAsia="zh-CN"/>
          </w:rPr>
          <w:t>(五)、防尘防毒措施</w:t>
        </w:r>
        <w:r>
          <w:tab/>
        </w:r>
        <w:r>
          <w:fldChar w:fldCharType="begin"/>
        </w:r>
        <w:r>
          <w:instrText xml:space="preserve"> PAGEREF _Toc24562 \h </w:instrText>
        </w:r>
        <w:r>
          <w:fldChar w:fldCharType="separate"/>
        </w:r>
        <w:r>
          <w:t>47</w:t>
        </w:r>
        <w:r>
          <w:fldChar w:fldCharType="end"/>
        </w:r>
      </w:hyperlink>
    </w:p>
    <w:p>
      <w:pPr>
        <w:pStyle w:val="TOC2"/>
        <w:tabs>
          <w:tab w:val="right" w:leader="dot" w:pos="8306"/>
        </w:tabs>
      </w:pPr>
      <w:hyperlink w:anchor="_Toc2316" w:history="1">
        <w:r>
          <w:rPr>
            <w:rFonts w:ascii="仿宋" w:eastAsia="仿宋" w:hAnsi="仿宋" w:cs="仿宋" w:hint="eastAsia"/>
            <w:lang w:eastAsia="zh-CN"/>
          </w:rPr>
          <w:t>(六)、防静电、触电防护及防雷措施</w:t>
        </w:r>
        <w:r>
          <w:tab/>
        </w:r>
        <w:r>
          <w:fldChar w:fldCharType="begin"/>
        </w:r>
        <w:r>
          <w:instrText xml:space="preserve"> PAGEREF _Toc2316 \h </w:instrText>
        </w:r>
        <w:r>
          <w:fldChar w:fldCharType="separate"/>
        </w:r>
        <w:r>
          <w:t>48</w:t>
        </w:r>
        <w:r>
          <w:fldChar w:fldCharType="end"/>
        </w:r>
      </w:hyperlink>
    </w:p>
    <w:p>
      <w:pPr>
        <w:pStyle w:val="TOC2"/>
        <w:tabs>
          <w:tab w:val="right" w:leader="dot" w:pos="8306"/>
        </w:tabs>
      </w:pPr>
      <w:hyperlink w:anchor="_Toc29054" w:history="1">
        <w:r>
          <w:rPr>
            <w:rFonts w:ascii="仿宋" w:eastAsia="仿宋" w:hAnsi="仿宋" w:cs="仿宋" w:hint="eastAsia"/>
            <w:lang w:eastAsia="zh-CN"/>
          </w:rPr>
          <w:t>(七)、机械设备安全保障措施</w:t>
        </w:r>
        <w:r>
          <w:tab/>
        </w:r>
        <w:r>
          <w:fldChar w:fldCharType="begin"/>
        </w:r>
        <w:r>
          <w:instrText xml:space="preserve"> PAGEREF _Toc29054 \h </w:instrText>
        </w:r>
        <w:r>
          <w:fldChar w:fldCharType="separate"/>
        </w:r>
        <w:r>
          <w:t>49</w:t>
        </w:r>
        <w:r>
          <w:fldChar w:fldCharType="end"/>
        </w:r>
      </w:hyperlink>
    </w:p>
    <w:p>
      <w:pPr>
        <w:pStyle w:val="TOC1"/>
        <w:tabs>
          <w:tab w:val="right" w:leader="dot" w:pos="8306"/>
        </w:tabs>
      </w:pPr>
      <w:hyperlink w:anchor="_Toc22037" w:history="1">
        <w:r>
          <w:rPr>
            <w:rFonts w:ascii="仿宋" w:eastAsia="仿宋" w:hAnsi="仿宋" w:cs="仿宋" w:hint="eastAsia"/>
            <w:lang w:eastAsia="zh-CN"/>
          </w:rPr>
          <w:t>十二、霍尔汽车点火系统项目环境影响分析</w:t>
        </w:r>
        <w:r>
          <w:tab/>
        </w:r>
        <w:r>
          <w:fldChar w:fldCharType="begin"/>
        </w:r>
        <w:r>
          <w:instrText xml:space="preserve"> PAGEREF _Toc22037 \h </w:instrText>
        </w:r>
        <w:r>
          <w:fldChar w:fldCharType="separate"/>
        </w:r>
        <w:r>
          <w:t>51</w:t>
        </w:r>
        <w:r>
          <w:fldChar w:fldCharType="end"/>
        </w:r>
      </w:hyperlink>
    </w:p>
    <w:p>
      <w:pPr>
        <w:pStyle w:val="TOC2"/>
        <w:tabs>
          <w:tab w:val="right" w:leader="dot" w:pos="8306"/>
        </w:tabs>
      </w:pPr>
      <w:hyperlink w:anchor="_Toc13046" w:history="1">
        <w:r>
          <w:rPr>
            <w:rFonts w:ascii="仿宋" w:eastAsia="仿宋" w:hAnsi="仿宋" w:cs="仿宋" w:hint="eastAsia"/>
            <w:lang w:eastAsia="zh-CN"/>
          </w:rPr>
          <w:t>(一)、建设区域环境质量现状</w:t>
        </w:r>
        <w:r>
          <w:tab/>
        </w:r>
        <w:r>
          <w:fldChar w:fldCharType="begin"/>
        </w:r>
        <w:r>
          <w:instrText xml:space="preserve"> PAGEREF _Toc13046 \h </w:instrText>
        </w:r>
        <w:r>
          <w:fldChar w:fldCharType="separate"/>
        </w:r>
        <w:r>
          <w:t>51</w:t>
        </w:r>
        <w:r>
          <w:fldChar w:fldCharType="end"/>
        </w:r>
      </w:hyperlink>
    </w:p>
    <w:p>
      <w:pPr>
        <w:pStyle w:val="TOC2"/>
        <w:tabs>
          <w:tab w:val="right" w:leader="dot" w:pos="8306"/>
        </w:tabs>
      </w:pPr>
      <w:hyperlink w:anchor="_Toc3861" w:history="1">
        <w:r>
          <w:rPr>
            <w:rFonts w:ascii="仿宋" w:eastAsia="仿宋" w:hAnsi="仿宋" w:cs="仿宋" w:hint="eastAsia"/>
            <w:lang w:eastAsia="zh-CN"/>
          </w:rPr>
          <w:t>(二)、建设期环境保护</w:t>
        </w:r>
        <w:r>
          <w:tab/>
        </w:r>
        <w:r>
          <w:fldChar w:fldCharType="begin"/>
        </w:r>
        <w:r>
          <w:instrText xml:space="preserve"> PAGEREF _Toc3861 \h </w:instrText>
        </w:r>
        <w:r>
          <w:fldChar w:fldCharType="separate"/>
        </w:r>
        <w:r>
          <w:t>52</w:t>
        </w:r>
        <w:r>
          <w:fldChar w:fldCharType="end"/>
        </w:r>
      </w:hyperlink>
    </w:p>
    <w:p>
      <w:pPr>
        <w:pStyle w:val="TOC2"/>
        <w:tabs>
          <w:tab w:val="right" w:leader="dot" w:pos="8306"/>
        </w:tabs>
      </w:pPr>
      <w:hyperlink w:anchor="_Toc10853" w:history="1">
        <w:r>
          <w:rPr>
            <w:rFonts w:ascii="仿宋" w:eastAsia="仿宋" w:hAnsi="仿宋" w:cs="仿宋" w:hint="eastAsia"/>
            <w:lang w:eastAsia="zh-CN"/>
          </w:rPr>
          <w:t>(三)、运营期环境保护</w:t>
        </w:r>
        <w:r>
          <w:tab/>
        </w:r>
        <w:r>
          <w:fldChar w:fldCharType="begin"/>
        </w:r>
        <w:r>
          <w:instrText xml:space="preserve"> PAGEREF _Toc10853 \h </w:instrText>
        </w:r>
        <w:r>
          <w:fldChar w:fldCharType="separate"/>
        </w:r>
        <w:r>
          <w:t>54</w:t>
        </w:r>
        <w:r>
          <w:fldChar w:fldCharType="end"/>
        </w:r>
      </w:hyperlink>
    </w:p>
    <w:p>
      <w:pPr>
        <w:pStyle w:val="TOC2"/>
        <w:tabs>
          <w:tab w:val="right" w:leader="dot" w:pos="8306"/>
        </w:tabs>
      </w:pPr>
      <w:hyperlink w:anchor="_Toc29086" w:history="1">
        <w:r>
          <w:rPr>
            <w:rFonts w:ascii="仿宋" w:eastAsia="仿宋" w:hAnsi="仿宋" w:cs="仿宋" w:hint="eastAsia"/>
            <w:lang w:eastAsia="zh-CN"/>
          </w:rPr>
          <w:t>(四)、霍尔汽车点火系统项目建设对区域经济的影响</w:t>
        </w:r>
        <w:r>
          <w:tab/>
        </w:r>
        <w:r>
          <w:fldChar w:fldCharType="begin"/>
        </w:r>
        <w:r>
          <w:instrText xml:space="preserve"> PAGEREF _Toc29086 \h </w:instrText>
        </w:r>
        <w:r>
          <w:fldChar w:fldCharType="separate"/>
        </w:r>
        <w:r>
          <w:t>55</w:t>
        </w:r>
        <w:r>
          <w:fldChar w:fldCharType="end"/>
        </w:r>
      </w:hyperlink>
    </w:p>
    <w:p>
      <w:pPr>
        <w:pStyle w:val="TOC2"/>
        <w:tabs>
          <w:tab w:val="right" w:leader="dot" w:pos="8306"/>
        </w:tabs>
      </w:pPr>
      <w:hyperlink w:anchor="_Toc6114" w:history="1">
        <w:r>
          <w:rPr>
            <w:rFonts w:ascii="仿宋" w:eastAsia="仿宋" w:hAnsi="仿宋" w:cs="仿宋" w:hint="eastAsia"/>
            <w:lang w:eastAsia="zh-CN"/>
          </w:rPr>
          <w:t>(五)、废弃物处理</w:t>
        </w:r>
        <w:r>
          <w:tab/>
        </w:r>
        <w:r>
          <w:fldChar w:fldCharType="begin"/>
        </w:r>
        <w:r>
          <w:instrText xml:space="preserve"> PAGEREF _Toc6114 \h </w:instrText>
        </w:r>
        <w:r>
          <w:fldChar w:fldCharType="separate"/>
        </w:r>
        <w:r>
          <w:t>57</w:t>
        </w:r>
        <w:r>
          <w:fldChar w:fldCharType="end"/>
        </w:r>
      </w:hyperlink>
    </w:p>
    <w:p>
      <w:pPr>
        <w:pStyle w:val="TOC2"/>
        <w:tabs>
          <w:tab w:val="right" w:leader="dot" w:pos="8306"/>
        </w:tabs>
      </w:pPr>
      <w:hyperlink w:anchor="_Toc6907" w:history="1">
        <w:r>
          <w:rPr>
            <w:rFonts w:ascii="仿宋" w:eastAsia="仿宋" w:hAnsi="仿宋" w:cs="仿宋" w:hint="eastAsia"/>
            <w:lang w:eastAsia="zh-CN"/>
          </w:rPr>
          <w:t>(六)、特殊环境影响分析</w:t>
        </w:r>
        <w:r>
          <w:tab/>
        </w:r>
        <w:r>
          <w:fldChar w:fldCharType="begin"/>
        </w:r>
        <w:r>
          <w:instrText xml:space="preserve"> PAGEREF _Toc6907 \h </w:instrText>
        </w:r>
        <w:r>
          <w:fldChar w:fldCharType="separate"/>
        </w:r>
        <w:r>
          <w:t>58</w:t>
        </w:r>
        <w:r>
          <w:fldChar w:fldCharType="end"/>
        </w:r>
      </w:hyperlink>
    </w:p>
    <w:p>
      <w:pPr>
        <w:pStyle w:val="TOC2"/>
        <w:tabs>
          <w:tab w:val="right" w:leader="dot" w:pos="8306"/>
        </w:tabs>
      </w:pPr>
      <w:hyperlink w:anchor="_Toc13045" w:history="1">
        <w:r>
          <w:rPr>
            <w:rFonts w:ascii="仿宋" w:eastAsia="仿宋" w:hAnsi="仿宋" w:cs="仿宋" w:hint="eastAsia"/>
            <w:lang w:eastAsia="zh-CN"/>
          </w:rPr>
          <w:t>(七)、清洁生产</w:t>
        </w:r>
        <w:r>
          <w:tab/>
        </w:r>
        <w:r>
          <w:fldChar w:fldCharType="begin"/>
        </w:r>
        <w:r>
          <w:instrText xml:space="preserve"> PAGEREF _Toc13045 \h </w:instrText>
        </w:r>
        <w:r>
          <w:fldChar w:fldCharType="separate"/>
        </w:r>
        <w:r>
          <w:t>59</w:t>
        </w:r>
        <w:r>
          <w:fldChar w:fldCharType="end"/>
        </w:r>
      </w:hyperlink>
    </w:p>
    <w:p>
      <w:pPr>
        <w:pStyle w:val="TOC2"/>
        <w:tabs>
          <w:tab w:val="right" w:leader="dot" w:pos="8306"/>
        </w:tabs>
      </w:pPr>
      <w:hyperlink w:anchor="_Toc15978" w:history="1">
        <w:r>
          <w:rPr>
            <w:rFonts w:ascii="仿宋" w:eastAsia="仿宋" w:hAnsi="仿宋" w:cs="仿宋" w:hint="eastAsia"/>
            <w:lang w:eastAsia="zh-CN"/>
          </w:rPr>
          <w:t>(八)、环境保护综合评价</w:t>
        </w:r>
        <w:r>
          <w:tab/>
        </w:r>
        <w:r>
          <w:fldChar w:fldCharType="begin"/>
        </w:r>
        <w:r>
          <w:instrText xml:space="preserve"> PAGEREF _Toc15978 \h </w:instrText>
        </w:r>
        <w:r>
          <w:fldChar w:fldCharType="separate"/>
        </w:r>
        <w:r>
          <w:t>61</w:t>
        </w:r>
        <w:r>
          <w:fldChar w:fldCharType="end"/>
        </w:r>
      </w:hyperlink>
    </w:p>
    <w:p>
      <w:pPr>
        <w:pStyle w:val="TOC1"/>
        <w:tabs>
          <w:tab w:val="right" w:leader="dot" w:pos="8306"/>
        </w:tabs>
      </w:pPr>
      <w:hyperlink w:anchor="_Toc15440" w:history="1">
        <w:r>
          <w:rPr>
            <w:rFonts w:ascii="仿宋" w:eastAsia="仿宋" w:hAnsi="仿宋" w:cs="仿宋" w:hint="eastAsia"/>
            <w:lang w:eastAsia="zh-CN"/>
          </w:rPr>
          <w:t>十三、霍尔汽车点火系统项目工程方案分析</w:t>
        </w:r>
        <w:r>
          <w:tab/>
        </w:r>
        <w:r>
          <w:fldChar w:fldCharType="begin"/>
        </w:r>
        <w:r>
          <w:instrText xml:space="preserve"> PAGEREF _Toc15440 \h </w:instrText>
        </w:r>
        <w:r>
          <w:fldChar w:fldCharType="separate"/>
        </w:r>
        <w:r>
          <w:t>62</w:t>
        </w:r>
        <w:r>
          <w:fldChar w:fldCharType="end"/>
        </w:r>
      </w:hyperlink>
    </w:p>
    <w:p>
      <w:pPr>
        <w:pStyle w:val="TOC2"/>
        <w:tabs>
          <w:tab w:val="right" w:leader="dot" w:pos="8306"/>
        </w:tabs>
      </w:pPr>
      <w:hyperlink w:anchor="_Toc21119" w:history="1">
        <w:r>
          <w:rPr>
            <w:rFonts w:ascii="仿宋" w:eastAsia="仿宋" w:hAnsi="仿宋" w:cs="仿宋" w:hint="eastAsia"/>
            <w:lang w:eastAsia="zh-CN"/>
          </w:rPr>
          <w:t>(一)、建筑工程设计原则</w:t>
        </w:r>
        <w:r>
          <w:tab/>
        </w:r>
        <w:r>
          <w:fldChar w:fldCharType="begin"/>
        </w:r>
        <w:r>
          <w:instrText xml:space="preserve"> PAGEREF _Toc21119 \h </w:instrText>
        </w:r>
        <w:r>
          <w:fldChar w:fldCharType="separate"/>
        </w:r>
        <w:r>
          <w:t>62</w:t>
        </w:r>
        <w:r>
          <w:fldChar w:fldCharType="end"/>
        </w:r>
      </w:hyperlink>
    </w:p>
    <w:p>
      <w:pPr>
        <w:pStyle w:val="TOC2"/>
        <w:tabs>
          <w:tab w:val="right" w:leader="dot" w:pos="8306"/>
        </w:tabs>
      </w:pPr>
      <w:hyperlink w:anchor="_Toc20027" w:history="1">
        <w:r>
          <w:rPr>
            <w:rFonts w:ascii="仿宋" w:eastAsia="仿宋" w:hAnsi="仿宋" w:cs="仿宋" w:hint="eastAsia"/>
            <w:lang w:eastAsia="zh-CN"/>
          </w:rPr>
          <w:t>(二)、土建工程建设指标</w:t>
        </w:r>
        <w:r>
          <w:tab/>
        </w:r>
        <w:r>
          <w:fldChar w:fldCharType="begin"/>
        </w:r>
        <w:r>
          <w:instrText xml:space="preserve"> PAGEREF _Toc20027 \h </w:instrText>
        </w:r>
        <w:r>
          <w:fldChar w:fldCharType="separate"/>
        </w:r>
        <w:r>
          <w:t>65</w:t>
        </w:r>
        <w:r>
          <w:fldChar w:fldCharType="end"/>
        </w:r>
      </w:hyperlink>
    </w:p>
    <w:p>
      <w:pPr>
        <w:pStyle w:val="TOC1"/>
        <w:tabs>
          <w:tab w:val="right" w:leader="dot" w:pos="8306"/>
        </w:tabs>
      </w:pPr>
      <w:hyperlink w:anchor="_Toc5727" w:history="1">
        <w:r>
          <w:rPr>
            <w:rFonts w:ascii="仿宋" w:eastAsia="仿宋" w:hAnsi="仿宋" w:cs="仿宋" w:hint="eastAsia"/>
            <w:lang w:eastAsia="zh-CN"/>
          </w:rPr>
          <w:t>十四、霍尔汽车点火系统项目变更管理</w:t>
        </w:r>
        <w:r>
          <w:tab/>
        </w:r>
        <w:r>
          <w:fldChar w:fldCharType="begin"/>
        </w:r>
        <w:r>
          <w:instrText xml:space="preserve"> PAGEREF _Toc5727 \h </w:instrText>
        </w:r>
        <w:r>
          <w:fldChar w:fldCharType="separate"/>
        </w:r>
        <w:r>
          <w:t>67</w:t>
        </w:r>
        <w:r>
          <w:fldChar w:fldCharType="end"/>
        </w:r>
      </w:hyperlink>
    </w:p>
    <w:p>
      <w:pPr>
        <w:pStyle w:val="TOC2"/>
        <w:tabs>
          <w:tab w:val="right" w:leader="dot" w:pos="8306"/>
        </w:tabs>
      </w:pPr>
      <w:hyperlink w:anchor="_Toc26971" w:history="1">
        <w:r>
          <w:rPr>
            <w:rFonts w:ascii="仿宋" w:eastAsia="仿宋" w:hAnsi="仿宋" w:cs="仿宋" w:hint="eastAsia"/>
            <w:lang w:eastAsia="zh-CN"/>
          </w:rPr>
          <w:t>(一)、变更申请与评估</w:t>
        </w:r>
        <w:r>
          <w:tab/>
        </w:r>
        <w:r>
          <w:fldChar w:fldCharType="begin"/>
        </w:r>
        <w:r>
          <w:instrText xml:space="preserve"> PAGEREF _Toc26971 \h </w:instrText>
        </w:r>
        <w:r>
          <w:fldChar w:fldCharType="separate"/>
        </w:r>
        <w:r>
          <w:t>67</w:t>
        </w:r>
        <w:r>
          <w:fldChar w:fldCharType="end"/>
        </w:r>
      </w:hyperlink>
    </w:p>
    <w:p>
      <w:pPr>
        <w:pStyle w:val="TOC2"/>
        <w:tabs>
          <w:tab w:val="right" w:leader="dot" w:pos="8306"/>
        </w:tabs>
      </w:pPr>
      <w:hyperlink w:anchor="_Toc5604" w:history="1">
        <w:r>
          <w:rPr>
            <w:rFonts w:ascii="仿宋" w:eastAsia="仿宋" w:hAnsi="仿宋" w:cs="仿宋" w:hint="eastAsia"/>
            <w:lang w:eastAsia="zh-CN"/>
          </w:rPr>
          <w:t>(二)、变更实施与控制</w:t>
        </w:r>
        <w:r>
          <w:tab/>
        </w:r>
        <w:r>
          <w:fldChar w:fldCharType="begin"/>
        </w:r>
        <w:r>
          <w:instrText xml:space="preserve"> PAGEREF _Toc5604 \h </w:instrText>
        </w:r>
        <w:r>
          <w:fldChar w:fldCharType="separate"/>
        </w:r>
        <w:r>
          <w:t>68</w:t>
        </w:r>
        <w:r>
          <w:fldChar w:fldCharType="end"/>
        </w:r>
      </w:hyperlink>
    </w:p>
    <w:p>
      <w:pPr>
        <w:pStyle w:val="TOC1"/>
        <w:tabs>
          <w:tab w:val="right" w:leader="dot" w:pos="8306"/>
        </w:tabs>
      </w:pPr>
      <w:hyperlink w:anchor="_Toc26815" w:history="1">
        <w:r>
          <w:rPr>
            <w:rFonts w:ascii="仿宋" w:eastAsia="仿宋" w:hAnsi="仿宋" w:cs="仿宋" w:hint="eastAsia"/>
            <w:lang w:eastAsia="zh-CN"/>
          </w:rPr>
          <w:t>十五、质量管理体系</w:t>
        </w:r>
        <w:r>
          <w:tab/>
        </w:r>
        <w:r>
          <w:fldChar w:fldCharType="begin"/>
        </w:r>
        <w:r>
          <w:instrText xml:space="preserve"> PAGEREF _Toc26815 \h </w:instrText>
        </w:r>
        <w:r>
          <w:fldChar w:fldCharType="separate"/>
        </w:r>
        <w:r>
          <w:t>68</w:t>
        </w:r>
        <w:r>
          <w:fldChar w:fldCharType="end"/>
        </w:r>
      </w:hyperlink>
    </w:p>
    <w:p>
      <w:pPr>
        <w:pStyle w:val="TOC2"/>
        <w:tabs>
          <w:tab w:val="right" w:leader="dot" w:pos="8306"/>
        </w:tabs>
      </w:pPr>
      <w:hyperlink w:anchor="_Toc19449" w:history="1">
        <w:r>
          <w:rPr>
            <w:rFonts w:ascii="仿宋" w:eastAsia="仿宋" w:hAnsi="仿宋" w:cs="仿宋" w:hint="eastAsia"/>
            <w:lang w:eastAsia="zh-CN"/>
          </w:rPr>
          <w:t>(一)、质量目标与方针</w:t>
        </w:r>
        <w:r>
          <w:tab/>
        </w:r>
        <w:r>
          <w:fldChar w:fldCharType="begin"/>
        </w:r>
        <w:r>
          <w:instrText xml:space="preserve"> PAGEREF _Toc19449 \h </w:instrText>
        </w:r>
        <w:r>
          <w:fldChar w:fldCharType="separate"/>
        </w:r>
        <w:r>
          <w:t>68</w:t>
        </w:r>
        <w:r>
          <w:fldChar w:fldCharType="end"/>
        </w:r>
      </w:hyperlink>
    </w:p>
    <w:p>
      <w:pPr>
        <w:pStyle w:val="TOC2"/>
        <w:tabs>
          <w:tab w:val="right" w:leader="dot" w:pos="8306"/>
        </w:tabs>
      </w:pPr>
      <w:hyperlink w:anchor="_Toc8030" w:history="1">
        <w:r>
          <w:rPr>
            <w:rFonts w:ascii="仿宋" w:eastAsia="仿宋" w:hAnsi="仿宋" w:cs="仿宋" w:hint="eastAsia"/>
            <w:lang w:eastAsia="zh-CN"/>
          </w:rPr>
          <w:t>(二)、质量管理责任</w:t>
        </w:r>
        <w:r>
          <w:tab/>
        </w:r>
        <w:r>
          <w:fldChar w:fldCharType="begin"/>
        </w:r>
        <w:r>
          <w:instrText xml:space="preserve"> PAGEREF _Toc8030 \h </w:instrText>
        </w:r>
        <w:r>
          <w:fldChar w:fldCharType="separate"/>
        </w:r>
        <w:r>
          <w:t>69</w:t>
        </w:r>
        <w:r>
          <w:fldChar w:fldCharType="end"/>
        </w:r>
      </w:hyperlink>
    </w:p>
    <w:p>
      <w:pPr>
        <w:pStyle w:val="TOC2"/>
        <w:tabs>
          <w:tab w:val="right" w:leader="dot" w:pos="8306"/>
        </w:tabs>
      </w:pPr>
      <w:hyperlink w:anchor="_Toc15524" w:history="1">
        <w:r>
          <w:rPr>
            <w:rFonts w:ascii="仿宋" w:eastAsia="仿宋" w:hAnsi="仿宋" w:cs="仿宋" w:hint="eastAsia"/>
            <w:lang w:eastAsia="zh-CN"/>
          </w:rPr>
          <w:t>(三)、质量管理体系文件</w:t>
        </w:r>
        <w:r>
          <w:tab/>
        </w:r>
        <w:r>
          <w:fldChar w:fldCharType="begin"/>
        </w:r>
        <w:r>
          <w:instrText xml:space="preserve"> PAGEREF _Toc15524 \h </w:instrText>
        </w:r>
        <w:r>
          <w:fldChar w:fldCharType="separate"/>
        </w:r>
        <w:r>
          <w:t>71</w:t>
        </w:r>
        <w:r>
          <w:fldChar w:fldCharType="end"/>
        </w:r>
      </w:hyperlink>
    </w:p>
    <w:p>
      <w:pPr>
        <w:pStyle w:val="TOC2"/>
        <w:tabs>
          <w:tab w:val="right" w:leader="dot" w:pos="8306"/>
        </w:tabs>
      </w:pPr>
      <w:hyperlink w:anchor="_Toc12899" w:history="1">
        <w:r>
          <w:rPr>
            <w:rFonts w:ascii="仿宋" w:eastAsia="仿宋" w:hAnsi="仿宋" w:cs="仿宋" w:hint="eastAsia"/>
            <w:lang w:eastAsia="zh-CN"/>
          </w:rPr>
          <w:t>(四)、质量培训与教育</w:t>
        </w:r>
        <w:r>
          <w:tab/>
        </w:r>
        <w:r>
          <w:fldChar w:fldCharType="begin"/>
        </w:r>
        <w:r>
          <w:instrText xml:space="preserve"> PAGEREF _Toc12899 \h </w:instrText>
        </w:r>
        <w:r>
          <w:fldChar w:fldCharType="separate"/>
        </w:r>
        <w:r>
          <w:t>73</w:t>
        </w:r>
        <w:r>
          <w:fldChar w:fldCharType="end"/>
        </w:r>
      </w:hyperlink>
    </w:p>
    <w:p>
      <w:pPr>
        <w:pStyle w:val="TOC2"/>
        <w:tabs>
          <w:tab w:val="right" w:leader="dot" w:pos="8306"/>
        </w:tabs>
      </w:pPr>
      <w:hyperlink w:anchor="_Toc27805" w:history="1">
        <w:r>
          <w:rPr>
            <w:rFonts w:ascii="仿宋" w:eastAsia="仿宋" w:hAnsi="仿宋" w:cs="仿宋" w:hint="eastAsia"/>
            <w:lang w:eastAsia="zh-CN"/>
          </w:rPr>
          <w:t>(五)、质量审核与评价</w:t>
        </w:r>
        <w:r>
          <w:tab/>
        </w:r>
        <w:r>
          <w:fldChar w:fldCharType="begin"/>
        </w:r>
        <w:r>
          <w:instrText xml:space="preserve"> PAGEREF _Toc27805 \h </w:instrText>
        </w:r>
        <w:r>
          <w:fldChar w:fldCharType="separate"/>
        </w:r>
        <w:r>
          <w:t>74</w:t>
        </w:r>
        <w:r>
          <w:fldChar w:fldCharType="end"/>
        </w:r>
      </w:hyperlink>
    </w:p>
    <w:p>
      <w:pPr>
        <w:pStyle w:val="TOC2"/>
        <w:tabs>
          <w:tab w:val="right" w:leader="dot" w:pos="8306"/>
        </w:tabs>
      </w:pPr>
      <w:hyperlink w:anchor="_Toc7933" w:history="1">
        <w:r>
          <w:rPr>
            <w:rFonts w:ascii="仿宋" w:eastAsia="仿宋" w:hAnsi="仿宋" w:cs="仿宋" w:hint="eastAsia"/>
            <w:lang w:eastAsia="zh-CN"/>
          </w:rPr>
          <w:t>(六)、不符合与纠正措施</w:t>
        </w:r>
        <w:r>
          <w:tab/>
        </w:r>
        <w:r>
          <w:fldChar w:fldCharType="begin"/>
        </w:r>
        <w:r>
          <w:instrText xml:space="preserve"> PAGEREF _Toc7933 \h </w:instrText>
        </w:r>
        <w:r>
          <w:fldChar w:fldCharType="separate"/>
        </w:r>
        <w:r>
          <w:t>75</w:t>
        </w:r>
        <w:r>
          <w:fldChar w:fldCharType="end"/>
        </w:r>
      </w:hyperlink>
    </w:p>
    <w:p>
      <w:pPr>
        <w:pStyle w:val="TOC1"/>
        <w:tabs>
          <w:tab w:val="right" w:leader="dot" w:pos="8306"/>
        </w:tabs>
      </w:pPr>
      <w:hyperlink w:anchor="_Toc2659" w:history="1">
        <w:r>
          <w:rPr>
            <w:rFonts w:ascii="仿宋" w:eastAsia="仿宋" w:hAnsi="仿宋" w:cs="仿宋" w:hint="eastAsia"/>
            <w:lang w:eastAsia="zh-CN"/>
          </w:rPr>
          <w:t>十六、供应链管理</w:t>
        </w:r>
        <w:r>
          <w:tab/>
        </w:r>
        <w:r>
          <w:fldChar w:fldCharType="begin"/>
        </w:r>
        <w:r>
          <w:instrText xml:space="preserve"> PAGEREF _Toc2659 \h </w:instrText>
        </w:r>
        <w:r>
          <w:fldChar w:fldCharType="separate"/>
        </w:r>
        <w:r>
          <w:t>76</w:t>
        </w:r>
        <w:r>
          <w:fldChar w:fldCharType="end"/>
        </w:r>
      </w:hyperlink>
    </w:p>
    <w:p>
      <w:pPr>
        <w:pStyle w:val="TOC2"/>
        <w:tabs>
          <w:tab w:val="right" w:leader="dot" w:pos="8306"/>
        </w:tabs>
      </w:pPr>
      <w:hyperlink w:anchor="_Toc3982" w:history="1">
        <w:r>
          <w:rPr>
            <w:rFonts w:ascii="仿宋" w:eastAsia="仿宋" w:hAnsi="仿宋" w:cs="仿宋" w:hint="eastAsia"/>
            <w:lang w:eastAsia="zh-CN"/>
          </w:rPr>
          <w:t>(一)、供应链战略规划</w:t>
        </w:r>
        <w:r>
          <w:tab/>
        </w:r>
        <w:r>
          <w:fldChar w:fldCharType="begin"/>
        </w:r>
        <w:r>
          <w:instrText xml:space="preserve"> PAGEREF _Toc3982 \h </w:instrText>
        </w:r>
        <w:r>
          <w:fldChar w:fldCharType="separate"/>
        </w:r>
        <w:r>
          <w:t>76</w:t>
        </w:r>
        <w:r>
          <w:fldChar w:fldCharType="end"/>
        </w:r>
      </w:hyperlink>
    </w:p>
    <w:p>
      <w:pPr>
        <w:pStyle w:val="TOC2"/>
        <w:tabs>
          <w:tab w:val="right" w:leader="dot" w:pos="8306"/>
        </w:tabs>
      </w:pPr>
      <w:hyperlink w:anchor="_Toc32042" w:history="1">
        <w:r>
          <w:rPr>
            <w:rFonts w:ascii="仿宋" w:eastAsia="仿宋" w:hAnsi="仿宋" w:cs="仿宋" w:hint="eastAsia"/>
            <w:lang w:eastAsia="zh-CN"/>
          </w:rPr>
          <w:t>(二)、供应商选择与合作</w:t>
        </w:r>
        <w:r>
          <w:tab/>
        </w:r>
        <w:r>
          <w:fldChar w:fldCharType="begin"/>
        </w:r>
        <w:r>
          <w:instrText xml:space="preserve"> PAGEREF _Toc32042 \h </w:instrText>
        </w:r>
        <w:r>
          <w:fldChar w:fldCharType="separate"/>
        </w:r>
        <w:r>
          <w:t>78</w:t>
        </w:r>
        <w:r>
          <w:fldChar w:fldCharType="end"/>
        </w:r>
      </w:hyperlink>
    </w:p>
    <w:p>
      <w:pPr>
        <w:pStyle w:val="TOC2"/>
        <w:tabs>
          <w:tab w:val="right" w:leader="dot" w:pos="8306"/>
        </w:tabs>
      </w:pPr>
      <w:hyperlink w:anchor="_Toc874" w:history="1">
        <w:r>
          <w:rPr>
            <w:rFonts w:ascii="仿宋" w:eastAsia="仿宋" w:hAnsi="仿宋" w:cs="仿宋" w:hint="eastAsia"/>
            <w:lang w:eastAsia="zh-CN"/>
          </w:rPr>
          <w:t>(三)、物流与库存管理</w:t>
        </w:r>
        <w:r>
          <w:tab/>
        </w:r>
        <w:r>
          <w:fldChar w:fldCharType="begin"/>
        </w:r>
        <w:r>
          <w:instrText xml:space="preserve"> PAGEREF _Toc874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35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44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1048"/>
      <w:r>
        <w:rPr>
          <w:rFonts w:ascii="仿宋" w:eastAsia="仿宋" w:hAnsi="仿宋" w:cs="仿宋" w:hint="eastAsia"/>
          <w:lang w:eastAsia="zh-CN"/>
        </w:rPr>
        <w:t>(一)、霍尔汽车点火系统行业分析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行业一直以来都是市场的关注焦点。行业内的发展趋势、竞争态势以及潜在机会都对霍尔汽车点火系统项目的推进产生深远的影响。通过深入研究行业的整体概貌，我们将更好地理解行业的核心特征，为霍尔汽车点火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霍尔汽车点火系统行业，技术一直是推动创新和发展的关键因素。我们将对当前技术趋势进行详尽分析，包括但不限于人工智能、大数据应用、先进制造技术等。这有助于霍尔汽车点火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霍尔汽车点火系统项目成功的基础。我们将对主要竞争对手进行深入研究，包括其市场份额、产品特点、市场定位等。通过全面了解竞争对手的优势和劣势，霍尔汽车点火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1551"/>
      <w:r>
        <w:rPr>
          <w:rFonts w:ascii="仿宋" w:eastAsia="仿宋" w:hAnsi="仿宋" w:cs="仿宋" w:hint="eastAsia"/>
          <w:sz w:val="28"/>
          <w:lang w:eastAsia="zh-CN"/>
        </w:rPr>
        <w:t>(二)、霍尔汽车点火系统市场分析预测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霍尔汽车点火系统市场未来的增长趋势。这包括市场的整体规模、各细分领域的发展趋势等。霍尔汽车点火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霍尔汽车点火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霍尔汽车点火系统项目实施过程中需要充分考虑的因素。我们将对市场风险进行全面评估，包括但不限于政策法规风险、市场竞争风险、技术变革风险等。通过对潜在风险的深入分析，霍尔汽车点火系统项目可以制定相应的风险缓解策略，降低不确定性对霍尔汽车点火系统项目的影响。</w:t>
      </w:r>
    </w:p>
    <w:p>
      <w:pPr>
        <w:pStyle w:val="Heading1"/>
        <w:ind w:firstLine="560" w:firstLineChars="200"/>
        <w:rPr>
          <w:rFonts w:ascii="仿宋" w:eastAsia="仿宋" w:hAnsi="仿宋" w:cs="仿宋" w:hint="eastAsia"/>
          <w:sz w:val="28"/>
          <w:lang w:eastAsia="zh-CN"/>
        </w:rPr>
      </w:pPr>
      <w:bookmarkStart w:id="5" w:name="_Toc13303"/>
      <w:r>
        <w:rPr>
          <w:rFonts w:ascii="仿宋" w:eastAsia="仿宋" w:hAnsi="仿宋" w:cs="仿宋" w:hint="eastAsia"/>
          <w:sz w:val="28"/>
          <w:lang w:eastAsia="zh-CN"/>
        </w:rPr>
        <w:t>二、霍尔汽车点火系统项目绩效评估</w:t>
      </w:r>
      <w:bookmarkEnd w:id="5"/>
    </w:p>
    <w:p>
      <w:pPr>
        <w:pStyle w:val="Heading2"/>
        <w:rPr>
          <w:rFonts w:ascii="仿宋" w:eastAsia="仿宋" w:hAnsi="仿宋" w:cs="仿宋" w:hint="eastAsia"/>
          <w:lang w:eastAsia="zh-CN"/>
        </w:rPr>
      </w:pPr>
      <w:bookmarkStart w:id="6" w:name="_Toc2571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霍尔汽车点火系统项目中，我们设计了一套全面的绩效评估指标，以确保霍尔汽车点火系统项目的可控和成功交付。这些指标跨足霍尔汽车点火系统项目目标、成本、进度和质量等多个维度，为我们提供了全面洞察霍尔汽车点火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目标达成率是我们关注的首要指标。我们设定了明确的目标，并通过定期监测和评估，迅速发现并应对潜在的目标偏差。这为霍尔汽车点火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成本绩效是另一个核心关注点。通过实际成本与预算成本的对比分析，我们深入了解成本差异的原因，及时调整资源分配，保持霍尔汽车点火系统项目在经济效益方面的合理水平。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进度作为关键的绩效指标之一，得到了精心的关注。我们制定了详细的霍尔汽车点火系统项目进度计划，并设立了进度符合度指标，确保实际进度与计划进度保持一致。这使我们能够快速发现和解决潜在的进度问题，保持霍尔汽车点火系统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霍尔汽车点火系统项目绩效的不可或缺的一环。我们引入了一系列的质量标准和客户满意度指标，以确保霍尔汽车点火系统项目交付的成果在质量上达到或超越预期水平。通过持续监测这些指标，我们努力提升霍尔汽车点火系统项目整体质量水平，为霍尔汽车点火系统项目的成功交付提供有力保障。通过这些科学且全面的绩效评估，我们能够更好地引导霍尔汽车点火系统项目的持续改进，确保霍尔汽车点火系统项目目标的顺利达成。</w:t>
      </w:r>
    </w:p>
    <w:p>
      <w:pPr>
        <w:pStyle w:val="Heading2"/>
        <w:ind w:firstLine="560" w:firstLineChars="200"/>
        <w:rPr>
          <w:rFonts w:ascii="仿宋" w:eastAsia="仿宋" w:hAnsi="仿宋" w:cs="仿宋" w:hint="eastAsia"/>
          <w:sz w:val="28"/>
          <w:lang w:eastAsia="zh-CN"/>
        </w:rPr>
      </w:pPr>
      <w:bookmarkStart w:id="7" w:name="_Toc546"/>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绩效评估是霍尔汽车点火系统项目中的关键环节，为确保霍尔汽车点火系统项目达到预期目标，我们采用了多层次、多维度的绩效评估方法。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霍尔汽车点火系统项目的战略目标对齐，确保每个决策和行动都与霍尔汽车点火系统项目整体目标保持一致。团队会定期召开战略对齐会议，审视当前工作与霍尔汽车点火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霍尔汽车点火系统项目进度、质量、成本和风险等方面。这些指标通过数据收集和分析，为霍尔汽车点火系统项目管理团队提供了客观的评估依据。例如，我们通过霍尔汽车点火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霍尔汽车点火系统项目内部，还考虑了霍尔汽车点火系统项目对外部环境的影响。我们定期进行干系人满意度调查，以了解各利益相关方对霍尔汽车点火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这种多层次、多角度的绩效评估方法，使得我们能够全面了解霍尔汽车点火系统项目的运行状态，及时做出调整，确保霍尔汽车点火系统项目在不断变化的环境中保持稳健前行。</w:t>
      </w:r>
    </w:p>
    <w:p>
      <w:pPr>
        <w:pStyle w:val="Heading2"/>
        <w:ind w:firstLine="560" w:firstLineChars="200"/>
        <w:rPr>
          <w:rFonts w:ascii="仿宋" w:eastAsia="仿宋" w:hAnsi="仿宋" w:cs="仿宋" w:hint="eastAsia"/>
          <w:sz w:val="28"/>
          <w:lang w:eastAsia="zh-CN"/>
        </w:rPr>
      </w:pPr>
      <w:bookmarkStart w:id="8" w:name="_Toc3266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为了确保霍尔汽车点火系统项目的有效管理和不断优化，我们采用了精心设计的绩效评估周期。这个周期旨在实现灵活、实时和全面的评估，以适应霍尔汽车点火系统项目执行中的各种挑战。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霍尔汽车点火系统项目的不同需求，分为短期、中期和长期。短期评估关注每个迭代或工作周期，以及时发现和解决当前任务中的问题。中期评估涵盖几个迭代，深入了解整体霍尔汽车点火系统项目的趋势和性能。长期评估则着眼于整个霍尔汽车点火系统项目阶段，确保霍尔汽车点火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霍尔汽车点火系统项目管理工具和协作平台，团队成员能够随时更新和分享霍尔汽车点火系统项目数据。这种实时性的反馈机制使我们能够及时察觉潜在问题，快速调整，保持霍尔汽车点火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霍尔汽车点火系统项目的决策制定密不可分。每个周期的霍尔汽车点火系统项目回顾会议成为集体总结经验、识别问题深层次原因并找到创新解决方案的平台。这种定期的反思与调整机制使霍尔汽车点火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148"/>
      <w:r>
        <w:rPr>
          <w:rFonts w:ascii="仿宋" w:eastAsia="仿宋" w:hAnsi="仿宋" w:cs="仿宋" w:hint="eastAsia"/>
          <w:sz w:val="28"/>
          <w:lang w:eastAsia="zh-CN"/>
        </w:rPr>
        <w:t>三、霍尔汽车点火系统项目选址可行性分析</w:t>
      </w:r>
      <w:bookmarkEnd w:id="9"/>
    </w:p>
    <w:p>
      <w:pPr>
        <w:pStyle w:val="Heading2"/>
        <w:rPr>
          <w:rFonts w:ascii="仿宋" w:eastAsia="仿宋" w:hAnsi="仿宋" w:cs="仿宋" w:hint="eastAsia"/>
          <w:lang w:eastAsia="zh-CN"/>
        </w:rPr>
      </w:pPr>
      <w:bookmarkStart w:id="10" w:name="_Toc8140"/>
      <w:r>
        <w:rPr>
          <w:rFonts w:ascii="仿宋" w:eastAsia="仿宋" w:hAnsi="仿宋" w:cs="仿宋" w:hint="eastAsia"/>
          <w:lang w:eastAsia="zh-CN"/>
        </w:rPr>
        <w:t>(一)、霍尔汽车点火系统项目选址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该霍尔汽车点火系统项目选址位于XX省XX市XX区XXX街道</w:t>
      </w:r>
    </w:p>
    <w:p>
      <w:pPr>
        <w:pStyle w:val="Heading2"/>
        <w:ind w:firstLine="560" w:firstLineChars="200"/>
        <w:rPr>
          <w:rFonts w:ascii="仿宋" w:eastAsia="仿宋" w:hAnsi="仿宋" w:cs="仿宋" w:hint="eastAsia"/>
          <w:sz w:val="28"/>
          <w:lang w:eastAsia="zh-CN"/>
        </w:rPr>
      </w:pPr>
      <w:bookmarkStart w:id="11" w:name="_Toc19183"/>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霍尔汽车点火系统项目的征地面积将根据霍尔汽车点火系统项目的实际规模和需求进行精确规划。具体面积XXX平方米，旨在确保霍尔汽车点火系统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净用地面积是在征地面积基础上去除不可利用面积后的实际可开发用地。具体面积XXX平方米，考虑到环保、交通、安全等多方面因素，以确保霍尔汽车点火系统项目在整体利用效率上达到最优。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霍尔汽车点火系统项目计划建设的建筑总规模具体面积XXX平方米。这一规模的确定综合考虑了霍尔汽车点火系统项目的性质、规模，以及城市规划的相关要求，确保建筑布局与周边环境协调一致。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绿地率是霍尔汽车点火系统项目用地中被规划为绿地的比例。具体面积XXX平方米，旨在通过合理规划绿地，改善霍尔汽车点火系统项目周边环境，提升居民生活质量，并符合城市整体绿化规划。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容积率是用地上可以建设的建筑总体积与用地面积之比。具体面积XXX，通过合理的容积率规划，确保霍尔汽车点火系统项目建筑规模与周边环境和谐共生。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霍尔汽车点火系统项目选址与当地城市规划相一致，具体面积XXX平方米。通过与城市规划部门深入沟通，确保霍尔汽车点火系统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霍尔汽车点火系统项目选址符合当地产业政策，具体面积XXX平方米。这包括霍尔汽车点火系统项目对当地经济的促进作用，以及对相关产业的带动效应，确保霍尔汽车点火系统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用地总体要求必须符合环保和可持续发展的原则，具体面积XXX平方米。通过采用绿色建筑设计、节能减排等措施，确保霍尔汽车点火系统项目在建设和运营过程中对环境的影响最小化，达到可持续发展的要求。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确保霍尔汽车点火系统项目选址具备必要的公共设施配套，具体面积XXX平方米。这包括交通便利性、教育、医疗等基础设施，以提高居民生活品质，使得霍尔汽车点火系统项目选址更具吸引力。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考虑用地总体要求对当地社会稳定性的影响，具体面积XXX平方米。通过深入了解当地社区反馈，确保霍尔汽车点火系统项目的选址和建设过程对当地社会和谐稳定产生积极作用。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霍尔汽车点火系统项目选址不仅符合法规和规划，还在实际操作中具有可行性。这一全面规划将为霍尔汽车点火系统项目的成功实施提供坚实的基础，确保霍尔汽车点火系统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8453"/>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霍尔汽车点火系统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霍尔汽车点火系统项目的设备规划和空间设计中，我们将采取灵活设备布局的措施。设备布局将根据实际需求进行灵活设计，避免不必要的浪费。通过合理规划设备摆放位置，我们将提高设备的利用率，减少设备间距，以确保霍尔汽车点火系统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霍尔汽车点火系统项目内部引入共享设施的概念，例如共享会议室、办公区等。通过这种方式，我们可以减少对资源的重复建设，提高资源共享效率，从而减小霍尔汽车点火系统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31605"/>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霍尔汽车点火系统项目的总图布置中，我们将不同功能区域进行明确的规划，以最大程度满足霍尔汽车点火系统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777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霍尔汽车点火系统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霍尔汽车点火系统项目对环境的影响是综合评价的重要因素之一。我们将详细考虑选址周边的自然环境、生态保护区、水源地等情况，确保霍尔汽车点火系统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对选址的评价还需充分考虑当地政府的产业政策和法规。我们将详细了解霍尔汽车点火系统项目所在地的相关政策，确保霍尔汽车点火系统项目的规划和运营与当地法规相符，降低不必要的法律风险。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考虑到社会稳定性对企业运营的重要性，我们将评估选址地区的社会安全情况、劳工关系、社区反馈等方面，以确保霍尔汽车点火系统项目的建设和运营不会受到社会稳定性的负面影响。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最后，我们将综合考虑用地成本，包括土地购置费用、土地开发成本等。通过对用地成本的详细评估，我们能够做出更为精确的经济效益分析，为霍尔汽车点火系统项目的投资决策提供有力支持。</w:t>
      </w:r>
    </w:p>
    <w:p>
      <w:pPr>
        <w:pStyle w:val="Heading1"/>
        <w:ind w:firstLine="560" w:firstLineChars="200"/>
        <w:rPr>
          <w:rFonts w:ascii="仿宋" w:eastAsia="仿宋" w:hAnsi="仿宋" w:cs="仿宋" w:hint="eastAsia"/>
          <w:sz w:val="28"/>
          <w:lang w:eastAsia="zh-CN"/>
        </w:rPr>
      </w:pPr>
      <w:bookmarkStart w:id="15" w:name="_Toc5388"/>
      <w:r>
        <w:rPr>
          <w:rFonts w:ascii="仿宋" w:eastAsia="仿宋" w:hAnsi="仿宋" w:cs="仿宋" w:hint="eastAsia"/>
          <w:sz w:val="28"/>
          <w:lang w:eastAsia="zh-CN"/>
        </w:rPr>
        <w:t>四、霍尔汽车点火系统项目可持续发展</w:t>
      </w:r>
      <w:bookmarkEnd w:id="15"/>
    </w:p>
    <w:p>
      <w:pPr>
        <w:pStyle w:val="Heading2"/>
        <w:rPr>
          <w:rFonts w:ascii="仿宋" w:eastAsia="仿宋" w:hAnsi="仿宋" w:cs="仿宋" w:hint="eastAsia"/>
          <w:lang w:eastAsia="zh-CN"/>
        </w:rPr>
      </w:pPr>
      <w:bookmarkStart w:id="16" w:name="_Toc2926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霍尔汽车点火系统项目中，霍尔汽车点火系统项目团队着眼于未来，明确了可持续发展的战略方向。制定的具体可持续发展目标包括降低资源使用、采用环保技术、最大化社会效益等。这一步骤不仅有助于霍尔汽车点火系统项目在环保和社会责任方面达到最高标准，也为未来提供了明确的指引，确保霍尔汽车点火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可持续实践的融入霍尔汽车点火系统项目管理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霍尔汽车点火系统项目管理周期。从霍尔汽车点火系统项目规划开始，霍尔汽车点火系统项目团队就考虑了环境和社会的因素。在执行阶段，霍尔汽车点火系统项目团队积极推动绿色技术的应用，优化资源利用。此外，关注员工的社会责任，通过培训和沟通活动提高员工对可持续发展的认知，使他们能够在日常工作中践行可持续实践。这些举措不仅为霍尔汽车点火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4294"/>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霍尔汽车点火系统项目的可持续发展理念，我们深信环保与社会责任是霍尔汽车点火系统项目成功的关键支柱。在霍尔汽车点火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团队通过引入先进的环保技术、建立高效的废物处理系统以及推动能源节约措施，积极履行环保责任。定期的环保监测和评估确保霍尔汽车点火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霍尔汽车点火系统项目不仅致力于自身可持续发展，还注重对社会的回馈。通过支持社区霍尔汽车点火系统项目、参与慈善事业、提供培训机会等方式，霍尔汽车点火系统项目积极履行社会责任。与当地社区建立积极互动，关注员工的工作与生活平衡，以及员工的身心健康，是霍尔汽车点火系统项目在社会责任层面的关键举措。这样的实践不仅增强了霍尔汽车点火系统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6806"/>
      <w:r>
        <w:rPr>
          <w:rFonts w:ascii="仿宋" w:eastAsia="仿宋" w:hAnsi="仿宋" w:cs="仿宋" w:hint="eastAsia"/>
          <w:sz w:val="28"/>
          <w:lang w:eastAsia="zh-CN"/>
        </w:rPr>
        <w:t>五、霍尔汽车点火系统项目建设单位说明</w:t>
      </w:r>
      <w:bookmarkEnd w:id="18"/>
    </w:p>
    <w:p>
      <w:pPr>
        <w:pStyle w:val="Heading2"/>
        <w:rPr>
          <w:rFonts w:ascii="仿宋" w:eastAsia="仿宋" w:hAnsi="仿宋" w:cs="仿宋" w:hint="eastAsia"/>
          <w:lang w:eastAsia="zh-CN"/>
        </w:rPr>
      </w:pPr>
      <w:bookmarkStart w:id="19" w:name="_Toc17803"/>
      <w:r>
        <w:rPr>
          <w:rFonts w:ascii="仿宋" w:eastAsia="仿宋" w:hAnsi="仿宋" w:cs="仿宋" w:hint="eastAsia"/>
          <w:lang w:eastAsia="zh-CN"/>
        </w:rPr>
        <w:t>(一)、霍尔汽车点火系统项目承办单位基本情况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7824"/>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霍尔汽车点火系统项目承办单位的XXXX，我们着眼于实现可持续的经济效益。通过技术创新和解决方案的提供，公司预计在霍尔汽车点火系统项目执行期间将获得可观的收入增长。这一收入来源主要包括霍尔汽车点火系统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同时，我们注重成本控制和效率提升，以确保霍尔汽车点火系统项目的可持续盈利。透过精细的管理和资源优化，公司期望实现霍尔汽车点火系统项目利润最大化。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https://d.book118.com/757062030164006030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霍尔汽车点火系统项目规划设计纲要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57465F"/>
    <w:rsid w:val="405746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57062030164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2024-01-11T02:29:00Z</dcterms:created>
  <dcterms:modified xsi:type="dcterms:W3CDTF">2024-01-11T02:29:45Z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40B4ED59511845F49AF6FF99001C5BA6_11</vt:lpwstr>
  </property>
  <property fmtid="{D5CDD505-2E9C-101B-9397-08002B2CF9AE}" pid="3" name="KSOProductBuildVer">
    <vt:lpwstr>2052-12.1.0.16120</vt:lpwstr>
  </property>
</Properties>
</file>