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分析仪器及装置项目规划设计纲要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2" w:history="1">
        <w:r>
          <w:rPr>
            <w:rFonts w:ascii="仿宋" w:eastAsia="仿宋" w:hAnsi="仿宋" w:cs="仿宋" w:hint="eastAsia"/>
            <w:lang w:eastAsia="zh-CN"/>
          </w:rPr>
          <w:t>概论</w:t>
        </w:r>
        <w:r>
          <w:tab/>
        </w:r>
        <w:r>
          <w:fldChar w:fldCharType="begin"/>
        </w:r>
        <w:r>
          <w:instrText xml:space="preserve"> PAGEREF _Toc26662 \h </w:instrText>
        </w:r>
        <w:r>
          <w:fldChar w:fldCharType="separate"/>
        </w:r>
        <w:r>
          <w:t>3</w:t>
        </w:r>
        <w:r>
          <w:fldChar w:fldCharType="end"/>
        </w:r>
      </w:hyperlink>
    </w:p>
    <w:p>
      <w:pPr>
        <w:pStyle w:val="TOC1"/>
        <w:tabs>
          <w:tab w:val="right" w:leader="dot" w:pos="8306"/>
        </w:tabs>
      </w:pPr>
      <w:hyperlink w:anchor="_Toc4855" w:history="1">
        <w:r>
          <w:rPr>
            <w:rFonts w:ascii="仿宋" w:eastAsia="仿宋" w:hAnsi="仿宋" w:cs="仿宋" w:hint="eastAsia"/>
            <w:lang w:eastAsia="zh-CN"/>
          </w:rPr>
          <w:t>一、工艺说明</w:t>
        </w:r>
        <w:r>
          <w:tab/>
        </w:r>
        <w:r>
          <w:fldChar w:fldCharType="begin"/>
        </w:r>
        <w:r>
          <w:instrText xml:space="preserve"> PAGEREF _Toc4855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(一)、技术管理特点</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1093" w:history="1">
        <w:r>
          <w:rPr>
            <w:rFonts w:ascii="仿宋" w:eastAsia="仿宋" w:hAnsi="仿宋" w:cs="仿宋" w:hint="eastAsia"/>
            <w:lang w:eastAsia="zh-CN"/>
          </w:rPr>
          <w:t>(二)、分析仪器及装置项目工艺技术设计方案</w:t>
        </w:r>
        <w:r>
          <w:tab/>
        </w:r>
        <w:r>
          <w:fldChar w:fldCharType="begin"/>
        </w:r>
        <w:r>
          <w:instrText xml:space="preserve"> PAGEREF _Toc1093 \h </w:instrText>
        </w:r>
        <w:r>
          <w:fldChar w:fldCharType="separate"/>
        </w:r>
        <w:r>
          <w:t>4</w:t>
        </w:r>
        <w:r>
          <w:fldChar w:fldCharType="end"/>
        </w:r>
      </w:hyperlink>
    </w:p>
    <w:p>
      <w:pPr>
        <w:pStyle w:val="TOC2"/>
        <w:tabs>
          <w:tab w:val="right" w:leader="dot" w:pos="8306"/>
        </w:tabs>
      </w:pPr>
      <w:hyperlink w:anchor="_Toc19935" w:history="1">
        <w:r>
          <w:rPr>
            <w:rFonts w:ascii="仿宋" w:eastAsia="仿宋" w:hAnsi="仿宋" w:cs="仿宋" w:hint="eastAsia"/>
            <w:lang w:eastAsia="zh-CN"/>
          </w:rPr>
          <w:t>(三)、设备选型方案</w:t>
        </w:r>
        <w:r>
          <w:tab/>
        </w:r>
        <w:r>
          <w:fldChar w:fldCharType="begin"/>
        </w:r>
        <w:r>
          <w:instrText xml:space="preserve"> PAGEREF _Toc19935 \h </w:instrText>
        </w:r>
        <w:r>
          <w:fldChar w:fldCharType="separate"/>
        </w:r>
        <w:r>
          <w:t>5</w:t>
        </w:r>
        <w:r>
          <w:fldChar w:fldCharType="end"/>
        </w:r>
      </w:hyperlink>
    </w:p>
    <w:p>
      <w:pPr>
        <w:pStyle w:val="TOC1"/>
        <w:tabs>
          <w:tab w:val="right" w:leader="dot" w:pos="8306"/>
        </w:tabs>
      </w:pPr>
      <w:hyperlink w:anchor="_Toc1087" w:history="1">
        <w:r>
          <w:rPr>
            <w:rFonts w:ascii="仿宋" w:eastAsia="仿宋" w:hAnsi="仿宋" w:cs="仿宋" w:hint="eastAsia"/>
            <w:lang w:eastAsia="zh-CN"/>
          </w:rPr>
          <w:t>二、分析仪器及装置项目概论</w:t>
        </w:r>
        <w:r>
          <w:tab/>
        </w:r>
        <w:r>
          <w:fldChar w:fldCharType="begin"/>
        </w:r>
        <w:r>
          <w:instrText xml:space="preserve"> PAGEREF _Toc1087 \h </w:instrText>
        </w:r>
        <w:r>
          <w:fldChar w:fldCharType="separate"/>
        </w:r>
        <w:r>
          <w:t>7</w:t>
        </w:r>
        <w:r>
          <w:fldChar w:fldCharType="end"/>
        </w:r>
      </w:hyperlink>
    </w:p>
    <w:p>
      <w:pPr>
        <w:pStyle w:val="TOC2"/>
        <w:tabs>
          <w:tab w:val="right" w:leader="dot" w:pos="8306"/>
        </w:tabs>
      </w:pPr>
      <w:hyperlink w:anchor="_Toc5706" w:history="1">
        <w:r>
          <w:rPr>
            <w:rFonts w:ascii="仿宋" w:eastAsia="仿宋" w:hAnsi="仿宋" w:cs="仿宋" w:hint="eastAsia"/>
            <w:lang w:eastAsia="zh-CN"/>
          </w:rPr>
          <w:t>(一)、分析仪器及装置项目概况</w:t>
        </w:r>
        <w:r>
          <w:tab/>
        </w:r>
        <w:r>
          <w:fldChar w:fldCharType="begin"/>
        </w:r>
        <w:r>
          <w:instrText xml:space="preserve"> PAGEREF _Toc5706 \h </w:instrText>
        </w:r>
        <w:r>
          <w:fldChar w:fldCharType="separate"/>
        </w:r>
        <w:r>
          <w:t>7</w:t>
        </w:r>
        <w:r>
          <w:fldChar w:fldCharType="end"/>
        </w:r>
      </w:hyperlink>
    </w:p>
    <w:p>
      <w:pPr>
        <w:pStyle w:val="TOC2"/>
        <w:tabs>
          <w:tab w:val="right" w:leader="dot" w:pos="8306"/>
        </w:tabs>
      </w:pPr>
      <w:hyperlink w:anchor="_Toc13461" w:history="1">
        <w:r>
          <w:rPr>
            <w:rFonts w:ascii="仿宋" w:eastAsia="仿宋" w:hAnsi="仿宋" w:cs="仿宋" w:hint="eastAsia"/>
            <w:lang w:eastAsia="zh-CN"/>
          </w:rPr>
          <w:t>(二)、分析仪器及装置项目目标</w:t>
        </w:r>
        <w:r>
          <w:tab/>
        </w:r>
        <w:r>
          <w:fldChar w:fldCharType="begin"/>
        </w:r>
        <w:r>
          <w:instrText xml:space="preserve"> PAGEREF _Toc13461 \h </w:instrText>
        </w:r>
        <w:r>
          <w:fldChar w:fldCharType="separate"/>
        </w:r>
        <w:r>
          <w:t>9</w:t>
        </w:r>
        <w:r>
          <w:fldChar w:fldCharType="end"/>
        </w:r>
      </w:hyperlink>
    </w:p>
    <w:p>
      <w:pPr>
        <w:pStyle w:val="TOC2"/>
        <w:tabs>
          <w:tab w:val="right" w:leader="dot" w:pos="8306"/>
        </w:tabs>
      </w:pPr>
      <w:hyperlink w:anchor="_Toc16545" w:history="1">
        <w:r>
          <w:rPr>
            <w:rFonts w:ascii="仿宋" w:eastAsia="仿宋" w:hAnsi="仿宋" w:cs="仿宋" w:hint="eastAsia"/>
            <w:lang w:eastAsia="zh-CN"/>
          </w:rPr>
          <w:t>(三)、分析仪器及装置项目提出的理由</w:t>
        </w:r>
        <w:r>
          <w:tab/>
        </w:r>
        <w:r>
          <w:fldChar w:fldCharType="begin"/>
        </w:r>
        <w:r>
          <w:instrText xml:space="preserve"> PAGEREF _Toc16545 \h </w:instrText>
        </w:r>
        <w:r>
          <w:fldChar w:fldCharType="separate"/>
        </w:r>
        <w:r>
          <w:t>10</w:t>
        </w:r>
        <w:r>
          <w:fldChar w:fldCharType="end"/>
        </w:r>
      </w:hyperlink>
    </w:p>
    <w:p>
      <w:pPr>
        <w:pStyle w:val="TOC2"/>
        <w:tabs>
          <w:tab w:val="right" w:leader="dot" w:pos="8306"/>
        </w:tabs>
      </w:pPr>
      <w:hyperlink w:anchor="_Toc31522" w:history="1">
        <w:r>
          <w:rPr>
            <w:rFonts w:ascii="仿宋" w:eastAsia="仿宋" w:hAnsi="仿宋" w:cs="仿宋" w:hint="eastAsia"/>
            <w:lang w:eastAsia="zh-CN"/>
          </w:rPr>
          <w:t>(四)、分析仪器及装置项目意义</w:t>
        </w:r>
        <w:r>
          <w:tab/>
        </w:r>
        <w:r>
          <w:fldChar w:fldCharType="begin"/>
        </w:r>
        <w:r>
          <w:instrText xml:space="preserve"> PAGEREF _Toc31522 \h </w:instrText>
        </w:r>
        <w:r>
          <w:fldChar w:fldCharType="separate"/>
        </w:r>
        <w:r>
          <w:t>12</w:t>
        </w:r>
        <w:r>
          <w:fldChar w:fldCharType="end"/>
        </w:r>
      </w:hyperlink>
    </w:p>
    <w:p>
      <w:pPr>
        <w:pStyle w:val="TOC2"/>
        <w:tabs>
          <w:tab w:val="right" w:leader="dot" w:pos="8306"/>
        </w:tabs>
      </w:pPr>
      <w:hyperlink w:anchor="_Toc13662" w:history="1">
        <w:r>
          <w:rPr>
            <w:rFonts w:ascii="仿宋" w:eastAsia="仿宋" w:hAnsi="仿宋" w:cs="仿宋" w:hint="eastAsia"/>
            <w:lang w:eastAsia="zh-CN"/>
          </w:rPr>
          <w:t>(五)、分析仪器及装置项目背景</w:t>
        </w:r>
        <w:r>
          <w:tab/>
        </w:r>
        <w:r>
          <w:fldChar w:fldCharType="begin"/>
        </w:r>
        <w:r>
          <w:instrText xml:space="preserve"> PAGEREF _Toc13662 \h </w:instrText>
        </w:r>
        <w:r>
          <w:fldChar w:fldCharType="separate"/>
        </w:r>
        <w:r>
          <w:t>13</w:t>
        </w:r>
        <w:r>
          <w:fldChar w:fldCharType="end"/>
        </w:r>
      </w:hyperlink>
    </w:p>
    <w:p>
      <w:pPr>
        <w:pStyle w:val="TOC1"/>
        <w:tabs>
          <w:tab w:val="right" w:leader="dot" w:pos="8306"/>
        </w:tabs>
      </w:pPr>
      <w:hyperlink w:anchor="_Toc30814" w:history="1">
        <w:r>
          <w:rPr>
            <w:rFonts w:ascii="仿宋" w:eastAsia="仿宋" w:hAnsi="仿宋" w:cs="仿宋" w:hint="eastAsia"/>
            <w:lang w:eastAsia="zh-CN"/>
          </w:rPr>
          <w:t>三、分析仪器及装置项目可持续发展</w:t>
        </w:r>
        <w:r>
          <w:tab/>
        </w:r>
        <w:r>
          <w:fldChar w:fldCharType="begin"/>
        </w:r>
        <w:r>
          <w:instrText xml:space="preserve"> PAGEREF _Toc30814 \h </w:instrText>
        </w:r>
        <w:r>
          <w:fldChar w:fldCharType="separate"/>
        </w:r>
        <w:r>
          <w:t>14</w:t>
        </w:r>
        <w:r>
          <w:fldChar w:fldCharType="end"/>
        </w:r>
      </w:hyperlink>
    </w:p>
    <w:p>
      <w:pPr>
        <w:pStyle w:val="TOC2"/>
        <w:tabs>
          <w:tab w:val="right" w:leader="dot" w:pos="8306"/>
        </w:tabs>
      </w:pPr>
      <w:hyperlink w:anchor="_Toc3446" w:history="1">
        <w:r>
          <w:rPr>
            <w:rFonts w:ascii="仿宋" w:eastAsia="仿宋" w:hAnsi="仿宋" w:cs="仿宋" w:hint="eastAsia"/>
            <w:lang w:eastAsia="zh-CN"/>
          </w:rPr>
          <w:t>(一)、可持续战略与实践</w:t>
        </w:r>
        <w:r>
          <w:tab/>
        </w:r>
        <w:r>
          <w:fldChar w:fldCharType="begin"/>
        </w:r>
        <w:r>
          <w:instrText xml:space="preserve"> PAGEREF _Toc3446 \h </w:instrText>
        </w:r>
        <w:r>
          <w:fldChar w:fldCharType="separate"/>
        </w:r>
        <w:r>
          <w:t>14</w:t>
        </w:r>
        <w:r>
          <w:fldChar w:fldCharType="end"/>
        </w:r>
      </w:hyperlink>
    </w:p>
    <w:p>
      <w:pPr>
        <w:pStyle w:val="TOC2"/>
        <w:tabs>
          <w:tab w:val="right" w:leader="dot" w:pos="8306"/>
        </w:tabs>
      </w:pPr>
      <w:hyperlink w:anchor="_Toc23128" w:history="1">
        <w:r>
          <w:rPr>
            <w:rFonts w:ascii="仿宋" w:eastAsia="仿宋" w:hAnsi="仿宋" w:cs="仿宋" w:hint="eastAsia"/>
            <w:lang w:eastAsia="zh-CN"/>
          </w:rPr>
          <w:t>(二)、环保与社会责任</w:t>
        </w:r>
        <w:r>
          <w:tab/>
        </w:r>
        <w:r>
          <w:fldChar w:fldCharType="begin"/>
        </w:r>
        <w:r>
          <w:instrText xml:space="preserve"> PAGEREF _Toc23128 \h </w:instrText>
        </w:r>
        <w:r>
          <w:fldChar w:fldCharType="separate"/>
        </w:r>
        <w:r>
          <w:t>14</w:t>
        </w:r>
        <w:r>
          <w:fldChar w:fldCharType="end"/>
        </w:r>
      </w:hyperlink>
    </w:p>
    <w:p>
      <w:pPr>
        <w:pStyle w:val="TOC1"/>
        <w:tabs>
          <w:tab w:val="right" w:leader="dot" w:pos="8306"/>
        </w:tabs>
      </w:pPr>
      <w:hyperlink w:anchor="_Toc7135" w:history="1">
        <w:r>
          <w:rPr>
            <w:rFonts w:ascii="仿宋" w:eastAsia="仿宋" w:hAnsi="仿宋" w:cs="仿宋" w:hint="eastAsia"/>
            <w:lang w:eastAsia="zh-CN"/>
          </w:rPr>
          <w:t>四、市场分析、调研</w:t>
        </w:r>
        <w:r>
          <w:tab/>
        </w:r>
        <w:r>
          <w:fldChar w:fldCharType="begin"/>
        </w:r>
        <w:r>
          <w:instrText xml:space="preserve"> PAGEREF _Toc7135 \h </w:instrText>
        </w:r>
        <w:r>
          <w:fldChar w:fldCharType="separate"/>
        </w:r>
        <w:r>
          <w:t>15</w:t>
        </w:r>
        <w:r>
          <w:fldChar w:fldCharType="end"/>
        </w:r>
      </w:hyperlink>
    </w:p>
    <w:p>
      <w:pPr>
        <w:pStyle w:val="TOC2"/>
        <w:tabs>
          <w:tab w:val="right" w:leader="dot" w:pos="8306"/>
        </w:tabs>
      </w:pPr>
      <w:hyperlink w:anchor="_Toc14514" w:history="1">
        <w:r>
          <w:rPr>
            <w:rFonts w:ascii="仿宋" w:eastAsia="仿宋" w:hAnsi="仿宋" w:cs="仿宋" w:hint="eastAsia"/>
            <w:lang w:eastAsia="zh-CN"/>
          </w:rPr>
          <w:t>(一)、分析仪器及装置行业分析</w:t>
        </w:r>
        <w:r>
          <w:tab/>
        </w:r>
        <w:r>
          <w:fldChar w:fldCharType="begin"/>
        </w:r>
        <w:r>
          <w:instrText xml:space="preserve"> PAGEREF _Toc14514 \h </w:instrText>
        </w:r>
        <w:r>
          <w:fldChar w:fldCharType="separate"/>
        </w:r>
        <w:r>
          <w:t>15</w:t>
        </w:r>
        <w:r>
          <w:fldChar w:fldCharType="end"/>
        </w:r>
      </w:hyperlink>
    </w:p>
    <w:p>
      <w:pPr>
        <w:pStyle w:val="TOC2"/>
        <w:tabs>
          <w:tab w:val="right" w:leader="dot" w:pos="8306"/>
        </w:tabs>
      </w:pPr>
      <w:hyperlink w:anchor="_Toc28725" w:history="1">
        <w:r>
          <w:rPr>
            <w:rFonts w:ascii="仿宋" w:eastAsia="仿宋" w:hAnsi="仿宋" w:cs="仿宋" w:hint="eastAsia"/>
            <w:lang w:eastAsia="zh-CN"/>
          </w:rPr>
          <w:t>(二)、分析仪器及装置市场分析预测</w:t>
        </w:r>
        <w:r>
          <w:tab/>
        </w:r>
        <w:r>
          <w:fldChar w:fldCharType="begin"/>
        </w:r>
        <w:r>
          <w:instrText xml:space="preserve"> PAGEREF _Toc28725 \h </w:instrText>
        </w:r>
        <w:r>
          <w:fldChar w:fldCharType="separate"/>
        </w:r>
        <w:r>
          <w:t>16</w:t>
        </w:r>
        <w:r>
          <w:fldChar w:fldCharType="end"/>
        </w:r>
      </w:hyperlink>
    </w:p>
    <w:p>
      <w:pPr>
        <w:pStyle w:val="TOC1"/>
        <w:tabs>
          <w:tab w:val="right" w:leader="dot" w:pos="8306"/>
        </w:tabs>
      </w:pPr>
      <w:hyperlink w:anchor="_Toc18728" w:history="1">
        <w:r>
          <w:rPr>
            <w:rFonts w:ascii="仿宋" w:eastAsia="仿宋" w:hAnsi="仿宋" w:cs="仿宋" w:hint="eastAsia"/>
            <w:lang w:eastAsia="zh-CN"/>
          </w:rPr>
          <w:t>五、分析仪器及装置项目选址可行性分析</w:t>
        </w:r>
        <w:r>
          <w:tab/>
        </w:r>
        <w:r>
          <w:fldChar w:fldCharType="begin"/>
        </w:r>
        <w:r>
          <w:instrText xml:space="preserve"> PAGEREF _Toc18728 \h </w:instrText>
        </w:r>
        <w:r>
          <w:fldChar w:fldCharType="separate"/>
        </w:r>
        <w:r>
          <w:t>17</w:t>
        </w:r>
        <w:r>
          <w:fldChar w:fldCharType="end"/>
        </w:r>
      </w:hyperlink>
    </w:p>
    <w:p>
      <w:pPr>
        <w:pStyle w:val="TOC2"/>
        <w:tabs>
          <w:tab w:val="right" w:leader="dot" w:pos="8306"/>
        </w:tabs>
      </w:pPr>
      <w:hyperlink w:anchor="_Toc905" w:history="1">
        <w:r>
          <w:rPr>
            <w:rFonts w:ascii="仿宋" w:eastAsia="仿宋" w:hAnsi="仿宋" w:cs="仿宋" w:hint="eastAsia"/>
            <w:lang w:eastAsia="zh-CN"/>
          </w:rPr>
          <w:t>(一)、分析仪器及装置项目选址</w:t>
        </w:r>
        <w:r>
          <w:tab/>
        </w:r>
        <w:r>
          <w:fldChar w:fldCharType="begin"/>
        </w:r>
        <w:r>
          <w:instrText xml:space="preserve"> PAGEREF _Toc905 \h </w:instrText>
        </w:r>
        <w:r>
          <w:fldChar w:fldCharType="separate"/>
        </w:r>
        <w:r>
          <w:t>17</w:t>
        </w:r>
        <w:r>
          <w:fldChar w:fldCharType="end"/>
        </w:r>
      </w:hyperlink>
    </w:p>
    <w:p>
      <w:pPr>
        <w:pStyle w:val="TOC2"/>
        <w:tabs>
          <w:tab w:val="right" w:leader="dot" w:pos="8306"/>
        </w:tabs>
      </w:pPr>
      <w:hyperlink w:anchor="_Toc31149" w:history="1">
        <w:r>
          <w:rPr>
            <w:rFonts w:ascii="仿宋" w:eastAsia="仿宋" w:hAnsi="仿宋" w:cs="仿宋" w:hint="eastAsia"/>
            <w:lang w:eastAsia="zh-CN"/>
          </w:rPr>
          <w:t>(二)、用地控制指标</w:t>
        </w:r>
        <w:r>
          <w:tab/>
        </w:r>
        <w:r>
          <w:fldChar w:fldCharType="begin"/>
        </w:r>
        <w:r>
          <w:instrText xml:space="preserve"> PAGEREF _Toc31149 \h </w:instrText>
        </w:r>
        <w:r>
          <w:fldChar w:fldCharType="separate"/>
        </w:r>
        <w:r>
          <w:t>17</w:t>
        </w:r>
        <w:r>
          <w:fldChar w:fldCharType="end"/>
        </w:r>
      </w:hyperlink>
    </w:p>
    <w:p>
      <w:pPr>
        <w:pStyle w:val="TOC2"/>
        <w:tabs>
          <w:tab w:val="right" w:leader="dot" w:pos="8306"/>
        </w:tabs>
      </w:pPr>
      <w:hyperlink w:anchor="_Toc2204" w:history="1">
        <w:r>
          <w:rPr>
            <w:rFonts w:ascii="仿宋" w:eastAsia="仿宋" w:hAnsi="仿宋" w:cs="仿宋" w:hint="eastAsia"/>
            <w:lang w:eastAsia="zh-CN"/>
          </w:rPr>
          <w:t>(三)、节约用地措施</w:t>
        </w:r>
        <w:r>
          <w:tab/>
        </w:r>
        <w:r>
          <w:fldChar w:fldCharType="begin"/>
        </w:r>
        <w:r>
          <w:instrText xml:space="preserve"> PAGEREF _Toc2204 \h </w:instrText>
        </w:r>
        <w:r>
          <w:fldChar w:fldCharType="separate"/>
        </w:r>
        <w:r>
          <w:t>19</w:t>
        </w:r>
        <w:r>
          <w:fldChar w:fldCharType="end"/>
        </w:r>
      </w:hyperlink>
    </w:p>
    <w:p>
      <w:pPr>
        <w:pStyle w:val="TOC2"/>
        <w:tabs>
          <w:tab w:val="right" w:leader="dot" w:pos="8306"/>
        </w:tabs>
      </w:pPr>
      <w:hyperlink w:anchor="_Toc9259" w:history="1">
        <w:r>
          <w:rPr>
            <w:rFonts w:ascii="仿宋" w:eastAsia="仿宋" w:hAnsi="仿宋" w:cs="仿宋" w:hint="eastAsia"/>
            <w:lang w:eastAsia="zh-CN"/>
          </w:rPr>
          <w:t>(四)、总图布置方案</w:t>
        </w:r>
        <w:r>
          <w:tab/>
        </w:r>
        <w:r>
          <w:fldChar w:fldCharType="begin"/>
        </w:r>
        <w:r>
          <w:instrText xml:space="preserve"> PAGEREF _Toc9259 \h </w:instrText>
        </w:r>
        <w:r>
          <w:fldChar w:fldCharType="separate"/>
        </w:r>
        <w:r>
          <w:t>20</w:t>
        </w:r>
        <w:r>
          <w:fldChar w:fldCharType="end"/>
        </w:r>
      </w:hyperlink>
    </w:p>
    <w:p>
      <w:pPr>
        <w:pStyle w:val="TOC2"/>
        <w:tabs>
          <w:tab w:val="right" w:leader="dot" w:pos="8306"/>
        </w:tabs>
      </w:pPr>
      <w:hyperlink w:anchor="_Toc25373" w:history="1">
        <w:r>
          <w:rPr>
            <w:rFonts w:ascii="仿宋" w:eastAsia="仿宋" w:hAnsi="仿宋" w:cs="仿宋" w:hint="eastAsia"/>
            <w:lang w:eastAsia="zh-CN"/>
          </w:rPr>
          <w:t>(五)、选址综合评价</w:t>
        </w:r>
        <w:r>
          <w:tab/>
        </w:r>
        <w:r>
          <w:fldChar w:fldCharType="begin"/>
        </w:r>
        <w:r>
          <w:instrText xml:space="preserve"> PAGEREF _Toc25373 \h </w:instrText>
        </w:r>
        <w:r>
          <w:fldChar w:fldCharType="separate"/>
        </w:r>
        <w:r>
          <w:t>21</w:t>
        </w:r>
        <w:r>
          <w:fldChar w:fldCharType="end"/>
        </w:r>
      </w:hyperlink>
    </w:p>
    <w:p>
      <w:pPr>
        <w:pStyle w:val="TOC1"/>
        <w:tabs>
          <w:tab w:val="right" w:leader="dot" w:pos="8306"/>
        </w:tabs>
      </w:pPr>
      <w:hyperlink w:anchor="_Toc29017" w:history="1">
        <w:r>
          <w:rPr>
            <w:rFonts w:ascii="仿宋" w:eastAsia="仿宋" w:hAnsi="仿宋" w:cs="仿宋" w:hint="eastAsia"/>
            <w:lang w:eastAsia="zh-CN"/>
          </w:rPr>
          <w:t>六、产品规划分析</w:t>
        </w:r>
        <w:r>
          <w:tab/>
        </w:r>
        <w:r>
          <w:fldChar w:fldCharType="begin"/>
        </w:r>
        <w:r>
          <w:instrText xml:space="preserve"> PAGEREF _Toc29017 \h </w:instrText>
        </w:r>
        <w:r>
          <w:fldChar w:fldCharType="separate"/>
        </w:r>
        <w:r>
          <w:t>23</w:t>
        </w:r>
        <w:r>
          <w:fldChar w:fldCharType="end"/>
        </w:r>
      </w:hyperlink>
    </w:p>
    <w:p>
      <w:pPr>
        <w:pStyle w:val="TOC2"/>
        <w:tabs>
          <w:tab w:val="right" w:leader="dot" w:pos="8306"/>
        </w:tabs>
      </w:pPr>
      <w:hyperlink w:anchor="_Toc9630" w:history="1">
        <w:r>
          <w:rPr>
            <w:rFonts w:ascii="仿宋" w:eastAsia="仿宋" w:hAnsi="仿宋" w:cs="仿宋" w:hint="eastAsia"/>
            <w:lang w:eastAsia="zh-CN"/>
          </w:rPr>
          <w:t>(一)、产品规划</w:t>
        </w:r>
        <w:r>
          <w:tab/>
        </w:r>
        <w:r>
          <w:fldChar w:fldCharType="begin"/>
        </w:r>
        <w:r>
          <w:instrText xml:space="preserve"> PAGEREF _Toc9630 \h </w:instrText>
        </w:r>
        <w:r>
          <w:fldChar w:fldCharType="separate"/>
        </w:r>
        <w:r>
          <w:t>23</w:t>
        </w:r>
        <w:r>
          <w:fldChar w:fldCharType="end"/>
        </w:r>
      </w:hyperlink>
    </w:p>
    <w:p>
      <w:pPr>
        <w:pStyle w:val="TOC2"/>
        <w:tabs>
          <w:tab w:val="right" w:leader="dot" w:pos="8306"/>
        </w:tabs>
      </w:pPr>
      <w:hyperlink w:anchor="_Toc27474" w:history="1">
        <w:r>
          <w:rPr>
            <w:rFonts w:ascii="仿宋" w:eastAsia="仿宋" w:hAnsi="仿宋" w:cs="仿宋" w:hint="eastAsia"/>
            <w:lang w:eastAsia="zh-CN"/>
          </w:rPr>
          <w:t>(二)、建设规模</w:t>
        </w:r>
        <w:r>
          <w:tab/>
        </w:r>
        <w:r>
          <w:fldChar w:fldCharType="begin"/>
        </w:r>
        <w:r>
          <w:instrText xml:space="preserve"> PAGEREF _Toc27474 \h </w:instrText>
        </w:r>
        <w:r>
          <w:fldChar w:fldCharType="separate"/>
        </w:r>
        <w:r>
          <w:t>23</w:t>
        </w:r>
        <w:r>
          <w:fldChar w:fldCharType="end"/>
        </w:r>
      </w:hyperlink>
    </w:p>
    <w:p>
      <w:pPr>
        <w:pStyle w:val="TOC1"/>
        <w:tabs>
          <w:tab w:val="right" w:leader="dot" w:pos="8306"/>
        </w:tabs>
      </w:pPr>
      <w:hyperlink w:anchor="_Toc13401" w:history="1">
        <w:r>
          <w:rPr>
            <w:rFonts w:ascii="仿宋" w:eastAsia="仿宋" w:hAnsi="仿宋" w:cs="仿宋" w:hint="eastAsia"/>
            <w:lang w:eastAsia="zh-CN"/>
          </w:rPr>
          <w:t>七、分析仪器及装置项目环境影响分析</w:t>
        </w:r>
        <w:r>
          <w:tab/>
        </w:r>
        <w:r>
          <w:fldChar w:fldCharType="begin"/>
        </w:r>
        <w:r>
          <w:instrText xml:space="preserve"> PAGEREF _Toc13401 \h </w:instrText>
        </w:r>
        <w:r>
          <w:fldChar w:fldCharType="separate"/>
        </w:r>
        <w:r>
          <w:t>25</w:t>
        </w:r>
        <w:r>
          <w:fldChar w:fldCharType="end"/>
        </w:r>
      </w:hyperlink>
    </w:p>
    <w:p>
      <w:pPr>
        <w:pStyle w:val="TOC2"/>
        <w:tabs>
          <w:tab w:val="right" w:leader="dot" w:pos="8306"/>
        </w:tabs>
      </w:pPr>
      <w:hyperlink w:anchor="_Toc1487" w:history="1">
        <w:r>
          <w:rPr>
            <w:rFonts w:ascii="仿宋" w:eastAsia="仿宋" w:hAnsi="仿宋" w:cs="仿宋" w:hint="eastAsia"/>
            <w:lang w:eastAsia="zh-CN"/>
          </w:rPr>
          <w:t>(一)、建设区域环境质量现状</w:t>
        </w:r>
        <w:r>
          <w:tab/>
        </w:r>
        <w:r>
          <w:fldChar w:fldCharType="begin"/>
        </w:r>
        <w:r>
          <w:instrText xml:space="preserve"> PAGEREF _Toc1487 \h </w:instrText>
        </w:r>
        <w:r>
          <w:fldChar w:fldCharType="separate"/>
        </w:r>
        <w:r>
          <w:t>25</w:t>
        </w:r>
        <w:r>
          <w:fldChar w:fldCharType="end"/>
        </w:r>
      </w:hyperlink>
    </w:p>
    <w:p>
      <w:pPr>
        <w:pStyle w:val="TOC2"/>
        <w:tabs>
          <w:tab w:val="right" w:leader="dot" w:pos="8306"/>
        </w:tabs>
      </w:pPr>
      <w:hyperlink w:anchor="_Toc23294" w:history="1">
        <w:r>
          <w:rPr>
            <w:rFonts w:ascii="仿宋" w:eastAsia="仿宋" w:hAnsi="仿宋" w:cs="仿宋" w:hint="eastAsia"/>
            <w:lang w:eastAsia="zh-CN"/>
          </w:rPr>
          <w:t>(二)、建设期环境保护</w:t>
        </w:r>
        <w:r>
          <w:tab/>
        </w:r>
        <w:r>
          <w:fldChar w:fldCharType="begin"/>
        </w:r>
        <w:r>
          <w:instrText xml:space="preserve"> PAGEREF _Toc23294 \h </w:instrText>
        </w:r>
        <w:r>
          <w:fldChar w:fldCharType="separate"/>
        </w:r>
        <w:r>
          <w:t>26</w:t>
        </w:r>
        <w:r>
          <w:fldChar w:fldCharType="end"/>
        </w:r>
      </w:hyperlink>
    </w:p>
    <w:p>
      <w:pPr>
        <w:pStyle w:val="TOC2"/>
        <w:tabs>
          <w:tab w:val="right" w:leader="dot" w:pos="8306"/>
        </w:tabs>
      </w:pPr>
      <w:hyperlink w:anchor="_Toc20778" w:history="1">
        <w:r>
          <w:rPr>
            <w:rFonts w:ascii="仿宋" w:eastAsia="仿宋" w:hAnsi="仿宋" w:cs="仿宋" w:hint="eastAsia"/>
            <w:lang w:eastAsia="zh-CN"/>
          </w:rPr>
          <w:t>(三)、运营期环境保护</w:t>
        </w:r>
        <w:r>
          <w:tab/>
        </w:r>
        <w:r>
          <w:fldChar w:fldCharType="begin"/>
        </w:r>
        <w:r>
          <w:instrText xml:space="preserve"> PAGEREF _Toc20778 \h </w:instrText>
        </w:r>
        <w:r>
          <w:fldChar w:fldCharType="separate"/>
        </w:r>
        <w:r>
          <w:t>27</w:t>
        </w:r>
        <w:r>
          <w:fldChar w:fldCharType="end"/>
        </w:r>
      </w:hyperlink>
    </w:p>
    <w:p>
      <w:pPr>
        <w:pStyle w:val="TOC2"/>
        <w:tabs>
          <w:tab w:val="right" w:leader="dot" w:pos="8306"/>
        </w:tabs>
      </w:pPr>
      <w:hyperlink w:anchor="_Toc22055" w:history="1">
        <w:r>
          <w:rPr>
            <w:rFonts w:ascii="仿宋" w:eastAsia="仿宋" w:hAnsi="仿宋" w:cs="仿宋" w:hint="eastAsia"/>
            <w:lang w:eastAsia="zh-CN"/>
          </w:rPr>
          <w:t>(四)、分析仪器及装置项目建设对区域经济的影响</w:t>
        </w:r>
        <w:r>
          <w:tab/>
        </w:r>
        <w:r>
          <w:fldChar w:fldCharType="begin"/>
        </w:r>
        <w:r>
          <w:instrText xml:space="preserve"> PAGEREF _Toc22055 \h </w:instrText>
        </w:r>
        <w:r>
          <w:fldChar w:fldCharType="separate"/>
        </w:r>
        <w:r>
          <w:t>29</w:t>
        </w:r>
        <w:r>
          <w:fldChar w:fldCharType="end"/>
        </w:r>
      </w:hyperlink>
    </w:p>
    <w:p>
      <w:pPr>
        <w:pStyle w:val="TOC2"/>
        <w:tabs>
          <w:tab w:val="right" w:leader="dot" w:pos="8306"/>
        </w:tabs>
      </w:pPr>
      <w:hyperlink w:anchor="_Toc30367" w:history="1">
        <w:r>
          <w:rPr>
            <w:rFonts w:ascii="仿宋" w:eastAsia="仿宋" w:hAnsi="仿宋" w:cs="仿宋" w:hint="eastAsia"/>
            <w:lang w:eastAsia="zh-CN"/>
          </w:rPr>
          <w:t>(五)、废弃物处理</w:t>
        </w:r>
        <w:r>
          <w:tab/>
        </w:r>
        <w:r>
          <w:fldChar w:fldCharType="begin"/>
        </w:r>
        <w:r>
          <w:instrText xml:space="preserve"> PAGEREF _Toc30367 \h </w:instrText>
        </w:r>
        <w:r>
          <w:fldChar w:fldCharType="separate"/>
        </w:r>
        <w:r>
          <w:t>31</w:t>
        </w:r>
        <w:r>
          <w:fldChar w:fldCharType="end"/>
        </w:r>
      </w:hyperlink>
    </w:p>
    <w:p>
      <w:pPr>
        <w:pStyle w:val="TOC2"/>
        <w:tabs>
          <w:tab w:val="right" w:leader="dot" w:pos="8306"/>
        </w:tabs>
      </w:pPr>
      <w:hyperlink w:anchor="_Toc5405" w:history="1">
        <w:r>
          <w:rPr>
            <w:rFonts w:ascii="仿宋" w:eastAsia="仿宋" w:hAnsi="仿宋" w:cs="仿宋" w:hint="eastAsia"/>
            <w:lang w:eastAsia="zh-CN"/>
          </w:rPr>
          <w:t>(六)、特殊环境影响分析</w:t>
        </w:r>
        <w:r>
          <w:tab/>
        </w:r>
        <w:r>
          <w:fldChar w:fldCharType="begin"/>
        </w:r>
        <w:r>
          <w:instrText xml:space="preserve"> PAGEREF _Toc5405 \h </w:instrText>
        </w:r>
        <w:r>
          <w:fldChar w:fldCharType="separate"/>
        </w:r>
        <w:r>
          <w:t>32</w:t>
        </w:r>
        <w:r>
          <w:fldChar w:fldCharType="end"/>
        </w:r>
      </w:hyperlink>
    </w:p>
    <w:p>
      <w:pPr>
        <w:pStyle w:val="TOC2"/>
        <w:tabs>
          <w:tab w:val="right" w:leader="dot" w:pos="8306"/>
        </w:tabs>
      </w:pPr>
      <w:hyperlink w:anchor="_Toc20319" w:history="1">
        <w:r>
          <w:rPr>
            <w:rFonts w:ascii="仿宋" w:eastAsia="仿宋" w:hAnsi="仿宋" w:cs="仿宋" w:hint="eastAsia"/>
            <w:lang w:eastAsia="zh-CN"/>
          </w:rPr>
          <w:t>(七)、清洁生产</w:t>
        </w:r>
        <w:r>
          <w:tab/>
        </w:r>
        <w:r>
          <w:fldChar w:fldCharType="begin"/>
        </w:r>
        <w:r>
          <w:instrText xml:space="preserve"> PAGEREF _Toc20319 \h </w:instrText>
        </w:r>
        <w:r>
          <w:fldChar w:fldCharType="separate"/>
        </w:r>
        <w:r>
          <w:t>33</w:t>
        </w:r>
        <w:r>
          <w:fldChar w:fldCharType="end"/>
        </w:r>
      </w:hyperlink>
    </w:p>
    <w:p>
      <w:pPr>
        <w:pStyle w:val="TOC2"/>
        <w:tabs>
          <w:tab w:val="right" w:leader="dot" w:pos="8306"/>
        </w:tabs>
      </w:pPr>
      <w:hyperlink w:anchor="_Toc24341" w:history="1">
        <w:r>
          <w:rPr>
            <w:rFonts w:ascii="仿宋" w:eastAsia="仿宋" w:hAnsi="仿宋" w:cs="仿宋" w:hint="eastAsia"/>
            <w:lang w:eastAsia="zh-CN"/>
          </w:rPr>
          <w:t>(八)、环境保护综合评价</w:t>
        </w:r>
        <w:r>
          <w:tab/>
        </w:r>
        <w:r>
          <w:fldChar w:fldCharType="begin"/>
        </w:r>
        <w:r>
          <w:instrText xml:space="preserve"> PAGEREF _Toc24341 \h </w:instrText>
        </w:r>
        <w:r>
          <w:fldChar w:fldCharType="separate"/>
        </w:r>
        <w:r>
          <w:t>34</w:t>
        </w:r>
        <w:r>
          <w:fldChar w:fldCharType="end"/>
        </w:r>
      </w:hyperlink>
    </w:p>
    <w:p>
      <w:pPr>
        <w:pStyle w:val="TOC1"/>
        <w:tabs>
          <w:tab w:val="right" w:leader="dot" w:pos="8306"/>
        </w:tabs>
      </w:pPr>
      <w:hyperlink w:anchor="_Toc13682" w:history="1">
        <w:r>
          <w:rPr>
            <w:rFonts w:ascii="仿宋" w:eastAsia="仿宋" w:hAnsi="仿宋" w:cs="仿宋" w:hint="eastAsia"/>
            <w:lang w:eastAsia="zh-CN"/>
          </w:rPr>
          <w:t>八、分析仪器及装置项目计划安排</w:t>
        </w:r>
        <w:r>
          <w:tab/>
        </w:r>
        <w:r>
          <w:fldChar w:fldCharType="begin"/>
        </w:r>
        <w:r>
          <w:instrText xml:space="preserve"> PAGEREF _Toc13682 \h </w:instrText>
        </w:r>
        <w:r>
          <w:fldChar w:fldCharType="separate"/>
        </w:r>
        <w:r>
          <w:t>36</w:t>
        </w:r>
        <w:r>
          <w:fldChar w:fldCharType="end"/>
        </w:r>
      </w:hyperlink>
    </w:p>
    <w:p>
      <w:pPr>
        <w:pStyle w:val="TOC2"/>
        <w:tabs>
          <w:tab w:val="right" w:leader="dot" w:pos="8306"/>
        </w:tabs>
      </w:pPr>
      <w:hyperlink w:anchor="_Toc7953" w:history="1">
        <w:r>
          <w:rPr>
            <w:rFonts w:ascii="仿宋" w:eastAsia="仿宋" w:hAnsi="仿宋" w:cs="仿宋" w:hint="eastAsia"/>
            <w:lang w:eastAsia="zh-CN"/>
          </w:rPr>
          <w:t>(一)、建设周期</w:t>
        </w:r>
        <w:r>
          <w:tab/>
        </w:r>
        <w:r>
          <w:fldChar w:fldCharType="begin"/>
        </w:r>
        <w:r>
          <w:instrText xml:space="preserve"> PAGEREF _Toc7953 \h </w:instrText>
        </w:r>
        <w:r>
          <w:fldChar w:fldCharType="separate"/>
        </w:r>
        <w:r>
          <w:t>36</w:t>
        </w:r>
        <w:r>
          <w:fldChar w:fldCharType="end"/>
        </w:r>
      </w:hyperlink>
    </w:p>
    <w:p>
      <w:pPr>
        <w:pStyle w:val="TOC2"/>
        <w:tabs>
          <w:tab w:val="right" w:leader="dot" w:pos="8306"/>
        </w:tabs>
      </w:pPr>
      <w:hyperlink w:anchor="_Toc25728" w:history="1">
        <w:r>
          <w:rPr>
            <w:rFonts w:ascii="仿宋" w:eastAsia="仿宋" w:hAnsi="仿宋" w:cs="仿宋" w:hint="eastAsia"/>
            <w:lang w:eastAsia="zh-CN"/>
          </w:rPr>
          <w:t>(二)、建设进度</w:t>
        </w:r>
        <w:r>
          <w:tab/>
        </w:r>
        <w:r>
          <w:fldChar w:fldCharType="begin"/>
        </w:r>
        <w:r>
          <w:instrText xml:space="preserve"> PAGEREF _Toc25728 \h </w:instrText>
        </w:r>
        <w:r>
          <w:fldChar w:fldCharType="separate"/>
        </w:r>
        <w:r>
          <w:t>37</w:t>
        </w:r>
        <w:r>
          <w:fldChar w:fldCharType="end"/>
        </w:r>
      </w:hyperlink>
    </w:p>
    <w:p>
      <w:pPr>
        <w:pStyle w:val="TOC2"/>
        <w:tabs>
          <w:tab w:val="right" w:leader="dot" w:pos="8306"/>
        </w:tabs>
      </w:pPr>
      <w:hyperlink w:anchor="_Toc29701" w:history="1">
        <w:r>
          <w:rPr>
            <w:rFonts w:ascii="仿宋" w:eastAsia="仿宋" w:hAnsi="仿宋" w:cs="仿宋" w:hint="eastAsia"/>
            <w:lang w:eastAsia="zh-CN"/>
          </w:rPr>
          <w:t>(三)、进度安排注意事项</w:t>
        </w:r>
        <w:r>
          <w:tab/>
        </w:r>
        <w:r>
          <w:fldChar w:fldCharType="begin"/>
        </w:r>
        <w:r>
          <w:instrText xml:space="preserve"> PAGEREF _Toc29701 \h </w:instrText>
        </w:r>
        <w:r>
          <w:fldChar w:fldCharType="separate"/>
        </w:r>
        <w:r>
          <w:t>38</w:t>
        </w:r>
        <w:r>
          <w:fldChar w:fldCharType="end"/>
        </w:r>
      </w:hyperlink>
    </w:p>
    <w:p>
      <w:pPr>
        <w:pStyle w:val="TOC2"/>
        <w:tabs>
          <w:tab w:val="right" w:leader="dot" w:pos="8306"/>
        </w:tabs>
      </w:pPr>
      <w:hyperlink w:anchor="_Toc12782" w:history="1">
        <w:r>
          <w:rPr>
            <w:rFonts w:ascii="仿宋" w:eastAsia="仿宋" w:hAnsi="仿宋" w:cs="仿宋" w:hint="eastAsia"/>
            <w:lang w:eastAsia="zh-CN"/>
          </w:rPr>
          <w:t>(四)、人力资源配置</w:t>
        </w:r>
        <w:r>
          <w:tab/>
        </w:r>
        <w:r>
          <w:fldChar w:fldCharType="begin"/>
        </w:r>
        <w:r>
          <w:instrText xml:space="preserve"> PAGEREF _Toc12782 \h </w:instrText>
        </w:r>
        <w:r>
          <w:fldChar w:fldCharType="separate"/>
        </w:r>
        <w:r>
          <w:t>39</w:t>
        </w:r>
        <w:r>
          <w:fldChar w:fldCharType="end"/>
        </w:r>
      </w:hyperlink>
    </w:p>
    <w:p>
      <w:pPr>
        <w:pStyle w:val="TOC1"/>
        <w:tabs>
          <w:tab w:val="right" w:leader="dot" w:pos="8306"/>
        </w:tabs>
      </w:pPr>
      <w:hyperlink w:anchor="_Toc20214" w:history="1">
        <w:r>
          <w:rPr>
            <w:rFonts w:ascii="仿宋" w:eastAsia="仿宋" w:hAnsi="仿宋" w:cs="仿宋" w:hint="eastAsia"/>
            <w:lang w:eastAsia="zh-CN"/>
          </w:rPr>
          <w:t>九、分析仪器及装置项目风险管理</w:t>
        </w:r>
        <w:r>
          <w:tab/>
        </w:r>
        <w:r>
          <w:fldChar w:fldCharType="begin"/>
        </w:r>
        <w:r>
          <w:instrText xml:space="preserve"> PAGEREF _Toc20214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1" w:history="1">
        <w:r>
          <w:rPr>
            <w:rFonts w:ascii="仿宋" w:eastAsia="仿宋" w:hAnsi="仿宋" w:cs="仿宋" w:hint="eastAsia"/>
            <w:lang w:eastAsia="zh-CN"/>
          </w:rPr>
          <w:t>(一)、风险识别与评估</w:t>
        </w:r>
        <w:r>
          <w:tab/>
        </w:r>
        <w:r>
          <w:fldChar w:fldCharType="begin"/>
        </w:r>
        <w:r>
          <w:instrText xml:space="preserve"> PAGEREF _Toc24321 \h </w:instrText>
        </w:r>
        <w:r>
          <w:fldChar w:fldCharType="separate"/>
        </w:r>
        <w:r>
          <w:t>40</w:t>
        </w:r>
        <w:r>
          <w:fldChar w:fldCharType="end"/>
        </w:r>
      </w:hyperlink>
    </w:p>
    <w:p>
      <w:pPr>
        <w:pStyle w:val="TOC2"/>
        <w:tabs>
          <w:tab w:val="right" w:leader="dot" w:pos="8306"/>
        </w:tabs>
      </w:pPr>
      <w:hyperlink w:anchor="_Toc30501" w:history="1">
        <w:r>
          <w:rPr>
            <w:rFonts w:ascii="仿宋" w:eastAsia="仿宋" w:hAnsi="仿宋" w:cs="仿宋" w:hint="eastAsia"/>
            <w:lang w:eastAsia="zh-CN"/>
          </w:rPr>
          <w:t>(二)、风险应对策略</w:t>
        </w:r>
        <w:r>
          <w:tab/>
        </w:r>
        <w:r>
          <w:fldChar w:fldCharType="begin"/>
        </w:r>
        <w:r>
          <w:instrText xml:space="preserve"> PAGEREF _Toc30501 \h </w:instrText>
        </w:r>
        <w:r>
          <w:fldChar w:fldCharType="separate"/>
        </w:r>
        <w:r>
          <w:t>41</w:t>
        </w:r>
        <w:r>
          <w:fldChar w:fldCharType="end"/>
        </w:r>
      </w:hyperlink>
    </w:p>
    <w:p>
      <w:pPr>
        <w:pStyle w:val="TOC2"/>
        <w:tabs>
          <w:tab w:val="right" w:leader="dot" w:pos="8306"/>
        </w:tabs>
      </w:pPr>
      <w:hyperlink w:anchor="_Toc7386" w:history="1">
        <w:r>
          <w:rPr>
            <w:rFonts w:ascii="仿宋" w:eastAsia="仿宋" w:hAnsi="仿宋" w:cs="仿宋" w:hint="eastAsia"/>
            <w:lang w:eastAsia="zh-CN"/>
          </w:rPr>
          <w:t>(三)、风险监控与控制</w:t>
        </w:r>
        <w:r>
          <w:tab/>
        </w:r>
        <w:r>
          <w:fldChar w:fldCharType="begin"/>
        </w:r>
        <w:r>
          <w:instrText xml:space="preserve"> PAGEREF _Toc7386 \h </w:instrText>
        </w:r>
        <w:r>
          <w:fldChar w:fldCharType="separate"/>
        </w:r>
        <w:r>
          <w:t>43</w:t>
        </w:r>
        <w:r>
          <w:fldChar w:fldCharType="end"/>
        </w:r>
      </w:hyperlink>
    </w:p>
    <w:p>
      <w:pPr>
        <w:pStyle w:val="TOC1"/>
        <w:tabs>
          <w:tab w:val="right" w:leader="dot" w:pos="8306"/>
        </w:tabs>
      </w:pPr>
      <w:hyperlink w:anchor="_Toc19593" w:history="1">
        <w:r>
          <w:rPr>
            <w:rFonts w:ascii="仿宋" w:eastAsia="仿宋" w:hAnsi="仿宋" w:cs="仿宋" w:hint="eastAsia"/>
            <w:lang w:eastAsia="zh-CN"/>
          </w:rPr>
          <w:t>十、分析仪器及装置项目投资规划</w:t>
        </w:r>
        <w:r>
          <w:tab/>
        </w:r>
        <w:r>
          <w:fldChar w:fldCharType="begin"/>
        </w:r>
        <w:r>
          <w:instrText xml:space="preserve"> PAGEREF _Toc19593 \h </w:instrText>
        </w:r>
        <w:r>
          <w:fldChar w:fldCharType="separate"/>
        </w:r>
        <w:r>
          <w:t>44</w:t>
        </w:r>
        <w:r>
          <w:fldChar w:fldCharType="end"/>
        </w:r>
      </w:hyperlink>
    </w:p>
    <w:p>
      <w:pPr>
        <w:pStyle w:val="TOC2"/>
        <w:tabs>
          <w:tab w:val="right" w:leader="dot" w:pos="8306"/>
        </w:tabs>
      </w:pPr>
      <w:hyperlink w:anchor="_Toc22918" w:history="1">
        <w:r>
          <w:rPr>
            <w:rFonts w:ascii="仿宋" w:eastAsia="仿宋" w:hAnsi="仿宋" w:cs="仿宋" w:hint="eastAsia"/>
            <w:lang w:eastAsia="zh-CN"/>
          </w:rPr>
          <w:t>(一)、分析仪器及装置项目总投资估算</w:t>
        </w:r>
        <w:r>
          <w:tab/>
        </w:r>
        <w:r>
          <w:fldChar w:fldCharType="begin"/>
        </w:r>
        <w:r>
          <w:instrText xml:space="preserve"> PAGEREF _Toc22918 \h </w:instrText>
        </w:r>
        <w:r>
          <w:fldChar w:fldCharType="separate"/>
        </w:r>
        <w:r>
          <w:t>44</w:t>
        </w:r>
        <w:r>
          <w:fldChar w:fldCharType="end"/>
        </w:r>
      </w:hyperlink>
    </w:p>
    <w:p>
      <w:pPr>
        <w:pStyle w:val="TOC2"/>
        <w:tabs>
          <w:tab w:val="right" w:leader="dot" w:pos="8306"/>
        </w:tabs>
      </w:pPr>
      <w:hyperlink w:anchor="_Toc8994" w:history="1">
        <w:r>
          <w:rPr>
            <w:rFonts w:ascii="仿宋" w:eastAsia="仿宋" w:hAnsi="仿宋" w:cs="仿宋" w:hint="eastAsia"/>
            <w:lang w:eastAsia="zh-CN"/>
          </w:rPr>
          <w:t>(二)、资金筹措</w:t>
        </w:r>
        <w:r>
          <w:tab/>
        </w:r>
        <w:r>
          <w:fldChar w:fldCharType="begin"/>
        </w:r>
        <w:r>
          <w:instrText xml:space="preserve"> PAGEREF _Toc8994 \h </w:instrText>
        </w:r>
        <w:r>
          <w:fldChar w:fldCharType="separate"/>
        </w:r>
        <w:r>
          <w:t>45</w:t>
        </w:r>
        <w:r>
          <w:fldChar w:fldCharType="end"/>
        </w:r>
      </w:hyperlink>
    </w:p>
    <w:p>
      <w:pPr>
        <w:pStyle w:val="TOC1"/>
        <w:tabs>
          <w:tab w:val="right" w:leader="dot" w:pos="8306"/>
        </w:tabs>
      </w:pPr>
      <w:hyperlink w:anchor="_Toc26243" w:history="1">
        <w:r>
          <w:rPr>
            <w:rFonts w:ascii="仿宋" w:eastAsia="仿宋" w:hAnsi="仿宋" w:cs="仿宋" w:hint="eastAsia"/>
            <w:lang w:eastAsia="zh-CN"/>
          </w:rPr>
          <w:t>十一、分析仪器及装置项目人力资源培养与发展</w:t>
        </w:r>
        <w:r>
          <w:tab/>
        </w:r>
        <w:r>
          <w:fldChar w:fldCharType="begin"/>
        </w:r>
        <w:r>
          <w:instrText xml:space="preserve"> PAGEREF _Toc26243 \h </w:instrText>
        </w:r>
        <w:r>
          <w:fldChar w:fldCharType="separate"/>
        </w:r>
        <w:r>
          <w:t>46</w:t>
        </w:r>
        <w:r>
          <w:fldChar w:fldCharType="end"/>
        </w:r>
      </w:hyperlink>
    </w:p>
    <w:p>
      <w:pPr>
        <w:pStyle w:val="TOC2"/>
        <w:tabs>
          <w:tab w:val="right" w:leader="dot" w:pos="8306"/>
        </w:tabs>
      </w:pPr>
      <w:hyperlink w:anchor="_Toc9715" w:history="1">
        <w:r>
          <w:rPr>
            <w:rFonts w:ascii="仿宋" w:eastAsia="仿宋" w:hAnsi="仿宋" w:cs="仿宋" w:hint="eastAsia"/>
            <w:lang w:eastAsia="zh-CN"/>
          </w:rPr>
          <w:t>(一)、人才需求与规划</w:t>
        </w:r>
        <w:r>
          <w:tab/>
        </w:r>
        <w:r>
          <w:fldChar w:fldCharType="begin"/>
        </w:r>
        <w:r>
          <w:instrText xml:space="preserve"> PAGEREF _Toc9715 \h </w:instrText>
        </w:r>
        <w:r>
          <w:fldChar w:fldCharType="separate"/>
        </w:r>
        <w:r>
          <w:t>46</w:t>
        </w:r>
        <w:r>
          <w:fldChar w:fldCharType="end"/>
        </w:r>
      </w:hyperlink>
    </w:p>
    <w:p>
      <w:pPr>
        <w:pStyle w:val="TOC2"/>
        <w:tabs>
          <w:tab w:val="right" w:leader="dot" w:pos="8306"/>
        </w:tabs>
      </w:pPr>
      <w:hyperlink w:anchor="_Toc19551" w:history="1">
        <w:r>
          <w:rPr>
            <w:rFonts w:ascii="仿宋" w:eastAsia="仿宋" w:hAnsi="仿宋" w:cs="仿宋" w:hint="eastAsia"/>
            <w:lang w:eastAsia="zh-CN"/>
          </w:rPr>
          <w:t>(二)、培训与发展计划</w:t>
        </w:r>
        <w:r>
          <w:tab/>
        </w:r>
        <w:r>
          <w:fldChar w:fldCharType="begin"/>
        </w:r>
        <w:r>
          <w:instrText xml:space="preserve"> PAGEREF _Toc19551 \h </w:instrText>
        </w:r>
        <w:r>
          <w:fldChar w:fldCharType="separate"/>
        </w:r>
        <w:r>
          <w:t>47</w:t>
        </w:r>
        <w:r>
          <w:fldChar w:fldCharType="end"/>
        </w:r>
      </w:hyperlink>
    </w:p>
    <w:p>
      <w:pPr>
        <w:pStyle w:val="TOC1"/>
        <w:tabs>
          <w:tab w:val="right" w:leader="dot" w:pos="8306"/>
        </w:tabs>
      </w:pPr>
      <w:hyperlink w:anchor="_Toc26265" w:history="1">
        <w:r>
          <w:rPr>
            <w:rFonts w:ascii="仿宋" w:eastAsia="仿宋" w:hAnsi="仿宋" w:cs="仿宋" w:hint="eastAsia"/>
            <w:lang w:eastAsia="zh-CN"/>
          </w:rPr>
          <w:t>十二、生产安全保护</w:t>
        </w:r>
        <w:r>
          <w:tab/>
        </w:r>
        <w:r>
          <w:fldChar w:fldCharType="begin"/>
        </w:r>
        <w:r>
          <w:instrText xml:space="preserve"> PAGEREF _Toc26265 \h </w:instrText>
        </w:r>
        <w:r>
          <w:fldChar w:fldCharType="separate"/>
        </w:r>
        <w:r>
          <w:t>47</w:t>
        </w:r>
        <w:r>
          <w:fldChar w:fldCharType="end"/>
        </w:r>
      </w:hyperlink>
    </w:p>
    <w:p>
      <w:pPr>
        <w:pStyle w:val="TOC2"/>
        <w:tabs>
          <w:tab w:val="right" w:leader="dot" w:pos="8306"/>
        </w:tabs>
      </w:pPr>
      <w:hyperlink w:anchor="_Toc31838" w:history="1">
        <w:r>
          <w:rPr>
            <w:rFonts w:ascii="仿宋" w:eastAsia="仿宋" w:hAnsi="仿宋" w:cs="仿宋" w:hint="eastAsia"/>
            <w:lang w:eastAsia="zh-CN"/>
          </w:rPr>
          <w:t>(一)、消防安全</w:t>
        </w:r>
        <w:r>
          <w:tab/>
        </w:r>
        <w:r>
          <w:fldChar w:fldCharType="begin"/>
        </w:r>
        <w:r>
          <w:instrText xml:space="preserve"> PAGEREF _Toc31838 \h </w:instrText>
        </w:r>
        <w:r>
          <w:fldChar w:fldCharType="separate"/>
        </w:r>
        <w:r>
          <w:t>47</w:t>
        </w:r>
        <w:r>
          <w:fldChar w:fldCharType="end"/>
        </w:r>
      </w:hyperlink>
    </w:p>
    <w:p>
      <w:pPr>
        <w:pStyle w:val="TOC2"/>
        <w:tabs>
          <w:tab w:val="right" w:leader="dot" w:pos="8306"/>
        </w:tabs>
      </w:pPr>
      <w:hyperlink w:anchor="_Toc9954" w:history="1">
        <w:r>
          <w:rPr>
            <w:rFonts w:ascii="仿宋" w:eastAsia="仿宋" w:hAnsi="仿宋" w:cs="仿宋" w:hint="eastAsia"/>
            <w:lang w:eastAsia="zh-CN"/>
          </w:rPr>
          <w:t>(二)、防火防爆总图布置措施</w:t>
        </w:r>
        <w:r>
          <w:tab/>
        </w:r>
        <w:r>
          <w:fldChar w:fldCharType="begin"/>
        </w:r>
        <w:r>
          <w:instrText xml:space="preserve"> PAGEREF _Toc9954 \h </w:instrText>
        </w:r>
        <w:r>
          <w:fldChar w:fldCharType="separate"/>
        </w:r>
        <w:r>
          <w:t>49</w:t>
        </w:r>
        <w:r>
          <w:fldChar w:fldCharType="end"/>
        </w:r>
      </w:hyperlink>
    </w:p>
    <w:p>
      <w:pPr>
        <w:pStyle w:val="TOC2"/>
        <w:tabs>
          <w:tab w:val="right" w:leader="dot" w:pos="8306"/>
        </w:tabs>
      </w:pPr>
      <w:hyperlink w:anchor="_Toc22606" w:history="1">
        <w:r>
          <w:rPr>
            <w:rFonts w:ascii="仿宋" w:eastAsia="仿宋" w:hAnsi="仿宋" w:cs="仿宋" w:hint="eastAsia"/>
            <w:lang w:eastAsia="zh-CN"/>
          </w:rPr>
          <w:t>(三)、自然灾害防范措施</w:t>
        </w:r>
        <w:r>
          <w:tab/>
        </w:r>
        <w:r>
          <w:fldChar w:fldCharType="begin"/>
        </w:r>
        <w:r>
          <w:instrText xml:space="preserve"> PAGEREF _Toc22606 \h </w:instrText>
        </w:r>
        <w:r>
          <w:fldChar w:fldCharType="separate"/>
        </w:r>
        <w:r>
          <w:t>50</w:t>
        </w:r>
        <w:r>
          <w:fldChar w:fldCharType="end"/>
        </w:r>
      </w:hyperlink>
    </w:p>
    <w:p>
      <w:pPr>
        <w:pStyle w:val="TOC2"/>
        <w:tabs>
          <w:tab w:val="right" w:leader="dot" w:pos="8306"/>
        </w:tabs>
      </w:pPr>
      <w:hyperlink w:anchor="_Toc5071" w:history="1">
        <w:r>
          <w:rPr>
            <w:rFonts w:ascii="仿宋" w:eastAsia="仿宋" w:hAnsi="仿宋" w:cs="仿宋" w:hint="eastAsia"/>
            <w:lang w:eastAsia="zh-CN"/>
          </w:rPr>
          <w:t>(四)、安全色及安全标志使用要求</w:t>
        </w:r>
        <w:r>
          <w:tab/>
        </w:r>
        <w:r>
          <w:fldChar w:fldCharType="begin"/>
        </w:r>
        <w:r>
          <w:instrText xml:space="preserve"> PAGEREF _Toc5071 \h </w:instrText>
        </w:r>
        <w:r>
          <w:fldChar w:fldCharType="separate"/>
        </w:r>
        <w:r>
          <w:t>51</w:t>
        </w:r>
        <w:r>
          <w:fldChar w:fldCharType="end"/>
        </w:r>
      </w:hyperlink>
    </w:p>
    <w:p>
      <w:pPr>
        <w:pStyle w:val="TOC2"/>
        <w:tabs>
          <w:tab w:val="right" w:leader="dot" w:pos="8306"/>
        </w:tabs>
      </w:pPr>
      <w:hyperlink w:anchor="_Toc2542" w:history="1">
        <w:r>
          <w:rPr>
            <w:rFonts w:ascii="仿宋" w:eastAsia="仿宋" w:hAnsi="仿宋" w:cs="仿宋" w:hint="eastAsia"/>
            <w:lang w:eastAsia="zh-CN"/>
          </w:rPr>
          <w:t>(五)、防尘防毒措施</w:t>
        </w:r>
        <w:r>
          <w:tab/>
        </w:r>
        <w:r>
          <w:fldChar w:fldCharType="begin"/>
        </w:r>
        <w:r>
          <w:instrText xml:space="preserve"> PAGEREF _Toc2542 \h </w:instrText>
        </w:r>
        <w:r>
          <w:fldChar w:fldCharType="separate"/>
        </w:r>
        <w:r>
          <w:t>52</w:t>
        </w:r>
        <w:r>
          <w:fldChar w:fldCharType="end"/>
        </w:r>
      </w:hyperlink>
    </w:p>
    <w:p>
      <w:pPr>
        <w:pStyle w:val="TOC2"/>
        <w:tabs>
          <w:tab w:val="right" w:leader="dot" w:pos="8306"/>
        </w:tabs>
      </w:pPr>
      <w:hyperlink w:anchor="_Toc9694" w:history="1">
        <w:r>
          <w:rPr>
            <w:rFonts w:ascii="仿宋" w:eastAsia="仿宋" w:hAnsi="仿宋" w:cs="仿宋" w:hint="eastAsia"/>
            <w:lang w:eastAsia="zh-CN"/>
          </w:rPr>
          <w:t>(六)、防静电、触电防护及防雷措施</w:t>
        </w:r>
        <w:r>
          <w:tab/>
        </w:r>
        <w:r>
          <w:fldChar w:fldCharType="begin"/>
        </w:r>
        <w:r>
          <w:instrText xml:space="preserve"> PAGEREF _Toc9694 \h </w:instrText>
        </w:r>
        <w:r>
          <w:fldChar w:fldCharType="separate"/>
        </w:r>
        <w:r>
          <w:t>53</w:t>
        </w:r>
        <w:r>
          <w:fldChar w:fldCharType="end"/>
        </w:r>
      </w:hyperlink>
    </w:p>
    <w:p>
      <w:pPr>
        <w:pStyle w:val="TOC2"/>
        <w:tabs>
          <w:tab w:val="right" w:leader="dot" w:pos="8306"/>
        </w:tabs>
      </w:pPr>
      <w:hyperlink w:anchor="_Toc11921" w:history="1">
        <w:r>
          <w:rPr>
            <w:rFonts w:ascii="仿宋" w:eastAsia="仿宋" w:hAnsi="仿宋" w:cs="仿宋" w:hint="eastAsia"/>
            <w:lang w:eastAsia="zh-CN"/>
          </w:rPr>
          <w:t>(七)、机械设备安全保障措施</w:t>
        </w:r>
        <w:r>
          <w:tab/>
        </w:r>
        <w:r>
          <w:fldChar w:fldCharType="begin"/>
        </w:r>
        <w:r>
          <w:instrText xml:space="preserve"> PAGEREF _Toc11921 \h </w:instrText>
        </w:r>
        <w:r>
          <w:fldChar w:fldCharType="separate"/>
        </w:r>
        <w:r>
          <w:t>54</w:t>
        </w:r>
        <w:r>
          <w:fldChar w:fldCharType="end"/>
        </w:r>
      </w:hyperlink>
    </w:p>
    <w:p>
      <w:pPr>
        <w:pStyle w:val="TOC1"/>
        <w:tabs>
          <w:tab w:val="right" w:leader="dot" w:pos="8306"/>
        </w:tabs>
      </w:pPr>
      <w:hyperlink w:anchor="_Toc14497" w:history="1">
        <w:r>
          <w:rPr>
            <w:rFonts w:ascii="仿宋" w:eastAsia="仿宋" w:hAnsi="仿宋" w:cs="仿宋" w:hint="eastAsia"/>
            <w:lang w:eastAsia="zh-CN"/>
          </w:rPr>
          <w:t>十三、分析仪器及装置项目变更管理</w:t>
        </w:r>
        <w:r>
          <w:tab/>
        </w:r>
        <w:r>
          <w:fldChar w:fldCharType="begin"/>
        </w:r>
        <w:r>
          <w:instrText xml:space="preserve"> PAGEREF _Toc14497 \h </w:instrText>
        </w:r>
        <w:r>
          <w:fldChar w:fldCharType="separate"/>
        </w:r>
        <w:r>
          <w:t>55</w:t>
        </w:r>
        <w:r>
          <w:fldChar w:fldCharType="end"/>
        </w:r>
      </w:hyperlink>
    </w:p>
    <w:p>
      <w:pPr>
        <w:pStyle w:val="TOC2"/>
        <w:tabs>
          <w:tab w:val="right" w:leader="dot" w:pos="8306"/>
        </w:tabs>
      </w:pPr>
      <w:hyperlink w:anchor="_Toc16616" w:history="1">
        <w:r>
          <w:rPr>
            <w:rFonts w:ascii="仿宋" w:eastAsia="仿宋" w:hAnsi="仿宋" w:cs="仿宋" w:hint="eastAsia"/>
            <w:lang w:eastAsia="zh-CN"/>
          </w:rPr>
          <w:t>(一)、变更申请与评估</w:t>
        </w:r>
        <w:r>
          <w:tab/>
        </w:r>
        <w:r>
          <w:fldChar w:fldCharType="begin"/>
        </w:r>
        <w:r>
          <w:instrText xml:space="preserve"> PAGEREF _Toc16616 \h </w:instrText>
        </w:r>
        <w:r>
          <w:fldChar w:fldCharType="separate"/>
        </w:r>
        <w:r>
          <w:t>55</w:t>
        </w:r>
        <w:r>
          <w:fldChar w:fldCharType="end"/>
        </w:r>
      </w:hyperlink>
    </w:p>
    <w:p>
      <w:pPr>
        <w:pStyle w:val="TOC2"/>
        <w:tabs>
          <w:tab w:val="right" w:leader="dot" w:pos="8306"/>
        </w:tabs>
      </w:pPr>
      <w:hyperlink w:anchor="_Toc15323" w:history="1">
        <w:r>
          <w:rPr>
            <w:rFonts w:ascii="仿宋" w:eastAsia="仿宋" w:hAnsi="仿宋" w:cs="仿宋" w:hint="eastAsia"/>
            <w:lang w:eastAsia="zh-CN"/>
          </w:rPr>
          <w:t>(二)、变更实施与控制</w:t>
        </w:r>
        <w:r>
          <w:tab/>
        </w:r>
        <w:r>
          <w:fldChar w:fldCharType="begin"/>
        </w:r>
        <w:r>
          <w:instrText xml:space="preserve"> PAGEREF _Toc15323 \h </w:instrText>
        </w:r>
        <w:r>
          <w:fldChar w:fldCharType="separate"/>
        </w:r>
        <w:r>
          <w:t>56</w:t>
        </w:r>
        <w:r>
          <w:fldChar w:fldCharType="end"/>
        </w:r>
      </w:hyperlink>
    </w:p>
    <w:p>
      <w:pPr>
        <w:pStyle w:val="TOC1"/>
        <w:tabs>
          <w:tab w:val="right" w:leader="dot" w:pos="8306"/>
        </w:tabs>
      </w:pPr>
      <w:hyperlink w:anchor="_Toc14876" w:history="1">
        <w:r>
          <w:rPr>
            <w:rFonts w:ascii="仿宋" w:eastAsia="仿宋" w:hAnsi="仿宋" w:cs="仿宋" w:hint="eastAsia"/>
            <w:lang w:eastAsia="zh-CN"/>
          </w:rPr>
          <w:t>十四、供应链管理</w:t>
        </w:r>
        <w:r>
          <w:tab/>
        </w:r>
        <w:r>
          <w:fldChar w:fldCharType="begin"/>
        </w:r>
        <w:r>
          <w:instrText xml:space="preserve"> PAGEREF _Toc14876 \h </w:instrText>
        </w:r>
        <w:r>
          <w:fldChar w:fldCharType="separate"/>
        </w:r>
        <w:r>
          <w:t>57</w:t>
        </w:r>
        <w:r>
          <w:fldChar w:fldCharType="end"/>
        </w:r>
      </w:hyperlink>
    </w:p>
    <w:p>
      <w:pPr>
        <w:pStyle w:val="TOC2"/>
        <w:tabs>
          <w:tab w:val="right" w:leader="dot" w:pos="8306"/>
        </w:tabs>
      </w:pPr>
      <w:hyperlink w:anchor="_Toc12990" w:history="1">
        <w:r>
          <w:rPr>
            <w:rFonts w:ascii="仿宋" w:eastAsia="仿宋" w:hAnsi="仿宋" w:cs="仿宋" w:hint="eastAsia"/>
            <w:lang w:eastAsia="zh-CN"/>
          </w:rPr>
          <w:t>(一)、供应链战略规划</w:t>
        </w:r>
        <w:r>
          <w:tab/>
        </w:r>
        <w:r>
          <w:fldChar w:fldCharType="begin"/>
        </w:r>
        <w:r>
          <w:instrText xml:space="preserve"> PAGEREF _Toc12990 \h </w:instrText>
        </w:r>
        <w:r>
          <w:fldChar w:fldCharType="separate"/>
        </w:r>
        <w:r>
          <w:t>57</w:t>
        </w:r>
        <w:r>
          <w:fldChar w:fldCharType="end"/>
        </w:r>
      </w:hyperlink>
    </w:p>
    <w:p>
      <w:pPr>
        <w:pStyle w:val="TOC2"/>
        <w:tabs>
          <w:tab w:val="right" w:leader="dot" w:pos="8306"/>
        </w:tabs>
      </w:pPr>
      <w:hyperlink w:anchor="_Toc27798" w:history="1">
        <w:r>
          <w:rPr>
            <w:rFonts w:ascii="仿宋" w:eastAsia="仿宋" w:hAnsi="仿宋" w:cs="仿宋" w:hint="eastAsia"/>
            <w:lang w:eastAsia="zh-CN"/>
          </w:rPr>
          <w:t>(二)、供应商选择与合作</w:t>
        </w:r>
        <w:r>
          <w:tab/>
        </w:r>
        <w:r>
          <w:fldChar w:fldCharType="begin"/>
        </w:r>
        <w:r>
          <w:instrText xml:space="preserve"> PAGEREF _Toc27798 \h </w:instrText>
        </w:r>
        <w:r>
          <w:fldChar w:fldCharType="separate"/>
        </w:r>
        <w:r>
          <w:t>58</w:t>
        </w:r>
        <w:r>
          <w:fldChar w:fldCharType="end"/>
        </w:r>
      </w:hyperlink>
    </w:p>
    <w:p>
      <w:pPr>
        <w:pStyle w:val="TOC2"/>
        <w:tabs>
          <w:tab w:val="right" w:leader="dot" w:pos="8306"/>
        </w:tabs>
      </w:pPr>
      <w:hyperlink w:anchor="_Toc6666" w:history="1">
        <w:r>
          <w:rPr>
            <w:rFonts w:ascii="仿宋" w:eastAsia="仿宋" w:hAnsi="仿宋" w:cs="仿宋" w:hint="eastAsia"/>
            <w:lang w:eastAsia="zh-CN"/>
          </w:rPr>
          <w:t>(三)、物流与库存管理</w:t>
        </w:r>
        <w:r>
          <w:tab/>
        </w:r>
        <w:r>
          <w:fldChar w:fldCharType="begin"/>
        </w:r>
        <w:r>
          <w:instrText xml:space="preserve"> PAGEREF _Toc6666 \h </w:instrText>
        </w:r>
        <w:r>
          <w:fldChar w:fldCharType="separate"/>
        </w:r>
        <w:r>
          <w:t>59</w:t>
        </w:r>
        <w:r>
          <w:fldChar w:fldCharType="end"/>
        </w:r>
      </w:hyperlink>
    </w:p>
    <w:p>
      <w:pPr>
        <w:pStyle w:val="TOC1"/>
        <w:tabs>
          <w:tab w:val="right" w:leader="dot" w:pos="8306"/>
        </w:tabs>
      </w:pPr>
      <w:hyperlink w:anchor="_Toc28199" w:history="1">
        <w:r>
          <w:rPr>
            <w:rFonts w:ascii="仿宋" w:eastAsia="仿宋" w:hAnsi="仿宋" w:cs="仿宋" w:hint="eastAsia"/>
            <w:lang w:eastAsia="zh-CN"/>
          </w:rPr>
          <w:t>十五、分析仪器及装置项目治理与监督</w:t>
        </w:r>
        <w:r>
          <w:tab/>
        </w:r>
        <w:r>
          <w:fldChar w:fldCharType="begin"/>
        </w:r>
        <w:r>
          <w:instrText xml:space="preserve"> PAGEREF _Toc28199 \h </w:instrText>
        </w:r>
        <w:r>
          <w:fldChar w:fldCharType="separate"/>
        </w:r>
        <w:r>
          <w:t>61</w:t>
        </w:r>
        <w:r>
          <w:fldChar w:fldCharType="end"/>
        </w:r>
      </w:hyperlink>
    </w:p>
    <w:p>
      <w:pPr>
        <w:pStyle w:val="TOC2"/>
        <w:tabs>
          <w:tab w:val="right" w:leader="dot" w:pos="8306"/>
        </w:tabs>
      </w:pPr>
      <w:hyperlink w:anchor="_Toc21523" w:history="1">
        <w:r>
          <w:rPr>
            <w:rFonts w:ascii="仿宋" w:eastAsia="仿宋" w:hAnsi="仿宋" w:cs="仿宋" w:hint="eastAsia"/>
            <w:lang w:eastAsia="zh-CN"/>
          </w:rPr>
          <w:t>(一)、分析仪器及装置项目治理结构</w:t>
        </w:r>
        <w:r>
          <w:tab/>
        </w:r>
        <w:r>
          <w:fldChar w:fldCharType="begin"/>
        </w:r>
        <w:r>
          <w:instrText xml:space="preserve"> PAGEREF _Toc21523 \h </w:instrText>
        </w:r>
        <w:r>
          <w:fldChar w:fldCharType="separate"/>
        </w:r>
        <w:r>
          <w:t>61</w:t>
        </w:r>
        <w:r>
          <w:fldChar w:fldCharType="end"/>
        </w:r>
      </w:hyperlink>
    </w:p>
    <w:p>
      <w:pPr>
        <w:pStyle w:val="TOC2"/>
        <w:tabs>
          <w:tab w:val="right" w:leader="dot" w:pos="8306"/>
        </w:tabs>
      </w:pPr>
      <w:hyperlink w:anchor="_Toc21625" w:history="1">
        <w:r>
          <w:rPr>
            <w:rFonts w:ascii="仿宋" w:eastAsia="仿宋" w:hAnsi="仿宋" w:cs="仿宋" w:hint="eastAsia"/>
            <w:lang w:eastAsia="zh-CN"/>
          </w:rPr>
          <w:t>(二)、监督与审计</w:t>
        </w:r>
        <w:r>
          <w:tab/>
        </w:r>
        <w:r>
          <w:fldChar w:fldCharType="begin"/>
        </w:r>
        <w:r>
          <w:instrText xml:space="preserve"> PAGEREF _Toc21625 \h </w:instrText>
        </w:r>
        <w:r>
          <w:fldChar w:fldCharType="separate"/>
        </w:r>
        <w:r>
          <w:t>62</w:t>
        </w:r>
        <w:r>
          <w:fldChar w:fldCharType="end"/>
        </w:r>
      </w:hyperlink>
    </w:p>
    <w:p>
      <w:pPr>
        <w:pStyle w:val="TOC1"/>
        <w:tabs>
          <w:tab w:val="right" w:leader="dot" w:pos="8306"/>
        </w:tabs>
      </w:pPr>
      <w:hyperlink w:anchor="_Toc29173" w:history="1">
        <w:r>
          <w:rPr>
            <w:rFonts w:ascii="仿宋" w:eastAsia="仿宋" w:hAnsi="仿宋" w:cs="仿宋" w:hint="eastAsia"/>
            <w:lang w:eastAsia="zh-CN"/>
          </w:rPr>
          <w:t>十六、质量管理体系</w:t>
        </w:r>
        <w:r>
          <w:tab/>
        </w:r>
        <w:r>
          <w:fldChar w:fldCharType="begin"/>
        </w:r>
        <w:r>
          <w:instrText xml:space="preserve"> PAGEREF _Toc29173 \h </w:instrText>
        </w:r>
        <w:r>
          <w:fldChar w:fldCharType="separate"/>
        </w:r>
        <w:r>
          <w:t>64</w:t>
        </w:r>
        <w:r>
          <w:fldChar w:fldCharType="end"/>
        </w:r>
      </w:hyperlink>
    </w:p>
    <w:p>
      <w:pPr>
        <w:pStyle w:val="TOC2"/>
        <w:tabs>
          <w:tab w:val="right" w:leader="dot" w:pos="8306"/>
        </w:tabs>
      </w:pPr>
      <w:hyperlink w:anchor="_Toc24040" w:history="1">
        <w:r>
          <w:rPr>
            <w:rFonts w:ascii="仿宋" w:eastAsia="仿宋" w:hAnsi="仿宋" w:cs="仿宋" w:hint="eastAsia"/>
            <w:lang w:eastAsia="zh-CN"/>
          </w:rPr>
          <w:t>(一)、质量目标与方针</w:t>
        </w:r>
        <w:r>
          <w:tab/>
        </w:r>
        <w:r>
          <w:fldChar w:fldCharType="begin"/>
        </w:r>
        <w:r>
          <w:instrText xml:space="preserve"> PAGEREF _Toc24040 \h </w:instrText>
        </w:r>
        <w:r>
          <w:fldChar w:fldCharType="separate"/>
        </w:r>
        <w:r>
          <w:t>64</w:t>
        </w:r>
        <w:r>
          <w:fldChar w:fldCharType="end"/>
        </w:r>
      </w:hyperlink>
    </w:p>
    <w:p>
      <w:pPr>
        <w:pStyle w:val="TOC2"/>
        <w:tabs>
          <w:tab w:val="right" w:leader="dot" w:pos="8306"/>
        </w:tabs>
      </w:pPr>
      <w:hyperlink w:anchor="_Toc11143" w:history="1">
        <w:r>
          <w:rPr>
            <w:rFonts w:ascii="仿宋" w:eastAsia="仿宋" w:hAnsi="仿宋" w:cs="仿宋" w:hint="eastAsia"/>
            <w:lang w:eastAsia="zh-CN"/>
          </w:rPr>
          <w:t>(二)、质量管理责任</w:t>
        </w:r>
        <w:r>
          <w:tab/>
        </w:r>
        <w:r>
          <w:fldChar w:fldCharType="begin"/>
        </w:r>
        <w:r>
          <w:instrText xml:space="preserve"> PAGEREF _Toc11143 \h </w:instrText>
        </w:r>
        <w:r>
          <w:fldChar w:fldCharType="separate"/>
        </w:r>
        <w:r>
          <w:t>65</w:t>
        </w:r>
        <w:r>
          <w:fldChar w:fldCharType="end"/>
        </w:r>
      </w:hyperlink>
    </w:p>
    <w:p>
      <w:pPr>
        <w:pStyle w:val="TOC2"/>
        <w:tabs>
          <w:tab w:val="right" w:leader="dot" w:pos="8306"/>
        </w:tabs>
      </w:pPr>
      <w:hyperlink w:anchor="_Toc12850" w:history="1">
        <w:r>
          <w:rPr>
            <w:rFonts w:ascii="仿宋" w:eastAsia="仿宋" w:hAnsi="仿宋" w:cs="仿宋" w:hint="eastAsia"/>
            <w:lang w:eastAsia="zh-CN"/>
          </w:rPr>
          <w:t>(三)、质量管理体系文件</w:t>
        </w:r>
        <w:r>
          <w:tab/>
        </w:r>
        <w:r>
          <w:fldChar w:fldCharType="begin"/>
        </w:r>
        <w:r>
          <w:instrText xml:space="preserve"> PAGEREF _Toc12850 \h </w:instrText>
        </w:r>
        <w:r>
          <w:fldChar w:fldCharType="separate"/>
        </w:r>
        <w:r>
          <w:t>66</w:t>
        </w:r>
        <w:r>
          <w:fldChar w:fldCharType="end"/>
        </w:r>
      </w:hyperlink>
    </w:p>
    <w:p>
      <w:pPr>
        <w:pStyle w:val="TOC2"/>
        <w:tabs>
          <w:tab w:val="right" w:leader="dot" w:pos="8306"/>
        </w:tabs>
      </w:pPr>
      <w:hyperlink w:anchor="_Toc9163" w:history="1">
        <w:r>
          <w:rPr>
            <w:rFonts w:ascii="仿宋" w:eastAsia="仿宋" w:hAnsi="仿宋" w:cs="仿宋" w:hint="eastAsia"/>
            <w:lang w:eastAsia="zh-CN"/>
          </w:rPr>
          <w:t>(四)、质量培训与教育</w:t>
        </w:r>
        <w:r>
          <w:tab/>
        </w:r>
        <w:r>
          <w:fldChar w:fldCharType="begin"/>
        </w:r>
        <w:r>
          <w:instrText xml:space="preserve"> PAGEREF _Toc9163 \h </w:instrText>
        </w:r>
        <w:r>
          <w:fldChar w:fldCharType="separate"/>
        </w:r>
        <w:r>
          <w:t>68</w:t>
        </w:r>
        <w:r>
          <w:fldChar w:fldCharType="end"/>
        </w:r>
      </w:hyperlink>
    </w:p>
    <w:p>
      <w:pPr>
        <w:pStyle w:val="TOC2"/>
        <w:tabs>
          <w:tab w:val="right" w:leader="dot" w:pos="8306"/>
        </w:tabs>
      </w:pPr>
      <w:hyperlink w:anchor="_Toc418" w:history="1">
        <w:r>
          <w:rPr>
            <w:rFonts w:ascii="仿宋" w:eastAsia="仿宋" w:hAnsi="仿宋" w:cs="仿宋" w:hint="eastAsia"/>
            <w:lang w:eastAsia="zh-CN"/>
          </w:rPr>
          <w:t>(五)、质量审核与评价</w:t>
        </w:r>
        <w:r>
          <w:tab/>
        </w:r>
        <w:r>
          <w:fldChar w:fldCharType="begin"/>
        </w:r>
        <w:r>
          <w:instrText xml:space="preserve"> PAGEREF _Toc418 \h </w:instrText>
        </w:r>
        <w:r>
          <w:fldChar w:fldCharType="separate"/>
        </w:r>
        <w:r>
          <w:t>69</w:t>
        </w:r>
        <w:r>
          <w:fldChar w:fldCharType="end"/>
        </w:r>
      </w:hyperlink>
    </w:p>
    <w:p>
      <w:pPr>
        <w:pStyle w:val="TOC2"/>
        <w:tabs>
          <w:tab w:val="right" w:leader="dot" w:pos="8306"/>
        </w:tabs>
      </w:pPr>
      <w:hyperlink w:anchor="_Toc17897" w:history="1">
        <w:r>
          <w:rPr>
            <w:rFonts w:ascii="仿宋" w:eastAsia="仿宋" w:hAnsi="仿宋" w:cs="仿宋" w:hint="eastAsia"/>
            <w:lang w:eastAsia="zh-CN"/>
          </w:rPr>
          <w:t>(六)、不符合与纠正措施</w:t>
        </w:r>
        <w:r>
          <w:tab/>
        </w:r>
        <w:r>
          <w:fldChar w:fldCharType="begin"/>
        </w:r>
        <w:r>
          <w:instrText xml:space="preserve"> PAGEREF _Toc17897 \h </w:instrText>
        </w:r>
        <w:r>
          <w:fldChar w:fldCharType="separate"/>
        </w:r>
        <w:r>
          <w:t>71</w:t>
        </w:r>
        <w:r>
          <w:fldChar w:fldCharType="end"/>
        </w:r>
      </w:hyperlink>
    </w:p>
    <w:p>
      <w:pPr>
        <w:pStyle w:val="TOC1"/>
        <w:tabs>
          <w:tab w:val="right" w:leader="dot" w:pos="8306"/>
        </w:tabs>
      </w:pPr>
      <w:hyperlink w:anchor="_Toc16035" w:history="1">
        <w:r>
          <w:rPr>
            <w:rFonts w:ascii="仿宋" w:eastAsia="仿宋" w:hAnsi="仿宋" w:cs="仿宋" w:hint="eastAsia"/>
            <w:lang w:eastAsia="zh-CN"/>
          </w:rPr>
          <w:t>十七、分析仪器及装置项目实施保障措施</w:t>
        </w:r>
        <w:r>
          <w:tab/>
        </w:r>
        <w:r>
          <w:fldChar w:fldCharType="begin"/>
        </w:r>
        <w:r>
          <w:instrText xml:space="preserve"> PAGEREF _Toc16035 \h </w:instrText>
        </w:r>
        <w:r>
          <w:fldChar w:fldCharType="separate"/>
        </w:r>
        <w:r>
          <w:t>72</w:t>
        </w:r>
        <w:r>
          <w:fldChar w:fldCharType="end"/>
        </w:r>
      </w:hyperlink>
    </w:p>
    <w:p>
      <w:pPr>
        <w:pStyle w:val="TOC2"/>
        <w:tabs>
          <w:tab w:val="right" w:leader="dot" w:pos="8306"/>
        </w:tabs>
      </w:pPr>
      <w:hyperlink w:anchor="_Toc9976" w:history="1">
        <w:r>
          <w:rPr>
            <w:rFonts w:ascii="仿宋" w:eastAsia="仿宋" w:hAnsi="仿宋" w:cs="仿宋" w:hint="eastAsia"/>
            <w:lang w:eastAsia="zh-CN"/>
          </w:rPr>
          <w:t>(一)、分析仪器及装置项目实施保障机制</w:t>
        </w:r>
        <w:r>
          <w:tab/>
        </w:r>
        <w:r>
          <w:fldChar w:fldCharType="begin"/>
        </w:r>
        <w:r>
          <w:instrText xml:space="preserve"> PAGEREF _Toc9976 \h </w:instrText>
        </w:r>
        <w:r>
          <w:fldChar w:fldCharType="separate"/>
        </w:r>
        <w:r>
          <w:t>72</w:t>
        </w:r>
        <w:r>
          <w:fldChar w:fldCharType="end"/>
        </w:r>
      </w:hyperlink>
    </w:p>
    <w:p>
      <w:pPr>
        <w:pStyle w:val="TOC2"/>
        <w:tabs>
          <w:tab w:val="right" w:leader="dot" w:pos="8306"/>
        </w:tabs>
      </w:pPr>
      <w:hyperlink w:anchor="_Toc19678" w:history="1">
        <w:r>
          <w:rPr>
            <w:rFonts w:ascii="仿宋" w:eastAsia="仿宋" w:hAnsi="仿宋" w:cs="仿宋" w:hint="eastAsia"/>
            <w:lang w:eastAsia="zh-CN"/>
          </w:rPr>
          <w:t>(二)、分析仪器及装置项目法律合规要求</w:t>
        </w:r>
        <w:r>
          <w:tab/>
        </w:r>
        <w:r>
          <w:fldChar w:fldCharType="begin"/>
        </w:r>
        <w:r>
          <w:instrText xml:space="preserve"> PAGEREF _Toc19678 \h </w:instrText>
        </w:r>
        <w:r>
          <w:fldChar w:fldCharType="separate"/>
        </w:r>
        <w:r>
          <w:t>76</w:t>
        </w:r>
        <w:r>
          <w:fldChar w:fldCharType="end"/>
        </w:r>
      </w:hyperlink>
    </w:p>
    <w:p>
      <w:pPr>
        <w:pStyle w:val="TOC2"/>
        <w:tabs>
          <w:tab w:val="right" w:leader="dot" w:pos="8306"/>
        </w:tabs>
      </w:pPr>
      <w:hyperlink w:anchor="_Toc31526" w:history="1">
        <w:r>
          <w:rPr>
            <w:rFonts w:ascii="仿宋" w:eastAsia="仿宋" w:hAnsi="仿宋" w:cs="仿宋" w:hint="eastAsia"/>
            <w:lang w:eastAsia="zh-CN"/>
          </w:rPr>
          <w:t>(三)、分析仪器及装置项目合同管理与法律事务</w:t>
        </w:r>
        <w:r>
          <w:tab/>
        </w:r>
        <w:r>
          <w:fldChar w:fldCharType="begin"/>
        </w:r>
        <w:r>
          <w:instrText xml:space="preserve"> PAGEREF _Toc31526 \h </w:instrText>
        </w:r>
        <w:r>
          <w:fldChar w:fldCharType="separate"/>
        </w:r>
        <w:r>
          <w:t>80</w:t>
        </w:r>
        <w:r>
          <w:fldChar w:fldCharType="end"/>
        </w:r>
      </w:hyperlink>
    </w:p>
    <w:p>
      <w:pPr>
        <w:pStyle w:val="TOC2"/>
        <w:tabs>
          <w:tab w:val="right" w:leader="dot" w:pos="8306"/>
        </w:tabs>
      </w:pPr>
      <w:hyperlink w:anchor="_Toc6737" w:history="1">
        <w:r>
          <w:rPr>
            <w:rFonts w:ascii="仿宋" w:eastAsia="仿宋" w:hAnsi="仿宋" w:cs="仿宋" w:hint="eastAsia"/>
            <w:lang w:eastAsia="zh-CN"/>
          </w:rPr>
          <w:t>(四)、分析仪器及装置项目知识产权保护策略</w:t>
        </w:r>
        <w:r>
          <w:tab/>
        </w:r>
        <w:r>
          <w:fldChar w:fldCharType="begin"/>
        </w:r>
        <w:r>
          <w:instrText xml:space="preserve"> PAGEREF _Toc6737 \h </w:instrText>
        </w:r>
        <w:r>
          <w:fldChar w:fldCharType="separate"/>
        </w:r>
        <w:r>
          <w:t>86</w:t>
        </w:r>
        <w:r>
          <w:fldChar w:fldCharType="end"/>
        </w:r>
      </w:hyperlink>
    </w:p>
    <w:p>
      <w:pPr>
        <w:pStyle w:val="TOC1"/>
        <w:tabs>
          <w:tab w:val="right" w:leader="dot" w:pos="8306"/>
        </w:tabs>
      </w:pPr>
      <w:hyperlink w:anchor="_Toc24825" w:history="1">
        <w:r>
          <w:rPr>
            <w:rFonts w:ascii="仿宋" w:eastAsia="仿宋" w:hAnsi="仿宋" w:cs="仿宋" w:hint="eastAsia"/>
            <w:lang w:eastAsia="zh-CN"/>
          </w:rPr>
          <w:t>十八、风险识别与分类</w:t>
        </w:r>
        <w:r>
          <w:tab/>
        </w:r>
        <w:r>
          <w:fldChar w:fldCharType="begin"/>
        </w:r>
        <w:r>
          <w:instrText xml:space="preserve"> PAGEREF _Toc24825 \h </w:instrText>
        </w:r>
        <w:r>
          <w:fldChar w:fldCharType="separate"/>
        </w:r>
        <w:r>
          <w:t>89</w:t>
        </w:r>
        <w:r>
          <w:fldChar w:fldCharType="end"/>
        </w:r>
      </w:hyperlink>
    </w:p>
    <w:p>
      <w:pPr>
        <w:pStyle w:val="TOC2"/>
        <w:tabs>
          <w:tab w:val="right" w:leader="dot" w:pos="8306"/>
        </w:tabs>
      </w:pPr>
      <w:hyperlink w:anchor="_Toc31224" w:history="1">
        <w:r>
          <w:rPr>
            <w:rFonts w:ascii="仿宋" w:eastAsia="仿宋" w:hAnsi="仿宋" w:cs="仿宋" w:hint="eastAsia"/>
            <w:lang w:eastAsia="zh-CN"/>
          </w:rPr>
          <w:t>(一)、风险识别</w:t>
        </w:r>
        <w:r>
          <w:tab/>
        </w:r>
        <w:r>
          <w:fldChar w:fldCharType="begin"/>
        </w:r>
        <w:r>
          <w:instrText xml:space="preserve"> PAGEREF _Toc31224 \h </w:instrText>
        </w:r>
        <w:r>
          <w:fldChar w:fldCharType="separate"/>
        </w:r>
        <w:r>
          <w:t>89</w:t>
        </w:r>
        <w:r>
          <w:fldChar w:fldCharType="end"/>
        </w:r>
      </w:hyperlink>
    </w:p>
    <w:p>
      <w:pPr>
        <w:pStyle w:val="TOC2"/>
        <w:tabs>
          <w:tab w:val="right" w:leader="dot" w:pos="8306"/>
        </w:tabs>
      </w:pPr>
      <w:hyperlink w:anchor="_Toc7104" w:history="1">
        <w:r>
          <w:rPr>
            <w:rFonts w:ascii="仿宋" w:eastAsia="仿宋" w:hAnsi="仿宋" w:cs="仿宋" w:hint="eastAsia"/>
            <w:lang w:eastAsia="zh-CN"/>
          </w:rPr>
          <w:t>(二)、风险分类</w:t>
        </w:r>
        <w:r>
          <w:tab/>
        </w:r>
        <w:r>
          <w:fldChar w:fldCharType="begin"/>
        </w:r>
        <w:r>
          <w:instrText xml:space="preserve"> PAGEREF _Toc7104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技术管理特点体现在其创新导向。通过引入最先进的技术趋势和解决方案，分析仪器及装置项目致力于提升科技含量、提高质量和效率水平。这意味着我们将采用最新的工具和方法，确保分析仪器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析仪器及装置项目技术管理的显著特征。通过整合不同领域的技术资源，我们实现了跨学科的协同工作。这有助于优化技术架构，提高整体效能。此外，整合性策略还促进了不同技术团队之间的紧密沟通和高效合作，确保分析仪器及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析仪器及装置项目所采用的技术。通过不断优化技术方案，分析仪器及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析仪器及装置项目团队将在分析仪器及装置项目初期识别可能的技术风险，并采取相应的预防和应对措施。通过建立健全的风险评估机制，分析仪器及装置项目能够在实施过程中及时发现并解决潜在的技术问题，保障分析仪器及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析仪器及装置项目中，技术将成为分析仪器及装置项目成功的有力支持。这一深度剖析揭示了技术管理在分析仪器及装置项目实施中的关键作用，为分析仪器及装置项目的技术基础奠定了坚实的基础。</w:t>
      </w:r>
    </w:p>
    <w:p>
      <w:pPr>
        <w:pStyle w:val="Heading2"/>
        <w:ind w:firstLine="560" w:firstLineChars="200"/>
        <w:rPr>
          <w:rFonts w:ascii="仿宋" w:eastAsia="仿宋" w:hAnsi="仿宋" w:cs="仿宋" w:hint="eastAsia"/>
          <w:sz w:val="28"/>
          <w:lang w:eastAsia="zh-CN"/>
        </w:rPr>
      </w:pPr>
      <w:bookmarkStart w:id="4" w:name="_Toc1093"/>
      <w:r>
        <w:rPr>
          <w:rFonts w:ascii="仿宋" w:eastAsia="仿宋" w:hAnsi="仿宋" w:cs="仿宋" w:hint="eastAsia"/>
          <w:sz w:val="28"/>
          <w:lang w:eastAsia="zh-CN"/>
        </w:rPr>
        <w:t>(二)、分析仪器及装置项目工艺技术设计方案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析仪器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分析仪器及装置项目将严格按照相关行业规范要求进行组织。通过有效控制产品质量，分析仪器及装置项目将致力于为顾客提供优质的分析仪器及装置项目产品和良好的服务。这体现了分析仪器及装置项目对于生产活动合规性和质量标准的高度重视，为分析仪器及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析仪器及装置项目注重生态效益和清洁生产原则。分析仪器及装置项目建设将紧密结合地方特色经济发展，与社会经济发展规划和区域环境保护规划方案相协调一致。通过与当地区域自然生态系统的结合，分析仪器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析仪器及装置项目产品具有多样化的客户需求和个性化的特点。因此，分析仪器及装置项目产品规格品种多样，且单批生产数量较小。为满足这一特点，分析仪器及装置项目承办单位将建设先进的柔性制造生产线。通过广泛应用柔性制造技术，分析仪器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析仪器及装置项目采用的技术具有较高的技术含量和自动化水平，处于国内先进水平。这一技术选用不仅体现了对生产效率、质量和环境友好性的高标准要求，同时为分析仪器及装置项目的可持续发展奠定了坚实的基础。</w:t>
      </w:r>
    </w:p>
    <w:p>
      <w:pPr>
        <w:pStyle w:val="Heading2"/>
        <w:ind w:firstLine="560" w:firstLineChars="200"/>
        <w:rPr>
          <w:rFonts w:ascii="仿宋" w:eastAsia="仿宋" w:hAnsi="仿宋" w:cs="仿宋" w:hint="eastAsia"/>
          <w:sz w:val="28"/>
          <w:lang w:eastAsia="zh-CN"/>
        </w:rPr>
      </w:pPr>
      <w:bookmarkStart w:id="5" w:name="_Toc199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为确保分析仪器及装置项目的高效生产和技术实施，我们制定了一套精心设计的设备选型方案，以满足分析仪器及装置项目生产、质量和环保的要求。该方案的主要特点如下：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析仪器及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针对分析仪器及装置项目产品的多样性和小批量生产的特点，我们将建设柔性制造生产线。通过在设备选型中考虑柔性制造技术，可以灵活应对不同产品规格和生产需求，实现生产线的高度灵活性和适应性。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87"/>
      <w:r>
        <w:rPr>
          <w:rFonts w:ascii="仿宋" w:eastAsia="仿宋" w:hAnsi="仿宋" w:cs="仿宋" w:hint="eastAsia"/>
          <w:sz w:val="28"/>
          <w:lang w:eastAsia="zh-CN"/>
        </w:rPr>
        <w:t>二、分析仪器及装置项目概论</w:t>
      </w:r>
      <w:bookmarkEnd w:id="6"/>
    </w:p>
    <w:p>
      <w:pPr>
        <w:pStyle w:val="Heading2"/>
        <w:rPr>
          <w:rFonts w:ascii="仿宋" w:eastAsia="仿宋" w:hAnsi="仿宋" w:cs="仿宋" w:hint="eastAsia"/>
          <w:lang w:eastAsia="zh-CN"/>
        </w:rPr>
      </w:pPr>
      <w:bookmarkStart w:id="7" w:name="_Toc5706"/>
      <w:r>
        <w:rPr>
          <w:rFonts w:ascii="仿宋" w:eastAsia="仿宋" w:hAnsi="仿宋" w:cs="仿宋" w:hint="eastAsia"/>
          <w:lang w:eastAsia="zh-CN"/>
        </w:rPr>
        <w:t>(一)、分析仪器及装置项目概况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起源追溯至对市场的深入洞察。市场的不断演变与变革为分析仪器及装置项目提供了难得的机遇。当前市场存在的需求缺口和变革的大环境共同构成了分析仪器及装置项目的背景。这个分析仪器及装置项目旨在充分利用市场机遇，填补行业中尚未满足的需求，为客户提供全新的解决方案。市场的变革和需求的增长使得这个分析仪器及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分析仪器及装置项目名称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正式命名为分析仪器及装置。这个名称不仅仅是一个标识，更代表了分析仪器及装置项目的核心理念和愿景。它蕴含着分析仪器及装置项目所要解决问题的关键字，具有强烈的表达和辨识度，为分析仪器及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分析仪器及装置项目目标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核心目标是提供一种全新、高效的解决方案，满足客户日益增长的需求。分析仪器及装置项目追求的不仅仅是满足市场需求，更是在市场中获得卓越的竞争优势。通过不断提升产品或服务的质量和创新水平，分析仪器及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分析仪器及装置项目范围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全面涵盖了产品研发、制造、市场推广和售后服务，确保从产品设计到最终用户体验的全方位关注。这一全面的分析仪器及装置项目范围是为了确保分析仪器及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分析仪器及装置项目时间表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分析仪器及装置项目计划在未来18个月内完成，包括研发、测试、市场试点和正式推出等不同阶段。这个时间表的合理设计是为了确保分析仪器及装置项目各个阶段的顺利推进，以便按时交付高质量的成果。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分析仪器及装置项目预算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总预算估算为XX百万美元，主要分配在研发、市场推广、人员培训和运营等方面。这一充足的预算为分析仪器及装置项目提供了充足的资源，确保分析仪器及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分析仪器及装置项目风险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分析仪器及装置项目可能面临的风险包括市场接受度低、技术难题、竞争激烈等。分析仪器及装置项目团队已经制定了相应的风险应对计划，通过前瞻性的风险管理，确保分析仪器及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分析仪器及装置项目团队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分析仪器及装置项目汇聚了一支经验丰富、多领域专业素养的核心团队，确保分析仪器及装置项目在各个方面都能拥有高水平的执行力。团队的协同作战是分析仪器及装置项目成功的关键因素之一。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分析仪器及装置项目背景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分析仪器及装置项目的背景根植于市场对更高效、创新产品的渴望，同时也受到科技发展对行业格局的深刻改变的影响。这为分析仪器及装置项目提供了广阔的发展空间和市场需求。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分析仪器及装置项目现状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截至目前，分析仪器及装置项目已完成市场调研和技术验证，取得了初步的成功。这为分析仪器及装置项目在未来的发展奠定了坚实的基础，为更远大的目标打下了坚实的基石。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461"/>
      <w:r>
        <w:rPr>
          <w:rFonts w:ascii="仿宋" w:eastAsia="仿宋" w:hAnsi="仿宋" w:cs="仿宋" w:hint="eastAsia"/>
          <w:sz w:val="28"/>
          <w:lang w:eastAsia="zh-CN"/>
        </w:rPr>
        <w:t>(二)、分析仪器及装置项目目标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keyword》分析仪器及装置项目首要业务目标是在市场中占据有利地位，实现产品/服务的成功推广和销售。通过不断提升产品质量、创新性，分析仪器及装置项目追求成为行业中的领导者，赢得更多客户的青睐。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在科技迅速发展的时代，分析仪器及装置项目着眼于技术创新。通过持续的研发和技术升级，分析仪器及装置项目旨在推出更具创新性的产品或服务，以满足市场对新鲜、先进解决方案的需求。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为了建立可持续的客户关系，分析仪器及装置项目设定了客户满意度目标。通过提供卓越的产品质量和优质的客户服务，分析仪器及装置项目追求赢得客户的信任和忠诚度，确保他们的满意度达到行业领先水平。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分析仪器及装置项目注重社会责任和可持续发展。通过实施环保、社会责任分析仪器及装置项目，分析仪器及装置项目致力于在经济发展的同时保护环境，促进社会公平，实现可持续经营。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分析仪器及装置项目的团队是实现目标的核心驱动力。因此，分析仪器及装置项目设定了团队发展目标，包括提升团队成员的专业技能、培养领导力，以及搭建协同高效的团队工作氛围。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545"/>
      <w:r>
        <w:rPr>
          <w:rFonts w:ascii="仿宋" w:eastAsia="仿宋" w:hAnsi="仿宋" w:cs="仿宋" w:hint="eastAsia"/>
          <w:sz w:val="28"/>
          <w:lang w:eastAsia="zh-CN"/>
        </w:rPr>
        <w:t>(三)、分析仪器及装置项目提出的理由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分析仪器及装置项目提出的理由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提出源于对市场机遇的深刻洞察。当前市场中存在的需求缺口和行业发展趋势表明，有巨大的商业机会等待被开发。通过准确捕捉市场机遇，分析仪器及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析仪器及装置项目的理念基于对技术创新的信仰。通过持续的研发和技术投入，分析仪器及装置项目有望推出更具创新性的产品或服务。在科技飞速发展的当下，分析仪器及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提出是为了增强企业的行业竞争力。通过提升产品或服务的质量和独特性，分析仪器及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响应了消费者需求的变化。随着社会和科技的不断发展，消费者对产品和服务的需求也在发生变化。通过深入了解并及时回应消费者的新需求，分析仪器及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提出是企业战略发展规划的一部分。在面对日益激烈的市场竞争和不断变化的商业环境中，分析仪器及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提出不仅仅是基于商业考量，还注重社会责任。通过推出环保、社会责任等方面的分析仪器及装置项目，分析仪器及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分析仪器及装置项目的提出反映了对利益相关者期望的关注。包括客户、员工、投资者等利益相关者在企业发展中都有着各自的期望，分析仪器及装置项目力求在满足这些期望的同时，取得更大的共赢。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522"/>
      <w:r>
        <w:rPr>
          <w:rFonts w:ascii="仿宋" w:eastAsia="仿宋" w:hAnsi="仿宋" w:cs="仿宋" w:hint="eastAsia"/>
          <w:sz w:val="28"/>
          <w:lang w:eastAsia="zh-CN"/>
        </w:rPr>
        <w:t>(四)、分析仪器及装置项目意义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在实施分析仪器及装置项目的过程中，我们不仅仅是在追逐商业成功，更是为企业和社会的多个层面创造了深远的意义。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首要意义在于提升企业的市场竞争力。通过持续的创新和对产品质量的高标准要求，分析仪器及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析仪器及装置项目的推进将促使行业技术水平的提升。通过引入先进技术和创新性解决方案，分析仪器及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析仪器及装置项目不仅创造了大量就业机会，提高了就业水平，还注重社会责任和环保。通过参与社会公益事业和推动环保分析仪器及装置项目，分析仪器及装置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综合而言，分析仪器及装置项目意义重大，不仅推动了企业的发展，也为行业和社会的进步贡献了积极力量。这是一个全面而深刻的影响，将在未来产生可持续的正面效应。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662"/>
      <w:r>
        <w:rPr>
          <w:rFonts w:ascii="仿宋" w:eastAsia="仿宋" w:hAnsi="仿宋" w:cs="仿宋" w:hint="eastAsia"/>
          <w:sz w:val="28"/>
          <w:lang w:eastAsia="zh-CN"/>
        </w:rPr>
        <w:t>(五)、分析仪器及装置项目背景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在当今迅猛发展的商业环境中，分析仪器及装置项目的动因根植于对多方面因素的审慎考量。这个分析仪器及装置项目的提出并非孤立的决策，而是对企业所处背景深入思考的产物。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分析仪器及装置项目背后的首要原因。科技的迅速发展和全球市场的快速变化使得企业必须灵活应对。分析仪器及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竞争的激烈程度也是分析仪器及装置项目背景中不可忽视的一环。企业需要在激烈竞争中脱颖而出，为此，分析仪器及装置项目致力于打破常规，提供独特的价值主张，以吸引客户并确保市场份额的增长。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技术的迅速发展为企业带来了机遇与挑战。作为分析仪器及装置项目启动的背景之一，对新兴技术的应用将有助于提升企业的技术水平，使其在不断演进的商业环境中保持竞争优势。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此外，社会对企业责任的期望也在逐渐升高。分析仪器及装置项目充分融入了社会责任的理念，通过可持续经营和社会公益分析仪器及装置项目，企图为社会贡献一份力量，在商业成功的同时关注社会价值。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814"/>
      <w:r>
        <w:rPr>
          <w:rFonts w:ascii="仿宋" w:eastAsia="仿宋" w:hAnsi="仿宋" w:cs="仿宋" w:hint="eastAsia"/>
          <w:sz w:val="28"/>
          <w:lang w:eastAsia="zh-CN"/>
        </w:rPr>
        <w:t>三、分析仪器及装置项目可持续发展</w:t>
      </w:r>
      <w:bookmarkEnd w:id="12"/>
    </w:p>
    <w:p>
      <w:pPr>
        <w:pStyle w:val="Heading2"/>
        <w:rPr>
          <w:rFonts w:ascii="仿宋" w:eastAsia="仿宋" w:hAnsi="仿宋" w:cs="仿宋" w:hint="eastAsia"/>
          <w:lang w:eastAsia="zh-CN"/>
        </w:rPr>
      </w:pPr>
      <w:bookmarkStart w:id="13" w:name="_Toc344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及装置项目中，分析仪器及装置项目团队着眼于未来，明确了可持续发展的战略方向。制定的具体可持续发展目标包括降低资源使用、采用环保技术、最大化社会效益等。这一步骤不仅有助于分析仪器及装置项目在环保和社会责任方面达到最高标准，也为未来提供了明确的指引，确保分析仪器及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可持续实践的融入分析仪器及装置项目管理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析仪器及装置项目管理周期。从分析仪器及装置项目规划开始，分析仪器及装置项目团队就考虑了环境和社会的因素。在执行阶段，分析仪器及装置项目团队积极推动绿色技术的应用，优化资源利用。此外，关注员工的社会责任，通过培训和沟通活动提高员工对可持续发展的认知，使他们能够在日常工作中践行可持续实践。这些举措不仅为分析仪器及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12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扎根于分析仪器及装置项目的可持续发展理念，我们深信环保与社会责任是分析仪器及装置项目成功的关键支柱。在分析仪器及装置项目的每一步，我们都致力于通过创新和实践，履行对环境和社会的坚定责任。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团队通过引入先进的环保技术、建立高效的废物处理系统以及推动能源节约措施，积极履行环保责任。定期的环保监测和评估确保分析仪器及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不仅致力于自身可持续发展，还注重对社会的回馈。通过支持社区分析仪器及装置项目、参与慈善事业、提供培训机会等方式，分析仪器及装置项目积极履行社会责任。与当地社区建立积极互动，关注员工的工作与生活平衡，以及员工的身心健康，是分析仪器及装置项目在社会责任层面的关键举措。这样的实践不仅增强了分析仪器及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1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514"/>
      <w:r>
        <w:rPr>
          <w:rFonts w:ascii="仿宋" w:eastAsia="仿宋" w:hAnsi="仿宋" w:cs="仿宋" w:hint="eastAsia"/>
          <w:lang w:eastAsia="zh-CN"/>
        </w:rPr>
        <w:t>(一)、分析仪器及装置行业分析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行业一直以来都是市场的关注焦点。行业内的发展趋势、竞争态势以及潜在机会都对分析仪器及装置项目的推进产生深远的影响。通过深入研究行业的整体概貌，我们将更好地理解行业的核心特征，为分析仪器及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析仪器及装置行业，技术一直是推动创新和发展的关键因素。我们将对当前技术趋势进行详尽分析，包括但不限于人工智能、大数据应用、先进制造技术等。这有助于分析仪器及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析仪器及装置项目成功的基础。我们将对主要竞争对手进行深入研究，包括其市场份额、产品特点、市场定位等。通过全面了解竞争对手的优势和劣势，分析仪器及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725"/>
      <w:r>
        <w:rPr>
          <w:rFonts w:ascii="仿宋" w:eastAsia="仿宋" w:hAnsi="仿宋" w:cs="仿宋" w:hint="eastAsia"/>
          <w:sz w:val="28"/>
          <w:lang w:eastAsia="zh-CN"/>
        </w:rPr>
        <w:t>(二)、分析仪器及装置市场分析预测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析仪器及装置市场未来的增长趋势。这包括市场的整体规模、各细分领域的发展趋势等。分析仪器及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https://d.book118.com/757064040162006040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3301B"/>
    <w:rsid w:val="2AA33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640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2024-02-06T10:09:00Z</dcterms:created>
  <dcterms:modified xsi:type="dcterms:W3CDTF">2024-02-06T10:09:35Z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AC651ABD03364B8FA75F637BDB05BF28_11</vt:lpwstr>
  </property>
  <property fmtid="{D5CDD505-2E9C-101B-9397-08002B2CF9AE}" pid="3" name="KSOProductBuildVer">
    <vt:lpwstr>2052-12.1.0.16250</vt:lpwstr>
  </property>
</Properties>
</file>