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FF3724" w:rsidP="00FF3724" w14:paraId="2FF09BA3" w14:textId="77777777">
      <w:pPr>
        <w:spacing w:before="48" w:beforeLines="20" w:after="360" w:afterLines="150" w:line="360" w:lineRule="auto"/>
        <w:jc w:val="center"/>
        <w:rPr>
          <w:rFonts w:ascii="华文中宋" w:eastAsia="华文中宋" w:hAnsi="华文中宋"/>
          <w:b/>
          <w:sz w:val="30"/>
        </w:rPr>
      </w:pPr>
      <w:r w:rsidRPr="00FF3724">
        <w:rPr>
          <w:rFonts w:ascii="华文中宋" w:eastAsia="华文中宋" w:hAnsi="华文中宋"/>
          <w:b/>
          <w:sz w:val="30"/>
        </w:rPr>
        <w:t>2024</w:t>
      </w:r>
      <w:r w:rsidRPr="00FF3724">
        <w:rPr>
          <w:rFonts w:ascii="华文中宋" w:eastAsia="华文中宋" w:hAnsi="华文中宋"/>
          <w:b/>
          <w:sz w:val="30"/>
        </w:rPr>
        <w:t>浙江绍兴市越城区教育体育局面向区外选聘名优教师笔试备考题库及答案解析</w:t>
      </w:r>
    </w:p>
    <w:p w:rsidR="00A77B3E" w14:paraId="3C8F8532" w14:textId="77777777">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14:paraId="68F5A5DB" w14:textId="77777777">
      <w:pPr>
        <w:spacing w:after="260" w:line="360" w:lineRule="auto"/>
      </w:pPr>
      <w:r>
        <w:rPr>
          <w:rFonts w:ascii="微软雅黑" w:eastAsia="微软雅黑" w:cs="微软雅黑"/>
        </w:rPr>
        <w:t>一、选择题</w:t>
      </w:r>
    </w:p>
    <w:p w:rsidR="0030475A" w14:paraId="32E8A278" w14:textId="77777777">
      <w:pPr>
        <w:pStyle w:val="NormalWeb"/>
        <w:widowControl/>
        <w:spacing w:beforeAutospacing="0" w:after="260" w:afterAutospacing="0" w:line="360" w:lineRule="auto"/>
      </w:pPr>
      <w:r w:rsidRPr="0030475A">
        <w:rPr>
          <w:rFonts w:ascii="微软雅黑" w:eastAsia="微软雅黑" w:cs="微软雅黑"/>
          <w:color w:val="0000FF"/>
          <w:szCs w:val="14"/>
        </w:rPr>
        <w:t>1</w:t>
      </w:r>
      <w:r w:rsidRPr="0030475A">
        <w:rPr>
          <w:rFonts w:ascii="微软雅黑" w:eastAsia="微软雅黑" w:cs="微软雅黑"/>
          <w:color w:val="0000FF"/>
          <w:szCs w:val="14"/>
        </w:rPr>
        <w:t>．</w:t>
      </w:r>
      <w:r w:rsidRPr="0030475A">
        <w:rPr>
          <w:rFonts w:ascii="微软雅黑" w:eastAsia="微软雅黑" w:cs="微软雅黑"/>
          <w:szCs w:val="14"/>
        </w:rPr>
        <w:t>以下生活常识不正确的是</w:t>
      </w:r>
      <w:r w:rsidRPr="0030475A">
        <w:rPr>
          <w:rFonts w:ascii="微软雅黑" w:eastAsia="微软雅黑" w:cs="微软雅黑"/>
          <w:szCs w:val="14"/>
        </w:rPr>
        <w:t>()</w:t>
      </w:r>
      <w:r w:rsidRPr="0030475A">
        <w:rPr>
          <w:rFonts w:ascii="微软雅黑" w:eastAsia="微软雅黑" w:cs="微软雅黑"/>
          <w:szCs w:val="14"/>
        </w:rPr>
        <w:t>。</w:t>
      </w:r>
    </w:p>
    <w:p w:rsidR="0030475A" w14:paraId="21AD9C41" w14:textId="77777777">
      <w:pPr>
        <w:pStyle w:val="NormalWeb"/>
        <w:widowControl/>
        <w:spacing w:beforeAutospacing="0" w:after="260" w:afterAutospacing="0" w:line="360" w:lineRule="auto"/>
      </w:pPr>
      <w:r w:rsidRPr="0030475A">
        <w:rPr>
          <w:rFonts w:ascii="微软雅黑" w:eastAsia="微软雅黑" w:cs="微软雅黑"/>
          <w:szCs w:val="14"/>
        </w:rPr>
        <w:t>A</w:t>
      </w:r>
      <w:r w:rsidRPr="0030475A">
        <w:rPr>
          <w:rFonts w:ascii="微软雅黑" w:eastAsia="微软雅黑" w:cs="微软雅黑"/>
          <w:szCs w:val="14"/>
        </w:rPr>
        <w:t>、微波炉不能使用金属器皿加热食品</w:t>
      </w:r>
    </w:p>
    <w:p w:rsidR="0030475A" w14:paraId="1C50281B" w14:textId="77777777">
      <w:pPr>
        <w:pStyle w:val="NormalWeb"/>
        <w:widowControl/>
        <w:spacing w:beforeAutospacing="0" w:after="260" w:afterAutospacing="0" w:line="360" w:lineRule="auto"/>
      </w:pPr>
      <w:r w:rsidRPr="0030475A">
        <w:rPr>
          <w:rFonts w:ascii="微软雅黑" w:eastAsia="微软雅黑" w:cs="微软雅黑"/>
          <w:szCs w:val="14"/>
        </w:rPr>
        <w:t>B</w:t>
      </w:r>
      <w:r w:rsidRPr="0030475A">
        <w:rPr>
          <w:rFonts w:ascii="微软雅黑" w:eastAsia="微软雅黑" w:cs="微软雅黑"/>
          <w:szCs w:val="14"/>
        </w:rPr>
        <w:t>、胡萝卜富含维生素，生吃效果最好</w:t>
      </w:r>
    </w:p>
    <w:p w:rsidR="0030475A" w14:paraId="4A1F5A04" w14:textId="77777777">
      <w:pPr>
        <w:pStyle w:val="NormalWeb"/>
        <w:widowControl/>
        <w:spacing w:beforeAutospacing="0" w:after="260" w:afterAutospacing="0" w:line="360" w:lineRule="auto"/>
      </w:pPr>
      <w:r w:rsidRPr="0030475A">
        <w:rPr>
          <w:rFonts w:ascii="微软雅黑" w:eastAsia="微软雅黑" w:cs="微软雅黑"/>
          <w:szCs w:val="14"/>
        </w:rPr>
        <w:t>C</w:t>
      </w:r>
      <w:r w:rsidRPr="0030475A">
        <w:rPr>
          <w:rFonts w:ascii="微软雅黑" w:eastAsia="微软雅黑" w:cs="微软雅黑"/>
          <w:szCs w:val="14"/>
        </w:rPr>
        <w:t>、生啤是没有经过发酵的啤酒</w:t>
      </w:r>
    </w:p>
    <w:p w:rsidR="0030475A" w14:paraId="2FCD2CDC" w14:textId="77777777">
      <w:pPr>
        <w:pStyle w:val="NormalWeb"/>
        <w:widowControl/>
        <w:spacing w:beforeAutospacing="0" w:after="260" w:afterAutospacing="0" w:line="360" w:lineRule="auto"/>
      </w:pPr>
      <w:r w:rsidRPr="0030475A">
        <w:rPr>
          <w:rFonts w:ascii="微软雅黑" w:eastAsia="微软雅黑" w:cs="微软雅黑"/>
          <w:szCs w:val="14"/>
        </w:rPr>
        <w:t>D</w:t>
      </w:r>
      <w:r w:rsidRPr="0030475A">
        <w:rPr>
          <w:rFonts w:ascii="微软雅黑" w:eastAsia="微软雅黑" w:cs="微软雅黑"/>
          <w:szCs w:val="14"/>
        </w:rPr>
        <w:t>、强化复合地板耐磨性好，但防水性能差</w:t>
      </w:r>
    </w:p>
    <w:p w:rsidR="0030475A" w14:paraId="6D3ED2DB" w14:textId="77777777">
      <w:pPr>
        <w:pStyle w:val="NormalWeb"/>
        <w:widowControl/>
        <w:spacing w:beforeAutospacing="0" w:after="260" w:afterAutospacing="0" w:line="360" w:lineRule="auto"/>
      </w:pPr>
      <w:r w:rsidRPr="0030475A">
        <w:rPr>
          <w:rFonts w:ascii="微软雅黑" w:eastAsia="微软雅黑" w:cs="微软雅黑"/>
          <w:color w:val="228B22"/>
          <w:szCs w:val="14"/>
        </w:rPr>
        <w:t>答案：</w:t>
      </w:r>
      <w:r w:rsidRPr="0030475A">
        <w:rPr>
          <w:rFonts w:ascii="微软雅黑" w:eastAsia="微软雅黑" w:cs="微软雅黑"/>
          <w:szCs w:val="14"/>
        </w:rPr>
        <w:t>B</w:t>
      </w:r>
    </w:p>
    <w:p w:rsidR="0030475A" w14:paraId="1E2BFAB8" w14:textId="77777777">
      <w:pPr>
        <w:pStyle w:val="NormalWeb"/>
        <w:widowControl/>
        <w:spacing w:beforeAutospacing="0" w:after="260" w:afterAutospacing="0" w:line="360" w:lineRule="auto"/>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30475A">
        <w:rPr>
          <w:rFonts w:ascii="微软雅黑" w:eastAsia="微软雅黑" w:cs="微软雅黑"/>
          <w:color w:val="228B22"/>
          <w:szCs w:val="14"/>
        </w:rPr>
        <w:t>解析：</w:t>
      </w:r>
      <w:r w:rsidRPr="0030475A">
        <w:rPr>
          <w:rFonts w:ascii="微软雅黑" w:eastAsia="微软雅黑" w:cs="微软雅黑"/>
          <w:szCs w:val="14"/>
        </w:rPr>
        <w:t>A</w:t>
      </w:r>
      <w:r w:rsidRPr="0030475A">
        <w:rPr>
          <w:rFonts w:ascii="微软雅黑" w:eastAsia="微软雅黑" w:cs="微软雅黑"/>
          <w:szCs w:val="14"/>
        </w:rPr>
        <w:t>项正确，微波碰到金属制品将发生</w:t>
      </w:r>
      <w:r w:rsidRPr="0030475A">
        <w:rPr>
          <w:rFonts w:ascii="微软雅黑" w:eastAsia="微软雅黑" w:cs="微软雅黑"/>
          <w:szCs w:val="14"/>
        </w:rPr>
        <w:t>“</w:t>
      </w:r>
      <w:r w:rsidRPr="0030475A">
        <w:rPr>
          <w:rFonts w:ascii="微软雅黑" w:eastAsia="微软雅黑" w:cs="微软雅黑"/>
          <w:szCs w:val="14"/>
        </w:rPr>
        <w:t>短路</w:t>
      </w:r>
      <w:r w:rsidRPr="0030475A">
        <w:rPr>
          <w:rFonts w:ascii="微软雅黑" w:eastAsia="微软雅黑" w:cs="微软雅黑"/>
          <w:szCs w:val="14"/>
        </w:rPr>
        <w:t>”</w:t>
      </w:r>
      <w:r w:rsidRPr="0030475A">
        <w:rPr>
          <w:rFonts w:ascii="微软雅黑" w:eastAsia="微软雅黑" w:cs="微软雅黑"/>
          <w:szCs w:val="14"/>
        </w:rPr>
        <w:t>和反射现象，如果把食物盛在金属容器里面加热，微波遇到金属容器后会立即全部反射回去，形成电子技术上的</w:t>
      </w:r>
      <w:r w:rsidRPr="0030475A">
        <w:rPr>
          <w:rFonts w:ascii="微软雅黑" w:eastAsia="微软雅黑" w:cs="微软雅黑"/>
          <w:szCs w:val="14"/>
        </w:rPr>
        <w:t>“</w:t>
      </w:r>
      <w:r w:rsidRPr="0030475A">
        <w:rPr>
          <w:rFonts w:ascii="微软雅黑" w:eastAsia="微软雅黑" w:cs="微软雅黑"/>
          <w:szCs w:val="14"/>
        </w:rPr>
        <w:t>高频短路</w:t>
      </w:r>
      <w:r w:rsidRPr="0030475A">
        <w:rPr>
          <w:rFonts w:ascii="微软雅黑" w:eastAsia="微软雅黑" w:cs="微软雅黑"/>
          <w:szCs w:val="14"/>
        </w:rPr>
        <w:t>”</w:t>
      </w:r>
      <w:r w:rsidRPr="0030475A">
        <w:rPr>
          <w:rFonts w:ascii="微软雅黑" w:eastAsia="微软雅黑" w:cs="微软雅黑"/>
          <w:szCs w:val="14"/>
        </w:rPr>
        <w:t>，这会导致发射微波的电子管阳极产生高温，烧到发红而损坏。</w:t>
      </w:r>
      <w:r w:rsidRPr="0030475A">
        <w:rPr>
          <w:rFonts w:ascii="微软雅黑" w:eastAsia="微软雅黑" w:cs="微软雅黑"/>
          <w:szCs w:val="14"/>
        </w:rPr>
        <w:t>B</w:t>
      </w:r>
      <w:r w:rsidRPr="0030475A">
        <w:rPr>
          <w:rFonts w:ascii="微软雅黑" w:eastAsia="微软雅黑" w:cs="微软雅黑"/>
          <w:szCs w:val="14"/>
        </w:rPr>
        <w:t>项错误，胡萝卜富含维生素，但生吃效果不佳。</w:t>
      </w:r>
      <w:r w:rsidRPr="0030475A">
        <w:rPr>
          <w:rFonts w:ascii="微软雅黑" w:eastAsia="微软雅黑" w:cs="微软雅黑"/>
          <w:szCs w:val="14"/>
        </w:rPr>
        <w:t>C</w:t>
      </w:r>
      <w:r w:rsidRPr="0030475A">
        <w:rPr>
          <w:rFonts w:ascii="微软雅黑" w:eastAsia="微软雅黑" w:cs="微软雅黑"/>
          <w:szCs w:val="14"/>
        </w:rPr>
        <w:t>项正确，生啤又称鲜啤或扎啤，就是没有经过发酵的啤酒，它既不同于经过高温杀毒的瓶装、听装熟啤酒，也不同于没有经过杀菌的散装啤酒，而是一种纯天然、无色素、无防腐剂、不加糖、不添加任何香精的优质酒，营养极为丰富。</w:t>
      </w:r>
      <w:r w:rsidRPr="0030475A">
        <w:rPr>
          <w:rFonts w:ascii="微软雅黑" w:eastAsia="微软雅黑" w:cs="微软雅黑"/>
          <w:szCs w:val="14"/>
        </w:rPr>
        <w:t>D</w:t>
      </w:r>
      <w:r w:rsidRPr="0030475A">
        <w:rPr>
          <w:rFonts w:ascii="微软雅黑" w:eastAsia="微软雅黑" w:cs="微软雅黑"/>
          <w:szCs w:val="14"/>
        </w:rPr>
        <w:t>项正确，复合地板耐磨性好，但是防水性能差，具有不可修复性。故选</w:t>
      </w:r>
      <w:r w:rsidRPr="0030475A">
        <w:rPr>
          <w:rFonts w:ascii="微软雅黑" w:eastAsia="微软雅黑" w:cs="微软雅黑"/>
          <w:szCs w:val="14"/>
        </w:rPr>
        <w:t>B</w:t>
      </w:r>
      <w:r w:rsidRPr="0030475A">
        <w:rPr>
          <w:rFonts w:ascii="微软雅黑" w:eastAsia="微软雅黑" w:cs="微软雅黑"/>
          <w:szCs w:val="14"/>
        </w:rPr>
        <w:t>。</w:t>
      </w:r>
    </w:p>
    <w:p w:rsidR="0030475A" w14:paraId="183E32B2" w14:textId="77777777">
      <w:pPr>
        <w:pStyle w:val="NormalWeb"/>
        <w:widowControl/>
        <w:spacing w:beforeAutospacing="0" w:after="260" w:afterAutospacing="0" w:line="360" w:lineRule="auto"/>
      </w:pPr>
      <w:r w:rsidRPr="0030475A">
        <w:rPr>
          <w:rFonts w:ascii="微软雅黑" w:eastAsia="微软雅黑" w:cs="微软雅黑"/>
          <w:color w:val="0000FF"/>
          <w:szCs w:val="14"/>
        </w:rPr>
        <w:t>2</w:t>
      </w:r>
      <w:r w:rsidRPr="0030475A">
        <w:rPr>
          <w:rFonts w:ascii="微软雅黑" w:eastAsia="微软雅黑" w:cs="微软雅黑"/>
          <w:color w:val="0000FF"/>
          <w:szCs w:val="14"/>
        </w:rPr>
        <w:t>．</w:t>
      </w:r>
      <w:r w:rsidRPr="0030475A">
        <w:rPr>
          <w:rFonts w:ascii="微软雅黑" w:eastAsia="微软雅黑" w:cs="微软雅黑"/>
          <w:szCs w:val="14"/>
        </w:rPr>
        <w:t>()</w:t>
      </w:r>
      <w:r w:rsidRPr="0030475A">
        <w:rPr>
          <w:rFonts w:ascii="微软雅黑" w:eastAsia="微软雅黑" w:cs="微软雅黑"/>
          <w:szCs w:val="14"/>
        </w:rPr>
        <w:t>是与计算机系统有关的汉字编码。</w:t>
      </w:r>
    </w:p>
    <w:p w:rsidR="0030475A" w14:paraId="252BA5F1" w14:textId="77777777">
      <w:pPr>
        <w:pStyle w:val="NormalWeb"/>
        <w:widowControl/>
        <w:spacing w:beforeAutospacing="0" w:after="260" w:afterAutospacing="0" w:line="360" w:lineRule="auto"/>
      </w:pPr>
      <w:r w:rsidRPr="0030475A">
        <w:rPr>
          <w:rFonts w:ascii="微软雅黑" w:eastAsia="微软雅黑" w:cs="微软雅黑"/>
          <w:szCs w:val="14"/>
        </w:rPr>
        <w:t>A</w:t>
      </w:r>
      <w:r w:rsidRPr="0030475A">
        <w:rPr>
          <w:rFonts w:ascii="微软雅黑" w:eastAsia="微软雅黑" w:cs="微软雅黑"/>
          <w:szCs w:val="14"/>
        </w:rPr>
        <w:t>、区位码</w:t>
      </w:r>
    </w:p>
    <w:p w:rsidR="0030475A" w14:paraId="1689C8C6" w14:textId="77777777">
      <w:pPr>
        <w:pStyle w:val="NormalWeb"/>
        <w:widowControl/>
        <w:spacing w:beforeAutospacing="0" w:after="260" w:afterAutospacing="0" w:line="360" w:lineRule="auto"/>
      </w:pPr>
      <w:r w:rsidRPr="0030475A">
        <w:rPr>
          <w:rFonts w:ascii="微软雅黑" w:eastAsia="微软雅黑" w:cs="微软雅黑"/>
          <w:szCs w:val="14"/>
        </w:rPr>
        <w:t>B</w:t>
      </w:r>
      <w:r w:rsidRPr="0030475A">
        <w:rPr>
          <w:rFonts w:ascii="微软雅黑" w:eastAsia="微软雅黑" w:cs="微软雅黑"/>
          <w:szCs w:val="14"/>
        </w:rPr>
        <w:t>、国标码</w:t>
      </w:r>
    </w:p>
    <w:p w:rsidR="0030475A" w14:paraId="3EE80C93" w14:textId="77777777">
      <w:pPr>
        <w:pStyle w:val="NormalWeb"/>
        <w:widowControl/>
        <w:spacing w:beforeAutospacing="0" w:after="260" w:afterAutospacing="0" w:line="360" w:lineRule="auto"/>
      </w:pPr>
      <w:r w:rsidRPr="0030475A">
        <w:rPr>
          <w:rFonts w:ascii="微软雅黑" w:eastAsia="微软雅黑" w:cs="微软雅黑"/>
          <w:szCs w:val="14"/>
        </w:rPr>
        <w:t>C</w:t>
      </w:r>
      <w:r w:rsidRPr="0030475A">
        <w:rPr>
          <w:rFonts w:ascii="微软雅黑" w:eastAsia="微软雅黑" w:cs="微软雅黑"/>
          <w:szCs w:val="14"/>
        </w:rPr>
        <w:t>、机内码</w:t>
      </w:r>
    </w:p>
    <w:p w:rsidR="0030475A" w14:paraId="67374987" w14:textId="77777777">
      <w:pPr>
        <w:pStyle w:val="NormalWeb"/>
        <w:widowControl/>
        <w:spacing w:beforeAutospacing="0" w:after="260" w:afterAutospacing="0" w:line="360" w:lineRule="auto"/>
      </w:pPr>
      <w:r w:rsidRPr="0030475A">
        <w:rPr>
          <w:rFonts w:ascii="微软雅黑" w:eastAsia="微软雅黑" w:cs="微软雅黑"/>
          <w:szCs w:val="14"/>
        </w:rPr>
        <w:t>D</w:t>
      </w:r>
      <w:r w:rsidRPr="0030475A">
        <w:rPr>
          <w:rFonts w:ascii="微软雅黑" w:eastAsia="微软雅黑" w:cs="微软雅黑"/>
          <w:szCs w:val="14"/>
        </w:rPr>
        <w:t>、输入码</w:t>
      </w:r>
    </w:p>
    <w:p w:rsidR="0030475A" w14:paraId="4F0CAFFC" w14:textId="77777777">
      <w:pPr>
        <w:pStyle w:val="NormalWeb"/>
        <w:widowControl/>
        <w:spacing w:beforeAutospacing="0" w:after="260" w:afterAutospacing="0" w:line="360" w:lineRule="auto"/>
      </w:pPr>
      <w:r w:rsidRPr="0030475A">
        <w:rPr>
          <w:rFonts w:ascii="微软雅黑" w:eastAsia="微软雅黑" w:cs="微软雅黑"/>
          <w:color w:val="228B22"/>
          <w:szCs w:val="14"/>
        </w:rPr>
        <w:t>答案：</w:t>
      </w:r>
      <w:r w:rsidRPr="0030475A">
        <w:rPr>
          <w:rFonts w:ascii="微软雅黑" w:eastAsia="微软雅黑" w:cs="微软雅黑"/>
          <w:szCs w:val="14"/>
        </w:rPr>
        <w:t>C</w:t>
      </w:r>
    </w:p>
    <w:p w:rsidR="0030475A" w14:paraId="34C83EA0" w14:textId="77777777">
      <w:pPr>
        <w:pStyle w:val="NormalWeb"/>
        <w:widowControl/>
        <w:spacing w:beforeAutospacing="0" w:after="260" w:afterAutospacing="0" w:line="360" w:lineRule="auto"/>
      </w:pPr>
      <w:r w:rsidRPr="0030475A">
        <w:rPr>
          <w:rFonts w:ascii="微软雅黑" w:eastAsia="微软雅黑" w:cs="微软雅黑"/>
          <w:color w:val="228B22"/>
          <w:szCs w:val="14"/>
        </w:rPr>
        <w:t>解析：</w:t>
      </w:r>
      <w:r w:rsidRPr="0030475A">
        <w:rPr>
          <w:rFonts w:ascii="微软雅黑" w:eastAsia="微软雅黑" w:cs="微软雅黑"/>
          <w:szCs w:val="14"/>
        </w:rPr>
        <w:t>国标码是交换码，区位码是输入码，只有机内码存储计算机系统内部。故选</w:t>
      </w:r>
      <w:r w:rsidRPr="0030475A">
        <w:rPr>
          <w:rFonts w:ascii="微软雅黑" w:eastAsia="微软雅黑" w:cs="微软雅黑"/>
          <w:szCs w:val="14"/>
        </w:rPr>
        <w:t>C</w:t>
      </w:r>
      <w:r w:rsidRPr="0030475A">
        <w:rPr>
          <w:rFonts w:ascii="微软雅黑" w:eastAsia="微软雅黑" w:cs="微软雅黑"/>
          <w:szCs w:val="14"/>
        </w:rPr>
        <w:t>。</w:t>
      </w:r>
    </w:p>
    <w:p w:rsidR="0030475A" w14:paraId="01173F12" w14:textId="77777777">
      <w:pPr>
        <w:pStyle w:val="NormalWeb"/>
        <w:widowControl/>
        <w:spacing w:beforeAutospacing="0" w:after="260" w:afterAutospacing="0" w:line="360" w:lineRule="auto"/>
      </w:pPr>
      <w:r w:rsidRPr="0030475A">
        <w:rPr>
          <w:rFonts w:ascii="微软雅黑" w:eastAsia="微软雅黑" w:cs="微软雅黑"/>
          <w:color w:val="0000FF"/>
          <w:szCs w:val="14"/>
        </w:rPr>
        <w:t>3</w:t>
      </w:r>
      <w:r w:rsidRPr="0030475A">
        <w:rPr>
          <w:rFonts w:ascii="微软雅黑" w:eastAsia="微软雅黑" w:cs="微软雅黑"/>
          <w:color w:val="0000FF"/>
          <w:szCs w:val="14"/>
        </w:rPr>
        <w:t>．</w:t>
      </w:r>
      <w:r w:rsidRPr="0030475A">
        <w:rPr>
          <w:rFonts w:ascii="微软雅黑" w:eastAsia="微软雅黑" w:cs="微软雅黑"/>
          <w:szCs w:val="14"/>
        </w:rPr>
        <w:t>发达资本主义国家占统治地位的资本是</w:t>
      </w:r>
      <w:r w:rsidRPr="0030475A">
        <w:rPr>
          <w:rFonts w:ascii="微软雅黑" w:eastAsia="微软雅黑" w:cs="微软雅黑"/>
          <w:szCs w:val="14"/>
        </w:rPr>
        <w:t>()</w:t>
      </w:r>
      <w:r w:rsidRPr="0030475A">
        <w:rPr>
          <w:rFonts w:ascii="微软雅黑" w:eastAsia="微软雅黑" w:cs="微软雅黑"/>
          <w:szCs w:val="14"/>
        </w:rPr>
        <w:t>。</w:t>
      </w:r>
    </w:p>
    <w:p w:rsidR="0030475A" w14:paraId="73DB38D4" w14:textId="77777777">
      <w:pPr>
        <w:pStyle w:val="NormalWeb"/>
        <w:widowControl/>
        <w:spacing w:beforeAutospacing="0" w:after="260" w:afterAutospacing="0" w:line="360" w:lineRule="auto"/>
      </w:pPr>
      <w:r w:rsidRPr="0030475A">
        <w:rPr>
          <w:rFonts w:ascii="微软雅黑" w:eastAsia="微软雅黑" w:cs="微软雅黑"/>
          <w:szCs w:val="14"/>
        </w:rPr>
        <w:t>A</w:t>
      </w:r>
      <w:r w:rsidRPr="0030475A">
        <w:rPr>
          <w:rFonts w:ascii="微软雅黑" w:eastAsia="微软雅黑" w:cs="微软雅黑"/>
          <w:szCs w:val="14"/>
        </w:rPr>
        <w:t>、银行资本</w:t>
      </w:r>
    </w:p>
    <w:p w:rsidR="0030475A" w14:paraId="3C200C10" w14:textId="77777777">
      <w:pPr>
        <w:pStyle w:val="NormalWeb"/>
        <w:widowControl/>
        <w:spacing w:beforeAutospacing="0" w:after="260" w:afterAutospacing="0" w:line="360" w:lineRule="auto"/>
      </w:pPr>
      <w:r w:rsidRPr="0030475A">
        <w:rPr>
          <w:rFonts w:ascii="微软雅黑" w:eastAsia="微软雅黑" w:cs="微软雅黑"/>
          <w:szCs w:val="14"/>
        </w:rPr>
        <w:t>B</w:t>
      </w:r>
      <w:r w:rsidRPr="0030475A">
        <w:rPr>
          <w:rFonts w:ascii="微软雅黑" w:eastAsia="微软雅黑" w:cs="微软雅黑"/>
          <w:szCs w:val="14"/>
        </w:rPr>
        <w:t>、工业资本</w:t>
      </w:r>
    </w:p>
    <w:p w:rsidR="0030475A" w14:paraId="347B882C" w14:textId="77777777">
      <w:pPr>
        <w:pStyle w:val="NormalWeb"/>
        <w:widowControl/>
        <w:spacing w:beforeAutospacing="0" w:after="260" w:afterAutospacing="0" w:line="360" w:lineRule="auto"/>
      </w:pPr>
      <w:r w:rsidRPr="0030475A">
        <w:rPr>
          <w:rFonts w:ascii="微软雅黑" w:eastAsia="微软雅黑" w:cs="微软雅黑"/>
          <w:szCs w:val="14"/>
        </w:rPr>
        <w:t>C</w:t>
      </w:r>
      <w:r w:rsidRPr="0030475A">
        <w:rPr>
          <w:rFonts w:ascii="微软雅黑" w:eastAsia="微软雅黑" w:cs="微软雅黑"/>
          <w:szCs w:val="14"/>
        </w:rPr>
        <w:t>、商业资本</w:t>
      </w:r>
    </w:p>
    <w:p w:rsidR="0030475A" w14:paraId="0223C8F8" w14:textId="77777777">
      <w:pPr>
        <w:pStyle w:val="NormalWeb"/>
        <w:widowControl/>
        <w:spacing w:beforeAutospacing="0" w:after="260" w:afterAutospacing="0" w:line="360" w:lineRule="auto"/>
      </w:pPr>
      <w:r w:rsidRPr="0030475A">
        <w:rPr>
          <w:rFonts w:ascii="微软雅黑" w:eastAsia="微软雅黑" w:cs="微软雅黑"/>
          <w:szCs w:val="14"/>
        </w:rPr>
        <w:t>D</w:t>
      </w:r>
      <w:r w:rsidRPr="0030475A">
        <w:rPr>
          <w:rFonts w:ascii="微软雅黑" w:eastAsia="微软雅黑" w:cs="微软雅黑"/>
          <w:szCs w:val="14"/>
        </w:rPr>
        <w:t>、金融资本</w:t>
      </w:r>
    </w:p>
    <w:p w:rsidR="0030475A" w14:paraId="31E1826C" w14:textId="77777777">
      <w:pPr>
        <w:pStyle w:val="NormalWeb"/>
        <w:widowControl/>
        <w:spacing w:beforeAutospacing="0" w:after="260" w:afterAutospacing="0" w:line="360" w:lineRule="auto"/>
      </w:pPr>
      <w:r w:rsidRPr="0030475A">
        <w:rPr>
          <w:rFonts w:ascii="微软雅黑" w:eastAsia="微软雅黑" w:cs="微软雅黑"/>
          <w:color w:val="228B22"/>
          <w:szCs w:val="14"/>
        </w:rPr>
        <w:t>答案：</w:t>
      </w:r>
      <w:r w:rsidRPr="0030475A">
        <w:rPr>
          <w:rFonts w:ascii="微软雅黑" w:eastAsia="微软雅黑" w:cs="微软雅黑"/>
          <w:szCs w:val="14"/>
        </w:rPr>
        <w:t>D</w:t>
      </w:r>
    </w:p>
    <w:p w:rsidR="0030475A" w14:paraId="33554925" w14:textId="77777777">
      <w:pPr>
        <w:pStyle w:val="NormalWeb"/>
        <w:widowControl/>
        <w:spacing w:beforeAutospacing="0" w:after="260" w:afterAutospacing="0" w:line="360" w:lineRule="auto"/>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30475A">
        <w:rPr>
          <w:rFonts w:ascii="微软雅黑" w:eastAsia="微软雅黑" w:cs="微软雅黑"/>
          <w:color w:val="228B22"/>
          <w:szCs w:val="14"/>
        </w:rPr>
        <w:t>解析：</w:t>
      </w:r>
      <w:r w:rsidRPr="0030475A">
        <w:rPr>
          <w:rFonts w:ascii="微软雅黑" w:eastAsia="微软雅黑" w:cs="微软雅黑"/>
          <w:szCs w:val="14"/>
        </w:rPr>
        <w:t>金融资本是现代资本主义国家占统治地位的垄断资本主义。金融资本是在生产资本和银行资本高度集中的基础上，工业垄断资本和银行资本垄断日益融合的基础上而形成的资本形态。故选</w:t>
      </w:r>
      <w:r w:rsidRPr="0030475A">
        <w:rPr>
          <w:rFonts w:ascii="微软雅黑" w:eastAsia="微软雅黑" w:cs="微软雅黑"/>
          <w:szCs w:val="14"/>
        </w:rPr>
        <w:t>D</w:t>
      </w:r>
      <w:r w:rsidRPr="0030475A">
        <w:rPr>
          <w:rFonts w:ascii="微软雅黑" w:eastAsia="微软雅黑" w:cs="微软雅黑"/>
          <w:szCs w:val="14"/>
        </w:rPr>
        <w:t>。</w:t>
      </w:r>
    </w:p>
    <w:p w:rsidR="0030475A" w14:paraId="69E3EE19" w14:textId="77777777">
      <w:pPr>
        <w:pStyle w:val="NormalWeb"/>
        <w:widowControl/>
        <w:spacing w:beforeAutospacing="0" w:after="260" w:afterAutospacing="0" w:line="360" w:lineRule="auto"/>
      </w:pPr>
      <w:r w:rsidRPr="0030475A">
        <w:rPr>
          <w:rFonts w:ascii="微软雅黑" w:eastAsia="微软雅黑" w:cs="微软雅黑"/>
          <w:color w:val="0000FF"/>
          <w:szCs w:val="14"/>
        </w:rPr>
        <w:t>4</w:t>
      </w:r>
      <w:r w:rsidRPr="0030475A">
        <w:rPr>
          <w:rFonts w:ascii="微软雅黑" w:eastAsia="微软雅黑" w:cs="微软雅黑"/>
          <w:color w:val="0000FF"/>
          <w:szCs w:val="14"/>
        </w:rPr>
        <w:t>．</w:t>
      </w:r>
      <w:r w:rsidRPr="0030475A">
        <w:rPr>
          <w:rFonts w:ascii="微软雅黑" w:eastAsia="微软雅黑" w:cs="微软雅黑"/>
          <w:szCs w:val="14"/>
        </w:rPr>
        <w:t>子曰</w:t>
      </w:r>
      <w:r w:rsidRPr="0030475A">
        <w:rPr>
          <w:rFonts w:ascii="微软雅黑" w:eastAsia="微软雅黑" w:cs="微软雅黑"/>
          <w:szCs w:val="14"/>
        </w:rPr>
        <w:t>:</w:t>
      </w:r>
      <w:r w:rsidRPr="0030475A">
        <w:rPr>
          <w:rFonts w:ascii="微软雅黑" w:eastAsia="微软雅黑" w:cs="微软雅黑"/>
          <w:szCs w:val="14"/>
        </w:rPr>
        <w:t>“</w:t>
      </w:r>
      <w:r w:rsidRPr="0030475A">
        <w:rPr>
          <w:rFonts w:ascii="微软雅黑" w:eastAsia="微软雅黑" w:cs="微软雅黑"/>
          <w:szCs w:val="14"/>
        </w:rPr>
        <w:t>知</w:t>
      </w:r>
      <w:r w:rsidRPr="0030475A">
        <w:rPr>
          <w:rFonts w:ascii="微软雅黑" w:eastAsia="微软雅黑" w:cs="微软雅黑"/>
          <w:szCs w:val="14"/>
        </w:rPr>
        <w:t>(</w:t>
      </w:r>
      <w:r w:rsidRPr="0030475A">
        <w:rPr>
          <w:rFonts w:ascii="微软雅黑" w:eastAsia="微软雅黑" w:cs="微软雅黑"/>
          <w:szCs w:val="14"/>
        </w:rPr>
        <w:t>智</w:t>
      </w:r>
      <w:r w:rsidRPr="0030475A">
        <w:rPr>
          <w:rFonts w:ascii="微软雅黑" w:eastAsia="微软雅黑" w:cs="微软雅黑"/>
          <w:szCs w:val="14"/>
        </w:rPr>
        <w:t>)</w:t>
      </w:r>
      <w:r w:rsidRPr="0030475A">
        <w:rPr>
          <w:rFonts w:ascii="微软雅黑" w:eastAsia="微软雅黑" w:cs="微软雅黑"/>
          <w:szCs w:val="14"/>
        </w:rPr>
        <w:t>者乐水，仁者乐山</w:t>
      </w:r>
      <w:r w:rsidRPr="0030475A">
        <w:rPr>
          <w:rFonts w:ascii="微软雅黑" w:eastAsia="微软雅黑" w:cs="微软雅黑"/>
          <w:szCs w:val="14"/>
        </w:rPr>
        <w:t>;</w:t>
      </w:r>
      <w:r w:rsidRPr="0030475A">
        <w:rPr>
          <w:rFonts w:ascii="微软雅黑" w:eastAsia="微软雅黑" w:cs="微软雅黑"/>
          <w:szCs w:val="14"/>
        </w:rPr>
        <w:t>知</w:t>
      </w:r>
      <w:r w:rsidRPr="0030475A">
        <w:rPr>
          <w:rFonts w:ascii="微软雅黑" w:eastAsia="微软雅黑" w:cs="微软雅黑"/>
          <w:szCs w:val="14"/>
        </w:rPr>
        <w:t>(</w:t>
      </w:r>
      <w:r w:rsidRPr="0030475A">
        <w:rPr>
          <w:rFonts w:ascii="微软雅黑" w:eastAsia="微软雅黑" w:cs="微软雅黑"/>
          <w:szCs w:val="14"/>
        </w:rPr>
        <w:t>智</w:t>
      </w:r>
      <w:r w:rsidRPr="0030475A">
        <w:rPr>
          <w:rFonts w:ascii="微软雅黑" w:eastAsia="微软雅黑" w:cs="微软雅黑"/>
          <w:szCs w:val="14"/>
        </w:rPr>
        <w:t>)</w:t>
      </w:r>
      <w:r w:rsidRPr="0030475A">
        <w:rPr>
          <w:rFonts w:ascii="微软雅黑" w:eastAsia="微软雅黑" w:cs="微软雅黑"/>
          <w:szCs w:val="14"/>
        </w:rPr>
        <w:t>者动，仁者静。</w:t>
      </w:r>
      <w:r w:rsidRPr="0030475A">
        <w:rPr>
          <w:rFonts w:ascii="微软雅黑" w:eastAsia="微软雅黑" w:cs="微软雅黑"/>
          <w:szCs w:val="14"/>
        </w:rPr>
        <w:t>”</w:t>
      </w:r>
      <w:r w:rsidRPr="0030475A">
        <w:rPr>
          <w:rFonts w:ascii="微软雅黑" w:eastAsia="微软雅黑" w:cs="微软雅黑"/>
          <w:szCs w:val="14"/>
        </w:rPr>
        <w:t>知</w:t>
      </w:r>
      <w:r w:rsidRPr="0030475A">
        <w:rPr>
          <w:rFonts w:ascii="微软雅黑" w:eastAsia="微软雅黑" w:cs="微软雅黑"/>
          <w:szCs w:val="14"/>
        </w:rPr>
        <w:t>(</w:t>
      </w:r>
      <w:r w:rsidRPr="0030475A">
        <w:rPr>
          <w:rFonts w:ascii="微软雅黑" w:eastAsia="微软雅黑" w:cs="微软雅黑"/>
          <w:szCs w:val="14"/>
        </w:rPr>
        <w:t>智</w:t>
      </w:r>
      <w:r w:rsidRPr="0030475A">
        <w:rPr>
          <w:rFonts w:ascii="微软雅黑" w:eastAsia="微软雅黑" w:cs="微软雅黑"/>
          <w:szCs w:val="14"/>
        </w:rPr>
        <w:t>)</w:t>
      </w:r>
      <w:r w:rsidRPr="0030475A">
        <w:rPr>
          <w:rFonts w:ascii="微软雅黑" w:eastAsia="微软雅黑" w:cs="微软雅黑"/>
          <w:szCs w:val="14"/>
        </w:rPr>
        <w:t>与仁都是儒家思想的重要内核体现了儒家对待动与静的态度。由此可见</w:t>
      </w:r>
      <w:r w:rsidRPr="0030475A">
        <w:rPr>
          <w:rFonts w:ascii="微软雅黑" w:eastAsia="微软雅黑" w:cs="微软雅黑"/>
          <w:szCs w:val="14"/>
        </w:rPr>
        <w:t>()</w:t>
      </w:r>
      <w:r w:rsidRPr="0030475A">
        <w:rPr>
          <w:rFonts w:ascii="微软雅黑" w:eastAsia="微软雅黑" w:cs="微软雅黑"/>
          <w:szCs w:val="14"/>
        </w:rPr>
        <w:t>。</w:t>
      </w:r>
    </w:p>
    <w:p w:rsidR="0030475A" w14:paraId="6832373B" w14:textId="77777777">
      <w:pPr>
        <w:pStyle w:val="NormalWeb"/>
        <w:widowControl/>
        <w:spacing w:beforeAutospacing="0" w:after="260" w:afterAutospacing="0" w:line="360" w:lineRule="auto"/>
      </w:pPr>
      <w:r w:rsidRPr="0030475A">
        <w:rPr>
          <w:rFonts w:ascii="微软雅黑" w:eastAsia="微软雅黑" w:cs="微软雅黑"/>
          <w:szCs w:val="14"/>
        </w:rPr>
        <w:t>①</w:t>
      </w:r>
      <w:r w:rsidRPr="0030475A">
        <w:rPr>
          <w:rFonts w:ascii="微软雅黑" w:eastAsia="微软雅黑" w:cs="微软雅黑"/>
          <w:szCs w:val="14"/>
        </w:rPr>
        <w:t>运动是绝对的、永恒的，知</w:t>
      </w:r>
      <w:r w:rsidRPr="0030475A">
        <w:rPr>
          <w:rFonts w:ascii="微软雅黑" w:eastAsia="微软雅黑" w:cs="微软雅黑"/>
          <w:szCs w:val="14"/>
        </w:rPr>
        <w:t>(</w:t>
      </w:r>
      <w:r w:rsidRPr="0030475A">
        <w:rPr>
          <w:rFonts w:ascii="微软雅黑" w:eastAsia="微软雅黑" w:cs="微软雅黑"/>
          <w:szCs w:val="14"/>
        </w:rPr>
        <w:t>智</w:t>
      </w:r>
      <w:r w:rsidRPr="0030475A">
        <w:rPr>
          <w:rFonts w:ascii="微软雅黑" w:eastAsia="微软雅黑" w:cs="微软雅黑"/>
          <w:szCs w:val="14"/>
        </w:rPr>
        <w:t>)</w:t>
      </w:r>
      <w:r w:rsidRPr="0030475A">
        <w:rPr>
          <w:rFonts w:ascii="微软雅黑" w:eastAsia="微软雅黑" w:cs="微软雅黑"/>
          <w:szCs w:val="14"/>
        </w:rPr>
        <w:t>比仁更重要</w:t>
      </w:r>
    </w:p>
    <w:p w:rsidR="0030475A" w14:paraId="697DBFD4" w14:textId="77777777">
      <w:pPr>
        <w:pStyle w:val="NormalWeb"/>
        <w:widowControl/>
        <w:spacing w:beforeAutospacing="0" w:after="260" w:afterAutospacing="0" w:line="360" w:lineRule="auto"/>
      </w:pPr>
      <w:r w:rsidRPr="0030475A">
        <w:rPr>
          <w:rFonts w:ascii="微软雅黑" w:eastAsia="微软雅黑" w:cs="微软雅黑"/>
          <w:szCs w:val="14"/>
        </w:rPr>
        <w:t>②</w:t>
      </w:r>
      <w:r w:rsidRPr="0030475A">
        <w:rPr>
          <w:rFonts w:ascii="微软雅黑" w:eastAsia="微软雅黑" w:cs="微软雅黑"/>
          <w:szCs w:val="14"/>
        </w:rPr>
        <w:t>人生要坚持动与静的结合，仁知</w:t>
      </w:r>
      <w:r w:rsidRPr="0030475A">
        <w:rPr>
          <w:rFonts w:ascii="微软雅黑" w:eastAsia="微软雅黑" w:cs="微软雅黑"/>
          <w:szCs w:val="14"/>
        </w:rPr>
        <w:t>(</w:t>
      </w:r>
      <w:r w:rsidRPr="0030475A">
        <w:rPr>
          <w:rFonts w:ascii="微软雅黑" w:eastAsia="微软雅黑" w:cs="微软雅黑"/>
          <w:szCs w:val="14"/>
        </w:rPr>
        <w:t>智</w:t>
      </w:r>
      <w:r w:rsidRPr="0030475A">
        <w:rPr>
          <w:rFonts w:ascii="微软雅黑" w:eastAsia="微软雅黑" w:cs="微软雅黑"/>
          <w:szCs w:val="14"/>
        </w:rPr>
        <w:t>)</w:t>
      </w:r>
      <w:r w:rsidRPr="0030475A">
        <w:rPr>
          <w:rFonts w:ascii="微软雅黑" w:eastAsia="微软雅黑" w:cs="微软雅黑"/>
          <w:szCs w:val="14"/>
        </w:rPr>
        <w:t>双全方为完人</w:t>
      </w:r>
    </w:p>
    <w:p w:rsidR="0030475A" w14:paraId="1835095A" w14:textId="77777777">
      <w:pPr>
        <w:pStyle w:val="NormalWeb"/>
        <w:widowControl/>
        <w:spacing w:beforeAutospacing="0" w:after="260" w:afterAutospacing="0" w:line="360" w:lineRule="auto"/>
      </w:pPr>
      <w:r w:rsidRPr="0030475A">
        <w:rPr>
          <w:rFonts w:ascii="微软雅黑" w:eastAsia="微软雅黑" w:cs="微软雅黑"/>
          <w:szCs w:val="14"/>
        </w:rPr>
        <w:t>③</w:t>
      </w:r>
      <w:r w:rsidRPr="0030475A">
        <w:rPr>
          <w:rFonts w:ascii="微软雅黑" w:eastAsia="微软雅黑" w:cs="微软雅黑"/>
          <w:szCs w:val="14"/>
        </w:rPr>
        <w:t>儒家强调人既要像水一样知道变通，又要像山一样平和</w:t>
      </w:r>
    </w:p>
    <w:p w:rsidR="0030475A" w14:paraId="45B4734C" w14:textId="77777777">
      <w:pPr>
        <w:pStyle w:val="NormalWeb"/>
        <w:widowControl/>
        <w:spacing w:beforeAutospacing="0" w:after="260" w:afterAutospacing="0" w:line="360" w:lineRule="auto"/>
      </w:pPr>
      <w:r w:rsidRPr="0030475A">
        <w:rPr>
          <w:rFonts w:ascii="微软雅黑" w:eastAsia="微软雅黑" w:cs="微软雅黑"/>
          <w:szCs w:val="14"/>
        </w:rPr>
        <w:t>④</w:t>
      </w:r>
      <w:r w:rsidRPr="0030475A">
        <w:rPr>
          <w:rFonts w:ascii="微软雅黑" w:eastAsia="微软雅黑" w:cs="微软雅黑"/>
          <w:szCs w:val="14"/>
        </w:rPr>
        <w:t>静是一种特殊的</w:t>
      </w:r>
      <w:r w:rsidRPr="0030475A">
        <w:rPr>
          <w:rFonts w:ascii="微软雅黑" w:eastAsia="微软雅黑" w:cs="微软雅黑"/>
          <w:szCs w:val="14"/>
        </w:rPr>
        <w:t>“</w:t>
      </w:r>
      <w:r w:rsidRPr="0030475A">
        <w:rPr>
          <w:rFonts w:ascii="微软雅黑" w:eastAsia="微软雅黑" w:cs="微软雅黑"/>
          <w:szCs w:val="14"/>
        </w:rPr>
        <w:t>动</w:t>
      </w:r>
      <w:r w:rsidRPr="0030475A">
        <w:rPr>
          <w:rFonts w:ascii="微软雅黑" w:eastAsia="微软雅黑" w:cs="微软雅黑"/>
          <w:szCs w:val="14"/>
        </w:rPr>
        <w:t>”</w:t>
      </w:r>
      <w:r w:rsidRPr="0030475A">
        <w:rPr>
          <w:rFonts w:ascii="微软雅黑" w:eastAsia="微软雅黑" w:cs="微软雅黑"/>
          <w:szCs w:val="14"/>
        </w:rPr>
        <w:t>，要从知</w:t>
      </w:r>
      <w:r w:rsidRPr="0030475A">
        <w:rPr>
          <w:rFonts w:ascii="微软雅黑" w:eastAsia="微软雅黑" w:cs="微软雅黑"/>
          <w:szCs w:val="14"/>
        </w:rPr>
        <w:t>(</w:t>
      </w:r>
      <w:r w:rsidRPr="0030475A">
        <w:rPr>
          <w:rFonts w:ascii="微软雅黑" w:eastAsia="微软雅黑" w:cs="微软雅黑"/>
          <w:szCs w:val="14"/>
        </w:rPr>
        <w:t>智</w:t>
      </w:r>
      <w:r w:rsidRPr="0030475A">
        <w:rPr>
          <w:rFonts w:ascii="微软雅黑" w:eastAsia="微软雅黑" w:cs="微软雅黑"/>
          <w:szCs w:val="14"/>
        </w:rPr>
        <w:t>)</w:t>
      </w:r>
      <w:r w:rsidRPr="0030475A">
        <w:rPr>
          <w:rFonts w:ascii="微软雅黑" w:eastAsia="微软雅黑" w:cs="微软雅黑"/>
          <w:szCs w:val="14"/>
        </w:rPr>
        <w:t>的角度去理解仁</w:t>
      </w:r>
    </w:p>
    <w:p w:rsidR="0030475A" w14:paraId="36B80DE4" w14:textId="77777777">
      <w:pPr>
        <w:pStyle w:val="NormalWeb"/>
        <w:widowControl/>
        <w:spacing w:beforeAutospacing="0" w:after="260" w:afterAutospacing="0" w:line="360" w:lineRule="auto"/>
      </w:pPr>
      <w:r w:rsidRPr="0030475A">
        <w:rPr>
          <w:rFonts w:ascii="微软雅黑" w:eastAsia="微软雅黑" w:cs="微软雅黑"/>
          <w:szCs w:val="14"/>
        </w:rPr>
        <w:t>A</w:t>
      </w:r>
      <w:r w:rsidRPr="0030475A">
        <w:rPr>
          <w:rFonts w:ascii="微软雅黑" w:eastAsia="微软雅黑" w:cs="微软雅黑"/>
          <w:szCs w:val="14"/>
        </w:rPr>
        <w:t>、</w:t>
      </w:r>
      <w:r w:rsidRPr="0030475A">
        <w:rPr>
          <w:rFonts w:ascii="微软雅黑" w:eastAsia="微软雅黑" w:cs="微软雅黑"/>
          <w:szCs w:val="14"/>
        </w:rPr>
        <w:t>①②</w:t>
      </w:r>
    </w:p>
    <w:p w:rsidR="0030475A" w14:paraId="4DF9B127" w14:textId="77777777">
      <w:pPr>
        <w:pStyle w:val="NormalWeb"/>
        <w:widowControl/>
        <w:spacing w:beforeAutospacing="0" w:after="260" w:afterAutospacing="0" w:line="360" w:lineRule="auto"/>
      </w:pPr>
      <w:r w:rsidRPr="0030475A">
        <w:rPr>
          <w:rFonts w:ascii="微软雅黑" w:eastAsia="微软雅黑" w:cs="微软雅黑"/>
          <w:szCs w:val="14"/>
        </w:rPr>
        <w:t>B</w:t>
      </w:r>
      <w:r w:rsidRPr="0030475A">
        <w:rPr>
          <w:rFonts w:ascii="微软雅黑" w:eastAsia="微软雅黑" w:cs="微软雅黑"/>
          <w:szCs w:val="14"/>
        </w:rPr>
        <w:t>、</w:t>
      </w:r>
      <w:r w:rsidRPr="0030475A">
        <w:rPr>
          <w:rFonts w:ascii="微软雅黑" w:eastAsia="微软雅黑" w:cs="微软雅黑"/>
          <w:szCs w:val="14"/>
        </w:rPr>
        <w:t>①④</w:t>
      </w:r>
    </w:p>
    <w:p w:rsidR="0030475A" w14:paraId="7F0E1063" w14:textId="77777777">
      <w:pPr>
        <w:pStyle w:val="NormalWeb"/>
        <w:widowControl/>
        <w:spacing w:beforeAutospacing="0" w:after="260" w:afterAutospacing="0" w:line="360" w:lineRule="auto"/>
      </w:pPr>
      <w:r w:rsidRPr="0030475A">
        <w:rPr>
          <w:rFonts w:ascii="微软雅黑" w:eastAsia="微软雅黑" w:cs="微软雅黑"/>
          <w:szCs w:val="14"/>
        </w:rPr>
        <w:t>C</w:t>
      </w:r>
      <w:r w:rsidRPr="0030475A">
        <w:rPr>
          <w:rFonts w:ascii="微软雅黑" w:eastAsia="微软雅黑" w:cs="微软雅黑"/>
          <w:szCs w:val="14"/>
        </w:rPr>
        <w:t>、</w:t>
      </w:r>
      <w:r w:rsidRPr="0030475A">
        <w:rPr>
          <w:rFonts w:ascii="微软雅黑" w:eastAsia="微软雅黑" w:cs="微软雅黑"/>
          <w:szCs w:val="14"/>
        </w:rPr>
        <w:t>②③</w:t>
      </w:r>
    </w:p>
    <w:p w:rsidR="0030475A" w14:paraId="5997A365" w14:textId="77777777">
      <w:pPr>
        <w:pStyle w:val="NormalWeb"/>
        <w:widowControl/>
        <w:spacing w:beforeAutospacing="0" w:after="260" w:afterAutospacing="0" w:line="360" w:lineRule="auto"/>
      </w:pPr>
      <w:r w:rsidRPr="0030475A">
        <w:rPr>
          <w:rFonts w:ascii="微软雅黑" w:eastAsia="微软雅黑" w:cs="微软雅黑"/>
          <w:szCs w:val="14"/>
        </w:rPr>
        <w:t>D</w:t>
      </w:r>
      <w:r w:rsidRPr="0030475A">
        <w:rPr>
          <w:rFonts w:ascii="微软雅黑" w:eastAsia="微软雅黑" w:cs="微软雅黑"/>
          <w:szCs w:val="14"/>
        </w:rPr>
        <w:t>、</w:t>
      </w:r>
      <w:r w:rsidRPr="0030475A">
        <w:rPr>
          <w:rFonts w:ascii="微软雅黑" w:eastAsia="微软雅黑" w:cs="微软雅黑"/>
          <w:szCs w:val="14"/>
        </w:rPr>
        <w:t>③④</w:t>
      </w:r>
    </w:p>
    <w:p w:rsidR="0030475A" w14:paraId="2964363B" w14:textId="77777777">
      <w:pPr>
        <w:pStyle w:val="NormalWeb"/>
        <w:widowControl/>
        <w:spacing w:beforeAutospacing="0" w:after="260" w:afterAutospacing="0" w:line="360" w:lineRule="auto"/>
      </w:pPr>
      <w:r w:rsidRPr="0030475A">
        <w:rPr>
          <w:rFonts w:ascii="微软雅黑" w:eastAsia="微软雅黑" w:cs="微软雅黑"/>
          <w:color w:val="228B22"/>
          <w:szCs w:val="14"/>
        </w:rPr>
        <w:t>答案：</w:t>
      </w:r>
      <w:r w:rsidRPr="0030475A">
        <w:rPr>
          <w:rFonts w:ascii="微软雅黑" w:eastAsia="微软雅黑" w:cs="微软雅黑"/>
          <w:szCs w:val="14"/>
        </w:rPr>
        <w:t>D</w:t>
      </w:r>
    </w:p>
    <w:p w:rsidR="0030475A" w14:paraId="0481356D" w14:textId="77777777">
      <w:pPr>
        <w:pStyle w:val="NormalWeb"/>
        <w:widowControl/>
        <w:spacing w:beforeAutospacing="0" w:after="260" w:afterAutospacing="0" w:line="360" w:lineRule="auto"/>
      </w:pPr>
      <w:r w:rsidRPr="0030475A">
        <w:rPr>
          <w:rFonts w:ascii="微软雅黑" w:eastAsia="微软雅黑" w:cs="微软雅黑"/>
          <w:color w:val="228B22"/>
          <w:szCs w:val="14"/>
        </w:rPr>
        <w:t>解析：</w:t>
      </w:r>
      <w:r w:rsidRPr="0030475A">
        <w:rPr>
          <w:rFonts w:ascii="微软雅黑" w:eastAsia="微软雅黑" w:cs="微软雅黑"/>
          <w:szCs w:val="14"/>
        </w:rPr>
        <w:t>孔子认为人和自然是一体的，山和水的特点也反映在人的素质之中，静是一种特殊的</w:t>
      </w:r>
      <w:r w:rsidRPr="0030475A">
        <w:rPr>
          <w:rFonts w:ascii="微软雅黑" w:eastAsia="微软雅黑" w:cs="微软雅黑"/>
          <w:szCs w:val="14"/>
        </w:rPr>
        <w:t>“</w:t>
      </w:r>
      <w:r w:rsidRPr="0030475A">
        <w:rPr>
          <w:rFonts w:ascii="微软雅黑" w:eastAsia="微软雅黑" w:cs="微软雅黑"/>
          <w:szCs w:val="14"/>
        </w:rPr>
        <w:t>动</w:t>
      </w:r>
      <w:r w:rsidRPr="0030475A">
        <w:rPr>
          <w:rFonts w:ascii="微软雅黑" w:eastAsia="微软雅黑" w:cs="微软雅黑"/>
          <w:szCs w:val="14"/>
        </w:rPr>
        <w:t>”</w:t>
      </w:r>
      <w:r w:rsidRPr="0030475A">
        <w:rPr>
          <w:rFonts w:ascii="微软雅黑" w:eastAsia="微软雅黑" w:cs="微软雅黑"/>
          <w:szCs w:val="14"/>
        </w:rPr>
        <w:t>，要从知</w:t>
      </w:r>
      <w:r w:rsidRPr="0030475A">
        <w:rPr>
          <w:rFonts w:ascii="微软雅黑" w:eastAsia="微软雅黑" w:cs="微软雅黑"/>
          <w:szCs w:val="14"/>
        </w:rPr>
        <w:t>(</w:t>
      </w:r>
      <w:r w:rsidRPr="0030475A">
        <w:rPr>
          <w:rFonts w:ascii="微软雅黑" w:eastAsia="微软雅黑" w:cs="微软雅黑"/>
          <w:szCs w:val="14"/>
        </w:rPr>
        <w:t>智</w:t>
      </w:r>
      <w:r w:rsidRPr="0030475A">
        <w:rPr>
          <w:rFonts w:ascii="微软雅黑" w:eastAsia="微软雅黑" w:cs="微软雅黑"/>
          <w:szCs w:val="14"/>
        </w:rPr>
        <w:t>)</w:t>
      </w:r>
      <w:r w:rsidRPr="0030475A">
        <w:rPr>
          <w:rFonts w:ascii="微软雅黑" w:eastAsia="微软雅黑" w:cs="微软雅黑"/>
          <w:szCs w:val="14"/>
        </w:rPr>
        <w:t>的角度去理解仁，</w:t>
      </w:r>
      <w:r w:rsidRPr="0030475A">
        <w:rPr>
          <w:rFonts w:ascii="微软雅黑" w:eastAsia="微软雅黑" w:cs="微软雅黑"/>
          <w:szCs w:val="14"/>
        </w:rPr>
        <w:t>③④</w:t>
      </w:r>
      <w:r w:rsidRPr="0030475A">
        <w:rPr>
          <w:rFonts w:ascii="微软雅黑" w:eastAsia="微软雅黑" w:cs="微软雅黑"/>
          <w:szCs w:val="14"/>
        </w:rPr>
        <w:t>适合题意</w:t>
      </w:r>
      <w:r w:rsidRPr="0030475A">
        <w:rPr>
          <w:rFonts w:ascii="微软雅黑" w:eastAsia="微软雅黑" w:cs="微软雅黑"/>
          <w:szCs w:val="14"/>
        </w:rPr>
        <w:t>;</w:t>
      </w:r>
      <w:r w:rsidRPr="0030475A">
        <w:rPr>
          <w:rFonts w:ascii="微软雅黑" w:eastAsia="微软雅黑" w:cs="微软雅黑"/>
          <w:szCs w:val="14"/>
        </w:rPr>
        <w:t>运动是绝对的、永恒的，但不能说知</w:t>
      </w:r>
      <w:r w:rsidRPr="0030475A">
        <w:rPr>
          <w:rFonts w:ascii="微软雅黑" w:eastAsia="微软雅黑" w:cs="微软雅黑"/>
          <w:szCs w:val="14"/>
        </w:rPr>
        <w:t>(</w:t>
      </w:r>
      <w:r w:rsidRPr="0030475A">
        <w:rPr>
          <w:rFonts w:ascii="微软雅黑" w:eastAsia="微软雅黑" w:cs="微软雅黑"/>
          <w:szCs w:val="14"/>
        </w:rPr>
        <w:t>智</w:t>
      </w:r>
      <w:r w:rsidRPr="0030475A">
        <w:rPr>
          <w:rFonts w:ascii="微软雅黑" w:eastAsia="微软雅黑" w:cs="微软雅黑"/>
          <w:szCs w:val="14"/>
        </w:rPr>
        <w:t>)</w:t>
      </w:r>
      <w:r w:rsidRPr="0030475A">
        <w:rPr>
          <w:rFonts w:ascii="微软雅黑" w:eastAsia="微软雅黑" w:cs="微软雅黑"/>
          <w:szCs w:val="14"/>
        </w:rPr>
        <w:t>比仁更重要，</w:t>
      </w:r>
      <w:r w:rsidRPr="0030475A">
        <w:rPr>
          <w:rFonts w:ascii="微软雅黑" w:eastAsia="微软雅黑" w:cs="微软雅黑"/>
          <w:szCs w:val="14"/>
        </w:rPr>
        <w:t>①</w:t>
      </w:r>
      <w:r w:rsidRPr="0030475A">
        <w:rPr>
          <w:rFonts w:ascii="微软雅黑" w:eastAsia="微软雅黑" w:cs="微软雅黑"/>
          <w:szCs w:val="14"/>
        </w:rPr>
        <w:t>错误仁知</w:t>
      </w:r>
      <w:r w:rsidRPr="0030475A">
        <w:rPr>
          <w:rFonts w:ascii="微软雅黑" w:eastAsia="微软雅黑" w:cs="微软雅黑"/>
          <w:szCs w:val="14"/>
        </w:rPr>
        <w:t>(</w:t>
      </w:r>
      <w:r w:rsidRPr="0030475A">
        <w:rPr>
          <w:rFonts w:ascii="微软雅黑" w:eastAsia="微软雅黑" w:cs="微软雅黑"/>
          <w:szCs w:val="14"/>
        </w:rPr>
        <w:t>智</w:t>
      </w:r>
      <w:r w:rsidRPr="0030475A">
        <w:rPr>
          <w:rFonts w:ascii="微软雅黑" w:eastAsia="微软雅黑" w:cs="微软雅黑"/>
          <w:szCs w:val="14"/>
        </w:rPr>
        <w:t>)</w:t>
      </w:r>
      <w:r w:rsidRPr="0030475A">
        <w:rPr>
          <w:rFonts w:ascii="微软雅黑" w:eastAsia="微软雅黑" w:cs="微软雅黑"/>
          <w:szCs w:val="14"/>
        </w:rPr>
        <w:t>双全方为完人说法错误，排除</w:t>
      </w:r>
      <w:r w:rsidRPr="0030475A">
        <w:rPr>
          <w:rFonts w:ascii="微软雅黑" w:eastAsia="微软雅黑" w:cs="微软雅黑"/>
          <w:szCs w:val="14"/>
        </w:rPr>
        <w:t>②</w:t>
      </w:r>
      <w:r w:rsidRPr="0030475A">
        <w:rPr>
          <w:rFonts w:ascii="微软雅黑" w:eastAsia="微软雅黑" w:cs="微软雅黑"/>
          <w:szCs w:val="14"/>
        </w:rPr>
        <w:t>;</w:t>
      </w:r>
      <w:r w:rsidRPr="0030475A">
        <w:rPr>
          <w:rFonts w:ascii="微软雅黑" w:eastAsia="微软雅黑" w:cs="微软雅黑"/>
          <w:szCs w:val="14"/>
        </w:rPr>
        <w:t>故选</w:t>
      </w:r>
      <w:r w:rsidRPr="0030475A">
        <w:rPr>
          <w:rFonts w:ascii="微软雅黑" w:eastAsia="微软雅黑" w:cs="微软雅黑"/>
          <w:szCs w:val="14"/>
        </w:rPr>
        <w:t>D</w:t>
      </w:r>
      <w:r w:rsidRPr="0030475A">
        <w:rPr>
          <w:rFonts w:ascii="微软雅黑" w:eastAsia="微软雅黑" w:cs="微软雅黑"/>
          <w:szCs w:val="14"/>
        </w:rPr>
        <w:t>。</w:t>
      </w:r>
    </w:p>
    <w:p w:rsidR="0030475A" w14:paraId="6BEB4EB7" w14:textId="77777777">
      <w:pPr>
        <w:pStyle w:val="NormalWeb"/>
        <w:widowControl/>
        <w:spacing w:beforeAutospacing="0" w:after="260" w:afterAutospacing="0" w:line="360" w:lineRule="auto"/>
      </w:pPr>
      <w:r w:rsidRPr="0030475A">
        <w:rPr>
          <w:rFonts w:ascii="微软雅黑" w:eastAsia="微软雅黑" w:cs="微软雅黑"/>
          <w:color w:val="0000FF"/>
          <w:szCs w:val="14"/>
        </w:rPr>
        <w:t>5</w:t>
      </w:r>
      <w:r w:rsidRPr="0030475A">
        <w:rPr>
          <w:rFonts w:ascii="微软雅黑" w:eastAsia="微软雅黑" w:cs="微软雅黑"/>
          <w:color w:val="0000FF"/>
          <w:szCs w:val="14"/>
        </w:rPr>
        <w:t>．</w:t>
      </w:r>
      <w:r w:rsidRPr="0030475A">
        <w:rPr>
          <w:rFonts w:ascii="微软雅黑" w:eastAsia="微软雅黑" w:cs="微软雅黑"/>
          <w:szCs w:val="14"/>
        </w:rPr>
        <w:t>根据公文的要求，</w:t>
      </w:r>
      <w:r w:rsidRPr="0030475A">
        <w:rPr>
          <w:rFonts w:ascii="微软雅黑" w:eastAsia="微软雅黑" w:cs="微软雅黑"/>
          <w:szCs w:val="14"/>
        </w:rPr>
        <w:t>“</w:t>
      </w:r>
      <w:r w:rsidRPr="0030475A">
        <w:rPr>
          <w:rFonts w:ascii="微软雅黑" w:eastAsia="微软雅黑" w:cs="微软雅黑"/>
          <w:szCs w:val="14"/>
        </w:rPr>
        <w:t>云政办发</w:t>
      </w:r>
      <w:r w:rsidRPr="0030475A">
        <w:rPr>
          <w:rFonts w:ascii="微软雅黑" w:eastAsia="微软雅黑" w:cs="微软雅黑"/>
          <w:szCs w:val="14"/>
        </w:rPr>
        <w:t>[2008]015</w:t>
      </w:r>
      <w:r w:rsidRPr="0030475A">
        <w:rPr>
          <w:rFonts w:ascii="微软雅黑" w:eastAsia="微软雅黑" w:cs="微软雅黑"/>
          <w:szCs w:val="14"/>
        </w:rPr>
        <w:t>号</w:t>
      </w:r>
      <w:r w:rsidRPr="0030475A">
        <w:rPr>
          <w:rFonts w:ascii="微软雅黑" w:eastAsia="微软雅黑" w:cs="微软雅黑"/>
          <w:szCs w:val="14"/>
        </w:rPr>
        <w:t>”</w:t>
      </w:r>
      <w:r w:rsidRPr="0030475A">
        <w:rPr>
          <w:rFonts w:ascii="微软雅黑" w:eastAsia="微软雅黑" w:cs="微软雅黑"/>
          <w:szCs w:val="14"/>
        </w:rPr>
        <w:t>，此发文字号存在的问题是</w:t>
      </w:r>
      <w:r w:rsidRPr="0030475A">
        <w:rPr>
          <w:rFonts w:ascii="微软雅黑" w:eastAsia="微软雅黑" w:cs="微软雅黑"/>
          <w:szCs w:val="14"/>
        </w:rPr>
        <w:t>()</w:t>
      </w:r>
      <w:r w:rsidRPr="0030475A">
        <w:rPr>
          <w:rFonts w:ascii="微软雅黑" w:eastAsia="微软雅黑" w:cs="微软雅黑"/>
          <w:szCs w:val="14"/>
        </w:rPr>
        <w:t>。</w:t>
      </w:r>
    </w:p>
    <w:p w:rsidR="0030475A" w14:paraId="3D37C48E" w14:textId="77777777">
      <w:pPr>
        <w:pStyle w:val="NormalWeb"/>
        <w:widowControl/>
        <w:spacing w:beforeAutospacing="0" w:after="260" w:afterAutospacing="0" w:line="360" w:lineRule="auto"/>
      </w:pPr>
      <w:r w:rsidRPr="0030475A">
        <w:rPr>
          <w:rFonts w:ascii="微软雅黑" w:eastAsia="微软雅黑" w:cs="微软雅黑"/>
          <w:szCs w:val="14"/>
        </w:rPr>
        <w:t>A</w:t>
      </w:r>
      <w:r w:rsidRPr="0030475A">
        <w:rPr>
          <w:rFonts w:ascii="微软雅黑" w:eastAsia="微软雅黑" w:cs="微软雅黑"/>
          <w:szCs w:val="14"/>
        </w:rPr>
        <w:t>、发文字号顺序颠倒</w:t>
      </w:r>
    </w:p>
    <w:p w:rsidR="0030475A" w14:paraId="1F7C6204" w14:textId="77777777">
      <w:pPr>
        <w:pStyle w:val="NormalWeb"/>
        <w:widowControl/>
        <w:spacing w:beforeAutospacing="0" w:after="260" w:afterAutospacing="0" w:line="360" w:lineRule="auto"/>
      </w:pPr>
      <w:r w:rsidRPr="0030475A">
        <w:rPr>
          <w:rFonts w:ascii="微软雅黑" w:eastAsia="微软雅黑" w:cs="微软雅黑"/>
          <w:szCs w:val="14"/>
        </w:rPr>
        <w:t>B</w:t>
      </w:r>
      <w:r w:rsidRPr="0030475A">
        <w:rPr>
          <w:rFonts w:ascii="微软雅黑" w:eastAsia="微软雅黑" w:cs="微软雅黑"/>
          <w:szCs w:val="14"/>
        </w:rPr>
        <w:t>、发文字号缺项</w:t>
      </w:r>
      <w:r>
        <w:br/>
      </w:r>
      <w: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https://d.book118.com/757064125052006035</w:t>
        </w:r>
      </w:hyperlink>
    </w:p>
    <w:p w:rsidR="0030475A">
      <w:pPr>
        <w:pStyle w:val="NormalWeb"/>
        <w:widowControl/>
        <w:spacing w:beforeAutospacing="0" w:after="260" w:afterAutospacing="0" w:line="360" w:lineRule="auto"/>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F3724" w:rsidP="003A5363" w14:paraId="739ECBC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F3724" w14:paraId="70EA2A99"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F3724" w:rsidP="003A5363" w14:paraId="2DFD37EA" w14:textId="22DDAEE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FF3724" w14:paraId="2965D93C"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F3724" w14:paraId="372C42FD"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F3724" w:rsidP="003A536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F3724"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F3724" w:rsidP="003A5363" w14:textId="22DDAEE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FF3724"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F3724"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F3724" w:rsidP="003A536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F3724"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F3724" w:rsidP="003A5363" w14:textId="22DDAEE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FF3724"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F3724"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F3724" w14:paraId="73014C11"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F3724" w14:paraId="30D8635F" w14:textId="77777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F3724" w14:paraId="492D9AC2"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F3724"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F3724" w14:textId="7777777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F3724"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F3724"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F3724" w14:textId="77777777">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F3724"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30475A"/>
    <w:rsid w:val="003A5363"/>
    <w:rsid w:val="00A77B3E"/>
    <w:rsid w:val="00CA2A55"/>
    <w:rsid w:val="00FF372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4795593E"/>
  <w15:docId w15:val="{5F244566-4B73-4E67-9D48-3024C6E9213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qFormat/>
    <w:rsid w:val="0030475A"/>
    <w:pPr>
      <w:widowControl w:val="0"/>
      <w:spacing w:beforeAutospacing="1" w:afterAutospacing="1"/>
    </w:pPr>
    <w:rPr>
      <w:rFonts w:ascii="Calibri" w:eastAsia="宋体" w:hAnsi="Calibri"/>
    </w:rPr>
  </w:style>
  <w:style w:type="paragraph" w:styleId="Header">
    <w:name w:val="header"/>
    <w:basedOn w:val="Normal"/>
    <w:link w:val="a"/>
    <w:rsid w:val="00FF3724"/>
    <w:pPr>
      <w:tabs>
        <w:tab w:val="center" w:pos="4153"/>
        <w:tab w:val="right" w:pos="8306"/>
      </w:tabs>
      <w:snapToGrid w:val="0"/>
      <w:jc w:val="center"/>
    </w:pPr>
    <w:rPr>
      <w:sz w:val="18"/>
      <w:szCs w:val="18"/>
    </w:rPr>
  </w:style>
  <w:style w:type="character" w:customStyle="1" w:styleId="a">
    <w:name w:val="页眉 字符"/>
    <w:basedOn w:val="DefaultParagraphFont"/>
    <w:link w:val="Header"/>
    <w:rsid w:val="00FF3724"/>
    <w:rPr>
      <w:sz w:val="18"/>
      <w:szCs w:val="18"/>
    </w:rPr>
  </w:style>
  <w:style w:type="paragraph" w:styleId="Footer">
    <w:name w:val="footer"/>
    <w:basedOn w:val="Normal"/>
    <w:link w:val="a0"/>
    <w:rsid w:val="00FF3724"/>
    <w:pPr>
      <w:tabs>
        <w:tab w:val="center" w:pos="4153"/>
        <w:tab w:val="right" w:pos="8306"/>
      </w:tabs>
      <w:snapToGrid w:val="0"/>
    </w:pPr>
    <w:rPr>
      <w:sz w:val="18"/>
      <w:szCs w:val="18"/>
    </w:rPr>
  </w:style>
  <w:style w:type="character" w:customStyle="1" w:styleId="a0">
    <w:name w:val="页脚 字符"/>
    <w:basedOn w:val="DefaultParagraphFont"/>
    <w:link w:val="Footer"/>
    <w:rsid w:val="00FF3724"/>
    <w:rPr>
      <w:sz w:val="18"/>
      <w:szCs w:val="18"/>
    </w:rPr>
  </w:style>
  <w:style w:type="character" w:styleId="PageNumber">
    <w:name w:val="page number"/>
    <w:basedOn w:val="DefaultParagraphFont"/>
    <w:rsid w:val="00FF372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757064125052006035"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3164</Words>
  <Characters>18037</Characters>
  <Application>Microsoft Office Word</Application>
  <DocSecurity>0</DocSecurity>
  <Lines>150</Lines>
  <Paragraphs>42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21159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铭基 席</cp:lastModifiedBy>
  <cp:revision>2</cp:revision>
  <dcterms:created xsi:type="dcterms:W3CDTF">2024-01-29T11:16:00Z</dcterms:created>
  <dcterms:modified xsi:type="dcterms:W3CDTF">2024-01-29T11:16:00Z</dcterms:modified>
</cp:coreProperties>
</file>