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高性能陶瓷刀具材料项目计划设计方案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744" w:history="1">
        <w:r>
          <w:rPr>
            <w:rFonts w:ascii="仿宋" w:eastAsia="仿宋" w:hAnsi="仿宋" w:cs="仿宋" w:hint="eastAsia"/>
            <w:lang w:eastAsia="zh-CN"/>
          </w:rPr>
          <w:t>序言</w:t>
        </w:r>
        <w:r>
          <w:tab/>
        </w:r>
        <w:r>
          <w:fldChar w:fldCharType="begin"/>
        </w:r>
        <w:r>
          <w:instrText xml:space="preserve"> PAGEREF _Toc15744 \h </w:instrText>
        </w:r>
        <w:r>
          <w:fldChar w:fldCharType="separate"/>
        </w:r>
        <w:r>
          <w:t>3</w:t>
        </w:r>
        <w:r>
          <w:fldChar w:fldCharType="end"/>
        </w:r>
      </w:hyperlink>
    </w:p>
    <w:p>
      <w:pPr>
        <w:pStyle w:val="TOC1"/>
        <w:tabs>
          <w:tab w:val="right" w:leader="dot" w:pos="8306"/>
        </w:tabs>
      </w:pPr>
      <w:hyperlink w:anchor="_Toc862" w:history="1">
        <w:r>
          <w:rPr>
            <w:rFonts w:ascii="仿宋" w:eastAsia="仿宋" w:hAnsi="仿宋" w:cs="仿宋" w:hint="eastAsia"/>
            <w:lang w:eastAsia="zh-CN"/>
          </w:rPr>
          <w:t>一、产品规划分析</w:t>
        </w:r>
        <w:r>
          <w:tab/>
        </w:r>
        <w:r>
          <w:fldChar w:fldCharType="begin"/>
        </w:r>
        <w:r>
          <w:instrText xml:space="preserve"> PAGEREF _Toc862 \h </w:instrText>
        </w:r>
        <w:r>
          <w:fldChar w:fldCharType="separate"/>
        </w:r>
        <w:r>
          <w:t>3</w:t>
        </w:r>
        <w:r>
          <w:fldChar w:fldCharType="end"/>
        </w:r>
      </w:hyperlink>
    </w:p>
    <w:p>
      <w:pPr>
        <w:pStyle w:val="TOC2"/>
        <w:tabs>
          <w:tab w:val="right" w:leader="dot" w:pos="8306"/>
        </w:tabs>
      </w:pPr>
      <w:hyperlink w:anchor="_Toc20755" w:history="1">
        <w:r>
          <w:rPr>
            <w:rFonts w:ascii="仿宋" w:eastAsia="仿宋" w:hAnsi="仿宋" w:cs="仿宋" w:hint="eastAsia"/>
            <w:lang w:eastAsia="zh-CN"/>
          </w:rPr>
          <w:t>(一)、产品规划</w:t>
        </w:r>
        <w:r>
          <w:tab/>
        </w:r>
        <w:r>
          <w:fldChar w:fldCharType="begin"/>
        </w:r>
        <w:r>
          <w:instrText xml:space="preserve"> PAGEREF _Toc20755 \h </w:instrText>
        </w:r>
        <w:r>
          <w:fldChar w:fldCharType="separate"/>
        </w:r>
        <w:r>
          <w:t>3</w:t>
        </w:r>
        <w:r>
          <w:fldChar w:fldCharType="end"/>
        </w:r>
      </w:hyperlink>
    </w:p>
    <w:p>
      <w:pPr>
        <w:pStyle w:val="TOC2"/>
        <w:tabs>
          <w:tab w:val="right" w:leader="dot" w:pos="8306"/>
        </w:tabs>
      </w:pPr>
      <w:hyperlink w:anchor="_Toc13617" w:history="1">
        <w:r>
          <w:rPr>
            <w:rFonts w:ascii="仿宋" w:eastAsia="仿宋" w:hAnsi="仿宋" w:cs="仿宋" w:hint="eastAsia"/>
            <w:lang w:eastAsia="zh-CN"/>
          </w:rPr>
          <w:t>(二)、建设规模</w:t>
        </w:r>
        <w:r>
          <w:tab/>
        </w:r>
        <w:r>
          <w:fldChar w:fldCharType="begin"/>
        </w:r>
        <w:r>
          <w:instrText xml:space="preserve"> PAGEREF _Toc13617 \h </w:instrText>
        </w:r>
        <w:r>
          <w:fldChar w:fldCharType="separate"/>
        </w:r>
        <w:r>
          <w:t>4</w:t>
        </w:r>
        <w:r>
          <w:fldChar w:fldCharType="end"/>
        </w:r>
      </w:hyperlink>
    </w:p>
    <w:p>
      <w:pPr>
        <w:pStyle w:val="TOC1"/>
        <w:tabs>
          <w:tab w:val="right" w:leader="dot" w:pos="8306"/>
        </w:tabs>
      </w:pPr>
      <w:hyperlink w:anchor="_Toc24466" w:history="1">
        <w:r>
          <w:rPr>
            <w:rFonts w:ascii="仿宋" w:eastAsia="仿宋" w:hAnsi="仿宋" w:cs="仿宋" w:hint="eastAsia"/>
            <w:lang w:eastAsia="zh-CN"/>
          </w:rPr>
          <w:t>二、高性能陶瓷刀具材料项目建设背景及必要性分析</w:t>
        </w:r>
        <w:r>
          <w:tab/>
        </w:r>
        <w:r>
          <w:fldChar w:fldCharType="begin"/>
        </w:r>
        <w:r>
          <w:instrText xml:space="preserve"> PAGEREF _Toc24466 \h </w:instrText>
        </w:r>
        <w:r>
          <w:fldChar w:fldCharType="separate"/>
        </w:r>
        <w:r>
          <w:t>5</w:t>
        </w:r>
        <w:r>
          <w:fldChar w:fldCharType="end"/>
        </w:r>
      </w:hyperlink>
    </w:p>
    <w:p>
      <w:pPr>
        <w:pStyle w:val="TOC2"/>
        <w:tabs>
          <w:tab w:val="right" w:leader="dot" w:pos="8306"/>
        </w:tabs>
      </w:pPr>
      <w:hyperlink w:anchor="_Toc24820" w:history="1">
        <w:r>
          <w:rPr>
            <w:rFonts w:ascii="仿宋" w:eastAsia="仿宋" w:hAnsi="仿宋" w:cs="仿宋" w:hint="eastAsia"/>
            <w:lang w:eastAsia="zh-CN"/>
          </w:rPr>
          <w:t>(一)、高性能陶瓷刀具材料项目背景分析</w:t>
        </w:r>
        <w:r>
          <w:tab/>
        </w:r>
        <w:r>
          <w:fldChar w:fldCharType="begin"/>
        </w:r>
        <w:r>
          <w:instrText xml:space="preserve"> PAGEREF _Toc24820 \h </w:instrText>
        </w:r>
        <w:r>
          <w:fldChar w:fldCharType="separate"/>
        </w:r>
        <w:r>
          <w:t>5</w:t>
        </w:r>
        <w:r>
          <w:fldChar w:fldCharType="end"/>
        </w:r>
      </w:hyperlink>
    </w:p>
    <w:p>
      <w:pPr>
        <w:pStyle w:val="TOC2"/>
        <w:tabs>
          <w:tab w:val="right" w:leader="dot" w:pos="8306"/>
        </w:tabs>
      </w:pPr>
      <w:hyperlink w:anchor="_Toc3378" w:history="1">
        <w:r>
          <w:rPr>
            <w:rFonts w:ascii="仿宋" w:eastAsia="仿宋" w:hAnsi="仿宋" w:cs="仿宋" w:hint="eastAsia"/>
            <w:lang w:eastAsia="zh-CN"/>
          </w:rPr>
          <w:t>(二)、高性能陶瓷刀具材料项目建设必要性分析</w:t>
        </w:r>
        <w:r>
          <w:tab/>
        </w:r>
        <w:r>
          <w:fldChar w:fldCharType="begin"/>
        </w:r>
        <w:r>
          <w:instrText xml:space="preserve"> PAGEREF _Toc3378 \h </w:instrText>
        </w:r>
        <w:r>
          <w:fldChar w:fldCharType="separate"/>
        </w:r>
        <w:r>
          <w:t>7</w:t>
        </w:r>
        <w:r>
          <w:fldChar w:fldCharType="end"/>
        </w:r>
      </w:hyperlink>
    </w:p>
    <w:p>
      <w:pPr>
        <w:pStyle w:val="TOC1"/>
        <w:tabs>
          <w:tab w:val="right" w:leader="dot" w:pos="8306"/>
        </w:tabs>
      </w:pPr>
      <w:hyperlink w:anchor="_Toc8570" w:history="1">
        <w:r>
          <w:rPr>
            <w:rFonts w:ascii="仿宋" w:eastAsia="仿宋" w:hAnsi="仿宋" w:cs="仿宋" w:hint="eastAsia"/>
            <w:lang w:eastAsia="zh-CN"/>
          </w:rPr>
          <w:t>三、市场分析、调研</w:t>
        </w:r>
        <w:r>
          <w:tab/>
        </w:r>
        <w:r>
          <w:fldChar w:fldCharType="begin"/>
        </w:r>
        <w:r>
          <w:instrText xml:space="preserve"> PAGEREF _Toc8570 \h </w:instrText>
        </w:r>
        <w:r>
          <w:fldChar w:fldCharType="separate"/>
        </w:r>
        <w:r>
          <w:t>8</w:t>
        </w:r>
        <w:r>
          <w:fldChar w:fldCharType="end"/>
        </w:r>
      </w:hyperlink>
    </w:p>
    <w:p>
      <w:pPr>
        <w:pStyle w:val="TOC2"/>
        <w:tabs>
          <w:tab w:val="right" w:leader="dot" w:pos="8306"/>
        </w:tabs>
      </w:pPr>
      <w:hyperlink w:anchor="_Toc23308" w:history="1">
        <w:r>
          <w:rPr>
            <w:rFonts w:ascii="仿宋" w:eastAsia="仿宋" w:hAnsi="仿宋" w:cs="仿宋" w:hint="eastAsia"/>
            <w:lang w:eastAsia="zh-CN"/>
          </w:rPr>
          <w:t>(一)、高性能陶瓷刀具材料行业分析</w:t>
        </w:r>
        <w:r>
          <w:tab/>
        </w:r>
        <w:r>
          <w:fldChar w:fldCharType="begin"/>
        </w:r>
        <w:r>
          <w:instrText xml:space="preserve"> PAGEREF _Toc23308 \h </w:instrText>
        </w:r>
        <w:r>
          <w:fldChar w:fldCharType="separate"/>
        </w:r>
        <w:r>
          <w:t>8</w:t>
        </w:r>
        <w:r>
          <w:fldChar w:fldCharType="end"/>
        </w:r>
      </w:hyperlink>
    </w:p>
    <w:p>
      <w:pPr>
        <w:pStyle w:val="TOC2"/>
        <w:tabs>
          <w:tab w:val="right" w:leader="dot" w:pos="8306"/>
        </w:tabs>
      </w:pPr>
      <w:hyperlink w:anchor="_Toc18117" w:history="1">
        <w:r>
          <w:rPr>
            <w:rFonts w:ascii="仿宋" w:eastAsia="仿宋" w:hAnsi="仿宋" w:cs="仿宋" w:hint="eastAsia"/>
            <w:lang w:eastAsia="zh-CN"/>
          </w:rPr>
          <w:t>(二)、高性能陶瓷刀具材料市场分析预测</w:t>
        </w:r>
        <w:r>
          <w:tab/>
        </w:r>
        <w:r>
          <w:fldChar w:fldCharType="begin"/>
        </w:r>
        <w:r>
          <w:instrText xml:space="preserve"> PAGEREF _Toc18117 \h </w:instrText>
        </w:r>
        <w:r>
          <w:fldChar w:fldCharType="separate"/>
        </w:r>
        <w:r>
          <w:t>9</w:t>
        </w:r>
        <w:r>
          <w:fldChar w:fldCharType="end"/>
        </w:r>
      </w:hyperlink>
    </w:p>
    <w:p>
      <w:pPr>
        <w:pStyle w:val="TOC1"/>
        <w:tabs>
          <w:tab w:val="right" w:leader="dot" w:pos="8306"/>
        </w:tabs>
      </w:pPr>
      <w:hyperlink w:anchor="_Toc1855" w:history="1">
        <w:r>
          <w:rPr>
            <w:rFonts w:ascii="仿宋" w:eastAsia="仿宋" w:hAnsi="仿宋" w:cs="仿宋" w:hint="eastAsia"/>
            <w:lang w:eastAsia="zh-CN"/>
          </w:rPr>
          <w:t>四、高性能陶瓷刀具材料项目可持续发展</w:t>
        </w:r>
        <w:r>
          <w:tab/>
        </w:r>
        <w:r>
          <w:fldChar w:fldCharType="begin"/>
        </w:r>
        <w:r>
          <w:instrText xml:space="preserve"> PAGEREF _Toc1855 \h </w:instrText>
        </w:r>
        <w:r>
          <w:fldChar w:fldCharType="separate"/>
        </w:r>
        <w:r>
          <w:t>10</w:t>
        </w:r>
        <w:r>
          <w:fldChar w:fldCharType="end"/>
        </w:r>
      </w:hyperlink>
    </w:p>
    <w:p>
      <w:pPr>
        <w:pStyle w:val="TOC2"/>
        <w:tabs>
          <w:tab w:val="right" w:leader="dot" w:pos="8306"/>
        </w:tabs>
      </w:pPr>
      <w:hyperlink w:anchor="_Toc5138" w:history="1">
        <w:r>
          <w:rPr>
            <w:rFonts w:ascii="仿宋" w:eastAsia="仿宋" w:hAnsi="仿宋" w:cs="仿宋" w:hint="eastAsia"/>
            <w:lang w:eastAsia="zh-CN"/>
          </w:rPr>
          <w:t>(一)、可持续战略与实践</w:t>
        </w:r>
        <w:r>
          <w:tab/>
        </w:r>
        <w:r>
          <w:fldChar w:fldCharType="begin"/>
        </w:r>
        <w:r>
          <w:instrText xml:space="preserve"> PAGEREF _Toc5138 \h </w:instrText>
        </w:r>
        <w:r>
          <w:fldChar w:fldCharType="separate"/>
        </w:r>
        <w:r>
          <w:t>10</w:t>
        </w:r>
        <w:r>
          <w:fldChar w:fldCharType="end"/>
        </w:r>
      </w:hyperlink>
    </w:p>
    <w:p>
      <w:pPr>
        <w:pStyle w:val="TOC2"/>
        <w:tabs>
          <w:tab w:val="right" w:leader="dot" w:pos="8306"/>
        </w:tabs>
      </w:pPr>
      <w:hyperlink w:anchor="_Toc14147" w:history="1">
        <w:r>
          <w:rPr>
            <w:rFonts w:ascii="仿宋" w:eastAsia="仿宋" w:hAnsi="仿宋" w:cs="仿宋" w:hint="eastAsia"/>
            <w:lang w:eastAsia="zh-CN"/>
          </w:rPr>
          <w:t>(二)、环保与社会责任</w:t>
        </w:r>
        <w:r>
          <w:tab/>
        </w:r>
        <w:r>
          <w:fldChar w:fldCharType="begin"/>
        </w:r>
        <w:r>
          <w:instrText xml:space="preserve"> PAGEREF _Toc14147 \h </w:instrText>
        </w:r>
        <w:r>
          <w:fldChar w:fldCharType="separate"/>
        </w:r>
        <w:r>
          <w:t>10</w:t>
        </w:r>
        <w:r>
          <w:fldChar w:fldCharType="end"/>
        </w:r>
      </w:hyperlink>
    </w:p>
    <w:p>
      <w:pPr>
        <w:pStyle w:val="TOC1"/>
        <w:tabs>
          <w:tab w:val="right" w:leader="dot" w:pos="8306"/>
        </w:tabs>
      </w:pPr>
      <w:hyperlink w:anchor="_Toc4965" w:history="1">
        <w:r>
          <w:rPr>
            <w:rFonts w:ascii="仿宋" w:eastAsia="仿宋" w:hAnsi="仿宋" w:cs="仿宋" w:hint="eastAsia"/>
            <w:lang w:eastAsia="zh-CN"/>
          </w:rPr>
          <w:t>五、高性能陶瓷刀具材料项目土建工程</w:t>
        </w:r>
        <w:r>
          <w:tab/>
        </w:r>
        <w:r>
          <w:fldChar w:fldCharType="begin"/>
        </w:r>
        <w:r>
          <w:instrText xml:space="preserve"> PAGEREF _Toc4965 \h </w:instrText>
        </w:r>
        <w:r>
          <w:fldChar w:fldCharType="separate"/>
        </w:r>
        <w:r>
          <w:t>11</w:t>
        </w:r>
        <w:r>
          <w:fldChar w:fldCharType="end"/>
        </w:r>
      </w:hyperlink>
    </w:p>
    <w:p>
      <w:pPr>
        <w:pStyle w:val="TOC2"/>
        <w:tabs>
          <w:tab w:val="right" w:leader="dot" w:pos="8306"/>
        </w:tabs>
      </w:pPr>
      <w:hyperlink w:anchor="_Toc1487" w:history="1">
        <w:r>
          <w:rPr>
            <w:rFonts w:ascii="仿宋" w:eastAsia="仿宋" w:hAnsi="仿宋" w:cs="仿宋" w:hint="eastAsia"/>
            <w:lang w:eastAsia="zh-CN"/>
          </w:rPr>
          <w:t>(一)、建筑工程设计原则</w:t>
        </w:r>
        <w:r>
          <w:tab/>
        </w:r>
        <w:r>
          <w:fldChar w:fldCharType="begin"/>
        </w:r>
        <w:r>
          <w:instrText xml:space="preserve"> PAGEREF _Toc1487 \h </w:instrText>
        </w:r>
        <w:r>
          <w:fldChar w:fldCharType="separate"/>
        </w:r>
        <w:r>
          <w:t>11</w:t>
        </w:r>
        <w:r>
          <w:fldChar w:fldCharType="end"/>
        </w:r>
      </w:hyperlink>
    </w:p>
    <w:p>
      <w:pPr>
        <w:pStyle w:val="TOC2"/>
        <w:tabs>
          <w:tab w:val="right" w:leader="dot" w:pos="8306"/>
        </w:tabs>
      </w:pPr>
      <w:hyperlink w:anchor="_Toc21071" w:history="1">
        <w:r>
          <w:rPr>
            <w:rFonts w:ascii="仿宋" w:eastAsia="仿宋" w:hAnsi="仿宋" w:cs="仿宋" w:hint="eastAsia"/>
            <w:lang w:eastAsia="zh-CN"/>
          </w:rPr>
          <w:t>(二)、土建工程设计年限及安全等级</w:t>
        </w:r>
        <w:r>
          <w:tab/>
        </w:r>
        <w:r>
          <w:fldChar w:fldCharType="begin"/>
        </w:r>
        <w:r>
          <w:instrText xml:space="preserve"> PAGEREF _Toc21071 \h </w:instrText>
        </w:r>
        <w:r>
          <w:fldChar w:fldCharType="separate"/>
        </w:r>
        <w:r>
          <w:t>13</w:t>
        </w:r>
        <w:r>
          <w:fldChar w:fldCharType="end"/>
        </w:r>
      </w:hyperlink>
    </w:p>
    <w:p>
      <w:pPr>
        <w:pStyle w:val="TOC2"/>
        <w:tabs>
          <w:tab w:val="right" w:leader="dot" w:pos="8306"/>
        </w:tabs>
      </w:pPr>
      <w:hyperlink w:anchor="_Toc6401" w:history="1">
        <w:r>
          <w:rPr>
            <w:rFonts w:ascii="仿宋" w:eastAsia="仿宋" w:hAnsi="仿宋" w:cs="仿宋" w:hint="eastAsia"/>
            <w:lang w:eastAsia="zh-CN"/>
          </w:rPr>
          <w:t>(三)、建筑工程设计总体要求</w:t>
        </w:r>
        <w:r>
          <w:tab/>
        </w:r>
        <w:r>
          <w:fldChar w:fldCharType="begin"/>
        </w:r>
        <w:r>
          <w:instrText xml:space="preserve"> PAGEREF _Toc6401 \h </w:instrText>
        </w:r>
        <w:r>
          <w:fldChar w:fldCharType="separate"/>
        </w:r>
        <w:r>
          <w:t>14</w:t>
        </w:r>
        <w:r>
          <w:fldChar w:fldCharType="end"/>
        </w:r>
      </w:hyperlink>
    </w:p>
    <w:p>
      <w:pPr>
        <w:pStyle w:val="TOC2"/>
        <w:tabs>
          <w:tab w:val="right" w:leader="dot" w:pos="8306"/>
        </w:tabs>
      </w:pPr>
      <w:hyperlink w:anchor="_Toc14851" w:history="1">
        <w:r>
          <w:rPr>
            <w:rFonts w:ascii="仿宋" w:eastAsia="仿宋" w:hAnsi="仿宋" w:cs="仿宋" w:hint="eastAsia"/>
            <w:lang w:eastAsia="zh-CN"/>
          </w:rPr>
          <w:t>(四)、土建工程建设指标</w:t>
        </w:r>
        <w:r>
          <w:tab/>
        </w:r>
        <w:r>
          <w:fldChar w:fldCharType="begin"/>
        </w:r>
        <w:r>
          <w:instrText xml:space="preserve"> PAGEREF _Toc14851 \h </w:instrText>
        </w:r>
        <w:r>
          <w:fldChar w:fldCharType="separate"/>
        </w:r>
        <w:r>
          <w:t>15</w:t>
        </w:r>
        <w:r>
          <w:fldChar w:fldCharType="end"/>
        </w:r>
      </w:hyperlink>
    </w:p>
    <w:p>
      <w:pPr>
        <w:pStyle w:val="TOC1"/>
        <w:tabs>
          <w:tab w:val="right" w:leader="dot" w:pos="8306"/>
        </w:tabs>
      </w:pPr>
      <w:hyperlink w:anchor="_Toc19110" w:history="1">
        <w:r>
          <w:rPr>
            <w:rFonts w:ascii="仿宋" w:eastAsia="仿宋" w:hAnsi="仿宋" w:cs="仿宋" w:hint="eastAsia"/>
            <w:lang w:eastAsia="zh-CN"/>
          </w:rPr>
          <w:t>六、高性能陶瓷刀具材料项目绩效评估</w:t>
        </w:r>
        <w:r>
          <w:tab/>
        </w:r>
        <w:r>
          <w:fldChar w:fldCharType="begin"/>
        </w:r>
        <w:r>
          <w:instrText xml:space="preserve"> PAGEREF _Toc19110 \h </w:instrText>
        </w:r>
        <w:r>
          <w:fldChar w:fldCharType="separate"/>
        </w:r>
        <w:r>
          <w:t>15</w:t>
        </w:r>
        <w:r>
          <w:fldChar w:fldCharType="end"/>
        </w:r>
      </w:hyperlink>
    </w:p>
    <w:p>
      <w:pPr>
        <w:pStyle w:val="TOC2"/>
        <w:tabs>
          <w:tab w:val="right" w:leader="dot" w:pos="8306"/>
        </w:tabs>
      </w:pPr>
      <w:hyperlink w:anchor="_Toc1270" w:history="1">
        <w:r>
          <w:rPr>
            <w:rFonts w:ascii="仿宋" w:eastAsia="仿宋" w:hAnsi="仿宋" w:cs="仿宋" w:hint="eastAsia"/>
            <w:lang w:eastAsia="zh-CN"/>
          </w:rPr>
          <w:t>(一)、绩效评估指标</w:t>
        </w:r>
        <w:r>
          <w:tab/>
        </w:r>
        <w:r>
          <w:fldChar w:fldCharType="begin"/>
        </w:r>
        <w:r>
          <w:instrText xml:space="preserve"> PAGEREF _Toc1270 \h </w:instrText>
        </w:r>
        <w:r>
          <w:fldChar w:fldCharType="separate"/>
        </w:r>
        <w:r>
          <w:t>15</w:t>
        </w:r>
        <w:r>
          <w:fldChar w:fldCharType="end"/>
        </w:r>
      </w:hyperlink>
    </w:p>
    <w:p>
      <w:pPr>
        <w:pStyle w:val="TOC2"/>
        <w:tabs>
          <w:tab w:val="right" w:leader="dot" w:pos="8306"/>
        </w:tabs>
      </w:pPr>
      <w:hyperlink w:anchor="_Toc31694" w:history="1">
        <w:r>
          <w:rPr>
            <w:rFonts w:ascii="仿宋" w:eastAsia="仿宋" w:hAnsi="仿宋" w:cs="仿宋" w:hint="eastAsia"/>
            <w:lang w:eastAsia="zh-CN"/>
          </w:rPr>
          <w:t>(二)、绩效评估方法</w:t>
        </w:r>
        <w:r>
          <w:tab/>
        </w:r>
        <w:r>
          <w:fldChar w:fldCharType="begin"/>
        </w:r>
        <w:r>
          <w:instrText xml:space="preserve"> PAGEREF _Toc31694 \h </w:instrText>
        </w:r>
        <w:r>
          <w:fldChar w:fldCharType="separate"/>
        </w:r>
        <w:r>
          <w:t>16</w:t>
        </w:r>
        <w:r>
          <w:fldChar w:fldCharType="end"/>
        </w:r>
      </w:hyperlink>
    </w:p>
    <w:p>
      <w:pPr>
        <w:pStyle w:val="TOC2"/>
        <w:tabs>
          <w:tab w:val="right" w:leader="dot" w:pos="8306"/>
        </w:tabs>
      </w:pPr>
      <w:hyperlink w:anchor="_Toc9885" w:history="1">
        <w:r>
          <w:rPr>
            <w:rFonts w:ascii="仿宋" w:eastAsia="仿宋" w:hAnsi="仿宋" w:cs="仿宋" w:hint="eastAsia"/>
            <w:lang w:eastAsia="zh-CN"/>
          </w:rPr>
          <w:t>(三)、绩效评估周期</w:t>
        </w:r>
        <w:r>
          <w:tab/>
        </w:r>
        <w:r>
          <w:fldChar w:fldCharType="begin"/>
        </w:r>
        <w:r>
          <w:instrText xml:space="preserve"> PAGEREF _Toc9885 \h </w:instrText>
        </w:r>
        <w:r>
          <w:fldChar w:fldCharType="separate"/>
        </w:r>
        <w:r>
          <w:t>17</w:t>
        </w:r>
        <w:r>
          <w:fldChar w:fldCharType="end"/>
        </w:r>
      </w:hyperlink>
    </w:p>
    <w:p>
      <w:pPr>
        <w:pStyle w:val="TOC1"/>
        <w:tabs>
          <w:tab w:val="right" w:leader="dot" w:pos="8306"/>
        </w:tabs>
      </w:pPr>
      <w:hyperlink w:anchor="_Toc13853" w:history="1">
        <w:r>
          <w:rPr>
            <w:rFonts w:ascii="仿宋" w:eastAsia="仿宋" w:hAnsi="仿宋" w:cs="仿宋" w:hint="eastAsia"/>
            <w:lang w:eastAsia="zh-CN"/>
          </w:rPr>
          <w:t>七、生产安全保护</w:t>
        </w:r>
        <w:r>
          <w:tab/>
        </w:r>
        <w:r>
          <w:fldChar w:fldCharType="begin"/>
        </w:r>
        <w:r>
          <w:instrText xml:space="preserve"> PAGEREF _Toc13853 \h </w:instrText>
        </w:r>
        <w:r>
          <w:fldChar w:fldCharType="separate"/>
        </w:r>
        <w:r>
          <w:t>18</w:t>
        </w:r>
        <w:r>
          <w:fldChar w:fldCharType="end"/>
        </w:r>
      </w:hyperlink>
    </w:p>
    <w:p>
      <w:pPr>
        <w:pStyle w:val="TOC2"/>
        <w:tabs>
          <w:tab w:val="right" w:leader="dot" w:pos="8306"/>
        </w:tabs>
      </w:pPr>
      <w:hyperlink w:anchor="_Toc24073" w:history="1">
        <w:r>
          <w:rPr>
            <w:rFonts w:ascii="仿宋" w:eastAsia="仿宋" w:hAnsi="仿宋" w:cs="仿宋" w:hint="eastAsia"/>
            <w:lang w:eastAsia="zh-CN"/>
          </w:rPr>
          <w:t>(一)、消防安全</w:t>
        </w:r>
        <w:r>
          <w:tab/>
        </w:r>
        <w:r>
          <w:fldChar w:fldCharType="begin"/>
        </w:r>
        <w:r>
          <w:instrText xml:space="preserve"> PAGEREF _Toc24073 \h </w:instrText>
        </w:r>
        <w:r>
          <w:fldChar w:fldCharType="separate"/>
        </w:r>
        <w:r>
          <w:t>18</w:t>
        </w:r>
        <w:r>
          <w:fldChar w:fldCharType="end"/>
        </w:r>
      </w:hyperlink>
    </w:p>
    <w:p>
      <w:pPr>
        <w:pStyle w:val="TOC2"/>
        <w:tabs>
          <w:tab w:val="right" w:leader="dot" w:pos="8306"/>
        </w:tabs>
      </w:pPr>
      <w:hyperlink w:anchor="_Toc4206" w:history="1">
        <w:r>
          <w:rPr>
            <w:rFonts w:ascii="仿宋" w:eastAsia="仿宋" w:hAnsi="仿宋" w:cs="仿宋" w:hint="eastAsia"/>
            <w:lang w:eastAsia="zh-CN"/>
          </w:rPr>
          <w:t>(二)、防火防爆总图布置措施</w:t>
        </w:r>
        <w:r>
          <w:tab/>
        </w:r>
        <w:r>
          <w:fldChar w:fldCharType="begin"/>
        </w:r>
        <w:r>
          <w:instrText xml:space="preserve"> PAGEREF _Toc4206 \h </w:instrText>
        </w:r>
        <w:r>
          <w:fldChar w:fldCharType="separate"/>
        </w:r>
        <w:r>
          <w:t>20</w:t>
        </w:r>
        <w:r>
          <w:fldChar w:fldCharType="end"/>
        </w:r>
      </w:hyperlink>
    </w:p>
    <w:p>
      <w:pPr>
        <w:pStyle w:val="TOC2"/>
        <w:tabs>
          <w:tab w:val="right" w:leader="dot" w:pos="8306"/>
        </w:tabs>
      </w:pPr>
      <w:hyperlink w:anchor="_Toc12912" w:history="1">
        <w:r>
          <w:rPr>
            <w:rFonts w:ascii="仿宋" w:eastAsia="仿宋" w:hAnsi="仿宋" w:cs="仿宋" w:hint="eastAsia"/>
            <w:lang w:eastAsia="zh-CN"/>
          </w:rPr>
          <w:t>(三)、自然灾害防范措施</w:t>
        </w:r>
        <w:r>
          <w:tab/>
        </w:r>
        <w:r>
          <w:fldChar w:fldCharType="begin"/>
        </w:r>
        <w:r>
          <w:instrText xml:space="preserve"> PAGEREF _Toc12912 \h </w:instrText>
        </w:r>
        <w:r>
          <w:fldChar w:fldCharType="separate"/>
        </w:r>
        <w:r>
          <w:t>21</w:t>
        </w:r>
        <w:r>
          <w:fldChar w:fldCharType="end"/>
        </w:r>
      </w:hyperlink>
    </w:p>
    <w:p>
      <w:pPr>
        <w:pStyle w:val="TOC2"/>
        <w:tabs>
          <w:tab w:val="right" w:leader="dot" w:pos="8306"/>
        </w:tabs>
      </w:pPr>
      <w:hyperlink w:anchor="_Toc14791" w:history="1">
        <w:r>
          <w:rPr>
            <w:rFonts w:ascii="仿宋" w:eastAsia="仿宋" w:hAnsi="仿宋" w:cs="仿宋" w:hint="eastAsia"/>
            <w:lang w:eastAsia="zh-CN"/>
          </w:rPr>
          <w:t>(四)、安全色及安全标志使用要求</w:t>
        </w:r>
        <w:r>
          <w:tab/>
        </w:r>
        <w:r>
          <w:fldChar w:fldCharType="begin"/>
        </w:r>
        <w:r>
          <w:instrText xml:space="preserve"> PAGEREF _Toc14791 \h </w:instrText>
        </w:r>
        <w:r>
          <w:fldChar w:fldCharType="separate"/>
        </w:r>
        <w:r>
          <w:t>22</w:t>
        </w:r>
        <w:r>
          <w:fldChar w:fldCharType="end"/>
        </w:r>
      </w:hyperlink>
    </w:p>
    <w:p>
      <w:pPr>
        <w:pStyle w:val="TOC2"/>
        <w:tabs>
          <w:tab w:val="right" w:leader="dot" w:pos="8306"/>
        </w:tabs>
      </w:pPr>
      <w:hyperlink w:anchor="_Toc20704" w:history="1">
        <w:r>
          <w:rPr>
            <w:rFonts w:ascii="仿宋" w:eastAsia="仿宋" w:hAnsi="仿宋" w:cs="仿宋" w:hint="eastAsia"/>
            <w:lang w:eastAsia="zh-CN"/>
          </w:rPr>
          <w:t>(五)、防尘防毒措施</w:t>
        </w:r>
        <w:r>
          <w:tab/>
        </w:r>
        <w:r>
          <w:fldChar w:fldCharType="begin"/>
        </w:r>
        <w:r>
          <w:instrText xml:space="preserve"> PAGEREF _Toc20704 \h </w:instrText>
        </w:r>
        <w:r>
          <w:fldChar w:fldCharType="separate"/>
        </w:r>
        <w:r>
          <w:t>23</w:t>
        </w:r>
        <w:r>
          <w:fldChar w:fldCharType="end"/>
        </w:r>
      </w:hyperlink>
    </w:p>
    <w:p>
      <w:pPr>
        <w:pStyle w:val="TOC2"/>
        <w:tabs>
          <w:tab w:val="right" w:leader="dot" w:pos="8306"/>
        </w:tabs>
      </w:pPr>
      <w:hyperlink w:anchor="_Toc25771" w:history="1">
        <w:r>
          <w:rPr>
            <w:rFonts w:ascii="仿宋" w:eastAsia="仿宋" w:hAnsi="仿宋" w:cs="仿宋" w:hint="eastAsia"/>
            <w:lang w:eastAsia="zh-CN"/>
          </w:rPr>
          <w:t>(六)、防静电、触电防护及防雷措施</w:t>
        </w:r>
        <w:r>
          <w:tab/>
        </w:r>
        <w:r>
          <w:fldChar w:fldCharType="begin"/>
        </w:r>
        <w:r>
          <w:instrText xml:space="preserve"> PAGEREF _Toc25771 \h </w:instrText>
        </w:r>
        <w:r>
          <w:fldChar w:fldCharType="separate"/>
        </w:r>
        <w:r>
          <w:t>24</w:t>
        </w:r>
        <w:r>
          <w:fldChar w:fldCharType="end"/>
        </w:r>
      </w:hyperlink>
    </w:p>
    <w:p>
      <w:pPr>
        <w:pStyle w:val="TOC2"/>
        <w:tabs>
          <w:tab w:val="right" w:leader="dot" w:pos="8306"/>
        </w:tabs>
      </w:pPr>
      <w:hyperlink w:anchor="_Toc15539" w:history="1">
        <w:r>
          <w:rPr>
            <w:rFonts w:ascii="仿宋" w:eastAsia="仿宋" w:hAnsi="仿宋" w:cs="仿宋" w:hint="eastAsia"/>
            <w:lang w:eastAsia="zh-CN"/>
          </w:rPr>
          <w:t>(七)、机械设备安全保障措施</w:t>
        </w:r>
        <w:r>
          <w:tab/>
        </w:r>
        <w:r>
          <w:fldChar w:fldCharType="begin"/>
        </w:r>
        <w:r>
          <w:instrText xml:space="preserve"> PAGEREF _Toc15539 \h </w:instrText>
        </w:r>
        <w:r>
          <w:fldChar w:fldCharType="separate"/>
        </w:r>
        <w:r>
          <w:t>25</w:t>
        </w:r>
        <w:r>
          <w:fldChar w:fldCharType="end"/>
        </w:r>
      </w:hyperlink>
    </w:p>
    <w:p>
      <w:pPr>
        <w:pStyle w:val="TOC1"/>
        <w:tabs>
          <w:tab w:val="right" w:leader="dot" w:pos="8306"/>
        </w:tabs>
      </w:pPr>
      <w:hyperlink w:anchor="_Toc24147" w:history="1">
        <w:r>
          <w:rPr>
            <w:rFonts w:ascii="仿宋" w:eastAsia="仿宋" w:hAnsi="仿宋" w:cs="仿宋" w:hint="eastAsia"/>
            <w:lang w:eastAsia="zh-CN"/>
          </w:rPr>
          <w:t>八、高性能陶瓷刀具材料项目社会影响</w:t>
        </w:r>
        <w:r>
          <w:tab/>
        </w:r>
        <w:r>
          <w:fldChar w:fldCharType="begin"/>
        </w:r>
        <w:r>
          <w:instrText xml:space="preserve"> PAGEREF _Toc24147 \h </w:instrText>
        </w:r>
        <w:r>
          <w:fldChar w:fldCharType="separate"/>
        </w:r>
        <w:r>
          <w:t>27</w:t>
        </w:r>
        <w:r>
          <w:fldChar w:fldCharType="end"/>
        </w:r>
      </w:hyperlink>
    </w:p>
    <w:p>
      <w:pPr>
        <w:pStyle w:val="TOC2"/>
        <w:tabs>
          <w:tab w:val="right" w:leader="dot" w:pos="8306"/>
        </w:tabs>
      </w:pPr>
      <w:hyperlink w:anchor="_Toc4219" w:history="1">
        <w:r>
          <w:rPr>
            <w:rFonts w:ascii="仿宋" w:eastAsia="仿宋" w:hAnsi="仿宋" w:cs="仿宋" w:hint="eastAsia"/>
            <w:lang w:eastAsia="zh-CN"/>
          </w:rPr>
          <w:t>(一)、社会责任与义务</w:t>
        </w:r>
        <w:r>
          <w:tab/>
        </w:r>
        <w:r>
          <w:fldChar w:fldCharType="begin"/>
        </w:r>
        <w:r>
          <w:instrText xml:space="preserve"> PAGEREF _Toc4219 \h </w:instrText>
        </w:r>
        <w:r>
          <w:fldChar w:fldCharType="separate"/>
        </w:r>
        <w:r>
          <w:t>27</w:t>
        </w:r>
        <w:r>
          <w:fldChar w:fldCharType="end"/>
        </w:r>
      </w:hyperlink>
    </w:p>
    <w:p>
      <w:pPr>
        <w:pStyle w:val="TOC2"/>
        <w:tabs>
          <w:tab w:val="right" w:leader="dot" w:pos="8306"/>
        </w:tabs>
      </w:pPr>
      <w:hyperlink w:anchor="_Toc14421" w:history="1">
        <w:r>
          <w:rPr>
            <w:rFonts w:ascii="仿宋" w:eastAsia="仿宋" w:hAnsi="仿宋" w:cs="仿宋" w:hint="eastAsia"/>
            <w:lang w:eastAsia="zh-CN"/>
          </w:rPr>
          <w:t>(二)、社会参与与沟通</w:t>
        </w:r>
        <w:r>
          <w:tab/>
        </w:r>
        <w:r>
          <w:fldChar w:fldCharType="begin"/>
        </w:r>
        <w:r>
          <w:instrText xml:space="preserve"> PAGEREF _Toc14421 \h </w:instrText>
        </w:r>
        <w:r>
          <w:fldChar w:fldCharType="separate"/>
        </w:r>
        <w:r>
          <w:t>28</w:t>
        </w:r>
        <w:r>
          <w:fldChar w:fldCharType="end"/>
        </w:r>
      </w:hyperlink>
    </w:p>
    <w:p>
      <w:pPr>
        <w:pStyle w:val="TOC1"/>
        <w:tabs>
          <w:tab w:val="right" w:leader="dot" w:pos="8306"/>
        </w:tabs>
      </w:pPr>
      <w:hyperlink w:anchor="_Toc15236" w:history="1">
        <w:r>
          <w:rPr>
            <w:rFonts w:ascii="仿宋" w:eastAsia="仿宋" w:hAnsi="仿宋" w:cs="仿宋" w:hint="eastAsia"/>
            <w:lang w:eastAsia="zh-CN"/>
          </w:rPr>
          <w:t>九、高性能陶瓷刀具材料项目投资规划</w:t>
        </w:r>
        <w:r>
          <w:tab/>
        </w:r>
        <w:r>
          <w:fldChar w:fldCharType="begin"/>
        </w:r>
        <w:r>
          <w:instrText xml:space="preserve"> PAGEREF _Toc15236 \h </w:instrText>
        </w:r>
        <w:r>
          <w:fldChar w:fldCharType="separate"/>
        </w:r>
        <w:r>
          <w:t>29</w:t>
        </w:r>
        <w:r>
          <w:fldChar w:fldCharType="end"/>
        </w:r>
      </w:hyperlink>
    </w:p>
    <w:p>
      <w:pPr>
        <w:pStyle w:val="TOC2"/>
        <w:tabs>
          <w:tab w:val="right" w:leader="dot" w:pos="8306"/>
        </w:tabs>
      </w:pPr>
      <w:hyperlink w:anchor="_Toc24756" w:history="1">
        <w:r>
          <w:rPr>
            <w:rFonts w:ascii="仿宋" w:eastAsia="仿宋" w:hAnsi="仿宋" w:cs="仿宋" w:hint="eastAsia"/>
            <w:lang w:eastAsia="zh-CN"/>
          </w:rPr>
          <w:t>(一)、高性能陶瓷刀具材料项目总投资估算</w:t>
        </w:r>
        <w:r>
          <w:tab/>
        </w:r>
        <w:r>
          <w:fldChar w:fldCharType="begin"/>
        </w:r>
        <w:r>
          <w:instrText xml:space="preserve"> PAGEREF _Toc24756 \h </w:instrText>
        </w:r>
        <w:r>
          <w:fldChar w:fldCharType="separate"/>
        </w:r>
        <w:r>
          <w:t>29</w:t>
        </w:r>
        <w:r>
          <w:fldChar w:fldCharType="end"/>
        </w:r>
      </w:hyperlink>
    </w:p>
    <w:p>
      <w:pPr>
        <w:pStyle w:val="TOC2"/>
        <w:tabs>
          <w:tab w:val="right" w:leader="dot" w:pos="8306"/>
        </w:tabs>
      </w:pPr>
      <w:hyperlink w:anchor="_Toc18455" w:history="1">
        <w:r>
          <w:rPr>
            <w:rFonts w:ascii="仿宋" w:eastAsia="仿宋" w:hAnsi="仿宋" w:cs="仿宋" w:hint="eastAsia"/>
            <w:lang w:eastAsia="zh-CN"/>
          </w:rPr>
          <w:t>(二)、资金筹措</w:t>
        </w:r>
        <w:r>
          <w:tab/>
        </w:r>
        <w:r>
          <w:fldChar w:fldCharType="begin"/>
        </w:r>
        <w:r>
          <w:instrText xml:space="preserve"> PAGEREF _Toc18455 \h </w:instrText>
        </w:r>
        <w:r>
          <w:fldChar w:fldCharType="separate"/>
        </w:r>
        <w:r>
          <w:t>30</w:t>
        </w:r>
        <w:r>
          <w:fldChar w:fldCharType="end"/>
        </w:r>
      </w:hyperlink>
    </w:p>
    <w:p>
      <w:pPr>
        <w:pStyle w:val="TOC1"/>
        <w:tabs>
          <w:tab w:val="right" w:leader="dot" w:pos="8306"/>
        </w:tabs>
      </w:pPr>
      <w:hyperlink w:anchor="_Toc9094" w:history="1">
        <w:r>
          <w:rPr>
            <w:rFonts w:ascii="仿宋" w:eastAsia="仿宋" w:hAnsi="仿宋" w:cs="仿宋" w:hint="eastAsia"/>
            <w:lang w:eastAsia="zh-CN"/>
          </w:rPr>
          <w:t>十、高性能陶瓷刀具材料项目计划安排</w:t>
        </w:r>
        <w:r>
          <w:tab/>
        </w:r>
        <w:r>
          <w:fldChar w:fldCharType="begin"/>
        </w:r>
        <w:r>
          <w:instrText xml:space="preserve"> PAGEREF _Toc9094 \h </w:instrText>
        </w:r>
        <w:r>
          <w:fldChar w:fldCharType="separate"/>
        </w:r>
        <w:r>
          <w:t>31</w:t>
        </w:r>
        <w:r>
          <w:fldChar w:fldCharType="end"/>
        </w:r>
      </w:hyperlink>
    </w:p>
    <w:p>
      <w:pPr>
        <w:pStyle w:val="TOC2"/>
        <w:tabs>
          <w:tab w:val="right" w:leader="dot" w:pos="8306"/>
        </w:tabs>
      </w:pPr>
      <w:hyperlink w:anchor="_Toc22819" w:history="1">
        <w:r>
          <w:rPr>
            <w:rFonts w:ascii="仿宋" w:eastAsia="仿宋" w:hAnsi="仿宋" w:cs="仿宋" w:hint="eastAsia"/>
            <w:lang w:eastAsia="zh-CN"/>
          </w:rPr>
          <w:t>(一)、建设周期</w:t>
        </w:r>
        <w:r>
          <w:tab/>
        </w:r>
        <w:r>
          <w:fldChar w:fldCharType="begin"/>
        </w:r>
        <w:r>
          <w:instrText xml:space="preserve"> PAGEREF _Toc22819 \h </w:instrText>
        </w:r>
        <w:r>
          <w:fldChar w:fldCharType="separate"/>
        </w:r>
        <w:r>
          <w:t>31</w:t>
        </w:r>
        <w:r>
          <w:fldChar w:fldCharType="end"/>
        </w:r>
      </w:hyperlink>
    </w:p>
    <w:p>
      <w:pPr>
        <w:pStyle w:val="TOC2"/>
        <w:tabs>
          <w:tab w:val="right" w:leader="dot" w:pos="8306"/>
        </w:tabs>
      </w:pPr>
      <w:hyperlink w:anchor="_Toc10880" w:history="1">
        <w:r>
          <w:rPr>
            <w:rFonts w:ascii="仿宋" w:eastAsia="仿宋" w:hAnsi="仿宋" w:cs="仿宋" w:hint="eastAsia"/>
            <w:lang w:eastAsia="zh-CN"/>
          </w:rPr>
          <w:t>(二)、建设进度</w:t>
        </w:r>
        <w:r>
          <w:tab/>
        </w:r>
        <w:r>
          <w:fldChar w:fldCharType="begin"/>
        </w:r>
        <w:r>
          <w:instrText xml:space="preserve"> PAGEREF _Toc10880 \h </w:instrText>
        </w:r>
        <w:r>
          <w:fldChar w:fldCharType="separate"/>
        </w:r>
        <w:r>
          <w:t>32</w:t>
        </w:r>
        <w:r>
          <w:fldChar w:fldCharType="end"/>
        </w:r>
      </w:hyperlink>
    </w:p>
    <w:p>
      <w:pPr>
        <w:pStyle w:val="TOC2"/>
        <w:tabs>
          <w:tab w:val="right" w:leader="dot" w:pos="8306"/>
        </w:tabs>
      </w:pPr>
      <w:hyperlink w:anchor="_Toc16895" w:history="1">
        <w:r>
          <w:rPr>
            <w:rFonts w:ascii="仿宋" w:eastAsia="仿宋" w:hAnsi="仿宋" w:cs="仿宋" w:hint="eastAsia"/>
            <w:lang w:eastAsia="zh-CN"/>
          </w:rPr>
          <w:t>(三)、进度安排注意事项</w:t>
        </w:r>
        <w:r>
          <w:tab/>
        </w:r>
        <w:r>
          <w:fldChar w:fldCharType="begin"/>
        </w:r>
        <w:r>
          <w:instrText xml:space="preserve"> PAGEREF _Toc16895 \h </w:instrText>
        </w:r>
        <w:r>
          <w:fldChar w:fldCharType="separate"/>
        </w:r>
        <w:r>
          <w:t>33</w:t>
        </w:r>
        <w:r>
          <w:fldChar w:fldCharType="end"/>
        </w:r>
      </w:hyperlink>
    </w:p>
    <w:p>
      <w:pPr>
        <w:pStyle w:val="TOC2"/>
        <w:tabs>
          <w:tab w:val="right" w:leader="dot" w:pos="8306"/>
        </w:tabs>
      </w:pPr>
      <w:hyperlink w:anchor="_Toc29226" w:history="1">
        <w:r>
          <w:rPr>
            <w:rFonts w:ascii="仿宋" w:eastAsia="仿宋" w:hAnsi="仿宋" w:cs="仿宋" w:hint="eastAsia"/>
            <w:lang w:eastAsia="zh-CN"/>
          </w:rPr>
          <w:t>(四)、人力资源配置</w:t>
        </w:r>
        <w:r>
          <w:tab/>
        </w:r>
        <w:r>
          <w:fldChar w:fldCharType="begin"/>
        </w:r>
        <w:r>
          <w:instrText xml:space="preserve"> PAGEREF _Toc29226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022" w:history="1">
        <w:r>
          <w:rPr>
            <w:rFonts w:ascii="仿宋" w:eastAsia="仿宋" w:hAnsi="仿宋" w:cs="仿宋" w:hint="eastAsia"/>
            <w:lang w:eastAsia="zh-CN"/>
          </w:rPr>
          <w:t>十一、高性能陶瓷刀具材料项目创新与研发</w:t>
        </w:r>
        <w:r>
          <w:tab/>
        </w:r>
        <w:r>
          <w:fldChar w:fldCharType="begin"/>
        </w:r>
        <w:r>
          <w:instrText xml:space="preserve"> PAGEREF _Toc29022 \h </w:instrText>
        </w:r>
        <w:r>
          <w:fldChar w:fldCharType="separate"/>
        </w:r>
        <w:r>
          <w:t>35</w:t>
        </w:r>
        <w:r>
          <w:fldChar w:fldCharType="end"/>
        </w:r>
      </w:hyperlink>
    </w:p>
    <w:p>
      <w:pPr>
        <w:pStyle w:val="TOC2"/>
        <w:tabs>
          <w:tab w:val="right" w:leader="dot" w:pos="8306"/>
        </w:tabs>
      </w:pPr>
      <w:hyperlink w:anchor="_Toc10646" w:history="1">
        <w:r>
          <w:rPr>
            <w:rFonts w:ascii="仿宋" w:eastAsia="仿宋" w:hAnsi="仿宋" w:cs="仿宋" w:hint="eastAsia"/>
            <w:lang w:eastAsia="zh-CN"/>
          </w:rPr>
          <w:t>(一)、创新策略与方向</w:t>
        </w:r>
        <w:r>
          <w:tab/>
        </w:r>
        <w:r>
          <w:fldChar w:fldCharType="begin"/>
        </w:r>
        <w:r>
          <w:instrText xml:space="preserve"> PAGEREF _Toc10646 \h </w:instrText>
        </w:r>
        <w:r>
          <w:fldChar w:fldCharType="separate"/>
        </w:r>
        <w:r>
          <w:t>35</w:t>
        </w:r>
        <w:r>
          <w:fldChar w:fldCharType="end"/>
        </w:r>
      </w:hyperlink>
    </w:p>
    <w:p>
      <w:pPr>
        <w:pStyle w:val="TOC2"/>
        <w:tabs>
          <w:tab w:val="right" w:leader="dot" w:pos="8306"/>
        </w:tabs>
      </w:pPr>
      <w:hyperlink w:anchor="_Toc28837" w:history="1">
        <w:r>
          <w:rPr>
            <w:rFonts w:ascii="仿宋" w:eastAsia="仿宋" w:hAnsi="仿宋" w:cs="仿宋" w:hint="eastAsia"/>
            <w:lang w:eastAsia="zh-CN"/>
          </w:rPr>
          <w:t>(二)、研发规划与投入</w:t>
        </w:r>
        <w:r>
          <w:tab/>
        </w:r>
        <w:r>
          <w:fldChar w:fldCharType="begin"/>
        </w:r>
        <w:r>
          <w:instrText xml:space="preserve"> PAGEREF _Toc28837 \h </w:instrText>
        </w:r>
        <w:r>
          <w:fldChar w:fldCharType="separate"/>
        </w:r>
        <w:r>
          <w:t>36</w:t>
        </w:r>
        <w:r>
          <w:fldChar w:fldCharType="end"/>
        </w:r>
      </w:hyperlink>
    </w:p>
    <w:p>
      <w:pPr>
        <w:pStyle w:val="TOC1"/>
        <w:tabs>
          <w:tab w:val="right" w:leader="dot" w:pos="8306"/>
        </w:tabs>
      </w:pPr>
      <w:hyperlink w:anchor="_Toc22719" w:history="1">
        <w:r>
          <w:rPr>
            <w:rFonts w:ascii="仿宋" w:eastAsia="仿宋" w:hAnsi="仿宋" w:cs="仿宋" w:hint="eastAsia"/>
            <w:lang w:eastAsia="zh-CN"/>
          </w:rPr>
          <w:t>十二、高性能陶瓷刀具材料项目人力资源管理</w:t>
        </w:r>
        <w:r>
          <w:tab/>
        </w:r>
        <w:r>
          <w:fldChar w:fldCharType="begin"/>
        </w:r>
        <w:r>
          <w:instrText xml:space="preserve"> PAGEREF _Toc22719 \h </w:instrText>
        </w:r>
        <w:r>
          <w:fldChar w:fldCharType="separate"/>
        </w:r>
        <w:r>
          <w:t>38</w:t>
        </w:r>
        <w:r>
          <w:fldChar w:fldCharType="end"/>
        </w:r>
      </w:hyperlink>
    </w:p>
    <w:p>
      <w:pPr>
        <w:pStyle w:val="TOC2"/>
        <w:tabs>
          <w:tab w:val="right" w:leader="dot" w:pos="8306"/>
        </w:tabs>
      </w:pPr>
      <w:hyperlink w:anchor="_Toc844" w:history="1">
        <w:r>
          <w:rPr>
            <w:rFonts w:ascii="仿宋" w:eastAsia="仿宋" w:hAnsi="仿宋" w:cs="仿宋" w:hint="eastAsia"/>
            <w:lang w:eastAsia="zh-CN"/>
          </w:rPr>
          <w:t>(一)、建立健全的预算管理制度</w:t>
        </w:r>
        <w:r>
          <w:tab/>
        </w:r>
        <w:r>
          <w:fldChar w:fldCharType="begin"/>
        </w:r>
        <w:r>
          <w:instrText xml:space="preserve"> PAGEREF _Toc844 \h </w:instrText>
        </w:r>
        <w:r>
          <w:fldChar w:fldCharType="separate"/>
        </w:r>
        <w:r>
          <w:t>38</w:t>
        </w:r>
        <w:r>
          <w:fldChar w:fldCharType="end"/>
        </w:r>
      </w:hyperlink>
    </w:p>
    <w:p>
      <w:pPr>
        <w:pStyle w:val="TOC2"/>
        <w:tabs>
          <w:tab w:val="right" w:leader="dot" w:pos="8306"/>
        </w:tabs>
      </w:pPr>
      <w:hyperlink w:anchor="_Toc19204" w:history="1">
        <w:r>
          <w:rPr>
            <w:rFonts w:ascii="仿宋" w:eastAsia="仿宋" w:hAnsi="仿宋" w:cs="仿宋" w:hint="eastAsia"/>
            <w:lang w:eastAsia="zh-CN"/>
          </w:rPr>
          <w:t>(二)、加强资金流动监控</w:t>
        </w:r>
        <w:r>
          <w:tab/>
        </w:r>
        <w:r>
          <w:fldChar w:fldCharType="begin"/>
        </w:r>
        <w:r>
          <w:instrText xml:space="preserve"> PAGEREF _Toc19204 \h </w:instrText>
        </w:r>
        <w:r>
          <w:fldChar w:fldCharType="separate"/>
        </w:r>
        <w:r>
          <w:t>40</w:t>
        </w:r>
        <w:r>
          <w:fldChar w:fldCharType="end"/>
        </w:r>
      </w:hyperlink>
    </w:p>
    <w:p>
      <w:pPr>
        <w:pStyle w:val="TOC2"/>
        <w:tabs>
          <w:tab w:val="right" w:leader="dot" w:pos="8306"/>
        </w:tabs>
      </w:pPr>
      <w:hyperlink w:anchor="_Toc3569" w:history="1">
        <w:r>
          <w:rPr>
            <w:rFonts w:ascii="仿宋" w:eastAsia="仿宋" w:hAnsi="仿宋" w:cs="仿宋" w:hint="eastAsia"/>
            <w:lang w:eastAsia="zh-CN"/>
          </w:rPr>
          <w:t>(三)、制定完善的风险控制机制</w:t>
        </w:r>
        <w:r>
          <w:tab/>
        </w:r>
        <w:r>
          <w:fldChar w:fldCharType="begin"/>
        </w:r>
        <w:r>
          <w:instrText xml:space="preserve"> PAGEREF _Toc3569 \h </w:instrText>
        </w:r>
        <w:r>
          <w:fldChar w:fldCharType="separate"/>
        </w:r>
        <w:r>
          <w:t>41</w:t>
        </w:r>
        <w:r>
          <w:fldChar w:fldCharType="end"/>
        </w:r>
      </w:hyperlink>
    </w:p>
    <w:p>
      <w:pPr>
        <w:pStyle w:val="TOC2"/>
        <w:tabs>
          <w:tab w:val="right" w:leader="dot" w:pos="8306"/>
        </w:tabs>
      </w:pPr>
      <w:hyperlink w:anchor="_Toc26202" w:history="1">
        <w:r>
          <w:rPr>
            <w:rFonts w:ascii="仿宋" w:eastAsia="仿宋" w:hAnsi="仿宋" w:cs="仿宋" w:hint="eastAsia"/>
            <w:lang w:eastAsia="zh-CN"/>
          </w:rPr>
          <w:t>(四)、优化成本管理</w:t>
        </w:r>
        <w:r>
          <w:tab/>
        </w:r>
        <w:r>
          <w:fldChar w:fldCharType="begin"/>
        </w:r>
        <w:r>
          <w:instrText xml:space="preserve"> PAGEREF _Toc26202 \h </w:instrText>
        </w:r>
        <w:r>
          <w:fldChar w:fldCharType="separate"/>
        </w:r>
        <w:r>
          <w:t>43</w:t>
        </w:r>
        <w:r>
          <w:fldChar w:fldCharType="end"/>
        </w:r>
      </w:hyperlink>
    </w:p>
    <w:p>
      <w:pPr>
        <w:pStyle w:val="TOC1"/>
        <w:tabs>
          <w:tab w:val="right" w:leader="dot" w:pos="8306"/>
        </w:tabs>
      </w:pPr>
      <w:hyperlink w:anchor="_Toc27454" w:history="1">
        <w:r>
          <w:rPr>
            <w:rFonts w:ascii="仿宋" w:eastAsia="仿宋" w:hAnsi="仿宋" w:cs="仿宋" w:hint="eastAsia"/>
            <w:lang w:eastAsia="zh-CN"/>
          </w:rPr>
          <w:t>十三、营销与推广策略</w:t>
        </w:r>
        <w:r>
          <w:tab/>
        </w:r>
        <w:r>
          <w:fldChar w:fldCharType="begin"/>
        </w:r>
        <w:r>
          <w:instrText xml:space="preserve"> PAGEREF _Toc27454 \h </w:instrText>
        </w:r>
        <w:r>
          <w:fldChar w:fldCharType="separate"/>
        </w:r>
        <w:r>
          <w:t>44</w:t>
        </w:r>
        <w:r>
          <w:fldChar w:fldCharType="end"/>
        </w:r>
      </w:hyperlink>
    </w:p>
    <w:p>
      <w:pPr>
        <w:pStyle w:val="TOC2"/>
        <w:tabs>
          <w:tab w:val="right" w:leader="dot" w:pos="8306"/>
        </w:tabs>
      </w:pPr>
      <w:hyperlink w:anchor="_Toc7464" w:history="1">
        <w:r>
          <w:rPr>
            <w:rFonts w:ascii="仿宋" w:eastAsia="仿宋" w:hAnsi="仿宋" w:cs="仿宋" w:hint="eastAsia"/>
            <w:lang w:eastAsia="zh-CN"/>
          </w:rPr>
          <w:t>(一)、产品/服务定位与特点</w:t>
        </w:r>
        <w:r>
          <w:tab/>
        </w:r>
        <w:r>
          <w:fldChar w:fldCharType="begin"/>
        </w:r>
        <w:r>
          <w:instrText xml:space="preserve"> PAGEREF _Toc7464 \h </w:instrText>
        </w:r>
        <w:r>
          <w:fldChar w:fldCharType="separate"/>
        </w:r>
        <w:r>
          <w:t>44</w:t>
        </w:r>
        <w:r>
          <w:fldChar w:fldCharType="end"/>
        </w:r>
      </w:hyperlink>
    </w:p>
    <w:p>
      <w:pPr>
        <w:pStyle w:val="TOC2"/>
        <w:tabs>
          <w:tab w:val="right" w:leader="dot" w:pos="8306"/>
        </w:tabs>
      </w:pPr>
      <w:hyperlink w:anchor="_Toc17625" w:history="1">
        <w:r>
          <w:rPr>
            <w:rFonts w:ascii="仿宋" w:eastAsia="仿宋" w:hAnsi="仿宋" w:cs="仿宋" w:hint="eastAsia"/>
            <w:lang w:eastAsia="zh-CN"/>
          </w:rPr>
          <w:t>(二)、市场定位与竞争分析</w:t>
        </w:r>
        <w:r>
          <w:tab/>
        </w:r>
        <w:r>
          <w:fldChar w:fldCharType="begin"/>
        </w:r>
        <w:r>
          <w:instrText xml:space="preserve"> PAGEREF _Toc17625 \h </w:instrText>
        </w:r>
        <w:r>
          <w:fldChar w:fldCharType="separate"/>
        </w:r>
        <w:r>
          <w:t>45</w:t>
        </w:r>
        <w:r>
          <w:fldChar w:fldCharType="end"/>
        </w:r>
      </w:hyperlink>
    </w:p>
    <w:p>
      <w:pPr>
        <w:pStyle w:val="TOC2"/>
        <w:tabs>
          <w:tab w:val="right" w:leader="dot" w:pos="8306"/>
        </w:tabs>
      </w:pPr>
      <w:hyperlink w:anchor="_Toc22507" w:history="1">
        <w:r>
          <w:rPr>
            <w:rFonts w:ascii="仿宋" w:eastAsia="仿宋" w:hAnsi="仿宋" w:cs="仿宋" w:hint="eastAsia"/>
            <w:lang w:eastAsia="zh-CN"/>
          </w:rPr>
          <w:t>(三)、营销渠道与策略</w:t>
        </w:r>
        <w:r>
          <w:tab/>
        </w:r>
        <w:r>
          <w:fldChar w:fldCharType="begin"/>
        </w:r>
        <w:r>
          <w:instrText xml:space="preserve"> PAGEREF _Toc22507 \h </w:instrText>
        </w:r>
        <w:r>
          <w:fldChar w:fldCharType="separate"/>
        </w:r>
        <w:r>
          <w:t>47</w:t>
        </w:r>
        <w:r>
          <w:fldChar w:fldCharType="end"/>
        </w:r>
      </w:hyperlink>
    </w:p>
    <w:p>
      <w:pPr>
        <w:pStyle w:val="TOC2"/>
        <w:tabs>
          <w:tab w:val="right" w:leader="dot" w:pos="8306"/>
        </w:tabs>
      </w:pPr>
      <w:hyperlink w:anchor="_Toc30963" w:history="1">
        <w:r>
          <w:rPr>
            <w:rFonts w:ascii="仿宋" w:eastAsia="仿宋" w:hAnsi="仿宋" w:cs="仿宋" w:hint="eastAsia"/>
            <w:lang w:eastAsia="zh-CN"/>
          </w:rPr>
          <w:t>(四)、推广与宣传活动</w:t>
        </w:r>
        <w:r>
          <w:tab/>
        </w:r>
        <w:r>
          <w:fldChar w:fldCharType="begin"/>
        </w:r>
        <w:r>
          <w:instrText xml:space="preserve"> PAGEREF _Toc30963 \h </w:instrText>
        </w:r>
        <w:r>
          <w:fldChar w:fldCharType="separate"/>
        </w:r>
        <w:r>
          <w:t>48</w:t>
        </w:r>
        <w:r>
          <w:fldChar w:fldCharType="end"/>
        </w:r>
      </w:hyperlink>
    </w:p>
    <w:p>
      <w:pPr>
        <w:pStyle w:val="TOC1"/>
        <w:tabs>
          <w:tab w:val="right" w:leader="dot" w:pos="8306"/>
        </w:tabs>
      </w:pPr>
      <w:hyperlink w:anchor="_Toc23829" w:history="1">
        <w:r>
          <w:rPr>
            <w:rFonts w:ascii="仿宋" w:eastAsia="仿宋" w:hAnsi="仿宋" w:cs="仿宋" w:hint="eastAsia"/>
            <w:lang w:eastAsia="zh-CN"/>
          </w:rPr>
          <w:t>十四、质量管理体系</w:t>
        </w:r>
        <w:r>
          <w:tab/>
        </w:r>
        <w:r>
          <w:fldChar w:fldCharType="begin"/>
        </w:r>
        <w:r>
          <w:instrText xml:space="preserve"> PAGEREF _Toc23829 \h </w:instrText>
        </w:r>
        <w:r>
          <w:fldChar w:fldCharType="separate"/>
        </w:r>
        <w:r>
          <w:t>53</w:t>
        </w:r>
        <w:r>
          <w:fldChar w:fldCharType="end"/>
        </w:r>
      </w:hyperlink>
    </w:p>
    <w:p>
      <w:pPr>
        <w:pStyle w:val="TOC2"/>
        <w:tabs>
          <w:tab w:val="right" w:leader="dot" w:pos="8306"/>
        </w:tabs>
      </w:pPr>
      <w:hyperlink w:anchor="_Toc6450" w:history="1">
        <w:r>
          <w:rPr>
            <w:rFonts w:ascii="仿宋" w:eastAsia="仿宋" w:hAnsi="仿宋" w:cs="仿宋" w:hint="eastAsia"/>
            <w:lang w:eastAsia="zh-CN"/>
          </w:rPr>
          <w:t>(一)、质量目标与方针</w:t>
        </w:r>
        <w:r>
          <w:tab/>
        </w:r>
        <w:r>
          <w:fldChar w:fldCharType="begin"/>
        </w:r>
        <w:r>
          <w:instrText xml:space="preserve"> PAGEREF _Toc6450 \h </w:instrText>
        </w:r>
        <w:r>
          <w:fldChar w:fldCharType="separate"/>
        </w:r>
        <w:r>
          <w:t>53</w:t>
        </w:r>
        <w:r>
          <w:fldChar w:fldCharType="end"/>
        </w:r>
      </w:hyperlink>
    </w:p>
    <w:p>
      <w:pPr>
        <w:pStyle w:val="TOC2"/>
        <w:tabs>
          <w:tab w:val="right" w:leader="dot" w:pos="8306"/>
        </w:tabs>
      </w:pPr>
      <w:hyperlink w:anchor="_Toc12481" w:history="1">
        <w:r>
          <w:rPr>
            <w:rFonts w:ascii="仿宋" w:eastAsia="仿宋" w:hAnsi="仿宋" w:cs="仿宋" w:hint="eastAsia"/>
            <w:lang w:eastAsia="zh-CN"/>
          </w:rPr>
          <w:t>(二)、质量管理责任</w:t>
        </w:r>
        <w:r>
          <w:tab/>
        </w:r>
        <w:r>
          <w:fldChar w:fldCharType="begin"/>
        </w:r>
        <w:r>
          <w:instrText xml:space="preserve"> PAGEREF _Toc12481 \h </w:instrText>
        </w:r>
        <w:r>
          <w:fldChar w:fldCharType="separate"/>
        </w:r>
        <w:r>
          <w:t>54</w:t>
        </w:r>
        <w:r>
          <w:fldChar w:fldCharType="end"/>
        </w:r>
      </w:hyperlink>
    </w:p>
    <w:p>
      <w:pPr>
        <w:pStyle w:val="TOC2"/>
        <w:tabs>
          <w:tab w:val="right" w:leader="dot" w:pos="8306"/>
        </w:tabs>
      </w:pPr>
      <w:hyperlink w:anchor="_Toc13835" w:history="1">
        <w:r>
          <w:rPr>
            <w:rFonts w:ascii="仿宋" w:eastAsia="仿宋" w:hAnsi="仿宋" w:cs="仿宋" w:hint="eastAsia"/>
            <w:lang w:eastAsia="zh-CN"/>
          </w:rPr>
          <w:t>(三)、质量管理体系文件</w:t>
        </w:r>
        <w:r>
          <w:tab/>
        </w:r>
        <w:r>
          <w:fldChar w:fldCharType="begin"/>
        </w:r>
        <w:r>
          <w:instrText xml:space="preserve"> PAGEREF _Toc13835 \h </w:instrText>
        </w:r>
        <w:r>
          <w:fldChar w:fldCharType="separate"/>
        </w:r>
        <w:r>
          <w:t>56</w:t>
        </w:r>
        <w:r>
          <w:fldChar w:fldCharType="end"/>
        </w:r>
      </w:hyperlink>
    </w:p>
    <w:p>
      <w:pPr>
        <w:pStyle w:val="TOC2"/>
        <w:tabs>
          <w:tab w:val="right" w:leader="dot" w:pos="8306"/>
        </w:tabs>
      </w:pPr>
      <w:hyperlink w:anchor="_Toc29495" w:history="1">
        <w:r>
          <w:rPr>
            <w:rFonts w:ascii="仿宋" w:eastAsia="仿宋" w:hAnsi="仿宋" w:cs="仿宋" w:hint="eastAsia"/>
            <w:lang w:eastAsia="zh-CN"/>
          </w:rPr>
          <w:t>(四)、质量培训与教育</w:t>
        </w:r>
        <w:r>
          <w:tab/>
        </w:r>
        <w:r>
          <w:fldChar w:fldCharType="begin"/>
        </w:r>
        <w:r>
          <w:instrText xml:space="preserve"> PAGEREF _Toc29495 \h </w:instrText>
        </w:r>
        <w:r>
          <w:fldChar w:fldCharType="separate"/>
        </w:r>
        <w:r>
          <w:t>58</w:t>
        </w:r>
        <w:r>
          <w:fldChar w:fldCharType="end"/>
        </w:r>
      </w:hyperlink>
    </w:p>
    <w:p>
      <w:pPr>
        <w:pStyle w:val="TOC2"/>
        <w:tabs>
          <w:tab w:val="right" w:leader="dot" w:pos="8306"/>
        </w:tabs>
      </w:pPr>
      <w:hyperlink w:anchor="_Toc454" w:history="1">
        <w:r>
          <w:rPr>
            <w:rFonts w:ascii="仿宋" w:eastAsia="仿宋" w:hAnsi="仿宋" w:cs="仿宋" w:hint="eastAsia"/>
            <w:lang w:eastAsia="zh-CN"/>
          </w:rPr>
          <w:t>(五)、质量审核与评价</w:t>
        </w:r>
        <w:r>
          <w:tab/>
        </w:r>
        <w:r>
          <w:fldChar w:fldCharType="begin"/>
        </w:r>
        <w:r>
          <w:instrText xml:space="preserve"> PAGEREF _Toc454 \h </w:instrText>
        </w:r>
        <w:r>
          <w:fldChar w:fldCharType="separate"/>
        </w:r>
        <w:r>
          <w:t>59</w:t>
        </w:r>
        <w:r>
          <w:fldChar w:fldCharType="end"/>
        </w:r>
      </w:hyperlink>
    </w:p>
    <w:p>
      <w:pPr>
        <w:pStyle w:val="TOC2"/>
        <w:tabs>
          <w:tab w:val="right" w:leader="dot" w:pos="8306"/>
        </w:tabs>
      </w:pPr>
      <w:hyperlink w:anchor="_Toc15441" w:history="1">
        <w:r>
          <w:rPr>
            <w:rFonts w:ascii="仿宋" w:eastAsia="仿宋" w:hAnsi="仿宋" w:cs="仿宋" w:hint="eastAsia"/>
            <w:lang w:eastAsia="zh-CN"/>
          </w:rPr>
          <w:t>(六)、不符合与纠正措施</w:t>
        </w:r>
        <w:r>
          <w:tab/>
        </w:r>
        <w:r>
          <w:fldChar w:fldCharType="begin"/>
        </w:r>
        <w:r>
          <w:instrText xml:space="preserve"> PAGEREF _Toc15441 \h </w:instrText>
        </w:r>
        <w:r>
          <w:fldChar w:fldCharType="separate"/>
        </w:r>
        <w:r>
          <w:t>60</w:t>
        </w:r>
        <w:r>
          <w:fldChar w:fldCharType="end"/>
        </w:r>
      </w:hyperlink>
    </w:p>
    <w:p>
      <w:pPr>
        <w:pStyle w:val="TOC1"/>
        <w:tabs>
          <w:tab w:val="right" w:leader="dot" w:pos="8306"/>
        </w:tabs>
      </w:pPr>
      <w:hyperlink w:anchor="_Toc28862" w:history="1">
        <w:r>
          <w:rPr>
            <w:rFonts w:ascii="仿宋" w:eastAsia="仿宋" w:hAnsi="仿宋" w:cs="仿宋" w:hint="eastAsia"/>
            <w:lang w:eastAsia="zh-CN"/>
          </w:rPr>
          <w:t>十五、风险识别与分类</w:t>
        </w:r>
        <w:r>
          <w:tab/>
        </w:r>
        <w:r>
          <w:fldChar w:fldCharType="begin"/>
        </w:r>
        <w:r>
          <w:instrText xml:space="preserve"> PAGEREF _Toc28862 \h </w:instrText>
        </w:r>
        <w:r>
          <w:fldChar w:fldCharType="separate"/>
        </w:r>
        <w:r>
          <w:t>62</w:t>
        </w:r>
        <w:r>
          <w:fldChar w:fldCharType="end"/>
        </w:r>
      </w:hyperlink>
    </w:p>
    <w:p>
      <w:pPr>
        <w:pStyle w:val="TOC2"/>
        <w:tabs>
          <w:tab w:val="right" w:leader="dot" w:pos="8306"/>
        </w:tabs>
      </w:pPr>
      <w:hyperlink w:anchor="_Toc9019" w:history="1">
        <w:r>
          <w:rPr>
            <w:rFonts w:ascii="仿宋" w:eastAsia="仿宋" w:hAnsi="仿宋" w:cs="仿宋" w:hint="eastAsia"/>
            <w:lang w:eastAsia="zh-CN"/>
          </w:rPr>
          <w:t>(一)、风险识别</w:t>
        </w:r>
        <w:r>
          <w:tab/>
        </w:r>
        <w:r>
          <w:fldChar w:fldCharType="begin"/>
        </w:r>
        <w:r>
          <w:instrText xml:space="preserve"> PAGEREF _Toc9019 \h </w:instrText>
        </w:r>
        <w:r>
          <w:fldChar w:fldCharType="separate"/>
        </w:r>
        <w:r>
          <w:t>62</w:t>
        </w:r>
        <w:r>
          <w:fldChar w:fldCharType="end"/>
        </w:r>
      </w:hyperlink>
    </w:p>
    <w:p>
      <w:pPr>
        <w:pStyle w:val="TOC2"/>
        <w:tabs>
          <w:tab w:val="right" w:leader="dot" w:pos="8306"/>
        </w:tabs>
      </w:pPr>
      <w:hyperlink w:anchor="_Toc26790" w:history="1">
        <w:r>
          <w:rPr>
            <w:rFonts w:ascii="仿宋" w:eastAsia="仿宋" w:hAnsi="仿宋" w:cs="仿宋" w:hint="eastAsia"/>
            <w:lang w:eastAsia="zh-CN"/>
          </w:rPr>
          <w:t>(二)、风险分类</w:t>
        </w:r>
        <w:r>
          <w:tab/>
        </w:r>
        <w:r>
          <w:fldChar w:fldCharType="begin"/>
        </w:r>
        <w:r>
          <w:instrText xml:space="preserve"> PAGEREF _Toc26790 \h </w:instrText>
        </w:r>
        <w:r>
          <w:fldChar w:fldCharType="separate"/>
        </w:r>
        <w:r>
          <w:t>63</w:t>
        </w:r>
        <w:r>
          <w:fldChar w:fldCharType="end"/>
        </w:r>
      </w:hyperlink>
    </w:p>
    <w:p>
      <w:pPr>
        <w:pStyle w:val="TOC1"/>
        <w:tabs>
          <w:tab w:val="right" w:leader="dot" w:pos="8306"/>
        </w:tabs>
      </w:pPr>
      <w:hyperlink w:anchor="_Toc23859" w:history="1">
        <w:r>
          <w:rPr>
            <w:rFonts w:ascii="仿宋" w:eastAsia="仿宋" w:hAnsi="仿宋" w:cs="仿宋" w:hint="eastAsia"/>
            <w:lang w:eastAsia="zh-CN"/>
          </w:rPr>
          <w:t>十六、高性能陶瓷刀具材料项目工程方案分析</w:t>
        </w:r>
        <w:r>
          <w:tab/>
        </w:r>
        <w:r>
          <w:fldChar w:fldCharType="begin"/>
        </w:r>
        <w:r>
          <w:instrText xml:space="preserve"> PAGEREF _Toc23859 \h </w:instrText>
        </w:r>
        <w:r>
          <w:fldChar w:fldCharType="separate"/>
        </w:r>
        <w:r>
          <w:t>65</w:t>
        </w:r>
        <w:r>
          <w:fldChar w:fldCharType="end"/>
        </w:r>
      </w:hyperlink>
    </w:p>
    <w:p>
      <w:pPr>
        <w:pStyle w:val="TOC2"/>
        <w:tabs>
          <w:tab w:val="right" w:leader="dot" w:pos="8306"/>
        </w:tabs>
      </w:pPr>
      <w:hyperlink w:anchor="_Toc24270" w:history="1">
        <w:r>
          <w:rPr>
            <w:rFonts w:ascii="仿宋" w:eastAsia="仿宋" w:hAnsi="仿宋" w:cs="仿宋" w:hint="eastAsia"/>
            <w:lang w:eastAsia="zh-CN"/>
          </w:rPr>
          <w:t>(一)、建筑工程设计原则</w:t>
        </w:r>
        <w:r>
          <w:tab/>
        </w:r>
        <w:r>
          <w:fldChar w:fldCharType="begin"/>
        </w:r>
        <w:r>
          <w:instrText xml:space="preserve"> PAGEREF _Toc24270 \h </w:instrText>
        </w:r>
        <w:r>
          <w:fldChar w:fldCharType="separate"/>
        </w:r>
        <w:r>
          <w:t>65</w:t>
        </w:r>
        <w:r>
          <w:fldChar w:fldCharType="end"/>
        </w:r>
      </w:hyperlink>
    </w:p>
    <w:p>
      <w:pPr>
        <w:pStyle w:val="TOC2"/>
        <w:tabs>
          <w:tab w:val="right" w:leader="dot" w:pos="8306"/>
        </w:tabs>
      </w:pPr>
      <w:hyperlink w:anchor="_Toc29481" w:history="1">
        <w:r>
          <w:rPr>
            <w:rFonts w:ascii="仿宋" w:eastAsia="仿宋" w:hAnsi="仿宋" w:cs="仿宋" w:hint="eastAsia"/>
            <w:lang w:eastAsia="zh-CN"/>
          </w:rPr>
          <w:t>(二)、土建工程建设指标</w:t>
        </w:r>
        <w:r>
          <w:tab/>
        </w:r>
        <w:r>
          <w:fldChar w:fldCharType="begin"/>
        </w:r>
        <w:r>
          <w:instrText xml:space="preserve"> PAGEREF _Toc29481 \h </w:instrText>
        </w:r>
        <w:r>
          <w:fldChar w:fldCharType="separate"/>
        </w:r>
        <w:r>
          <w:t>68</w:t>
        </w:r>
        <w:r>
          <w:fldChar w:fldCharType="end"/>
        </w:r>
      </w:hyperlink>
    </w:p>
    <w:p>
      <w:pPr>
        <w:pStyle w:val="TOC1"/>
        <w:tabs>
          <w:tab w:val="right" w:leader="dot" w:pos="8306"/>
        </w:tabs>
      </w:pPr>
      <w:hyperlink w:anchor="_Toc1474" w:history="1">
        <w:r>
          <w:rPr>
            <w:rFonts w:ascii="仿宋" w:eastAsia="仿宋" w:hAnsi="仿宋" w:cs="仿宋" w:hint="eastAsia"/>
            <w:lang w:eastAsia="zh-CN"/>
          </w:rPr>
          <w:t>十七、利益相关者分析与沟通计划</w:t>
        </w:r>
        <w:r>
          <w:tab/>
        </w:r>
        <w:r>
          <w:fldChar w:fldCharType="begin"/>
        </w:r>
        <w:r>
          <w:instrText xml:space="preserve"> PAGEREF _Toc1474 \h </w:instrText>
        </w:r>
        <w:r>
          <w:fldChar w:fldCharType="separate"/>
        </w:r>
        <w:r>
          <w:t>70</w:t>
        </w:r>
        <w:r>
          <w:fldChar w:fldCharType="end"/>
        </w:r>
      </w:hyperlink>
    </w:p>
    <w:p>
      <w:pPr>
        <w:pStyle w:val="TOC2"/>
        <w:tabs>
          <w:tab w:val="right" w:leader="dot" w:pos="8306"/>
        </w:tabs>
      </w:pPr>
      <w:hyperlink w:anchor="_Toc19821" w:history="1">
        <w:r>
          <w:rPr>
            <w:rFonts w:ascii="仿宋" w:eastAsia="仿宋" w:hAnsi="仿宋" w:cs="仿宋" w:hint="eastAsia"/>
            <w:lang w:eastAsia="zh-CN"/>
          </w:rPr>
          <w:t>(一)、利益相关者分析</w:t>
        </w:r>
        <w:r>
          <w:tab/>
        </w:r>
        <w:r>
          <w:fldChar w:fldCharType="begin"/>
        </w:r>
        <w:r>
          <w:instrText xml:space="preserve"> PAGEREF _Toc19821 \h </w:instrText>
        </w:r>
        <w:r>
          <w:fldChar w:fldCharType="separate"/>
        </w:r>
        <w:r>
          <w:t>70</w:t>
        </w:r>
        <w:r>
          <w:fldChar w:fldCharType="end"/>
        </w:r>
      </w:hyperlink>
    </w:p>
    <w:p>
      <w:pPr>
        <w:pStyle w:val="TOC2"/>
        <w:tabs>
          <w:tab w:val="right" w:leader="dot" w:pos="8306"/>
        </w:tabs>
      </w:pPr>
      <w:hyperlink w:anchor="_Toc27834" w:history="1">
        <w:r>
          <w:rPr>
            <w:rFonts w:ascii="仿宋" w:eastAsia="仿宋" w:hAnsi="仿宋" w:cs="仿宋" w:hint="eastAsia"/>
            <w:lang w:eastAsia="zh-CN"/>
          </w:rPr>
          <w:t>(二)、沟通计划</w:t>
        </w:r>
        <w:r>
          <w:tab/>
        </w:r>
        <w:r>
          <w:fldChar w:fldCharType="begin"/>
        </w:r>
        <w:r>
          <w:instrText xml:space="preserve"> PAGEREF _Toc27834 \h </w:instrText>
        </w:r>
        <w:r>
          <w:fldChar w:fldCharType="separate"/>
        </w:r>
        <w:r>
          <w:t>71</w:t>
        </w:r>
        <w:r>
          <w:fldChar w:fldCharType="end"/>
        </w:r>
      </w:hyperlink>
    </w:p>
    <w:p>
      <w:pPr>
        <w:pStyle w:val="TOC1"/>
        <w:tabs>
          <w:tab w:val="right" w:leader="dot" w:pos="8306"/>
        </w:tabs>
      </w:pPr>
      <w:hyperlink w:anchor="_Toc3539" w:history="1">
        <w:r>
          <w:rPr>
            <w:rFonts w:ascii="仿宋" w:eastAsia="仿宋" w:hAnsi="仿宋" w:cs="仿宋" w:hint="eastAsia"/>
            <w:lang w:eastAsia="zh-CN"/>
          </w:rPr>
          <w:t>十八、高性能陶瓷刀具材料项目实施保障措施</w:t>
        </w:r>
        <w:r>
          <w:tab/>
        </w:r>
        <w:r>
          <w:fldChar w:fldCharType="begin"/>
        </w:r>
        <w:r>
          <w:instrText xml:space="preserve"> PAGEREF _Toc3539 \h </w:instrText>
        </w:r>
        <w:r>
          <w:fldChar w:fldCharType="separate"/>
        </w:r>
        <w:r>
          <w:t>72</w:t>
        </w:r>
        <w:r>
          <w:fldChar w:fldCharType="end"/>
        </w:r>
      </w:hyperlink>
    </w:p>
    <w:p>
      <w:pPr>
        <w:pStyle w:val="TOC2"/>
        <w:tabs>
          <w:tab w:val="right" w:leader="dot" w:pos="8306"/>
        </w:tabs>
      </w:pPr>
      <w:hyperlink w:anchor="_Toc18358" w:history="1">
        <w:r>
          <w:rPr>
            <w:rFonts w:ascii="仿宋" w:eastAsia="仿宋" w:hAnsi="仿宋" w:cs="仿宋" w:hint="eastAsia"/>
            <w:lang w:eastAsia="zh-CN"/>
          </w:rPr>
          <w:t>(一)、高性能陶瓷刀具材料项目实施保障机制</w:t>
        </w:r>
        <w:r>
          <w:tab/>
        </w:r>
        <w:r>
          <w:fldChar w:fldCharType="begin"/>
        </w:r>
        <w:r>
          <w:instrText xml:space="preserve"> PAGEREF _Toc18358 \h </w:instrText>
        </w:r>
        <w:r>
          <w:fldChar w:fldCharType="separate"/>
        </w:r>
        <w:r>
          <w:t>72</w:t>
        </w:r>
        <w:r>
          <w:fldChar w:fldCharType="end"/>
        </w:r>
      </w:hyperlink>
    </w:p>
    <w:p>
      <w:pPr>
        <w:pStyle w:val="TOC2"/>
        <w:tabs>
          <w:tab w:val="right" w:leader="dot" w:pos="8306"/>
        </w:tabs>
      </w:pPr>
      <w:hyperlink w:anchor="_Toc13300" w:history="1">
        <w:r>
          <w:rPr>
            <w:rFonts w:ascii="仿宋" w:eastAsia="仿宋" w:hAnsi="仿宋" w:cs="仿宋" w:hint="eastAsia"/>
            <w:lang w:eastAsia="zh-CN"/>
          </w:rPr>
          <w:t>(二)、高性能陶瓷刀具材料项目法律合规要求</w:t>
        </w:r>
        <w:r>
          <w:tab/>
        </w:r>
        <w:r>
          <w:fldChar w:fldCharType="begin"/>
        </w:r>
        <w:r>
          <w:instrText xml:space="preserve"> PAGEREF _Toc13300 \h </w:instrText>
        </w:r>
        <w:r>
          <w:fldChar w:fldCharType="separate"/>
        </w:r>
        <w:r>
          <w:t>76</w:t>
        </w:r>
        <w:r>
          <w:fldChar w:fldCharType="end"/>
        </w:r>
      </w:hyperlink>
    </w:p>
    <w:p>
      <w:pPr>
        <w:pStyle w:val="TOC2"/>
        <w:tabs>
          <w:tab w:val="right" w:leader="dot" w:pos="8306"/>
        </w:tabs>
      </w:pPr>
      <w:hyperlink w:anchor="_Toc3381" w:history="1">
        <w:r>
          <w:rPr>
            <w:rFonts w:ascii="仿宋" w:eastAsia="仿宋" w:hAnsi="仿宋" w:cs="仿宋" w:hint="eastAsia"/>
            <w:lang w:eastAsia="zh-CN"/>
          </w:rPr>
          <w:t>(三)、高性能陶瓷刀具材料项目合同管理与法律事务</w:t>
        </w:r>
        <w:r>
          <w:tab/>
        </w:r>
        <w:r>
          <w:fldChar w:fldCharType="begin"/>
        </w:r>
        <w:r>
          <w:instrText xml:space="preserve"> PAGEREF _Toc3381 \h </w:instrText>
        </w:r>
        <w:r>
          <w:fldChar w:fldCharType="separate"/>
        </w:r>
        <w:r>
          <w:t>81</w:t>
        </w:r>
        <w:r>
          <w:fldChar w:fldCharType="end"/>
        </w:r>
      </w:hyperlink>
    </w:p>
    <w:p>
      <w:pPr>
        <w:pStyle w:val="TOC2"/>
        <w:tabs>
          <w:tab w:val="right" w:leader="dot" w:pos="8306"/>
        </w:tabs>
      </w:pPr>
      <w:hyperlink w:anchor="_Toc9331" w:history="1">
        <w:r>
          <w:rPr>
            <w:rFonts w:ascii="仿宋" w:eastAsia="仿宋" w:hAnsi="仿宋" w:cs="仿宋" w:hint="eastAsia"/>
            <w:lang w:eastAsia="zh-CN"/>
          </w:rPr>
          <w:t>(四)、高性能陶瓷刀具材料项目知识产权保护策略</w:t>
        </w:r>
        <w:r>
          <w:tab/>
        </w:r>
        <w:r>
          <w:fldChar w:fldCharType="begin"/>
        </w:r>
        <w:r>
          <w:instrText xml:space="preserve"> PAGEREF _Toc9331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74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62"/>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0755"/>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高性能陶瓷刀具材料项目的主要产品是XXXX，预计年产值为XXX万元。这一产品在市场中占据着重要的地位，其广泛的应用范围使得该高性能陶瓷刀具材料项目的市场前景非常广阔。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高性能陶瓷刀具材料项目的xxx产品作为重要的原材料之一，将在多个领域发挥关键作用。其在建筑、交通、能源等方面的广泛应用将为整个产业链提供强大的支持，形成产业协同效应。高性能陶瓷刀具材料项目的年产值XXX万XXX万XXX万万元不仅反映了其在市场上的巨大潜力，更预示着它对国民经济的积极贡献。这种关联度高、涉及面广的产业关系，使得该高性能陶瓷刀具材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3617"/>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陶瓷刀具材料项目总征地面积为XXXX平方米，相当于约XX.XX亩，其中净用地面积为XXXX平方米，红线范围内相当于约XX.XX亩。这一用地规模充分考虑了高性能陶瓷刀具材料项目的建设需求，保障了高性能陶瓷刀具材料项目在合适的空间内得以充分发展。高性能陶瓷刀具材料项目规划的总建筑面积为XXXX平方米，其中主体工程建设占XXXX平方米，计容建筑面积达XXXX平方米。预计建筑工程的投资将达到XXXX万元，为高性能陶瓷刀具材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陶瓷刀具材料项目计划购置的设备共计XXXX台（套），设备购置费用为XXXX万元。这一设备购置计划充分考虑到高性能陶瓷刀具材料项目的生产需求和技术要求，确保了高性能陶瓷刀具材料项目在生产运营中具备先进的技术装备和高效的生产能力。设备的合理配置将为高性能陶瓷刀具材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陶瓷刀具材料项目计划总投资为XXXX万元，预计年实现营业收入为XXXX万元。这一产能规模的设定旨在确保高性能陶瓷刀具材料项目能够在投资与回报之间取得平衡，实现长期可持续的发展。高性能陶瓷刀具材料项目的总投资充分考虑到各个方面的需求，包括用地建设、设备购置等多个环节，以确保高性能陶瓷刀具材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4466"/>
      <w:r>
        <w:rPr>
          <w:rFonts w:ascii="仿宋" w:eastAsia="仿宋" w:hAnsi="仿宋" w:cs="仿宋" w:hint="eastAsia"/>
          <w:sz w:val="28"/>
          <w:lang w:eastAsia="zh-CN"/>
        </w:rPr>
        <w:t>二、高性能陶瓷刀具材料项目建设背景及必要性分析</w:t>
      </w:r>
      <w:bookmarkEnd w:id="5"/>
    </w:p>
    <w:p>
      <w:pPr>
        <w:pStyle w:val="Heading2"/>
        <w:rPr>
          <w:rFonts w:ascii="仿宋" w:eastAsia="仿宋" w:hAnsi="仿宋" w:cs="仿宋" w:hint="eastAsia"/>
          <w:lang w:eastAsia="zh-CN"/>
        </w:rPr>
      </w:pPr>
      <w:bookmarkStart w:id="6" w:name="_Toc24820"/>
      <w:r>
        <w:rPr>
          <w:rFonts w:ascii="仿宋" w:eastAsia="仿宋" w:hAnsi="仿宋" w:cs="仿宋" w:hint="eastAsia"/>
          <w:lang w:eastAsia="zh-CN"/>
        </w:rPr>
        <w:t>(一)、高性能陶瓷刀具材料项目背景分析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陶瓷刀具材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性能陶瓷刀具材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高性能陶瓷刀具材料项目在这个潮流中的定位。同时，我们将关注行业内涌现的新兴机遇，以便高性能陶瓷刀具材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高性能陶瓷刀具材料项目提供了强大的发展动力。我们将聚焦于行业内最新的技术发展趋势，包括但不限于人工智能、大数据分析、物联网等领域。通过深度的技术研究，我们将确保高性能陶瓷刀具材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高性能陶瓷刀具材料项目发展的源泉。我们将投入更多的精力对市场需求进行深入剖析，超越表面的需求，深入挖掘潜在的市场痛点和机遇。通过对市场需求的细致了解，高性能陶瓷刀具材料项目将更有针对性地设计解决方案，满足市场的多样化需求，从而更好地促进高性能陶瓷刀具材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高性能陶瓷刀具材料项目战略至关重要。我们将对竞争态势进行更为深入的分析，包括但不限于市场份额、产品特点、客户满意度等多个维度。通过深度的竞争分析，高性能陶瓷刀具材料项目将能够更准确地把握市场脉搏，制定具有竞争力的高性能陶瓷刀具材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行业内的法规和政策环境对高性能陶瓷刀具材料项目的发展具有直接的影响。我们将进行更为全面的法规和政策分析，了解行业发展中的潜在法律风险和合规挑战。通过充分了解和遵守相关法规，高性能陶瓷刀具材料项目将确保在法律框架内合法合规运营，为高性能陶瓷刀具材料项目的稳健发展提供有力支持。</w:t>
      </w:r>
    </w:p>
    <w:p>
      <w:pPr>
        <w:pStyle w:val="Heading2"/>
        <w:ind w:firstLine="560" w:firstLineChars="200"/>
        <w:rPr>
          <w:rFonts w:ascii="仿宋" w:eastAsia="仿宋" w:hAnsi="仿宋" w:cs="仿宋" w:hint="eastAsia"/>
          <w:sz w:val="28"/>
          <w:lang w:eastAsia="zh-CN"/>
        </w:rPr>
      </w:pPr>
      <w:bookmarkStart w:id="7" w:name="_Toc3378"/>
      <w:r>
        <w:rPr>
          <w:rFonts w:ascii="仿宋" w:eastAsia="仿宋" w:hAnsi="仿宋" w:cs="仿宋" w:hint="eastAsia"/>
          <w:sz w:val="28"/>
          <w:lang w:eastAsia="zh-CN"/>
        </w:rPr>
        <w:t>(二)、高性能陶瓷刀具材料项目建设必要性分析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陶瓷刀具材料项目建设的迫切性源于对行业发展趋势的深刻洞察。我们正处于一个行业变革的时代，科技创新、数字化转型成为企业发展的关键动力。高性能陶瓷刀具材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陶瓷刀具材料项目建设不仅仅是为了跟上潮流，更是为了通过技术创新推动企业的持续发展。通过引入先进的技术和解决方案，高性能陶瓷刀具材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高性能陶瓷刀具材料项目的建设成为必然选择，通过提高产品质量、拓展服务领域，从而在竞争中获得更多的机会。高性能陶瓷刀具材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高性能陶瓷刀具材料项目建设的必要性体现在对客户需求更精准的满足。通过高性能陶瓷刀具材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陶瓷刀具材料项目建设的背后是对企业持续创新的追求。只有通过不断创新，企业才能在竞争中立于不败之地。高性能陶瓷刀具材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8570"/>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23308"/>
      <w:r>
        <w:rPr>
          <w:rFonts w:ascii="仿宋" w:eastAsia="仿宋" w:hAnsi="仿宋" w:cs="仿宋" w:hint="eastAsia"/>
          <w:lang w:eastAsia="zh-CN"/>
        </w:rPr>
        <w:t>(一)、高性能陶瓷刀具材料行业分析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高性能陶瓷刀具材料行业一直以来都是市场的关注焦点。行业内的发展趋势、竞争态势以及潜在机会都对高性能陶瓷刀具材料项目的推进产生深远的影响。通过深入研究行业的整体概貌，我们将更好地理解行业的核心特征，为高性能陶瓷刀具材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高性能陶瓷刀具材料行业，技术一直是推动创新和发展的关键因素。我们将对当前技术趋势进行详尽分析，包括但不限于人工智能、大数据应用、先进制造技术等。这有助于高性能陶瓷刀具材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高性能陶瓷刀具材料项目成功的基础。我们将对主要竞争对手进行深入研究，包括其市场份额、产品特点、市场定位等。通过全面了解竞争对手的优势和劣势，高性能陶瓷刀具材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18117"/>
      <w:r>
        <w:rPr>
          <w:rFonts w:ascii="仿宋" w:eastAsia="仿宋" w:hAnsi="仿宋" w:cs="仿宋" w:hint="eastAsia"/>
          <w:sz w:val="28"/>
          <w:lang w:eastAsia="zh-CN"/>
        </w:rPr>
        <w:t>(二)、高性能陶瓷刀具材料市场分析预测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高性能陶瓷刀具材料市场未来的增长趋势。这包括市场的整体规模、各细分领域的发展趋势等。高性能陶瓷刀具材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高性能陶瓷刀具材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高性能陶瓷刀具材料项目实施过程中需要充分考虑的因素。我们将对市场风险进行全面评估，包括但不限于政策法规风险、市场竞争风险、技术变革风险等。通过对潜在风险的深入分析，高性能陶瓷刀具材料项目可以制定相应的风险缓解策略，降低不确定性对高性能陶瓷刀具材料项目的影响。</w:t>
      </w:r>
    </w:p>
    <w:p>
      <w:pPr>
        <w:pStyle w:val="Heading1"/>
        <w:ind w:firstLine="560" w:firstLineChars="200"/>
        <w:rPr>
          <w:rFonts w:ascii="仿宋" w:eastAsia="仿宋" w:hAnsi="仿宋" w:cs="仿宋" w:hint="eastAsia"/>
          <w:sz w:val="28"/>
          <w:lang w:eastAsia="zh-CN"/>
        </w:rPr>
      </w:pPr>
      <w:bookmarkStart w:id="11" w:name="_Toc1855"/>
      <w:r>
        <w:rPr>
          <w:rFonts w:ascii="仿宋" w:eastAsia="仿宋" w:hAnsi="仿宋" w:cs="仿宋" w:hint="eastAsia"/>
          <w:sz w:val="28"/>
          <w:lang w:eastAsia="zh-CN"/>
        </w:rPr>
        <w:t>四、高性能陶瓷刀具材料项目可持续发展</w:t>
      </w:r>
      <w:bookmarkEnd w:id="11"/>
    </w:p>
    <w:p>
      <w:pPr>
        <w:pStyle w:val="Heading2"/>
        <w:rPr>
          <w:rFonts w:ascii="仿宋" w:eastAsia="仿宋" w:hAnsi="仿宋" w:cs="仿宋" w:hint="eastAsia"/>
          <w:lang w:eastAsia="zh-CN"/>
        </w:rPr>
      </w:pPr>
      <w:bookmarkStart w:id="12" w:name="_Toc5138"/>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性能陶瓷刀具材料项目中，高性能陶瓷刀具材料项目团队着眼于未来，明确了可持续发展的战略方向。制定的具体可持续发展目标包括降低资源使用、采用环保技术、最大化社会效益等。这一步骤不仅有助于高性能陶瓷刀具材料项目在环保和社会责任方面达到最高标准，也为未来提供了明确的指引，确保高性能陶瓷刀具材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可持续实践的融入高性能陶瓷刀具材料项目管理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高性能陶瓷刀具材料项目管理周期。从高性能陶瓷刀具材料项目规划开始，高性能陶瓷刀具材料项目团队就考虑了环境和社会的因素。在执行阶段，高性能陶瓷刀具材料项目团队积极推动绿色技术的应用，优化资源利用。此外，关注员工的社会责任，通过培训和沟通活动提高员工对可持续发展的认知，使他们能够在日常工作中践行可持续实践。这些举措不仅为高性能陶瓷刀具材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14147"/>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高性能陶瓷刀具材料项目的可持续发展理念，我们深信环保与社会责任是高性能陶瓷刀具材料项目成功的关键支柱。在高性能陶瓷刀具材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陶瓷刀具材料项目团队通过引入先进的环保技术、建立高效的废物处理系统以及推动能源节约措施，积极履行环保责任。定期的环保监测和评估确保高性能陶瓷刀具材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陶瓷刀具材料项目不仅致力于自身可持续发展，还注重对社会的回馈。通过支持社区高性能陶瓷刀具材料项目、参与慈善事业、提供培训机会等方式，高性能陶瓷刀具材料项目积极履行社会责任。与当地社区建立积极互动，关注员工的工作与生活平衡，以及员工的身心健康，是高性能陶瓷刀具材料项目在社会责任层面的关键举措。这样的实践不仅增强了高性能陶瓷刀具材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4965"/>
      <w:r>
        <w:rPr>
          <w:rFonts w:ascii="仿宋" w:eastAsia="仿宋" w:hAnsi="仿宋" w:cs="仿宋" w:hint="eastAsia"/>
          <w:sz w:val="28"/>
          <w:lang w:eastAsia="zh-CN"/>
        </w:rPr>
        <w:t>五、高性能陶瓷刀具材料项目土建工程</w:t>
      </w:r>
      <w:bookmarkEnd w:id="14"/>
    </w:p>
    <w:p>
      <w:pPr>
        <w:pStyle w:val="Heading2"/>
        <w:rPr>
          <w:rFonts w:ascii="仿宋" w:eastAsia="仿宋" w:hAnsi="仿宋" w:cs="仿宋" w:hint="eastAsia"/>
          <w:lang w:eastAsia="zh-CN"/>
        </w:rPr>
      </w:pPr>
      <w:bookmarkStart w:id="15" w:name="_Toc1487"/>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在高性能陶瓷刀具材料项目的建筑工程设计中，我们将秉承一系列重要的设计原则，以确保高性能陶瓷刀具材料项目建筑在功能、美观、可持续性等方面达到最佳效果。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首要原则是确保建筑的功能性得到最大化的发挥。我们将充分理解高性能陶瓷刀具材料项目的实际需求，合理布局各个功能区域，保证建筑在满足业务需求的同时，提供高效的工作环境。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在建筑设计中，我们将综合考虑建设和运营成本。通过精细的经济效益分析，确保设计方案在高效利用资源的同时，对高性能陶瓷刀具材料项目的长期盈利能力有积极的贡献。</w:t>
      </w:r>
    </w:p>
    <w:p>
      <w:pPr>
        <w:pStyle w:val="Heading2"/>
        <w:ind w:firstLine="560" w:firstLineChars="200"/>
        <w:rPr>
          <w:rFonts w:ascii="仿宋" w:eastAsia="仿宋" w:hAnsi="仿宋" w:cs="仿宋" w:hint="eastAsia"/>
          <w:sz w:val="28"/>
          <w:lang w:eastAsia="zh-CN"/>
        </w:rPr>
      </w:pPr>
      <w:bookmarkStart w:id="16" w:name="_Toc21071"/>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性能陶瓷刀具材料项目的土建工程设计中，我们将精准设定设计年限，结合高性能陶瓷刀具材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高性能陶瓷刀具材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6401"/>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高性能陶瓷刀具材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高性能陶瓷刀具材料项目的设计在符合法规的同时，达到最高的安全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设计团队致力于打造既安全可靠、技术先进、经济合理，又在外观上美观适用的场房。为实现这一目标，高性能陶瓷刀具材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14851"/>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本期工程高性能陶瓷刀具材料项目预计总建筑面积XXX平方米，其中：计容建筑面积XXX平方米，计划建筑工程投资XX万元，占高性能陶瓷刀具材料项目总投资的XX%。</w:t>
      </w:r>
    </w:p>
    <w:p>
      <w:pPr>
        <w:pStyle w:val="Heading1"/>
        <w:ind w:firstLine="560" w:firstLineChars="200"/>
        <w:rPr>
          <w:rFonts w:ascii="仿宋" w:eastAsia="仿宋" w:hAnsi="仿宋" w:cs="仿宋" w:hint="eastAsia"/>
          <w:sz w:val="28"/>
          <w:lang w:eastAsia="zh-CN"/>
        </w:rPr>
      </w:pPr>
      <w:bookmarkStart w:id="19" w:name="_Toc19110"/>
      <w:r>
        <w:rPr>
          <w:rFonts w:ascii="仿宋" w:eastAsia="仿宋" w:hAnsi="仿宋" w:cs="仿宋" w:hint="eastAsia"/>
          <w:sz w:val="28"/>
          <w:lang w:eastAsia="zh-CN"/>
        </w:rPr>
        <w:t>六、高性能陶瓷刀具材料项目绩效评估</w:t>
      </w:r>
      <w:bookmarkEnd w:id="19"/>
    </w:p>
    <w:p>
      <w:pPr>
        <w:pStyle w:val="Heading2"/>
        <w:rPr>
          <w:rFonts w:ascii="仿宋" w:eastAsia="仿宋" w:hAnsi="仿宋" w:cs="仿宋" w:hint="eastAsia"/>
          <w:lang w:eastAsia="zh-CN"/>
        </w:rPr>
      </w:pPr>
      <w:bookmarkStart w:id="20" w:name="_Toc1270"/>
      <w:r>
        <w:rPr>
          <w:rFonts w:ascii="仿宋" w:eastAsia="仿宋" w:hAnsi="仿宋" w:cs="仿宋" w:hint="eastAsia"/>
          <w:lang w:eastAsia="zh-CN"/>
        </w:rPr>
        <w:t>(一)、绩效评估指标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高性能陶瓷刀具材料项目中，我们设计了一套全面的绩效评估指标，以确保高性能陶瓷刀具材料项目的可控和成功交付。这些指标跨足高性能陶瓷刀具材料项目目标、成本、进度和质量等多个维度，为我们提供了全面洞察高性能陶瓷刀具材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陶瓷刀具材料项目目标达成率是我们关注的首要指标。我们设定了明确的目标，并通过定期监测和评估，迅速发现并应对潜在的目标偏差。这为高性能陶瓷刀具材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成本绩效是另一个核心关注点。通过实际成本与预算成本的对比分析，我们深入了解成本差异的原因，及时调整资源分配，保持高性能陶瓷刀具材料项目在经济效益方面的合理水平。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陶瓷刀具材料项目进度作为关键的绩效指标之一，得到了精心的关注。我们制定了详细的高性能陶瓷刀具材料项目进度计划，并设立了进度符合度指标，确保实际进度与计划进度保持一致。这使我们能够快速发现和解决潜在的进度问题，保持高性能陶瓷刀具材料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高性能陶瓷刀具材料项目绩效的不可或缺的一环。我们引入了一系列的质量标准和客户满意度指标，以确保高性能陶瓷刀具材料项目交付的成果在质量上达到或超越预期水平。通过持续监测这些指标，我们努力提升高性能陶瓷刀具材料项目整体质量水平，为高性能陶瓷刀具材料项目的成功交付提供有力保障。通过这些科学且全面的绩效评估，我们能够更好地引导高性能陶瓷刀具材料项目的持续改进，确保高性能陶瓷刀具材料项目目标的顺利达成。</w:t>
      </w:r>
    </w:p>
    <w:p>
      <w:pPr>
        <w:pStyle w:val="Heading2"/>
        <w:ind w:firstLine="560" w:firstLineChars="200"/>
        <w:rPr>
          <w:rFonts w:ascii="仿宋" w:eastAsia="仿宋" w:hAnsi="仿宋" w:cs="仿宋" w:hint="eastAsia"/>
          <w:sz w:val="28"/>
          <w:lang w:eastAsia="zh-CN"/>
        </w:rPr>
      </w:pPr>
      <w:bookmarkStart w:id="21" w:name="_Toc31694"/>
      <w:r>
        <w:rPr>
          <w:rFonts w:ascii="仿宋" w:eastAsia="仿宋" w:hAnsi="仿宋" w:cs="仿宋" w:hint="eastAsia"/>
          <w:sz w:val="28"/>
          <w:lang w:eastAsia="zh-CN"/>
        </w:rPr>
        <w:t>(二)、绩效评估方法</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绩效评估是高性能陶瓷刀具材料项目中的关键环节，为确保高性能陶瓷刀具材料项目达到预期目标，我们采用了多层次、多维度的绩效评估方法。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高性能陶瓷刀具材料项目的战略目标对齐，确保每个决策和行动都与高性能陶瓷刀具材料项目整体目标保持一致。团队会定期召开战略对齐会议，审视当前工作与高性能陶瓷刀具材料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https://d.book118.com/757066111000006036</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高性能陶瓷刀具材料项目计划设计方案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高性能陶瓷刀具材料项目计划设计方案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高性能陶瓷刀具材料项目计划设计方案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高性能陶瓷刀具材料项目计划设计方案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高性能陶瓷刀具材料项目计划设计方案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高性能陶瓷刀具材料项目计划设计方案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高性能陶瓷刀具材料项目计划设计方案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高性能陶瓷刀具材料项目计划设计方案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高性能陶瓷刀具材料项目计划设计方案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高性能陶瓷刀具材料项目计划设计方案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高性能陶瓷刀具材料项目计划设计方案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高性能陶瓷刀具材料项目计划设计方案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高性能陶瓷刀具材料项目计划设计方案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高性能陶瓷刀具材料项目计划设计方案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高性能陶瓷刀具材料项目计划设计方案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高性能陶瓷刀具材料项目计划设计方案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高性能陶瓷刀具材料项目计划设计方案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416316"/>
    <w:rsid w:val="4A4163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57066111000006036"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2024-01-30T09:59:00Z</dcterms:created>
  <dcterms:modified xsi:type="dcterms:W3CDTF">2024-01-30T09:59:28Z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82D6D2DB73E647DE839860346CF8E764_11</vt:lpwstr>
  </property>
  <property fmtid="{D5CDD505-2E9C-101B-9397-08002B2CF9AE}" pid="3" name="KSOProductBuildVer">
    <vt:lpwstr>2052-12.1.0.16250</vt:lpwstr>
  </property>
</Properties>
</file>