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1"/>
        </w:rPr>
        <w:t xml:space="preserve">监理在 </w:t>
      </w:r>
      <w:r>
        <w:rPr>
          <w:color w:val="70AD47"/>
          <w:spacing w:val="-10"/>
        </w:rPr>
        <w:t>PPP 项目中的角色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77265333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PPP</w:t>
            </w:r>
            <w:r>
              <w:rPr>
                <w:spacing w:val="-53"/>
              </w:rPr>
              <w:t xml:space="preserve"> </w:t>
            </w:r>
            <w:r>
              <w:t>项目概述与特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监理在项目管理中的作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PPP</w:t>
            </w:r>
            <w:r>
              <w:rPr>
                <w:spacing w:val="-53"/>
              </w:rPr>
              <w:t xml:space="preserve"> </w:t>
            </w:r>
            <w:r>
              <w:t>项目中监理的角色定</w:t>
            </w:r>
            <w:r>
              <w:rPr>
                <w:spacing w:val="-10"/>
              </w:rPr>
              <w:t>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监理的职责与任务划</w:t>
            </w:r>
            <w:r>
              <w:rPr>
                <w:spacing w:val="-10"/>
              </w:rPr>
              <w:t>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监理在风险控制中的职</w:t>
            </w:r>
            <w:r>
              <w:rPr>
                <w:spacing w:val="-10"/>
              </w:rPr>
              <w:t>责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监理对合同执行的监</w:t>
            </w:r>
            <w:r>
              <w:rPr>
                <w:spacing w:val="-10"/>
              </w:rPr>
              <w:t>督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监理在沟通协调中的职</w:t>
            </w:r>
            <w:r>
              <w:rPr>
                <w:spacing w:val="-10"/>
              </w:rPr>
              <w:t>能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监理对项目质量的把</w:t>
            </w:r>
            <w:r>
              <w:rPr>
                <w:spacing w:val="-10"/>
              </w:rPr>
              <w:t>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</w:r>
      <w:r>
        <w:rPr>
          <w:rFonts w:ascii="Times New Roman" w:eastAsia="Times New Roman"/>
          <w:spacing w:val="-12"/>
        </w:rPr>
        <w:t>PPP</w:t>
      </w:r>
      <w:r>
        <w:rPr>
          <w:rFonts w:ascii="Times New Roman" w:eastAsia="Times New Roman"/>
          <w:spacing w:val="5"/>
        </w:rPr>
        <w:t xml:space="preserve"> </w:t>
      </w:r>
      <w:r>
        <w:rPr>
          <w:spacing w:val="-12"/>
        </w:rPr>
        <w:t>项</w:t>
      </w:r>
      <w:r>
        <w:rPr>
          <w:spacing w:val="-12"/>
        </w:rPr>
        <w:t>目</w:t>
      </w:r>
      <w:r>
        <w:rPr>
          <w:spacing w:val="-12"/>
        </w:rPr>
        <w:t>概</w:t>
      </w:r>
      <w:r>
        <w:rPr>
          <w:spacing w:val="-12"/>
        </w:rPr>
        <w:t>述</w:t>
      </w:r>
      <w:r>
        <w:rPr>
          <w:spacing w:val="-12"/>
        </w:rPr>
        <w:t>与</w:t>
      </w:r>
      <w:r>
        <w:rPr>
          <w:spacing w:val="-12"/>
        </w:rPr>
        <w:t>特</w:t>
      </w:r>
      <w:r>
        <w:rPr>
          <w:spacing w:val="-12"/>
        </w:rPr>
        <w:t>点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552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8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15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z w:val="21"/>
              </w:rPr>
              <w:t>【</w:t>
            </w:r>
            <w:r>
              <w:rPr>
                <w:rFonts w:ascii="Times New Roman" w:eastAsia="Times New Roman"/>
                <w:sz w:val="21"/>
              </w:rPr>
              <w:t>PPP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项目概述】：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定义与起源：</w:t>
            </w:r>
            <w:r>
              <w:rPr>
                <w:rFonts w:ascii="Times New Roman" w:eastAsia="Times New Roman"/>
                <w:spacing w:val="-2"/>
                <w:sz w:val="21"/>
              </w:rPr>
              <w:t>PPP</w:t>
            </w:r>
            <w:r>
              <w:rPr>
                <w:spacing w:val="-2"/>
                <w:sz w:val="21"/>
              </w:rPr>
              <w:t>（</w:t>
            </w:r>
            <w:r>
              <w:rPr>
                <w:rFonts w:ascii="Times New Roman" w:eastAsia="Times New Roman"/>
                <w:spacing w:val="-2"/>
                <w:sz w:val="21"/>
              </w:rPr>
              <w:t>Public-Private Partnership</w:t>
            </w:r>
            <w:r>
              <w:rPr>
                <w:spacing w:val="-2"/>
                <w:sz w:val="21"/>
              </w:rPr>
              <w:t>）即公私合</w:t>
            </w:r>
            <w:r>
              <w:rPr>
                <w:spacing w:val="-2"/>
                <w:sz w:val="21"/>
              </w:rPr>
              <w:t>作模式，是一种政府与私人部门基于风险共担、利益共享原则，共同投资、建设和运营基础设施或其他公共服务项</w:t>
            </w:r>
            <w:r>
              <w:rPr>
                <w:spacing w:val="-3"/>
                <w:sz w:val="21"/>
              </w:rPr>
              <w:t xml:space="preserve">目的合作方式。起源于 </w:t>
            </w:r>
            <w:r>
              <w:rPr>
                <w:rFonts w:ascii="Times New Roman" w:eastAsia="Times New Roman"/>
                <w:sz w:val="21"/>
              </w:rPr>
              <w:t>20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 </w:t>
            </w:r>
            <w:r>
              <w:rPr>
                <w:spacing w:val="-9"/>
                <w:sz w:val="21"/>
              </w:rPr>
              <w:t xml:space="preserve">世纪 </w:t>
            </w:r>
            <w:r>
              <w:rPr>
                <w:rFonts w:ascii="Times New Roman" w:eastAsia="Times New Roman"/>
                <w:sz w:val="21"/>
              </w:rPr>
              <w:t>90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年代，旨在通过引入私</w:t>
            </w:r>
            <w:r>
              <w:rPr>
                <w:spacing w:val="-2"/>
                <w:sz w:val="21"/>
              </w:rPr>
              <w:t>营部门的资本和管理经验，提高公共服务的效率和质量。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6"/>
                <w:sz w:val="21"/>
              </w:rPr>
              <w:t>运作机制：</w:t>
            </w:r>
            <w:r>
              <w:rPr>
                <w:rFonts w:ascii="Times New Roman" w:eastAsia="Times New Roman"/>
                <w:spacing w:val="-1"/>
                <w:sz w:val="21"/>
              </w:rPr>
              <w:t>PP</w:t>
            </w:r>
            <w:r>
              <w:rPr>
                <w:rFonts w:ascii="Times New Roman" w:eastAsia="Times New Roman"/>
                <w:sz w:val="21"/>
              </w:rPr>
              <w:t>P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项目通常涉及多个阶段，包括项目识别、</w:t>
            </w:r>
            <w:r>
              <w:rPr>
                <w:spacing w:val="-8"/>
                <w:sz w:val="21"/>
              </w:rPr>
              <w:t>准备、招标、执行、运营和移交。在项目识别和准备阶段，</w:t>
            </w:r>
            <w:r>
              <w:rPr>
                <w:spacing w:val="1"/>
                <w:sz w:val="21"/>
              </w:rPr>
              <w:t>政府部门负责确定需求并制定初步方案；招标阶段则通过竞争性程序选择私人合作伙伴；执行阶段由私人伙伴主导项目建设；运营阶段双方共同参与管理；最后，在项目期满时进行移交。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2"/>
              </w:tabs>
              <w:spacing w:before="0" w:after="0" w:line="278" w:lineRule="auto"/>
              <w:ind w:left="107" w:right="54" w:firstLine="0"/>
              <w:jc w:val="both"/>
              <w:rPr>
                <w:sz w:val="21"/>
              </w:rPr>
            </w:pPr>
            <w:r>
              <w:rPr>
                <w:sz w:val="21"/>
              </w:rPr>
              <w:t>全球应用情况：</w:t>
            </w:r>
            <w:r>
              <w:rPr>
                <w:rFonts w:ascii="Times New Roman" w:eastAsia="Times New Roman"/>
                <w:sz w:val="21"/>
              </w:rPr>
              <w:t xml:space="preserve">PPP </w:t>
            </w:r>
            <w:r>
              <w:rPr>
                <w:sz w:val="21"/>
              </w:rPr>
              <w:t>模式在全球范围内被广泛应用于基</w:t>
            </w:r>
            <w:r>
              <w:rPr>
                <w:spacing w:val="-2"/>
                <w:sz w:val="21"/>
              </w:rPr>
              <w:t>础设施建设、公共服务提供等领域，如交通运输、能源、</w:t>
            </w:r>
            <w:r>
              <w:rPr>
                <w:spacing w:val="-4"/>
                <w:sz w:val="21"/>
              </w:rPr>
              <w:t xml:space="preserve">水利、市政公用设施等。据世界银行统计，截至 </w:t>
            </w:r>
            <w:r>
              <w:rPr>
                <w:rFonts w:ascii="Times New Roman" w:eastAsia="Times New Roman"/>
                <w:spacing w:val="-2"/>
                <w:sz w:val="21"/>
              </w:rPr>
              <w:t>2018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年，</w:t>
            </w:r>
            <w:r>
              <w:rPr>
                <w:spacing w:val="-2"/>
                <w:sz w:val="21"/>
              </w:rPr>
              <w:t xml:space="preserve">全球已有超过 </w:t>
            </w:r>
            <w:r>
              <w:rPr>
                <w:rFonts w:ascii="Times New Roman" w:eastAsia="Times New Roman"/>
                <w:sz w:val="21"/>
              </w:rPr>
              <w:t xml:space="preserve">70 </w:t>
            </w:r>
            <w:r>
              <w:rPr>
                <w:spacing w:val="-3"/>
                <w:sz w:val="21"/>
              </w:rPr>
              <w:t xml:space="preserve">个国家采用 </w:t>
            </w:r>
            <w:r>
              <w:rPr>
                <w:rFonts w:ascii="Times New Roman" w:eastAsia="Times New Roman"/>
                <w:sz w:val="21"/>
              </w:rPr>
              <w:t xml:space="preserve">PPP </w:t>
            </w:r>
            <w:r>
              <w:rPr>
                <w:sz w:val="21"/>
              </w:rPr>
              <w:t>模式实施各类项目。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【</w:t>
            </w:r>
            <w:r>
              <w:rPr>
                <w:rFonts w:ascii="Times New Roman" w:eastAsia="Times New Roman"/>
                <w:sz w:val="21"/>
              </w:rPr>
              <w:t>PPP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项目特点】：</w:t>
            </w:r>
          </w:p>
        </w:tc>
      </w:tr>
    </w:tbl>
    <w:p>
      <w:pPr>
        <w:pStyle w:val="BodyText"/>
        <w:spacing w:before="136" w:line="417" w:lineRule="auto"/>
        <w:ind w:left="260" w:right="4905" w:firstLine="420"/>
        <w:jc w:val="both"/>
      </w:pPr>
      <w:r>
        <w:rPr>
          <w:spacing w:val="-15"/>
        </w:rPr>
        <w:t xml:space="preserve"># 监理在 </w:t>
      </w:r>
      <w:r>
        <w:rPr>
          <w:spacing w:val="-6"/>
        </w:rPr>
        <w:t>PPP</w:t>
      </w:r>
      <w:r>
        <w:rPr>
          <w:spacing w:val="-11"/>
        </w:rPr>
        <w:t xml:space="preserve"> 项目中的角色</w:t>
      </w:r>
      <w:r>
        <w:rPr>
          <w:spacing w:val="-6"/>
        </w:rPr>
        <w:t xml:space="preserve"> </w:t>
      </w:r>
      <w:r>
        <w:t>PPP</w:t>
      </w:r>
      <w:r>
        <w:rPr>
          <w:spacing w:val="-7"/>
        </w:rPr>
        <w:t xml:space="preserve"> 项目概述与特点</w:t>
      </w:r>
    </w:p>
    <w:p>
      <w:pPr>
        <w:pStyle w:val="BodyText"/>
        <w:spacing w:line="417" w:lineRule="auto"/>
        <w:ind w:right="518"/>
        <w:jc w:val="both"/>
      </w:pPr>
      <w:r>
        <w:rPr>
          <w:spacing w:val="-2"/>
        </w:rPr>
        <w:t>公私合作伙伴关系（Public-Private</w:t>
      </w:r>
      <w:r>
        <w:rPr>
          <w:spacing w:val="-10"/>
        </w:rPr>
        <w:t xml:space="preserve"> </w:t>
      </w:r>
      <w:r>
        <w:rPr>
          <w:spacing w:val="-2"/>
        </w:rPr>
        <w:t>Partnership</w:t>
      </w:r>
      <w:r>
        <w:rPr>
          <w:spacing w:val="-10"/>
        </w:rPr>
        <w:t xml:space="preserve">，简称 </w:t>
      </w:r>
      <w:r>
        <w:rPr>
          <w:spacing w:val="-2"/>
        </w:rPr>
        <w:t>PPP）是一</w:t>
      </w:r>
      <w:r>
        <w:rPr>
          <w:spacing w:val="-10"/>
        </w:rPr>
        <w:t>种政府与社会资本合作模式，旨在通过引入私人部门参与公共基础设</w:t>
      </w:r>
      <w:r>
        <w:rPr>
          <w:spacing w:val="-19"/>
        </w:rPr>
        <w:t>施的建设、运营和维护，以实现资源共享、风险共担和利益共赢。</w:t>
      </w:r>
      <w:r>
        <w:rPr>
          <w:spacing w:val="-2"/>
        </w:rPr>
        <w:t>PP</w:t>
      </w:r>
      <w:r>
        <w:rPr>
          <w:spacing w:val="-2"/>
        </w:rPr>
        <w:t>P</w:t>
      </w:r>
      <w:r>
        <w:rPr>
          <w:spacing w:val="-8"/>
        </w:rPr>
        <w:t>项目的核心在于公私双方的长期合作，通过合同协议明确双方的权利</w:t>
      </w:r>
      <w:r>
        <w:rPr>
          <w:spacing w:val="-2"/>
        </w:rPr>
        <w:t>和义务，共同推动项目的成功实施。</w:t>
      </w:r>
    </w:p>
    <w:p>
      <w:pPr>
        <w:pStyle w:val="BodyText"/>
        <w:spacing w:line="358" w:lineRule="exact"/>
        <w:jc w:val="both"/>
      </w:pPr>
      <w:r>
        <w:t># PPP</w:t>
      </w:r>
      <w:r>
        <w:rPr>
          <w:spacing w:val="-15"/>
        </w:rPr>
        <w:t xml:space="preserve"> 项目的特点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680"/>
        </w:tabs>
        <w:spacing w:before="0" w:after="0" w:line="240" w:lineRule="auto"/>
        <w:ind w:left="680" w:right="0" w:hanging="420"/>
        <w:jc w:val="left"/>
        <w:rPr>
          <w:sz w:val="28"/>
        </w:rPr>
      </w:pPr>
      <w:r>
        <w:rPr>
          <w:spacing w:val="-3"/>
          <w:sz w:val="28"/>
        </w:rPr>
        <w:t>风险分担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2"/>
        </w:rPr>
        <w:t>PPP</w:t>
      </w:r>
      <w:r>
        <w:rPr>
          <w:spacing w:val="-11"/>
        </w:rPr>
        <w:t xml:space="preserve"> 项目强调风险分担原则，即根据各方的优势和能力合理分配项目</w:t>
      </w:r>
      <w:r>
        <w:rPr>
          <w:spacing w:val="-5"/>
        </w:rPr>
        <w:t>风险。政府通常负责政策风险、法律变更风险和部分市场风险，而私</w:t>
      </w:r>
    </w:p>
    <w:p>
      <w:pPr>
        <w:spacing w:after="0" w:line="417" w:lineRule="auto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人部门则承担设计、建设、运营和维护等方面的风险。这种风险分担</w:t>
      </w:r>
      <w:r>
        <w:rPr>
          <w:spacing w:val="-2"/>
        </w:rPr>
        <w:t>机制有助于降低单方面的风险负担，提高项目的整体抗风险能力。</w:t>
      </w:r>
    </w:p>
    <w:p>
      <w:pPr>
        <w:pStyle w:val="ListParagraph"/>
        <w:numPr>
          <w:ilvl w:val="0"/>
          <w:numId w:val="18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3"/>
          <w:sz w:val="28"/>
        </w:rPr>
        <w:t>长期合作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与传统的一次性政府采购不同，PPP</w:t>
      </w:r>
      <w:r>
        <w:rPr>
          <w:spacing w:val="-5"/>
        </w:rPr>
        <w:t xml:space="preserve"> 项目涉及的是一种长期的合作关</w:t>
      </w:r>
      <w:r>
        <w:rPr>
          <w:spacing w:val="-4"/>
        </w:rPr>
        <w:t>系。这种合作不仅限于项目建设期，还包括运营期和资产移交期。长</w:t>
      </w:r>
      <w:r>
        <w:rPr>
          <w:spacing w:val="-2"/>
        </w:rPr>
        <w:t>期合作有利于双方建立互信，为项目的顺利实施创造良好的环境。</w:t>
      </w:r>
    </w:p>
    <w:p>
      <w:pPr>
        <w:pStyle w:val="ListParagraph"/>
        <w:numPr>
          <w:ilvl w:val="0"/>
          <w:numId w:val="18"/>
        </w:numPr>
        <w:tabs>
          <w:tab w:val="left" w:pos="680"/>
        </w:tabs>
        <w:spacing w:before="0" w:after="0" w:line="358" w:lineRule="exact"/>
        <w:ind w:left="680" w:right="0" w:hanging="420"/>
        <w:jc w:val="both"/>
        <w:rPr>
          <w:sz w:val="28"/>
        </w:rPr>
      </w:pPr>
      <w:r>
        <w:rPr>
          <w:spacing w:val="-3"/>
          <w:sz w:val="28"/>
        </w:rPr>
        <w:t>利益共享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PPP</w:t>
      </w:r>
      <w:r>
        <w:rPr>
          <w:spacing w:val="-5"/>
        </w:rPr>
        <w:t xml:space="preserve"> 项目鼓励公私双方在项目全生命周期内共享收益。政府可以通过</w:t>
      </w:r>
      <w:r>
        <w:rPr>
          <w:spacing w:val="-4"/>
        </w:rPr>
        <w:t>特许经营费、税收等方式从项目中获得收益，而私人部门则通过投资</w:t>
      </w:r>
      <w:r>
        <w:rPr>
          <w:spacing w:val="-4"/>
        </w:rPr>
        <w:t>回报、运营利润等方式获取收益。这种利益共享机制有助于激发双方</w:t>
      </w:r>
      <w:r>
        <w:rPr>
          <w:spacing w:val="-2"/>
        </w:rPr>
        <w:t>的积极性，提高项目的经济效益。</w:t>
      </w:r>
    </w:p>
    <w:p>
      <w:pPr>
        <w:pStyle w:val="ListParagraph"/>
        <w:numPr>
          <w:ilvl w:val="0"/>
          <w:numId w:val="18"/>
        </w:numPr>
        <w:tabs>
          <w:tab w:val="left" w:pos="680"/>
        </w:tabs>
        <w:spacing w:before="0" w:after="0" w:line="358" w:lineRule="exact"/>
        <w:ind w:left="680" w:right="0" w:hanging="420"/>
        <w:jc w:val="both"/>
        <w:rPr>
          <w:sz w:val="28"/>
        </w:rPr>
      </w:pPr>
      <w:r>
        <w:rPr>
          <w:spacing w:val="-3"/>
          <w:sz w:val="28"/>
        </w:rPr>
        <w:t>融资创新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PPP</w:t>
      </w:r>
      <w:r>
        <w:rPr>
          <w:spacing w:val="-5"/>
        </w:rPr>
        <w:t xml:space="preserve"> 项目为私人部门提供了参与公共基础设施建设的机遇，同时也为</w:t>
      </w:r>
      <w:r>
        <w:rPr>
          <w:spacing w:val="-10"/>
        </w:rPr>
        <w:t>其提供了创新的融资途径。私人部门可以通过项目公司的方式筹集资</w:t>
      </w:r>
      <w:r>
        <w:rPr>
          <w:spacing w:val="-4"/>
        </w:rPr>
        <w:t>金，政府则可以通过补贴、担保等方式支持项目的融资。这种融资创</w:t>
      </w:r>
      <w:r>
        <w:rPr>
          <w:spacing w:val="-2"/>
        </w:rPr>
        <w:t>新有助于降低政府的财政压力，提高项目的融资效率。</w:t>
      </w:r>
    </w:p>
    <w:p>
      <w:pPr>
        <w:pStyle w:val="ListParagraph"/>
        <w:numPr>
          <w:ilvl w:val="0"/>
          <w:numId w:val="18"/>
        </w:numPr>
        <w:tabs>
          <w:tab w:val="left" w:pos="680"/>
        </w:tabs>
        <w:spacing w:before="0" w:after="0" w:line="358" w:lineRule="exact"/>
        <w:ind w:left="680" w:right="0" w:hanging="420"/>
        <w:jc w:val="both"/>
        <w:rPr>
          <w:sz w:val="28"/>
        </w:rPr>
      </w:pPr>
      <w:r>
        <w:rPr>
          <w:spacing w:val="-3"/>
          <w:sz w:val="28"/>
        </w:rPr>
        <w:t>绩效导向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PPP</w:t>
      </w:r>
      <w:r>
        <w:rPr>
          <w:spacing w:val="-5"/>
        </w:rPr>
        <w:t xml:space="preserve"> 项目强调绩效管理，即通过合同协议明确项目的绩效指标，如服</w:t>
      </w:r>
      <w:r>
        <w:rPr>
          <w:spacing w:val="-4"/>
        </w:rPr>
        <w:t>务质量、成本控制、时间进度等。政府和社会资本方将根据绩效指标</w:t>
      </w:r>
      <w:r>
        <w:rPr>
          <w:spacing w:val="-2"/>
        </w:rPr>
        <w:t>对项目的实施进行监督和评估，以确保项目的质量和效益。</w:t>
      </w:r>
    </w:p>
    <w:p>
      <w:pPr>
        <w:pStyle w:val="BodyText"/>
        <w:spacing w:line="358" w:lineRule="exact"/>
        <w:jc w:val="both"/>
      </w:pPr>
      <w:r>
        <w:t># PPP</w:t>
      </w:r>
      <w:r>
        <w:rPr>
          <w:spacing w:val="-15"/>
        </w:rPr>
        <w:t xml:space="preserve"> 项目的类型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t>PPP</w:t>
      </w:r>
      <w:r>
        <w:rPr>
          <w:spacing w:val="-10"/>
        </w:rPr>
        <w:t xml:space="preserve"> 项目可以根据不同的标准进行分类，常见的分类方式包括：</w:t>
      </w:r>
    </w:p>
    <w:p>
      <w:pPr>
        <w:spacing w:after="0"/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ListParagraph"/>
        <w:numPr>
          <w:ilvl w:val="0"/>
          <w:numId w:val="2"/>
        </w:numPr>
        <w:tabs>
          <w:tab w:val="left" w:pos="680"/>
        </w:tabs>
        <w:spacing w:before="37" w:after="0" w:line="240" w:lineRule="auto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按项目性质划分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400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经营性项目：如收费公路、供水供电等，具有明确的收费机制和盈</w:t>
      </w:r>
      <w:r>
        <w:rPr>
          <w:spacing w:val="-4"/>
          <w:sz w:val="28"/>
        </w:rPr>
        <w:t>利模式。</w:t>
      </w:r>
    </w:p>
    <w:p>
      <w:pPr>
        <w:pStyle w:val="ListParagraph"/>
        <w:numPr>
          <w:ilvl w:val="0"/>
          <w:numId w:val="15"/>
        </w:numPr>
        <w:tabs>
          <w:tab w:val="left" w:pos="400"/>
        </w:tabs>
        <w:spacing w:before="0" w:after="0" w:line="358" w:lineRule="exact"/>
        <w:ind w:left="400" w:right="0" w:hanging="280"/>
        <w:jc w:val="left"/>
        <w:rPr>
          <w:sz w:val="28"/>
        </w:rPr>
      </w:pPr>
      <w:r>
        <w:rPr>
          <w:spacing w:val="-16"/>
          <w:sz w:val="28"/>
        </w:rPr>
        <w:t>非经营性项目：如公园、图书馆等，主要依赖政府补贴和社会捐赠。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400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准经营性项目：如城市轨道交通、垃圾处理等，需要政府补贴和市</w:t>
      </w:r>
      <w:r>
        <w:rPr>
          <w:spacing w:val="-2"/>
          <w:sz w:val="28"/>
        </w:rPr>
        <w:t>场化运作相结合。</w:t>
      </w:r>
    </w:p>
    <w:p>
      <w:pPr>
        <w:pStyle w:val="ListParagraph"/>
        <w:numPr>
          <w:ilvl w:val="0"/>
          <w:numId w:val="2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按项目阶段划分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403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BOT（Build-Operate-Transfer）：私人部门负责项目的建设、运</w:t>
      </w:r>
      <w:r>
        <w:rPr>
          <w:spacing w:val="-2"/>
          <w:sz w:val="28"/>
        </w:rPr>
        <w:t>营，并在一定期限后将项目移交给政府。</w:t>
      </w:r>
    </w:p>
    <w:p>
      <w:pPr>
        <w:pStyle w:val="ListParagraph"/>
        <w:numPr>
          <w:ilvl w:val="0"/>
          <w:numId w:val="15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BOO（Build-Own-Operate）：私人部门负责项目的建设、拥有和运</w:t>
      </w:r>
      <w:r>
        <w:rPr>
          <w:spacing w:val="-2"/>
          <w:sz w:val="28"/>
        </w:rPr>
        <w:t>营，无需将项目移交给政府。</w:t>
      </w:r>
    </w:p>
    <w:p>
      <w:pPr>
        <w:pStyle w:val="ListParagraph"/>
        <w:numPr>
          <w:ilvl w:val="0"/>
          <w:numId w:val="15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DBFO（Design-Build-Finance-Operate）：私人部门负责项目的设</w:t>
      </w:r>
      <w:r>
        <w:rPr>
          <w:spacing w:val="-2"/>
          <w:sz w:val="28"/>
        </w:rPr>
        <w:t>计、建设、融资和运营。</w:t>
      </w:r>
    </w:p>
    <w:p>
      <w:pPr>
        <w:pStyle w:val="BodyText"/>
        <w:spacing w:line="417" w:lineRule="auto"/>
        <w:ind w:right="238"/>
      </w:pPr>
      <w:r>
        <w:t>综上所述，PPP</w:t>
      </w:r>
      <w:r>
        <w:rPr>
          <w:spacing w:val="-6"/>
        </w:rPr>
        <w:t xml:space="preserve"> 项目作为一种新型的公私合作模式，具有风险分担、</w:t>
      </w:r>
      <w:r>
        <w:rPr>
          <w:spacing w:val="-20"/>
        </w:rPr>
        <w:t xml:space="preserve">长期合作、利益共享、融资创新和绩效导向等特点。这些特点使得 </w:t>
      </w:r>
      <w:r>
        <w:t>PPP</w:t>
      </w:r>
      <w:r>
        <w:t xml:space="preserve"> </w:t>
      </w:r>
      <w:r>
        <w:rPr>
          <w:spacing w:val="-7"/>
        </w:rPr>
        <w:t>项目在公共基础设施建设领域具有广泛的应用前景，同时也对监理工</w:t>
      </w:r>
      <w:r>
        <w:rPr>
          <w:spacing w:val="-2"/>
        </w:rPr>
        <w:t xml:space="preserve"> </w:t>
      </w:r>
      <w:r>
        <w:rPr>
          <w:spacing w:val="-2"/>
        </w:rPr>
        <w:t>作提出了更高的要求。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6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监</w:t>
      </w:r>
      <w:r>
        <w:t>理</w:t>
      </w:r>
      <w:r>
        <w:t>在</w:t>
      </w:r>
      <w:r>
        <w:t>项</w:t>
      </w:r>
      <w:r>
        <w:t>目</w:t>
      </w:r>
      <w:r>
        <w:t>管</w:t>
      </w:r>
      <w:r>
        <w:t>理</w:t>
      </w:r>
      <w:r>
        <w:t>中</w:t>
      </w:r>
      <w:r>
        <w:t>的</w:t>
      </w:r>
      <w:r>
        <w:t>作</w:t>
      </w:r>
      <w:bookmarkEnd w:id="1"/>
      <w:r>
        <w:rPr>
          <w:spacing w:val="-10"/>
        </w:rPr>
        <w:t>用</w:t>
      </w:r>
    </w:p>
    <w:p>
      <w:pPr>
        <w:pStyle w:val="BodyText"/>
        <w:spacing w:before="15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5"/>
        <w:gridCol w:w="552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75" w:type="dxa"/>
          </w:tcPr>
          <w:p>
            <w:pPr>
              <w:pStyle w:val="TableParagraph"/>
              <w:spacing w:before="23"/>
              <w:ind w:right="-58"/>
              <w:rPr>
                <w:sz w:val="21"/>
              </w:rPr>
            </w:pPr>
            <w:r>
              <w:rPr>
                <w:spacing w:val="6"/>
                <w:sz w:val="21"/>
              </w:rPr>
              <w:t>【监理在</w:t>
            </w:r>
            <w:r>
              <w:rPr>
                <w:rFonts w:ascii="Times New Roman" w:eastAsia="Times New Roman"/>
                <w:sz w:val="21"/>
              </w:rPr>
              <w:t>PPP</w:t>
            </w:r>
            <w:r>
              <w:rPr>
                <w:rFonts w:ascii="Times New Roman" w:eastAsia="Times New Roman"/>
                <w:spacing w:val="-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项目中的角色】</w:t>
            </w:r>
          </w:p>
        </w:tc>
        <w:tc>
          <w:tcPr>
            <w:tcW w:w="5521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spacing w:line="310" w:lineRule="atLeast"/>
              <w:ind w:right="96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1. </w:t>
            </w:r>
            <w:r>
              <w:rPr>
                <w:sz w:val="21"/>
              </w:rPr>
              <w:t>风险控制与质量保证：监理作为第三方机构，负责监督</w:t>
            </w:r>
            <w:r>
              <w:rPr>
                <w:spacing w:val="-2"/>
                <w:sz w:val="21"/>
              </w:rPr>
              <w:t>项目的执行过程，确保工程质量符合标准，同时通过风险</w:t>
            </w:r>
            <w:r>
              <w:rPr>
                <w:spacing w:val="-2"/>
                <w:sz w:val="21"/>
              </w:rPr>
              <w:t>评估和控制措施来降低项目风险。</w:t>
            </w:r>
          </w:p>
        </w:tc>
      </w:tr>
    </w:tbl>
    <w:p>
      <w:pPr>
        <w:spacing w:after="0" w:line="310" w:lineRule="atLeast"/>
        <w:jc w:val="both"/>
        <w:rPr>
          <w:sz w:val="21"/>
        </w:rPr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5"/>
        <w:gridCol w:w="552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1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沟通协调：监理需要协调各参与方之间的关系，解决可</w:t>
            </w:r>
            <w:r>
              <w:rPr>
                <w:spacing w:val="-2"/>
                <w:sz w:val="21"/>
              </w:rPr>
              <w:t>能出现的矛盾和问题，确保项目的顺利进行。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进度管理：监理需要对项目的进度进行监控，确保项目</w:t>
            </w:r>
            <w:r>
              <w:rPr>
                <w:spacing w:val="-2"/>
                <w:sz w:val="21"/>
              </w:rPr>
              <w:t>按照预定的时间表完成各个阶段的工作。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【监理在项目管理中的作用】</w:t>
            </w: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260" w:right="4905" w:firstLine="420"/>
      </w:pPr>
      <w:r>
        <w:rPr>
          <w:spacing w:val="-19"/>
        </w:rPr>
        <w:t xml:space="preserve"># 监理在 </w:t>
      </w:r>
      <w:r>
        <w:t>PPP</w:t>
      </w:r>
      <w:r>
        <w:rPr>
          <w:spacing w:val="-12"/>
        </w:rPr>
        <w:t xml:space="preserve"> 项目中的角色</w:t>
      </w:r>
      <w:r>
        <w:rPr>
          <w:spacing w:val="-6"/>
        </w:rPr>
        <w:t>引言</w:t>
      </w:r>
    </w:p>
    <w:p>
      <w:pPr>
        <w:pStyle w:val="BodyText"/>
        <w:spacing w:line="417" w:lineRule="auto"/>
        <w:ind w:right="378"/>
      </w:pPr>
      <w:r>
        <w:t>公私合作（Public-Private Partnership，PPP）模式作为一种新型</w:t>
      </w:r>
      <w:r>
        <w:rPr>
          <w:spacing w:val="-10"/>
        </w:rPr>
        <w:t>的政府与社会资本合作方式，旨在通过引入私人部门参与基础设施建</w:t>
      </w:r>
      <w:r>
        <w:rPr>
          <w:spacing w:val="-2"/>
        </w:rPr>
        <w:t>设与运营，以实现风险共担、利益共享的目标。在这一模式下，监理</w:t>
      </w:r>
      <w:r>
        <w:rPr>
          <w:spacing w:val="-19"/>
        </w:rPr>
        <w:t>作为第三方机构，承担着监督工程质量、进度和投资控制等关键职责，</w:t>
      </w:r>
      <w:r>
        <w:rPr>
          <w:spacing w:val="-2"/>
        </w:rPr>
        <w:t>对项目的顺利实施起着至关重要的作用。</w:t>
      </w:r>
    </w:p>
    <w:p>
      <w:pPr>
        <w:pStyle w:val="BodyText"/>
        <w:spacing w:line="358" w:lineRule="exact"/>
        <w:ind w:left="260"/>
      </w:pPr>
      <w:r>
        <w:rPr>
          <w:spacing w:val="-2"/>
        </w:rPr>
        <w:t>监理的定义与职责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7"/>
        </w:rPr>
        <w:t>监理是指由具备相应资质的专业机构或人员，依据法律法规和工程建</w:t>
      </w:r>
      <w:r>
        <w:rPr>
          <w:spacing w:val="-7"/>
        </w:rPr>
        <w:t xml:space="preserve">设标准，对工程项目进行全过程或阶段性的监督管理活动。在 </w:t>
      </w:r>
      <w:r>
        <w:rPr>
          <w:spacing w:val="-6"/>
        </w:rPr>
        <w:t>PPP</w:t>
      </w:r>
      <w:r>
        <w:rPr>
          <w:spacing w:val="-18"/>
        </w:rPr>
        <w:t xml:space="preserve"> 项</w:t>
      </w:r>
      <w:r>
        <w:rPr>
          <w:spacing w:val="-2"/>
        </w:rPr>
        <w:t>目中，监理的主要职责包括：</w:t>
      </w: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质量控制：确保工程建设的各个环节均符合国家及行业相关标准，</w:t>
      </w:r>
      <w:r>
        <w:rPr>
          <w:spacing w:val="-2"/>
          <w:sz w:val="28"/>
        </w:rPr>
        <w:t>保证工程质量。</w:t>
      </w: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进度控制：监控工程进度，确保项目按计划完成，防止工期延误。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投资控制：对项目投资进行动态管理，合理控制成本，避免超预</w:t>
      </w:r>
      <w:r>
        <w:rPr>
          <w:spacing w:val="-2"/>
          <w:sz w:val="28"/>
        </w:rPr>
        <w:t>算现象发生。</w:t>
      </w: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合同管理：协助业主处理合同相关事宜，如变更、索赔等，维护</w:t>
      </w:r>
      <w:r>
        <w:rPr>
          <w:spacing w:val="-2"/>
          <w:sz w:val="28"/>
        </w:rPr>
        <w:t>各方权益。</w:t>
      </w: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安全管理：监督施工现场的安全措施落实情况，预防安全事故的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9"/>
          <w:type w:val="continuous"/>
          <w:pgSz w:w="11910" w:h="16840"/>
          <w:pgMar w:top="140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</w:pPr>
      <w:r>
        <w:rPr>
          <w:spacing w:val="-4"/>
        </w:rPr>
        <w:t>发生。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信息管理：收集、整理、传递与项目相关的各类信息，为决策提</w:t>
      </w:r>
      <w:r>
        <w:rPr>
          <w:spacing w:val="-4"/>
          <w:sz w:val="28"/>
        </w:rPr>
        <w:t>供支持。</w:t>
      </w: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沟通协调：协调业主、承包商、供应商等多方关系，解决项目实</w:t>
      </w:r>
      <w:r>
        <w:rPr>
          <w:spacing w:val="-2"/>
          <w:sz w:val="28"/>
        </w:rPr>
        <w:t>施过程中的问题。</w:t>
      </w:r>
    </w:p>
    <w:p>
      <w:pPr>
        <w:pStyle w:val="BodyText"/>
        <w:spacing w:line="358" w:lineRule="exact"/>
        <w:ind w:left="260"/>
      </w:pPr>
      <w:r>
        <w:rPr>
          <w:spacing w:val="-1"/>
        </w:rPr>
        <w:t>监理在项目管理中的作用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</w:pPr>
      <w:r>
        <w:rPr>
          <w:spacing w:val="-2"/>
        </w:rPr>
        <w:t># 风险管理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378"/>
      </w:pPr>
      <w:r>
        <w:t>PPP</w:t>
      </w:r>
      <w:r>
        <w:rPr>
          <w:spacing w:val="-7"/>
        </w:rPr>
        <w:t xml:space="preserve"> 项目涉及的风险因素众多，包括政策风险、市场风险、技术风险</w:t>
      </w:r>
      <w:r>
        <w:rPr>
          <w:spacing w:val="-2"/>
        </w:rPr>
        <w:t>等。监理机构通过对项目风险的识别、评估与控制，有助于降低潜在</w:t>
      </w:r>
      <w:r>
        <w:rPr>
          <w:spacing w:val="-19"/>
        </w:rPr>
        <w:t>损失，保障项目的顺利进行。例如，监理单位可通过定期的风险检查，</w:t>
      </w:r>
      <w:r>
        <w:rPr>
          <w:spacing w:val="-2"/>
        </w:rPr>
        <w:t>及时发现并上报潜在问题，协助项目各参与方制定应对措施。</w:t>
      </w:r>
    </w:p>
    <w:p>
      <w:pPr>
        <w:pStyle w:val="BodyText"/>
        <w:spacing w:line="358" w:lineRule="exact"/>
      </w:pPr>
      <w:r>
        <w:rPr>
          <w:spacing w:val="-2"/>
        </w:rPr>
        <w:t># 沟通桥梁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18"/>
        </w:rPr>
        <w:t xml:space="preserve">在 </w:t>
      </w:r>
      <w:r>
        <w:rPr>
          <w:spacing w:val="-6"/>
        </w:rPr>
        <w:t>PPP</w:t>
      </w:r>
      <w:r>
        <w:rPr>
          <w:spacing w:val="-11"/>
        </w:rPr>
        <w:t xml:space="preserve"> 项目中，政府、投资者、承包商等多方利益主体共同参与，存</w:t>
      </w:r>
      <w:r>
        <w:rPr>
          <w:spacing w:val="-4"/>
        </w:rPr>
        <w:t>在较大的沟通协作需求。监理作为独立的第三方，能够客观公正地传</w:t>
      </w:r>
      <w:r>
        <w:rPr>
          <w:spacing w:val="-2"/>
        </w:rPr>
        <w:t>达各方意见，促进信息的有效流通，减少误解与冲突。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价值创造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378"/>
      </w:pPr>
      <w:r>
        <w:rPr>
          <w:spacing w:val="-16"/>
        </w:rPr>
        <w:t>监理通过其专业知识和经验，可为项目提供优化建议，帮助提高效率、</w:t>
      </w:r>
      <w:r>
        <w:rPr>
          <w:spacing w:val="-2"/>
        </w:rPr>
        <w:t>降低成本。例如，监理可提出合理的施工组织设计，指导承包商合理</w:t>
      </w:r>
      <w:r>
        <w:rPr>
          <w:spacing w:val="-2"/>
        </w:rPr>
        <w:t>安排资源，从而缩短工期、节约投资。</w:t>
      </w:r>
    </w:p>
    <w:p>
      <w:pPr>
        <w:pStyle w:val="BodyText"/>
        <w:spacing w:line="358" w:lineRule="exact"/>
      </w:pPr>
      <w:r>
        <w:rPr>
          <w:spacing w:val="-2"/>
        </w:rPr>
        <w:t># 合规性保障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4"/>
        </w:rPr>
        <w:t>监理需遵循相关法律法规和标准规范，确保项目的合规性。这包括对</w:t>
      </w:r>
      <w:r>
        <w:rPr>
          <w:spacing w:val="-5"/>
        </w:rPr>
        <w:t>工程设计的合规性审查、对施工过程的合规性监督等。合规性保障不</w:t>
      </w:r>
    </w:p>
    <w:p>
      <w:pPr>
        <w:spacing w:after="0" w:line="417" w:lineRule="auto"/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仅关系到项目的质量与安全，也是项目成功的关键因素之一。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2"/>
        </w:rPr>
        <w:t># 社会监督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</w:pPr>
      <w:r>
        <w:rPr>
          <w:spacing w:val="-2"/>
        </w:rPr>
        <w:t>PPP</w:t>
      </w:r>
      <w:r>
        <w:rPr>
          <w:spacing w:val="-11"/>
        </w:rPr>
        <w:t xml:space="preserve"> 项目通常涉及公共资金的使用，因此受到社会各界的关注。监理</w:t>
      </w:r>
      <w:r>
        <w:rPr>
          <w:spacing w:val="-4"/>
        </w:rPr>
        <w:t>的工作成果往往成为政府部门、公众评价项目的重要依据。监理通过</w:t>
      </w:r>
      <w:r>
        <w:rPr>
          <w:spacing w:val="-2"/>
        </w:rPr>
        <w:t>公开透明的工作流程，增强了项目的公信力，提高了社会满意度。</w:t>
      </w:r>
      <w:r>
        <w:rPr>
          <w:spacing w:val="-6"/>
        </w:rPr>
        <w:t>结论</w:t>
      </w:r>
    </w:p>
    <w:p>
      <w:pPr>
        <w:pStyle w:val="BodyText"/>
        <w:spacing w:line="417" w:lineRule="auto"/>
        <w:ind w:right="238"/>
      </w:pPr>
      <w:r>
        <w:rPr>
          <w:spacing w:val="-5"/>
        </w:rPr>
        <w:t xml:space="preserve">综上所述，监理在 </w:t>
      </w:r>
      <w:r>
        <w:t>PPP</w:t>
      </w:r>
      <w:r>
        <w:rPr>
          <w:spacing w:val="-7"/>
        </w:rPr>
        <w:t xml:space="preserve"> 项目管理中扮演着至关重要的角色。其在风险</w:t>
      </w:r>
      <w:r>
        <w:t xml:space="preserve"> </w:t>
      </w:r>
      <w:r>
        <w:rPr>
          <w:spacing w:val="-2"/>
        </w:rPr>
        <w:t>管理、沟通协调、价值创造、合规性保障以及社会监督等方面发挥着</w:t>
      </w:r>
      <w:r>
        <w:rPr>
          <w:spacing w:val="-2"/>
        </w:rPr>
        <w:t xml:space="preserve"> </w:t>
      </w:r>
      <w:r>
        <w:rPr>
          <w:spacing w:val="-4"/>
        </w:rPr>
        <w:t xml:space="preserve">不可替代的作用。随着 </w:t>
      </w:r>
      <w:r>
        <w:t>PPP</w:t>
      </w:r>
      <w:r>
        <w:rPr>
          <w:spacing w:val="-7"/>
        </w:rPr>
        <w:t xml:space="preserve"> 模式的推广与应用，监理工作将面临更多</w:t>
      </w:r>
      <w:r>
        <w:t xml:space="preserve"> </w:t>
      </w:r>
      <w:r>
        <w:rPr>
          <w:spacing w:val="-2"/>
        </w:rPr>
        <w:t>挑战与机遇。为此，监理机构应不断提升自身能力，创新服务模式，</w:t>
      </w:r>
      <w:r>
        <w:rPr>
          <w:spacing w:val="-3"/>
        </w:rPr>
        <w:t xml:space="preserve">以更好地适应 </w:t>
      </w:r>
      <w:r>
        <w:t>PPP</w:t>
      </w:r>
      <w:r>
        <w:rPr>
          <w:spacing w:val="-5"/>
        </w:rPr>
        <w:t xml:space="preserve"> 项目的发展需求。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6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</w:r>
      <w:r>
        <w:rPr>
          <w:rFonts w:ascii="Times New Roman" w:eastAsia="Times New Roman"/>
          <w:spacing w:val="-8"/>
        </w:rPr>
        <w:t>PPP</w:t>
      </w:r>
      <w:r>
        <w:rPr>
          <w:rFonts w:ascii="Times New Roman" w:eastAsia="Times New Roman"/>
          <w:spacing w:val="-4"/>
        </w:rPr>
        <w:t xml:space="preserve"> </w:t>
      </w:r>
      <w:r>
        <w:rPr>
          <w:spacing w:val="-8"/>
        </w:rPr>
        <w:t>项</w:t>
      </w:r>
      <w:r>
        <w:rPr>
          <w:spacing w:val="-8"/>
        </w:rPr>
        <w:t>目</w:t>
      </w:r>
      <w:r>
        <w:rPr>
          <w:spacing w:val="-8"/>
        </w:rPr>
        <w:t>中</w:t>
      </w:r>
      <w:r>
        <w:rPr>
          <w:spacing w:val="-8"/>
        </w:rPr>
        <w:t>监</w:t>
      </w:r>
      <w:r>
        <w:rPr>
          <w:spacing w:val="-8"/>
        </w:rPr>
        <w:t>理</w:t>
      </w:r>
      <w:r>
        <w:rPr>
          <w:spacing w:val="-8"/>
        </w:rPr>
        <w:t>的</w:t>
      </w:r>
      <w:r>
        <w:rPr>
          <w:spacing w:val="-8"/>
        </w:rPr>
        <w:t>角</w:t>
      </w:r>
      <w:r>
        <w:rPr>
          <w:spacing w:val="-8"/>
        </w:rPr>
        <w:t>色</w:t>
      </w:r>
      <w:r>
        <w:rPr>
          <w:spacing w:val="-8"/>
        </w:rPr>
        <w:t>定</w:t>
      </w:r>
      <w:bookmarkEnd w:id="2"/>
      <w:r>
        <w:rPr>
          <w:spacing w:val="-10"/>
        </w:rPr>
        <w:t>位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3"/>
        <w:gridCol w:w="5523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3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73" w:type="dxa"/>
          </w:tcPr>
          <w:p>
            <w:pPr>
              <w:pStyle w:val="TableParagraph"/>
              <w:spacing w:before="23"/>
              <w:ind w:right="-72"/>
              <w:rPr>
                <w:sz w:val="21"/>
              </w:rPr>
            </w:pPr>
            <w:r>
              <w:rPr>
                <w:spacing w:val="6"/>
                <w:sz w:val="21"/>
              </w:rPr>
              <w:t>【监理在</w:t>
            </w:r>
            <w:r>
              <w:rPr>
                <w:rFonts w:ascii="Times New Roman" w:eastAsia="Times New Roman"/>
                <w:sz w:val="21"/>
              </w:rPr>
              <w:t>PPP</w:t>
            </w:r>
            <w:r>
              <w:rPr>
                <w:rFonts w:ascii="Times New Roman" w:eastAsia="Times New Roman"/>
                <w:spacing w:val="-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项目中的角色】</w:t>
            </w:r>
          </w:p>
        </w:tc>
        <w:tc>
          <w:tcPr>
            <w:tcW w:w="552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监督与协调：</w:t>
            </w:r>
            <w:r>
              <w:rPr>
                <w:rFonts w:ascii="Times New Roman" w:eastAsia="Times New Roman"/>
                <w:sz w:val="21"/>
              </w:rPr>
              <w:t>PPP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项目的监理需要确保项目按照合同规</w:t>
            </w:r>
            <w:r>
              <w:rPr>
                <w:spacing w:val="-2"/>
                <w:sz w:val="21"/>
              </w:rPr>
              <w:t>定的要求进行，包括工程质量、进度和投资控制。同时，监理还需要协调各参与方之间的关系，解决可能出现的矛</w:t>
            </w:r>
            <w:r>
              <w:rPr>
                <w:spacing w:val="-2"/>
                <w:sz w:val="21"/>
              </w:rPr>
              <w:t>盾和问题。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风险管理：监理需要对</w:t>
            </w:r>
            <w:r>
              <w:rPr>
                <w:rFonts w:ascii="Times New Roman" w:eastAsia="Times New Roman"/>
                <w:sz w:val="21"/>
              </w:rPr>
              <w:t>P</w:t>
            </w:r>
            <w:r>
              <w:rPr>
                <w:rFonts w:ascii="Times New Roman" w:eastAsia="Times New Roman"/>
                <w:spacing w:val="-1"/>
                <w:sz w:val="21"/>
              </w:rPr>
              <w:t>P</w:t>
            </w:r>
            <w:r>
              <w:rPr>
                <w:rFonts w:ascii="Times New Roman" w:eastAsia="Times New Roman"/>
                <w:sz w:val="21"/>
              </w:rPr>
              <w:t>P</w:t>
            </w:r>
            <w:r>
              <w:rPr>
                <w:rFonts w:ascii="Times New Roman" w:eastAsia="Times New Roman"/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项目的风险进行评估和管理，</w:t>
            </w:r>
            <w:r>
              <w:rPr>
                <w:spacing w:val="1"/>
                <w:sz w:val="21"/>
              </w:rPr>
              <w:t>包括技术风险、市场风险、政策风险等。通过有效的风险管理，可以降低项目的不确定性，提高项目的成功率。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z w:val="21"/>
              </w:rPr>
              <w:t>信息沟通：</w:t>
            </w:r>
            <w:r>
              <w:rPr>
                <w:rFonts w:ascii="Times New Roman" w:eastAsia="Times New Roman"/>
                <w:spacing w:val="-1"/>
                <w:sz w:val="21"/>
              </w:rPr>
              <w:t>PP</w:t>
            </w:r>
            <w:r>
              <w:rPr>
                <w:rFonts w:ascii="Times New Roman" w:eastAsia="Times New Roman"/>
                <w:sz w:val="21"/>
              </w:rPr>
              <w:t>P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项目的监理需要及时、准确地传递项目</w:t>
            </w:r>
            <w:r>
              <w:rPr>
                <w:spacing w:val="1"/>
                <w:sz w:val="21"/>
              </w:rPr>
              <w:t>的相关信息，包括工程进度、质量、投资等方面的情况。</w:t>
            </w:r>
            <w:r>
              <w:rPr>
                <w:spacing w:val="-3"/>
                <w:sz w:val="21"/>
              </w:rPr>
              <w:t>这有助于各参与方了解项目的进展情况，做出正确的决策。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【</w:t>
            </w:r>
            <w:r>
              <w:rPr>
                <w:rFonts w:ascii="Times New Roman" w:eastAsia="Times New Roman"/>
                <w:sz w:val="21"/>
              </w:rPr>
              <w:t>PPP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项目中的监理职责】</w:t>
            </w:r>
          </w:p>
        </w:tc>
      </w:tr>
    </w:tbl>
    <w:p>
      <w:pPr>
        <w:pStyle w:val="BodyText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2"/>
        </w:rPr>
        <w:t xml:space="preserve"># 监理在 </w:t>
      </w:r>
      <w:r>
        <w:t>PPP</w:t>
      </w:r>
      <w:r>
        <w:rPr>
          <w:spacing w:val="-13"/>
        </w:rPr>
        <w:t xml:space="preserve"> 项目中的角色</w:t>
      </w:r>
    </w:p>
    <w:p>
      <w:pPr>
        <w:spacing w:after="0"/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  <w:ind w:left="260"/>
      </w:pPr>
      <w:r>
        <w:rPr>
          <w:spacing w:val="-5"/>
        </w:rPr>
        <w:t>引言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2"/>
        </w:rPr>
        <w:t>公私合营（PPP）模式作为一种新型的融资方式，旨在通过政府与私</w:t>
      </w:r>
      <w:r>
        <w:rPr>
          <w:spacing w:val="-4"/>
        </w:rPr>
        <w:t>人部门的合作，共同承担风险并分享收益。在此模式下，监理作为项</w:t>
      </w:r>
      <w:r>
        <w:rPr>
          <w:spacing w:val="-12"/>
        </w:rPr>
        <w:t>目管理的关键环节，其角色定位对于项目的顺利实施及风险管理至关</w:t>
      </w:r>
      <w:r>
        <w:rPr>
          <w:spacing w:val="-3"/>
        </w:rPr>
        <w:t xml:space="preserve">重要。本文将探讨 </w:t>
      </w:r>
      <w:r>
        <w:t>PPP</w:t>
      </w:r>
      <w:r>
        <w:rPr>
          <w:spacing w:val="-5"/>
        </w:rPr>
        <w:t xml:space="preserve"> 项目中监理的角色定位及其重要性。</w:t>
      </w:r>
    </w:p>
    <w:p>
      <w:pPr>
        <w:pStyle w:val="BodyText"/>
        <w:spacing w:line="358" w:lineRule="exact"/>
        <w:ind w:left="260"/>
      </w:pPr>
      <w:r>
        <w:rPr>
          <w:spacing w:val="-2"/>
        </w:rPr>
        <w:t>监理的定义与职责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7"/>
        </w:rPr>
        <w:t>监理是指由具备相应资质的专业机构或人员，依据法律法规和合同约</w:t>
      </w:r>
      <w:r>
        <w:rPr>
          <w:spacing w:val="-8"/>
        </w:rPr>
        <w:t xml:space="preserve">定，对工程建设项目进行监督管理的行为。在 </w:t>
      </w:r>
      <w:r>
        <w:rPr>
          <w:spacing w:val="-6"/>
        </w:rPr>
        <w:t>PPP</w:t>
      </w:r>
      <w:r>
        <w:rPr>
          <w:spacing w:val="-11"/>
        </w:rPr>
        <w:t xml:space="preserve"> 项目中，监理的主</w:t>
      </w:r>
      <w:r>
        <w:rPr>
          <w:spacing w:val="-2"/>
        </w:rPr>
        <w:t>要职责包括：</w:t>
      </w:r>
    </w:p>
    <w:p>
      <w:pPr>
        <w:pStyle w:val="ListParagraph"/>
        <w:numPr>
          <w:ilvl w:val="0"/>
          <w:numId w:val="11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质量控制：确保工程质量符合国家及行业标准；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进度控制：监督工程进度，确保项目按期完成；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投资控制：监控项目投资，防止超预算支出；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合同管理：协调合同各方关系，处理合同纠纷；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信息管理：收集、整理、传递项目相关信息，为决策提供支持。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395" w:firstLine="140"/>
      </w:pPr>
      <w:r>
        <w:rPr>
          <w:spacing w:val="-2"/>
        </w:rPr>
        <w:t>PPP</w:t>
      </w:r>
      <w:r>
        <w:rPr>
          <w:spacing w:val="-11"/>
        </w:rPr>
        <w:t xml:space="preserve"> 项目中监理的角色定位</w:t>
      </w:r>
      <w:r>
        <w:rPr>
          <w:spacing w:val="-2"/>
        </w:rPr>
        <w:t xml:space="preserve"> </w:t>
      </w:r>
      <w:r>
        <w:t># 沟通协调者</w:t>
      </w:r>
    </w:p>
    <w:p>
      <w:pPr>
        <w:pStyle w:val="BodyText"/>
        <w:spacing w:line="417" w:lineRule="auto"/>
        <w:ind w:right="238"/>
      </w:pPr>
      <w:r>
        <w:t>PPP</w:t>
      </w:r>
      <w:r>
        <w:rPr>
          <w:spacing w:val="-6"/>
        </w:rPr>
        <w:t xml:space="preserve"> 项目涉及多方利益相关者，包括政府部门、投资者、承包商等。</w:t>
      </w:r>
      <w:r>
        <w:rPr>
          <w:spacing w:val="-2"/>
        </w:rPr>
        <w:t>监理作为沟通协调者，需要有效地协调各方的利益和需求，解决合作</w:t>
      </w:r>
      <w:r>
        <w:rPr>
          <w:spacing w:val="-2"/>
        </w:rPr>
        <w:t xml:space="preserve"> </w:t>
      </w:r>
      <w:r>
        <w:rPr>
          <w:spacing w:val="-2"/>
        </w:rPr>
        <w:t>过程中出现的矛盾和问题，保证项目的顺利进行。</w:t>
      </w:r>
    </w:p>
    <w:p>
      <w:pPr>
        <w:pStyle w:val="BodyText"/>
        <w:spacing w:line="358" w:lineRule="exact"/>
      </w:pPr>
      <w:r>
        <w:rPr>
          <w:spacing w:val="-2"/>
        </w:rPr>
        <w:t># 风险管理者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285"/>
      </w:pPr>
      <w:r>
        <w:t>PPP</w:t>
      </w:r>
      <w:r>
        <w:rPr>
          <w:spacing w:val="-16"/>
        </w:rPr>
        <w:t xml:space="preserve"> 项目具有较高的风险性，包括政策风险、市场风险、技术风险等。</w:t>
      </w:r>
      <w:r>
        <w:rPr>
          <w:spacing w:val="-9"/>
        </w:rPr>
        <w:t>监理需对项目进行全面的风险评估和管理，制定相应的风险应对措施，</w:t>
      </w:r>
    </w:p>
    <w:p>
      <w:pPr>
        <w:spacing w:after="0" w:line="417" w:lineRule="auto"/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降低潜在损失。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  <w:jc w:val="both"/>
      </w:pPr>
      <w:r>
        <w:rPr>
          <w:spacing w:val="-2"/>
        </w:rPr>
        <w:t># 价值创造者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监理通过优化项目管理流程，提高工作效率，降低成本，从而为项目</w:t>
      </w:r>
      <w:r>
        <w:rPr>
          <w:spacing w:val="-4"/>
        </w:rPr>
        <w:t>创造价值。例如，通过合理控制工程进度和投资，实现项目的经济效</w:t>
      </w:r>
      <w:r>
        <w:rPr>
          <w:spacing w:val="-2"/>
        </w:rPr>
        <w:t>益最大化。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社会责任担当者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</w:pPr>
      <w:r>
        <w:rPr>
          <w:spacing w:val="-4"/>
        </w:rPr>
        <w:t>监理还需关注项目的社会影响，确保项目在环境保护、资源节约等方</w:t>
      </w:r>
      <w:r>
        <w:rPr>
          <w:spacing w:val="-2"/>
        </w:rPr>
        <w:t>面符合法律法规要求，履行社会责任。</w:t>
      </w:r>
    </w:p>
    <w:p>
      <w:pPr>
        <w:pStyle w:val="BodyText"/>
        <w:spacing w:line="417" w:lineRule="auto"/>
        <w:ind w:right="4765" w:firstLine="140"/>
      </w:pPr>
      <w:r>
        <w:rPr>
          <w:spacing w:val="-19"/>
        </w:rPr>
        <w:t xml:space="preserve">监理在 </w:t>
      </w:r>
      <w:r>
        <w:rPr>
          <w:spacing w:val="-2"/>
        </w:rPr>
        <w:t>PPP</w:t>
      </w:r>
      <w:r>
        <w:rPr>
          <w:spacing w:val="-11"/>
        </w:rPr>
        <w:t xml:space="preserve"> 项目中的实践与挑战</w:t>
      </w:r>
      <w:r>
        <w:rPr>
          <w:spacing w:val="-2"/>
        </w:rPr>
        <w:t xml:space="preserve"> </w:t>
      </w:r>
      <w:r>
        <w:t># 实践案例</w:t>
      </w:r>
    </w:p>
    <w:p>
      <w:pPr>
        <w:pStyle w:val="BodyText"/>
        <w:spacing w:line="417" w:lineRule="auto"/>
        <w:ind w:right="518"/>
        <w:jc w:val="both"/>
      </w:pPr>
      <w:r>
        <w:rPr>
          <w:spacing w:val="-10"/>
        </w:rPr>
        <w:t xml:space="preserve">以某城市地铁 </w:t>
      </w:r>
      <w:r>
        <w:rPr>
          <w:spacing w:val="-6"/>
        </w:rPr>
        <w:t>PPP</w:t>
      </w:r>
      <w:r>
        <w:rPr>
          <w:spacing w:val="-11"/>
        </w:rPr>
        <w:t xml:space="preserve"> 项目为例，监理单位在项目实施过程中，通过严格</w:t>
      </w:r>
      <w:r>
        <w:rPr>
          <w:spacing w:val="-4"/>
        </w:rPr>
        <w:t>的质量控制和进度控制，确保了地铁线路按时通车，同时通过有效的</w:t>
      </w:r>
      <w:r>
        <w:rPr>
          <w:spacing w:val="-2"/>
        </w:rPr>
        <w:t>投资控制和合同管理，降低了项目成本，提高了项目效益。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面临的挑战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0"/>
        </w:rPr>
        <w:t xml:space="preserve">然而，监理在 </w:t>
      </w:r>
      <w:r>
        <w:t>PPP</w:t>
      </w:r>
      <w:r>
        <w:rPr>
          <w:spacing w:val="-10"/>
        </w:rPr>
        <w:t xml:space="preserve"> 项目中也面临诸多挑战，如：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5"/>
          <w:sz w:val="28"/>
        </w:rPr>
        <w:t xml:space="preserve">法规制度不完善：目前关于 </w:t>
      </w:r>
      <w:r>
        <w:rPr>
          <w:sz w:val="28"/>
        </w:rPr>
        <w:t>PPP</w:t>
      </w:r>
      <w:r>
        <w:rPr>
          <w:spacing w:val="-9"/>
          <w:sz w:val="28"/>
        </w:rPr>
        <w:t xml:space="preserve"> 项目的法律法规尚不健全，监理</w:t>
      </w:r>
      <w:r>
        <w:rPr>
          <w:spacing w:val="-2"/>
          <w:sz w:val="28"/>
        </w:rPr>
        <w:t>在实际操作中缺乏明确的指导；</w:t>
      </w:r>
    </w:p>
    <w:p>
      <w:pPr>
        <w:pStyle w:val="ListParagraph"/>
        <w:numPr>
          <w:ilvl w:val="0"/>
          <w:numId w:val="10"/>
        </w:numPr>
        <w:tabs>
          <w:tab w:val="left" w:pos="545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z w:val="28"/>
        </w:rPr>
        <w:t>专业能力要求高：PPP</w:t>
      </w:r>
      <w:r>
        <w:rPr>
          <w:spacing w:val="-7"/>
          <w:sz w:val="28"/>
        </w:rPr>
        <w:t xml:space="preserve"> 项目涉及多个领域的专业知识，监理需要</w:t>
      </w:r>
      <w:r>
        <w:rPr>
          <w:spacing w:val="-2"/>
          <w:sz w:val="28"/>
        </w:rPr>
        <w:t>具备跨学科的综合能力；</w:t>
      </w: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8"/>
          <w:sz w:val="28"/>
        </w:rPr>
        <w:t xml:space="preserve">信息不对称：由于 </w:t>
      </w:r>
      <w:r>
        <w:rPr>
          <w:sz w:val="28"/>
        </w:rPr>
        <w:t>PPP</w:t>
      </w:r>
      <w:r>
        <w:rPr>
          <w:spacing w:val="-9"/>
          <w:sz w:val="28"/>
        </w:rPr>
        <w:t xml:space="preserve"> 项目参与方众多，信息传递不畅可能导致</w:t>
      </w:r>
      <w:r>
        <w:rPr>
          <w:spacing w:val="-2"/>
          <w:sz w:val="28"/>
        </w:rPr>
        <w:t>决策失误。</w:t>
      </w:r>
    </w:p>
    <w:p>
      <w:pPr>
        <w:pStyle w:val="BodyText"/>
        <w:spacing w:line="358" w:lineRule="exact"/>
        <w:ind w:left="260"/>
      </w:pPr>
      <w:r>
        <w:rPr>
          <w:spacing w:val="-5"/>
        </w:rPr>
        <w:t>结论</w:t>
      </w:r>
    </w:p>
    <w:p>
      <w:pPr>
        <w:spacing w:after="0" w:line="358" w:lineRule="exact"/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9"/>
        </w:rPr>
        <w:t xml:space="preserve">综上所述，监理在 </w:t>
      </w:r>
      <w:r>
        <w:rPr>
          <w:spacing w:val="-6"/>
        </w:rPr>
        <w:t>PPP</w:t>
      </w:r>
      <w:r>
        <w:rPr>
          <w:spacing w:val="-11"/>
        </w:rPr>
        <w:t xml:space="preserve"> 项目中扮演着至关重要的角色。为了充分发挥</w:t>
      </w:r>
      <w:r>
        <w:rPr>
          <w:spacing w:val="-4"/>
        </w:rPr>
        <w:t>监理的作用，需要进一步完善相关法律法规，加强监理人员的培训和</w:t>
      </w:r>
      <w:r>
        <w:rPr>
          <w:spacing w:val="-4"/>
        </w:rPr>
        <w:t>专业能力建设，以及建立健全的信息沟通机制。通过这些措施，可以</w:t>
      </w:r>
      <w:r>
        <w:rPr>
          <w:spacing w:val="-8"/>
        </w:rPr>
        <w:t xml:space="preserve">确保 </w:t>
      </w:r>
      <w:r>
        <w:t>PPP</w:t>
      </w:r>
      <w:r>
        <w:rPr>
          <w:spacing w:val="-5"/>
        </w:rPr>
        <w:t xml:space="preserve"> 项目的成功实施，实现政府、投资者和社会的多方共赢。</w:t>
      </w:r>
    </w:p>
    <w:p>
      <w:pPr>
        <w:pStyle w:val="BodyText"/>
        <w:ind w:left="0"/>
      </w:pPr>
    </w:p>
    <w:p>
      <w:pPr>
        <w:pStyle w:val="Heading1"/>
        <w:jc w:val="both"/>
      </w:pPr>
      <w:bookmarkStart w:id="3" w:name="_TOC_250004"/>
      <w:r>
        <w:t>第四部分</w:t>
      </w:r>
      <w:r>
        <w:rPr>
          <w:spacing w:val="213"/>
          <w:w w:val="150"/>
        </w:rPr>
        <w:t xml:space="preserve"> </w:t>
      </w:r>
      <w:bookmarkEnd w:id="3"/>
      <w:r>
        <w:rPr>
          <w:spacing w:val="-1"/>
        </w:rPr>
        <w:t>监理的职责与任务划分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5"/>
        <w:gridCol w:w="552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0"/>
          <w:jc w:val="left"/>
        </w:trPr>
        <w:tc>
          <w:tcPr>
            <w:tcW w:w="277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【监理的职责与任务划分】</w:t>
            </w:r>
          </w:p>
        </w:tc>
        <w:tc>
          <w:tcPr>
            <w:tcW w:w="552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确保工程质量与安全：监理需对 </w:t>
            </w:r>
            <w:r>
              <w:rPr>
                <w:rFonts w:ascii="Times New Roman" w:eastAsia="Times New Roman"/>
                <w:spacing w:val="-4"/>
                <w:sz w:val="21"/>
              </w:rPr>
              <w:t>PPP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项目的施工过程进</w:t>
            </w:r>
            <w:r>
              <w:rPr>
                <w:spacing w:val="-2"/>
                <w:sz w:val="21"/>
              </w:rPr>
              <w:t>行全程监督，确保工程质量符合设计规范和安全标准。这包括对材料、设备、施工工艺等进行检查，以及时发现并</w:t>
            </w:r>
            <w:r>
              <w:rPr>
                <w:spacing w:val="-2"/>
                <w:sz w:val="21"/>
              </w:rPr>
              <w:t>解决潜在的质量和安全问题。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控制工程进度与成本：监理需要监控施工进度，确保项</w:t>
            </w:r>
            <w:r>
              <w:rPr>
                <w:spacing w:val="-2"/>
                <w:sz w:val="21"/>
              </w:rPr>
              <w:t>目按计划完成。同时，监理还需对工程成本进行控制，防</w:t>
            </w:r>
            <w:r>
              <w:rPr>
                <w:spacing w:val="-2"/>
                <w:sz w:val="21"/>
              </w:rPr>
              <w:t>止超支现象发生。通过定期审查工程预算和实际支出，监</w:t>
            </w:r>
            <w:r>
              <w:rPr>
                <w:spacing w:val="-2"/>
                <w:sz w:val="21"/>
              </w:rPr>
              <w:t>理可以及时发现成本偏差并采取相应措施进行调整。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协调各方关系：在 </w:t>
            </w:r>
            <w:r>
              <w:rPr>
                <w:rFonts w:ascii="Times New Roman" w:eastAsia="Times New Roman"/>
                <w:spacing w:val="-1"/>
                <w:sz w:val="21"/>
              </w:rPr>
              <w:t>PP</w:t>
            </w:r>
            <w:r>
              <w:rPr>
                <w:rFonts w:ascii="Times New Roman" w:eastAsia="Times New Roman"/>
                <w:sz w:val="21"/>
              </w:rPr>
              <w:t>P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项目中，涉及多方利益相关者，</w:t>
            </w:r>
            <w:r>
              <w:rPr>
                <w:spacing w:val="-8"/>
                <w:sz w:val="21"/>
              </w:rPr>
              <w:t>如政府、投资者、承包商等。监理需要协调这些方的关系，</w:t>
            </w:r>
            <w:r>
              <w:rPr>
                <w:spacing w:val="1"/>
                <w:sz w:val="21"/>
              </w:rPr>
              <w:t>确保项目的顺利进行。这包括处理合同争议、沟通各方需求、解决现场问题等。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1"/>
                <w:sz w:val="21"/>
              </w:rPr>
              <w:t xml:space="preserve">【监理在 </w:t>
            </w:r>
            <w:r>
              <w:rPr>
                <w:rFonts w:ascii="Times New Roman" w:eastAsia="Times New Roman"/>
                <w:sz w:val="21"/>
              </w:rPr>
              <w:t>PPP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项目中的角色定位】</w:t>
            </w:r>
          </w:p>
        </w:tc>
      </w:tr>
    </w:tbl>
    <w:p>
      <w:pPr>
        <w:pStyle w:val="BodyText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260" w:right="4905" w:firstLine="420"/>
        <w:jc w:val="both"/>
      </w:pPr>
      <w:r>
        <w:rPr>
          <w:spacing w:val="-14"/>
        </w:rPr>
        <w:t xml:space="preserve"># 监理在 </w:t>
      </w:r>
      <w:r>
        <w:rPr>
          <w:spacing w:val="-6"/>
        </w:rPr>
        <w:t>PPP</w:t>
      </w:r>
      <w:r>
        <w:rPr>
          <w:spacing w:val="-11"/>
        </w:rPr>
        <w:t xml:space="preserve"> 项目中的角色</w:t>
      </w:r>
      <w:r>
        <w:rPr>
          <w:spacing w:val="-6"/>
        </w:rPr>
        <w:t>引言</w:t>
      </w:r>
    </w:p>
    <w:p>
      <w:pPr>
        <w:pStyle w:val="BodyText"/>
        <w:spacing w:line="417" w:lineRule="auto"/>
        <w:ind w:right="518"/>
        <w:jc w:val="both"/>
      </w:pPr>
      <w:r>
        <w:rPr>
          <w:spacing w:val="-2"/>
        </w:rPr>
        <w:t>公私合作模式（Public-Private</w:t>
      </w:r>
      <w:r>
        <w:rPr>
          <w:spacing w:val="-10"/>
        </w:rPr>
        <w:t xml:space="preserve"> </w:t>
      </w:r>
      <w:r>
        <w:rPr>
          <w:spacing w:val="-2"/>
        </w:rPr>
        <w:t>Partnership</w:t>
      </w:r>
      <w:r>
        <w:rPr>
          <w:spacing w:val="-10"/>
        </w:rPr>
        <w:t xml:space="preserve">，简称 </w:t>
      </w:r>
      <w:r>
        <w:rPr>
          <w:spacing w:val="-2"/>
        </w:rPr>
        <w:t>PPP）是一种政</w:t>
      </w:r>
      <w:r>
        <w:rPr>
          <w:spacing w:val="-4"/>
        </w:rPr>
        <w:t>府与社会资本共同参与的新型项目融资模式。在这种模式下，政府和</w:t>
      </w:r>
      <w:r>
        <w:rPr>
          <w:spacing w:val="-4"/>
        </w:rPr>
        <w:t>社会资本方通过合同形式明确各自的权利和义务，共同承担风险，分</w:t>
      </w:r>
      <w:r>
        <w:rPr>
          <w:spacing w:val="-9"/>
        </w:rPr>
        <w:t xml:space="preserve">享收益。监理作为 </w:t>
      </w:r>
      <w:r>
        <w:rPr>
          <w:spacing w:val="-6"/>
        </w:rPr>
        <w:t>PPP</w:t>
      </w:r>
      <w:r>
        <w:rPr>
          <w:spacing w:val="-11"/>
        </w:rPr>
        <w:t xml:space="preserve"> 项目中不可或缺的一部分，其职责与任务划分</w:t>
      </w:r>
      <w:r>
        <w:rPr>
          <w:spacing w:val="-10"/>
        </w:rPr>
        <w:t xml:space="preserve">对于项目的顺利进行至关重要。本文将探讨监理在 </w:t>
      </w:r>
      <w:r>
        <w:t>PPP</w:t>
      </w:r>
      <w:r>
        <w:rPr>
          <w:spacing w:val="-13"/>
        </w:rPr>
        <w:t xml:space="preserve"> 项目中的角色</w:t>
      </w:r>
    </w:p>
    <w:p>
      <w:pPr>
        <w:spacing w:after="0" w:line="417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https://d.book118.com/757105010155006051</w:t>
        </w:r>
      </w:hyperlink>
    </w:p>
    <w:p>
      <w:pPr>
        <w:spacing w:after="0" w:line="417" w:lineRule="auto"/>
        <w:jc w:val="both"/>
      </w:pPr>
    </w:p>
    <w:sectPr>
      <w:footerReference w:type="default" r:id="rId15"/>
      <w:pgSz w:w="11910" w:h="16840"/>
      <w:pgMar w:top="1520" w:right="1280" w:bottom="1380" w:left="1680" w:header="0" w:footer="1198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24289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">
    <w:nsid w:val="05963B8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">
    <w:nsid w:val="0636F02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">
    <w:nsid w:val="08D2680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">
    <w:nsid w:val="0D3907A8"/>
    <w:multiLevelType w:val="hybridMultilevel"/>
    <w:tmpl w:val="00000000"/>
    <w:lvl w:ilvl="0">
      <w:start w:val="1"/>
      <w:numFmt w:val="decimal"/>
      <w:lvlText w:val="%1."/>
      <w:lvlJc w:val="left"/>
      <w:pPr>
        <w:ind w:left="68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420"/>
      </w:pPr>
      <w:rPr>
        <w:rFonts w:hint="default"/>
        <w:lang w:val="en-US" w:eastAsia="zh-CN" w:bidi="ar-SA"/>
      </w:rPr>
    </w:lvl>
  </w:abstractNum>
  <w:abstractNum w:abstractNumId="5">
    <w:nsid w:val="159D275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6">
    <w:nsid w:val="2215E9AE"/>
    <w:multiLevelType w:val="hybridMultilevel"/>
    <w:tmpl w:val="00000000"/>
    <w:lvl w:ilvl="0">
      <w:start w:val="1"/>
      <w:numFmt w:val="decimal"/>
      <w:lvlText w:val="%1."/>
      <w:lvlJc w:val="left"/>
      <w:pPr>
        <w:ind w:left="68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420"/>
      </w:pPr>
      <w:rPr>
        <w:rFonts w:hint="default"/>
        <w:lang w:val="en-US" w:eastAsia="zh-CN" w:bidi="ar-SA"/>
      </w:rPr>
    </w:lvl>
  </w:abstractNum>
  <w:abstractNum w:abstractNumId="7">
    <w:nsid w:val="2967947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8">
    <w:nsid w:val="298A19A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9">
    <w:nsid w:val="2AFBAEC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0">
    <w:nsid w:val="303879D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11">
    <w:nsid w:val="316EC16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2">
    <w:nsid w:val="351F7A8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6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7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0" w:hanging="264"/>
      </w:pPr>
      <w:rPr>
        <w:rFonts w:hint="default"/>
        <w:lang w:val="en-US" w:eastAsia="zh-CN" w:bidi="ar-SA"/>
      </w:rPr>
    </w:lvl>
  </w:abstractNum>
  <w:abstractNum w:abstractNumId="13">
    <w:nsid w:val="3591D73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4">
    <w:nsid w:val="4C81321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5">
    <w:nsid w:val="66BE64D3"/>
    <w:multiLevelType w:val="hybridMultilevel"/>
    <w:tmpl w:val="00000000"/>
    <w:lvl w:ilvl="0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0"/>
      </w:pPr>
      <w:rPr>
        <w:rFonts w:hint="default"/>
        <w:lang w:val="en-US" w:eastAsia="zh-CN" w:bidi="ar-SA"/>
      </w:rPr>
    </w:lvl>
  </w:abstractNum>
  <w:abstractNum w:abstractNumId="16">
    <w:nsid w:val="6BBD8996"/>
    <w:multiLevelType w:val="hybridMultilevel"/>
    <w:tmpl w:val="00000000"/>
    <w:lvl w:ilvl="0">
      <w:start w:val="1"/>
      <w:numFmt w:val="decimal"/>
      <w:lvlText w:val="%1."/>
      <w:lvlJc w:val="left"/>
      <w:pPr>
        <w:ind w:left="68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420"/>
      </w:pPr>
      <w:rPr>
        <w:rFonts w:hint="default"/>
        <w:lang w:val="en-US" w:eastAsia="zh-CN" w:bidi="ar-SA"/>
      </w:rPr>
    </w:lvl>
  </w:abstractNum>
  <w:abstractNum w:abstractNumId="17">
    <w:nsid w:val="7B4CBD2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1"/>
  </w:num>
  <w:num w:numId="5">
    <w:abstractNumId w:val="2"/>
  </w:num>
  <w:num w:numId="6">
    <w:abstractNumId w:val="8"/>
  </w:num>
  <w:num w:numId="7">
    <w:abstractNumId w:val="17"/>
  </w:num>
  <w:num w:numId="8">
    <w:abstractNumId w:val="11"/>
  </w:num>
  <w:num w:numId="9">
    <w:abstractNumId w:val="7"/>
  </w:num>
  <w:num w:numId="10">
    <w:abstractNumId w:val="3"/>
  </w:num>
  <w:num w:numId="11">
    <w:abstractNumId w:val="14"/>
  </w:num>
  <w:num w:numId="12">
    <w:abstractNumId w:val="12"/>
  </w:num>
  <w:num w:numId="13">
    <w:abstractNumId w:val="9"/>
  </w:num>
  <w:num w:numId="14">
    <w:abstractNumId w:val="0"/>
  </w:num>
  <w:num w:numId="15">
    <w:abstractNumId w:val="15"/>
  </w:num>
  <w:num w:numId="16">
    <w:abstractNumId w:val="16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279" w:right="2678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757105010155006051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2024-03-05T04:26:52Z</dcterms:created>
  <dcterms:modified xsi:type="dcterms:W3CDTF">2024-03-05T04:26:52Z</dcterms:modified>
</cp:coreProperties>
</file>