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清洗保养品项目规划设计方案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69" w:history="1">
        <w:r>
          <w:rPr>
            <w:rFonts w:ascii="仿宋" w:eastAsia="仿宋" w:hAnsi="仿宋" w:cs="仿宋" w:hint="eastAsia"/>
            <w:lang w:eastAsia="zh-CN"/>
          </w:rPr>
          <w:t>前言</w:t>
        </w:r>
        <w:r>
          <w:tab/>
        </w:r>
        <w:r>
          <w:fldChar w:fldCharType="begin"/>
        </w:r>
        <w:r>
          <w:instrText xml:space="preserve"> PAGEREF _Toc14569 \h </w:instrText>
        </w:r>
        <w:r>
          <w:fldChar w:fldCharType="separate"/>
        </w:r>
        <w:r>
          <w:t>3</w:t>
        </w:r>
        <w:r>
          <w:fldChar w:fldCharType="end"/>
        </w:r>
      </w:hyperlink>
    </w:p>
    <w:p>
      <w:pPr>
        <w:pStyle w:val="TOC1"/>
        <w:tabs>
          <w:tab w:val="right" w:leader="dot" w:pos="8306"/>
        </w:tabs>
      </w:pPr>
      <w:hyperlink w:anchor="_Toc21122" w:history="1">
        <w:r>
          <w:rPr>
            <w:rFonts w:ascii="仿宋" w:eastAsia="仿宋" w:hAnsi="仿宋" w:cs="仿宋" w:hint="eastAsia"/>
            <w:lang w:eastAsia="zh-CN"/>
          </w:rPr>
          <w:t>一、清洗保养品项目选址可行性分析</w:t>
        </w:r>
        <w:r>
          <w:tab/>
        </w:r>
        <w:r>
          <w:fldChar w:fldCharType="begin"/>
        </w:r>
        <w:r>
          <w:instrText xml:space="preserve"> PAGEREF _Toc21122 \h </w:instrText>
        </w:r>
        <w:r>
          <w:fldChar w:fldCharType="separate"/>
        </w:r>
        <w:r>
          <w:t>3</w:t>
        </w:r>
        <w:r>
          <w:fldChar w:fldCharType="end"/>
        </w:r>
      </w:hyperlink>
    </w:p>
    <w:p>
      <w:pPr>
        <w:pStyle w:val="TOC2"/>
        <w:tabs>
          <w:tab w:val="right" w:leader="dot" w:pos="8306"/>
        </w:tabs>
      </w:pPr>
      <w:hyperlink w:anchor="_Toc41" w:history="1">
        <w:r>
          <w:rPr>
            <w:rFonts w:ascii="仿宋" w:eastAsia="仿宋" w:hAnsi="仿宋" w:cs="仿宋" w:hint="eastAsia"/>
            <w:lang w:eastAsia="zh-CN"/>
          </w:rPr>
          <w:t>(一)、清洗保养品项目选址</w:t>
        </w:r>
        <w:r>
          <w:tab/>
        </w:r>
        <w:r>
          <w:fldChar w:fldCharType="begin"/>
        </w:r>
        <w:r>
          <w:instrText xml:space="preserve"> PAGEREF _Toc41 \h </w:instrText>
        </w:r>
        <w:r>
          <w:fldChar w:fldCharType="separate"/>
        </w:r>
        <w:r>
          <w:t>3</w:t>
        </w:r>
        <w:r>
          <w:fldChar w:fldCharType="end"/>
        </w:r>
      </w:hyperlink>
    </w:p>
    <w:p>
      <w:pPr>
        <w:pStyle w:val="TOC2"/>
        <w:tabs>
          <w:tab w:val="right" w:leader="dot" w:pos="8306"/>
        </w:tabs>
      </w:pPr>
      <w:hyperlink w:anchor="_Toc12430" w:history="1">
        <w:r>
          <w:rPr>
            <w:rFonts w:ascii="仿宋" w:eastAsia="仿宋" w:hAnsi="仿宋" w:cs="仿宋" w:hint="eastAsia"/>
            <w:lang w:eastAsia="zh-CN"/>
          </w:rPr>
          <w:t>(二)、用地控制指标</w:t>
        </w:r>
        <w:r>
          <w:tab/>
        </w:r>
        <w:r>
          <w:fldChar w:fldCharType="begin"/>
        </w:r>
        <w:r>
          <w:instrText xml:space="preserve"> PAGEREF _Toc12430 \h </w:instrText>
        </w:r>
        <w:r>
          <w:fldChar w:fldCharType="separate"/>
        </w:r>
        <w:r>
          <w:t>3</w:t>
        </w:r>
        <w:r>
          <w:fldChar w:fldCharType="end"/>
        </w:r>
      </w:hyperlink>
    </w:p>
    <w:p>
      <w:pPr>
        <w:pStyle w:val="TOC2"/>
        <w:tabs>
          <w:tab w:val="right" w:leader="dot" w:pos="8306"/>
        </w:tabs>
      </w:pPr>
      <w:hyperlink w:anchor="_Toc14661" w:history="1">
        <w:r>
          <w:rPr>
            <w:rFonts w:ascii="仿宋" w:eastAsia="仿宋" w:hAnsi="仿宋" w:cs="仿宋" w:hint="eastAsia"/>
            <w:lang w:eastAsia="zh-CN"/>
          </w:rPr>
          <w:t>(三)、节约用地措施</w:t>
        </w:r>
        <w:r>
          <w:tab/>
        </w:r>
        <w:r>
          <w:fldChar w:fldCharType="begin"/>
        </w:r>
        <w:r>
          <w:instrText xml:space="preserve"> PAGEREF _Toc14661 \h </w:instrText>
        </w:r>
        <w:r>
          <w:fldChar w:fldCharType="separate"/>
        </w:r>
        <w:r>
          <w:t>5</w:t>
        </w:r>
        <w:r>
          <w:fldChar w:fldCharType="end"/>
        </w:r>
      </w:hyperlink>
    </w:p>
    <w:p>
      <w:pPr>
        <w:pStyle w:val="TOC2"/>
        <w:tabs>
          <w:tab w:val="right" w:leader="dot" w:pos="8306"/>
        </w:tabs>
      </w:pPr>
      <w:hyperlink w:anchor="_Toc16285" w:history="1">
        <w:r>
          <w:rPr>
            <w:rFonts w:ascii="仿宋" w:eastAsia="仿宋" w:hAnsi="仿宋" w:cs="仿宋" w:hint="eastAsia"/>
            <w:lang w:eastAsia="zh-CN"/>
          </w:rPr>
          <w:t>(四)、总图布置方案</w:t>
        </w:r>
        <w:r>
          <w:tab/>
        </w:r>
        <w:r>
          <w:fldChar w:fldCharType="begin"/>
        </w:r>
        <w:r>
          <w:instrText xml:space="preserve"> PAGEREF _Toc16285 \h </w:instrText>
        </w:r>
        <w:r>
          <w:fldChar w:fldCharType="separate"/>
        </w:r>
        <w:r>
          <w:t>6</w:t>
        </w:r>
        <w:r>
          <w:fldChar w:fldCharType="end"/>
        </w:r>
      </w:hyperlink>
    </w:p>
    <w:p>
      <w:pPr>
        <w:pStyle w:val="TOC2"/>
        <w:tabs>
          <w:tab w:val="right" w:leader="dot" w:pos="8306"/>
        </w:tabs>
      </w:pPr>
      <w:hyperlink w:anchor="_Toc16521" w:history="1">
        <w:r>
          <w:rPr>
            <w:rFonts w:ascii="仿宋" w:eastAsia="仿宋" w:hAnsi="仿宋" w:cs="仿宋" w:hint="eastAsia"/>
            <w:lang w:eastAsia="zh-CN"/>
          </w:rPr>
          <w:t>(五)、选址综合评价</w:t>
        </w:r>
        <w:r>
          <w:tab/>
        </w:r>
        <w:r>
          <w:fldChar w:fldCharType="begin"/>
        </w:r>
        <w:r>
          <w:instrText xml:space="preserve"> PAGEREF _Toc16521 \h </w:instrText>
        </w:r>
        <w:r>
          <w:fldChar w:fldCharType="separate"/>
        </w:r>
        <w:r>
          <w:t>7</w:t>
        </w:r>
        <w:r>
          <w:fldChar w:fldCharType="end"/>
        </w:r>
      </w:hyperlink>
    </w:p>
    <w:p>
      <w:pPr>
        <w:pStyle w:val="TOC1"/>
        <w:tabs>
          <w:tab w:val="right" w:leader="dot" w:pos="8306"/>
        </w:tabs>
      </w:pPr>
      <w:hyperlink w:anchor="_Toc24986" w:history="1">
        <w:r>
          <w:rPr>
            <w:rFonts w:ascii="仿宋" w:eastAsia="仿宋" w:hAnsi="仿宋" w:cs="仿宋" w:hint="eastAsia"/>
            <w:lang w:eastAsia="zh-CN"/>
          </w:rPr>
          <w:t>二、工艺说明</w:t>
        </w:r>
        <w:r>
          <w:tab/>
        </w:r>
        <w:r>
          <w:fldChar w:fldCharType="begin"/>
        </w:r>
        <w:r>
          <w:instrText xml:space="preserve"> PAGEREF _Toc24986 \h </w:instrText>
        </w:r>
        <w:r>
          <w:fldChar w:fldCharType="separate"/>
        </w:r>
        <w:r>
          <w:t>8</w:t>
        </w:r>
        <w:r>
          <w:fldChar w:fldCharType="end"/>
        </w:r>
      </w:hyperlink>
    </w:p>
    <w:p>
      <w:pPr>
        <w:pStyle w:val="TOC2"/>
        <w:tabs>
          <w:tab w:val="right" w:leader="dot" w:pos="8306"/>
        </w:tabs>
      </w:pPr>
      <w:hyperlink w:anchor="_Toc13277" w:history="1">
        <w:r>
          <w:rPr>
            <w:rFonts w:ascii="仿宋" w:eastAsia="仿宋" w:hAnsi="仿宋" w:cs="仿宋" w:hint="eastAsia"/>
            <w:lang w:eastAsia="zh-CN"/>
          </w:rPr>
          <w:t>(一)、技术管理特点</w:t>
        </w:r>
        <w:r>
          <w:tab/>
        </w:r>
        <w:r>
          <w:fldChar w:fldCharType="begin"/>
        </w:r>
        <w:r>
          <w:instrText xml:space="preserve"> PAGEREF _Toc13277 \h </w:instrText>
        </w:r>
        <w:r>
          <w:fldChar w:fldCharType="separate"/>
        </w:r>
        <w:r>
          <w:t>8</w:t>
        </w:r>
        <w:r>
          <w:fldChar w:fldCharType="end"/>
        </w:r>
      </w:hyperlink>
    </w:p>
    <w:p>
      <w:pPr>
        <w:pStyle w:val="TOC2"/>
        <w:tabs>
          <w:tab w:val="right" w:leader="dot" w:pos="8306"/>
        </w:tabs>
      </w:pPr>
      <w:hyperlink w:anchor="_Toc31203" w:history="1">
        <w:r>
          <w:rPr>
            <w:rFonts w:ascii="仿宋" w:eastAsia="仿宋" w:hAnsi="仿宋" w:cs="仿宋" w:hint="eastAsia"/>
            <w:lang w:eastAsia="zh-CN"/>
          </w:rPr>
          <w:t>(二)、清洗保养品项目工艺技术设计方案</w:t>
        </w:r>
        <w:r>
          <w:tab/>
        </w:r>
        <w:r>
          <w:fldChar w:fldCharType="begin"/>
        </w:r>
        <w:r>
          <w:instrText xml:space="preserve"> PAGEREF _Toc31203 \h </w:instrText>
        </w:r>
        <w:r>
          <w:fldChar w:fldCharType="separate"/>
        </w:r>
        <w:r>
          <w:t>9</w:t>
        </w:r>
        <w:r>
          <w:fldChar w:fldCharType="end"/>
        </w:r>
      </w:hyperlink>
    </w:p>
    <w:p>
      <w:pPr>
        <w:pStyle w:val="TOC2"/>
        <w:tabs>
          <w:tab w:val="right" w:leader="dot" w:pos="8306"/>
        </w:tabs>
      </w:pPr>
      <w:hyperlink w:anchor="_Toc6609" w:history="1">
        <w:r>
          <w:rPr>
            <w:rFonts w:ascii="仿宋" w:eastAsia="仿宋" w:hAnsi="仿宋" w:cs="仿宋" w:hint="eastAsia"/>
            <w:lang w:eastAsia="zh-CN"/>
          </w:rPr>
          <w:t>(三)、设备选型方案</w:t>
        </w:r>
        <w:r>
          <w:tab/>
        </w:r>
        <w:r>
          <w:fldChar w:fldCharType="begin"/>
        </w:r>
        <w:r>
          <w:instrText xml:space="preserve"> PAGEREF _Toc6609 \h </w:instrText>
        </w:r>
        <w:r>
          <w:fldChar w:fldCharType="separate"/>
        </w:r>
        <w:r>
          <w:t>11</w:t>
        </w:r>
        <w:r>
          <w:fldChar w:fldCharType="end"/>
        </w:r>
      </w:hyperlink>
    </w:p>
    <w:p>
      <w:pPr>
        <w:pStyle w:val="TOC1"/>
        <w:tabs>
          <w:tab w:val="right" w:leader="dot" w:pos="8306"/>
        </w:tabs>
      </w:pPr>
      <w:hyperlink w:anchor="_Toc10931" w:history="1">
        <w:r>
          <w:rPr>
            <w:rFonts w:ascii="仿宋" w:eastAsia="仿宋" w:hAnsi="仿宋" w:cs="仿宋" w:hint="eastAsia"/>
            <w:lang w:eastAsia="zh-CN"/>
          </w:rPr>
          <w:t>三、产品规划分析</w:t>
        </w:r>
        <w:r>
          <w:tab/>
        </w:r>
        <w:r>
          <w:fldChar w:fldCharType="begin"/>
        </w:r>
        <w:r>
          <w:instrText xml:space="preserve"> PAGEREF _Toc10931 \h </w:instrText>
        </w:r>
        <w:r>
          <w:fldChar w:fldCharType="separate"/>
        </w:r>
        <w:r>
          <w:t>12</w:t>
        </w:r>
        <w:r>
          <w:fldChar w:fldCharType="end"/>
        </w:r>
      </w:hyperlink>
    </w:p>
    <w:p>
      <w:pPr>
        <w:pStyle w:val="TOC2"/>
        <w:tabs>
          <w:tab w:val="right" w:leader="dot" w:pos="8306"/>
        </w:tabs>
      </w:pPr>
      <w:hyperlink w:anchor="_Toc4605" w:history="1">
        <w:r>
          <w:rPr>
            <w:rFonts w:ascii="仿宋" w:eastAsia="仿宋" w:hAnsi="仿宋" w:cs="仿宋" w:hint="eastAsia"/>
            <w:lang w:eastAsia="zh-CN"/>
          </w:rPr>
          <w:t>(一)、产品规划</w:t>
        </w:r>
        <w:r>
          <w:tab/>
        </w:r>
        <w:r>
          <w:fldChar w:fldCharType="begin"/>
        </w:r>
        <w:r>
          <w:instrText xml:space="preserve"> PAGEREF _Toc4605 \h </w:instrText>
        </w:r>
        <w:r>
          <w:fldChar w:fldCharType="separate"/>
        </w:r>
        <w:r>
          <w:t>12</w:t>
        </w:r>
        <w:r>
          <w:fldChar w:fldCharType="end"/>
        </w:r>
      </w:hyperlink>
    </w:p>
    <w:p>
      <w:pPr>
        <w:pStyle w:val="TOC2"/>
        <w:tabs>
          <w:tab w:val="right" w:leader="dot" w:pos="8306"/>
        </w:tabs>
      </w:pPr>
      <w:hyperlink w:anchor="_Toc2683" w:history="1">
        <w:r>
          <w:rPr>
            <w:rFonts w:ascii="仿宋" w:eastAsia="仿宋" w:hAnsi="仿宋" w:cs="仿宋" w:hint="eastAsia"/>
            <w:lang w:eastAsia="zh-CN"/>
          </w:rPr>
          <w:t>(二)、建设规模</w:t>
        </w:r>
        <w:r>
          <w:tab/>
        </w:r>
        <w:r>
          <w:fldChar w:fldCharType="begin"/>
        </w:r>
        <w:r>
          <w:instrText xml:space="preserve"> PAGEREF _Toc2683 \h </w:instrText>
        </w:r>
        <w:r>
          <w:fldChar w:fldCharType="separate"/>
        </w:r>
        <w:r>
          <w:t>13</w:t>
        </w:r>
        <w:r>
          <w:fldChar w:fldCharType="end"/>
        </w:r>
      </w:hyperlink>
    </w:p>
    <w:p>
      <w:pPr>
        <w:pStyle w:val="TOC1"/>
        <w:tabs>
          <w:tab w:val="right" w:leader="dot" w:pos="8306"/>
        </w:tabs>
      </w:pPr>
      <w:hyperlink w:anchor="_Toc24927" w:history="1">
        <w:r>
          <w:rPr>
            <w:rFonts w:ascii="仿宋" w:eastAsia="仿宋" w:hAnsi="仿宋" w:cs="仿宋" w:hint="eastAsia"/>
            <w:lang w:eastAsia="zh-CN"/>
          </w:rPr>
          <w:t>四、清洗保养品项目可持续发展</w:t>
        </w:r>
        <w:r>
          <w:tab/>
        </w:r>
        <w:r>
          <w:fldChar w:fldCharType="begin"/>
        </w:r>
        <w:r>
          <w:instrText xml:space="preserve"> PAGEREF _Toc24927 \h </w:instrText>
        </w:r>
        <w:r>
          <w:fldChar w:fldCharType="separate"/>
        </w:r>
        <w:r>
          <w:t>14</w:t>
        </w:r>
        <w:r>
          <w:fldChar w:fldCharType="end"/>
        </w:r>
      </w:hyperlink>
    </w:p>
    <w:p>
      <w:pPr>
        <w:pStyle w:val="TOC2"/>
        <w:tabs>
          <w:tab w:val="right" w:leader="dot" w:pos="8306"/>
        </w:tabs>
      </w:pPr>
      <w:hyperlink w:anchor="_Toc31055" w:history="1">
        <w:r>
          <w:rPr>
            <w:rFonts w:ascii="仿宋" w:eastAsia="仿宋" w:hAnsi="仿宋" w:cs="仿宋" w:hint="eastAsia"/>
            <w:lang w:eastAsia="zh-CN"/>
          </w:rPr>
          <w:t>(一)、可持续战略与实践</w:t>
        </w:r>
        <w:r>
          <w:tab/>
        </w:r>
        <w:r>
          <w:fldChar w:fldCharType="begin"/>
        </w:r>
        <w:r>
          <w:instrText xml:space="preserve"> PAGEREF _Toc31055 \h </w:instrText>
        </w:r>
        <w:r>
          <w:fldChar w:fldCharType="separate"/>
        </w:r>
        <w:r>
          <w:t>14</w:t>
        </w:r>
        <w:r>
          <w:fldChar w:fldCharType="end"/>
        </w:r>
      </w:hyperlink>
    </w:p>
    <w:p>
      <w:pPr>
        <w:pStyle w:val="TOC2"/>
        <w:tabs>
          <w:tab w:val="right" w:leader="dot" w:pos="8306"/>
        </w:tabs>
      </w:pPr>
      <w:hyperlink w:anchor="_Toc663" w:history="1">
        <w:r>
          <w:rPr>
            <w:rFonts w:ascii="仿宋" w:eastAsia="仿宋" w:hAnsi="仿宋" w:cs="仿宋" w:hint="eastAsia"/>
            <w:lang w:eastAsia="zh-CN"/>
          </w:rPr>
          <w:t>(二)、环保与社会责任</w:t>
        </w:r>
        <w:r>
          <w:tab/>
        </w:r>
        <w:r>
          <w:fldChar w:fldCharType="begin"/>
        </w:r>
        <w:r>
          <w:instrText xml:space="preserve"> PAGEREF _Toc663 \h </w:instrText>
        </w:r>
        <w:r>
          <w:fldChar w:fldCharType="separate"/>
        </w:r>
        <w:r>
          <w:t>15</w:t>
        </w:r>
        <w:r>
          <w:fldChar w:fldCharType="end"/>
        </w:r>
      </w:hyperlink>
    </w:p>
    <w:p>
      <w:pPr>
        <w:pStyle w:val="TOC1"/>
        <w:tabs>
          <w:tab w:val="right" w:leader="dot" w:pos="8306"/>
        </w:tabs>
      </w:pPr>
      <w:hyperlink w:anchor="_Toc16037" w:history="1">
        <w:r>
          <w:rPr>
            <w:rFonts w:ascii="仿宋" w:eastAsia="仿宋" w:hAnsi="仿宋" w:cs="仿宋" w:hint="eastAsia"/>
            <w:lang w:eastAsia="zh-CN"/>
          </w:rPr>
          <w:t>五、清洗保养品项目建设背景及必要性分析</w:t>
        </w:r>
        <w:r>
          <w:tab/>
        </w:r>
        <w:r>
          <w:fldChar w:fldCharType="begin"/>
        </w:r>
        <w:r>
          <w:instrText xml:space="preserve"> PAGEREF _Toc16037 \h </w:instrText>
        </w:r>
        <w:r>
          <w:fldChar w:fldCharType="separate"/>
        </w:r>
        <w:r>
          <w:t>15</w:t>
        </w:r>
        <w:r>
          <w:fldChar w:fldCharType="end"/>
        </w:r>
      </w:hyperlink>
    </w:p>
    <w:p>
      <w:pPr>
        <w:pStyle w:val="TOC2"/>
        <w:tabs>
          <w:tab w:val="right" w:leader="dot" w:pos="8306"/>
        </w:tabs>
      </w:pPr>
      <w:hyperlink w:anchor="_Toc24892" w:history="1">
        <w:r>
          <w:rPr>
            <w:rFonts w:ascii="仿宋" w:eastAsia="仿宋" w:hAnsi="仿宋" w:cs="仿宋" w:hint="eastAsia"/>
            <w:lang w:eastAsia="zh-CN"/>
          </w:rPr>
          <w:t>(一)、清洗保养品项目背景分析</w:t>
        </w:r>
        <w:r>
          <w:tab/>
        </w:r>
        <w:r>
          <w:fldChar w:fldCharType="begin"/>
        </w:r>
        <w:r>
          <w:instrText xml:space="preserve"> PAGEREF _Toc24892 \h </w:instrText>
        </w:r>
        <w:r>
          <w:fldChar w:fldCharType="separate"/>
        </w:r>
        <w:r>
          <w:t>15</w:t>
        </w:r>
        <w:r>
          <w:fldChar w:fldCharType="end"/>
        </w:r>
      </w:hyperlink>
    </w:p>
    <w:p>
      <w:pPr>
        <w:pStyle w:val="TOC2"/>
        <w:tabs>
          <w:tab w:val="right" w:leader="dot" w:pos="8306"/>
        </w:tabs>
      </w:pPr>
      <w:hyperlink w:anchor="_Toc6626" w:history="1">
        <w:r>
          <w:rPr>
            <w:rFonts w:ascii="仿宋" w:eastAsia="仿宋" w:hAnsi="仿宋" w:cs="仿宋" w:hint="eastAsia"/>
            <w:lang w:eastAsia="zh-CN"/>
          </w:rPr>
          <w:t>(二)、清洗保养品项目建设必要性分析</w:t>
        </w:r>
        <w:r>
          <w:tab/>
        </w:r>
        <w:r>
          <w:fldChar w:fldCharType="begin"/>
        </w:r>
        <w:r>
          <w:instrText xml:space="preserve"> PAGEREF _Toc6626 \h </w:instrText>
        </w:r>
        <w:r>
          <w:fldChar w:fldCharType="separate"/>
        </w:r>
        <w:r>
          <w:t>17</w:t>
        </w:r>
        <w:r>
          <w:fldChar w:fldCharType="end"/>
        </w:r>
      </w:hyperlink>
    </w:p>
    <w:p>
      <w:pPr>
        <w:pStyle w:val="TOC1"/>
        <w:tabs>
          <w:tab w:val="right" w:leader="dot" w:pos="8306"/>
        </w:tabs>
      </w:pPr>
      <w:hyperlink w:anchor="_Toc24733" w:history="1">
        <w:r>
          <w:rPr>
            <w:rFonts w:ascii="仿宋" w:eastAsia="仿宋" w:hAnsi="仿宋" w:cs="仿宋" w:hint="eastAsia"/>
            <w:lang w:eastAsia="zh-CN"/>
          </w:rPr>
          <w:t>六、清洗保养品项目土建工程</w:t>
        </w:r>
        <w:r>
          <w:tab/>
        </w:r>
        <w:r>
          <w:fldChar w:fldCharType="begin"/>
        </w:r>
        <w:r>
          <w:instrText xml:space="preserve"> PAGEREF _Toc24733 \h </w:instrText>
        </w:r>
        <w:r>
          <w:fldChar w:fldCharType="separate"/>
        </w:r>
        <w:r>
          <w:t>19</w:t>
        </w:r>
        <w:r>
          <w:fldChar w:fldCharType="end"/>
        </w:r>
      </w:hyperlink>
    </w:p>
    <w:p>
      <w:pPr>
        <w:pStyle w:val="TOC2"/>
        <w:tabs>
          <w:tab w:val="right" w:leader="dot" w:pos="8306"/>
        </w:tabs>
      </w:pPr>
      <w:hyperlink w:anchor="_Toc1173" w:history="1">
        <w:r>
          <w:rPr>
            <w:rFonts w:ascii="仿宋" w:eastAsia="仿宋" w:hAnsi="仿宋" w:cs="仿宋" w:hint="eastAsia"/>
            <w:lang w:eastAsia="zh-CN"/>
          </w:rPr>
          <w:t>(一)、建筑工程设计原则</w:t>
        </w:r>
        <w:r>
          <w:tab/>
        </w:r>
        <w:r>
          <w:fldChar w:fldCharType="begin"/>
        </w:r>
        <w:r>
          <w:instrText xml:space="preserve"> PAGEREF _Toc1173 \h </w:instrText>
        </w:r>
        <w:r>
          <w:fldChar w:fldCharType="separate"/>
        </w:r>
        <w:r>
          <w:t>19</w:t>
        </w:r>
        <w:r>
          <w:fldChar w:fldCharType="end"/>
        </w:r>
      </w:hyperlink>
    </w:p>
    <w:p>
      <w:pPr>
        <w:pStyle w:val="TOC2"/>
        <w:tabs>
          <w:tab w:val="right" w:leader="dot" w:pos="8306"/>
        </w:tabs>
      </w:pPr>
      <w:hyperlink w:anchor="_Toc4514" w:history="1">
        <w:r>
          <w:rPr>
            <w:rFonts w:ascii="仿宋" w:eastAsia="仿宋" w:hAnsi="仿宋" w:cs="仿宋" w:hint="eastAsia"/>
            <w:lang w:eastAsia="zh-CN"/>
          </w:rPr>
          <w:t>(二)、土建工程设计年限及安全等级</w:t>
        </w:r>
        <w:r>
          <w:tab/>
        </w:r>
        <w:r>
          <w:fldChar w:fldCharType="begin"/>
        </w:r>
        <w:r>
          <w:instrText xml:space="preserve"> PAGEREF _Toc4514 \h </w:instrText>
        </w:r>
        <w:r>
          <w:fldChar w:fldCharType="separate"/>
        </w:r>
        <w:r>
          <w:t>20</w:t>
        </w:r>
        <w:r>
          <w:fldChar w:fldCharType="end"/>
        </w:r>
      </w:hyperlink>
    </w:p>
    <w:p>
      <w:pPr>
        <w:pStyle w:val="TOC2"/>
        <w:tabs>
          <w:tab w:val="right" w:leader="dot" w:pos="8306"/>
        </w:tabs>
      </w:pPr>
      <w:hyperlink w:anchor="_Toc6993" w:history="1">
        <w:r>
          <w:rPr>
            <w:rFonts w:ascii="仿宋" w:eastAsia="仿宋" w:hAnsi="仿宋" w:cs="仿宋" w:hint="eastAsia"/>
            <w:lang w:eastAsia="zh-CN"/>
          </w:rPr>
          <w:t>(三)、建筑工程设计总体要求</w:t>
        </w:r>
        <w:r>
          <w:tab/>
        </w:r>
        <w:r>
          <w:fldChar w:fldCharType="begin"/>
        </w:r>
        <w:r>
          <w:instrText xml:space="preserve"> PAGEREF _Toc6993 \h </w:instrText>
        </w:r>
        <w:r>
          <w:fldChar w:fldCharType="separate"/>
        </w:r>
        <w:r>
          <w:t>21</w:t>
        </w:r>
        <w:r>
          <w:fldChar w:fldCharType="end"/>
        </w:r>
      </w:hyperlink>
    </w:p>
    <w:p>
      <w:pPr>
        <w:pStyle w:val="TOC2"/>
        <w:tabs>
          <w:tab w:val="right" w:leader="dot" w:pos="8306"/>
        </w:tabs>
      </w:pPr>
      <w:hyperlink w:anchor="_Toc22703" w:history="1">
        <w:r>
          <w:rPr>
            <w:rFonts w:ascii="仿宋" w:eastAsia="仿宋" w:hAnsi="仿宋" w:cs="仿宋" w:hint="eastAsia"/>
            <w:lang w:eastAsia="zh-CN"/>
          </w:rPr>
          <w:t>(四)、土建工程建设指标</w:t>
        </w:r>
        <w:r>
          <w:tab/>
        </w:r>
        <w:r>
          <w:fldChar w:fldCharType="begin"/>
        </w:r>
        <w:r>
          <w:instrText xml:space="preserve"> PAGEREF _Toc22703 \h </w:instrText>
        </w:r>
        <w:r>
          <w:fldChar w:fldCharType="separate"/>
        </w:r>
        <w:r>
          <w:t>22</w:t>
        </w:r>
        <w:r>
          <w:fldChar w:fldCharType="end"/>
        </w:r>
      </w:hyperlink>
    </w:p>
    <w:p>
      <w:pPr>
        <w:pStyle w:val="TOC1"/>
        <w:tabs>
          <w:tab w:val="right" w:leader="dot" w:pos="8306"/>
        </w:tabs>
      </w:pPr>
      <w:hyperlink w:anchor="_Toc2689" w:history="1">
        <w:r>
          <w:rPr>
            <w:rFonts w:ascii="仿宋" w:eastAsia="仿宋" w:hAnsi="仿宋" w:cs="仿宋" w:hint="eastAsia"/>
            <w:lang w:eastAsia="zh-CN"/>
          </w:rPr>
          <w:t>七、清洗保养品项目风险管理</w:t>
        </w:r>
        <w:r>
          <w:tab/>
        </w:r>
        <w:r>
          <w:fldChar w:fldCharType="begin"/>
        </w:r>
        <w:r>
          <w:instrText xml:space="preserve"> PAGEREF _Toc2689 \h </w:instrText>
        </w:r>
        <w:r>
          <w:fldChar w:fldCharType="separate"/>
        </w:r>
        <w:r>
          <w:t>22</w:t>
        </w:r>
        <w:r>
          <w:fldChar w:fldCharType="end"/>
        </w:r>
      </w:hyperlink>
    </w:p>
    <w:p>
      <w:pPr>
        <w:pStyle w:val="TOC2"/>
        <w:tabs>
          <w:tab w:val="right" w:leader="dot" w:pos="8306"/>
        </w:tabs>
      </w:pPr>
      <w:hyperlink w:anchor="_Toc3003" w:history="1">
        <w:r>
          <w:rPr>
            <w:rFonts w:ascii="仿宋" w:eastAsia="仿宋" w:hAnsi="仿宋" w:cs="仿宋" w:hint="eastAsia"/>
            <w:lang w:eastAsia="zh-CN"/>
          </w:rPr>
          <w:t>(一)、风险识别与评估</w:t>
        </w:r>
        <w:r>
          <w:tab/>
        </w:r>
        <w:r>
          <w:fldChar w:fldCharType="begin"/>
        </w:r>
        <w:r>
          <w:instrText xml:space="preserve"> PAGEREF _Toc3003 \h </w:instrText>
        </w:r>
        <w:r>
          <w:fldChar w:fldCharType="separate"/>
        </w:r>
        <w:r>
          <w:t>22</w:t>
        </w:r>
        <w:r>
          <w:fldChar w:fldCharType="end"/>
        </w:r>
      </w:hyperlink>
    </w:p>
    <w:p>
      <w:pPr>
        <w:pStyle w:val="TOC2"/>
        <w:tabs>
          <w:tab w:val="right" w:leader="dot" w:pos="8306"/>
        </w:tabs>
      </w:pPr>
      <w:hyperlink w:anchor="_Toc1706" w:history="1">
        <w:r>
          <w:rPr>
            <w:rFonts w:ascii="仿宋" w:eastAsia="仿宋" w:hAnsi="仿宋" w:cs="仿宋" w:hint="eastAsia"/>
            <w:lang w:eastAsia="zh-CN"/>
          </w:rPr>
          <w:t>(二)、风险应对策略</w:t>
        </w:r>
        <w:r>
          <w:tab/>
        </w:r>
        <w:r>
          <w:fldChar w:fldCharType="begin"/>
        </w:r>
        <w:r>
          <w:instrText xml:space="preserve"> PAGEREF _Toc1706 \h </w:instrText>
        </w:r>
        <w:r>
          <w:fldChar w:fldCharType="separate"/>
        </w:r>
        <w:r>
          <w:t>23</w:t>
        </w:r>
        <w:r>
          <w:fldChar w:fldCharType="end"/>
        </w:r>
      </w:hyperlink>
    </w:p>
    <w:p>
      <w:pPr>
        <w:pStyle w:val="TOC2"/>
        <w:tabs>
          <w:tab w:val="right" w:leader="dot" w:pos="8306"/>
        </w:tabs>
      </w:pPr>
      <w:hyperlink w:anchor="_Toc4598" w:history="1">
        <w:r>
          <w:rPr>
            <w:rFonts w:ascii="仿宋" w:eastAsia="仿宋" w:hAnsi="仿宋" w:cs="仿宋" w:hint="eastAsia"/>
            <w:lang w:eastAsia="zh-CN"/>
          </w:rPr>
          <w:t>(三)、风险监控与控制</w:t>
        </w:r>
        <w:r>
          <w:tab/>
        </w:r>
        <w:r>
          <w:fldChar w:fldCharType="begin"/>
        </w:r>
        <w:r>
          <w:instrText xml:space="preserve"> PAGEREF _Toc4598 \h </w:instrText>
        </w:r>
        <w:r>
          <w:fldChar w:fldCharType="separate"/>
        </w:r>
        <w:r>
          <w:t>25</w:t>
        </w:r>
        <w:r>
          <w:fldChar w:fldCharType="end"/>
        </w:r>
      </w:hyperlink>
    </w:p>
    <w:p>
      <w:pPr>
        <w:pStyle w:val="TOC1"/>
        <w:tabs>
          <w:tab w:val="right" w:leader="dot" w:pos="8306"/>
        </w:tabs>
      </w:pPr>
      <w:hyperlink w:anchor="_Toc21497" w:history="1">
        <w:r>
          <w:rPr>
            <w:rFonts w:ascii="仿宋" w:eastAsia="仿宋" w:hAnsi="仿宋" w:cs="仿宋" w:hint="eastAsia"/>
            <w:lang w:eastAsia="zh-CN"/>
          </w:rPr>
          <w:t>八、清洗保养品项目投资规划</w:t>
        </w:r>
        <w:r>
          <w:tab/>
        </w:r>
        <w:r>
          <w:fldChar w:fldCharType="begin"/>
        </w:r>
        <w:r>
          <w:instrText xml:space="preserve"> PAGEREF _Toc21497 \h </w:instrText>
        </w:r>
        <w:r>
          <w:fldChar w:fldCharType="separate"/>
        </w:r>
        <w:r>
          <w:t>26</w:t>
        </w:r>
        <w:r>
          <w:fldChar w:fldCharType="end"/>
        </w:r>
      </w:hyperlink>
    </w:p>
    <w:p>
      <w:pPr>
        <w:pStyle w:val="TOC2"/>
        <w:tabs>
          <w:tab w:val="right" w:leader="dot" w:pos="8306"/>
        </w:tabs>
      </w:pPr>
      <w:hyperlink w:anchor="_Toc6572" w:history="1">
        <w:r>
          <w:rPr>
            <w:rFonts w:ascii="仿宋" w:eastAsia="仿宋" w:hAnsi="仿宋" w:cs="仿宋" w:hint="eastAsia"/>
            <w:lang w:eastAsia="zh-CN"/>
          </w:rPr>
          <w:t>(一)、清洗保养品项目总投资估算</w:t>
        </w:r>
        <w:r>
          <w:tab/>
        </w:r>
        <w:r>
          <w:fldChar w:fldCharType="begin"/>
        </w:r>
        <w:r>
          <w:instrText xml:space="preserve"> PAGEREF _Toc6572 \h </w:instrText>
        </w:r>
        <w:r>
          <w:fldChar w:fldCharType="separate"/>
        </w:r>
        <w:r>
          <w:t>26</w:t>
        </w:r>
        <w:r>
          <w:fldChar w:fldCharType="end"/>
        </w:r>
      </w:hyperlink>
    </w:p>
    <w:p>
      <w:pPr>
        <w:pStyle w:val="TOC2"/>
        <w:tabs>
          <w:tab w:val="right" w:leader="dot" w:pos="8306"/>
        </w:tabs>
      </w:pPr>
      <w:hyperlink w:anchor="_Toc16146" w:history="1">
        <w:r>
          <w:rPr>
            <w:rFonts w:ascii="仿宋" w:eastAsia="仿宋" w:hAnsi="仿宋" w:cs="仿宋" w:hint="eastAsia"/>
            <w:lang w:eastAsia="zh-CN"/>
          </w:rPr>
          <w:t>(二)、资金筹措</w:t>
        </w:r>
        <w:r>
          <w:tab/>
        </w:r>
        <w:r>
          <w:fldChar w:fldCharType="begin"/>
        </w:r>
        <w:r>
          <w:instrText xml:space="preserve"> PAGEREF _Toc16146 \h </w:instrText>
        </w:r>
        <w:r>
          <w:fldChar w:fldCharType="separate"/>
        </w:r>
        <w:r>
          <w:t>27</w:t>
        </w:r>
        <w:r>
          <w:fldChar w:fldCharType="end"/>
        </w:r>
      </w:hyperlink>
    </w:p>
    <w:p>
      <w:pPr>
        <w:pStyle w:val="TOC1"/>
        <w:tabs>
          <w:tab w:val="right" w:leader="dot" w:pos="8306"/>
        </w:tabs>
      </w:pPr>
      <w:hyperlink w:anchor="_Toc24144" w:history="1">
        <w:r>
          <w:rPr>
            <w:rFonts w:ascii="仿宋" w:eastAsia="仿宋" w:hAnsi="仿宋" w:cs="仿宋" w:hint="eastAsia"/>
            <w:lang w:eastAsia="zh-CN"/>
          </w:rPr>
          <w:t>九、清洗保养品项目人力资源培养与发展</w:t>
        </w:r>
        <w:r>
          <w:tab/>
        </w:r>
        <w:r>
          <w:fldChar w:fldCharType="begin"/>
        </w:r>
        <w:r>
          <w:instrText xml:space="preserve"> PAGEREF _Toc24144 \h </w:instrText>
        </w:r>
        <w:r>
          <w:fldChar w:fldCharType="separate"/>
        </w:r>
        <w:r>
          <w:t>28</w:t>
        </w:r>
        <w:r>
          <w:fldChar w:fldCharType="end"/>
        </w:r>
      </w:hyperlink>
    </w:p>
    <w:p>
      <w:pPr>
        <w:pStyle w:val="TOC2"/>
        <w:tabs>
          <w:tab w:val="right" w:leader="dot" w:pos="8306"/>
        </w:tabs>
      </w:pPr>
      <w:hyperlink w:anchor="_Toc14711" w:history="1">
        <w:r>
          <w:rPr>
            <w:rFonts w:ascii="仿宋" w:eastAsia="仿宋" w:hAnsi="仿宋" w:cs="仿宋" w:hint="eastAsia"/>
            <w:lang w:eastAsia="zh-CN"/>
          </w:rPr>
          <w:t>(一)、人才需求与规划</w:t>
        </w:r>
        <w:r>
          <w:tab/>
        </w:r>
        <w:r>
          <w:fldChar w:fldCharType="begin"/>
        </w:r>
        <w:r>
          <w:instrText xml:space="preserve"> PAGEREF _Toc14711 \h </w:instrText>
        </w:r>
        <w:r>
          <w:fldChar w:fldCharType="separate"/>
        </w:r>
        <w:r>
          <w:t>28</w:t>
        </w:r>
        <w:r>
          <w:fldChar w:fldCharType="end"/>
        </w:r>
      </w:hyperlink>
    </w:p>
    <w:p>
      <w:pPr>
        <w:pStyle w:val="TOC2"/>
        <w:tabs>
          <w:tab w:val="right" w:leader="dot" w:pos="8306"/>
        </w:tabs>
      </w:pPr>
      <w:hyperlink w:anchor="_Toc2002" w:history="1">
        <w:r>
          <w:rPr>
            <w:rFonts w:ascii="仿宋" w:eastAsia="仿宋" w:hAnsi="仿宋" w:cs="仿宋" w:hint="eastAsia"/>
            <w:lang w:eastAsia="zh-CN"/>
          </w:rPr>
          <w:t>(二)、培训与发展计划</w:t>
        </w:r>
        <w:r>
          <w:tab/>
        </w:r>
        <w:r>
          <w:fldChar w:fldCharType="begin"/>
        </w:r>
        <w:r>
          <w:instrText xml:space="preserve"> PAGEREF _Toc2002 \h </w:instrText>
        </w:r>
        <w:r>
          <w:fldChar w:fldCharType="separate"/>
        </w:r>
        <w:r>
          <w:t>28</w:t>
        </w:r>
        <w:r>
          <w:fldChar w:fldCharType="end"/>
        </w:r>
      </w:hyperlink>
    </w:p>
    <w:p>
      <w:pPr>
        <w:pStyle w:val="TOC1"/>
        <w:tabs>
          <w:tab w:val="right" w:leader="dot" w:pos="8306"/>
        </w:tabs>
      </w:pPr>
      <w:hyperlink w:anchor="_Toc7679" w:history="1">
        <w:r>
          <w:rPr>
            <w:rFonts w:ascii="仿宋" w:eastAsia="仿宋" w:hAnsi="仿宋" w:cs="仿宋" w:hint="eastAsia"/>
            <w:lang w:eastAsia="zh-CN"/>
          </w:rPr>
          <w:t>十、生产安全保护</w:t>
        </w:r>
        <w:r>
          <w:tab/>
        </w:r>
        <w:r>
          <w:fldChar w:fldCharType="begin"/>
        </w:r>
        <w:r>
          <w:instrText xml:space="preserve"> PAGEREF _Toc7679 \h </w:instrText>
        </w:r>
        <w:r>
          <w:fldChar w:fldCharType="separate"/>
        </w:r>
        <w:r>
          <w:t>29</w:t>
        </w:r>
        <w:r>
          <w:fldChar w:fldCharType="end"/>
        </w:r>
      </w:hyperlink>
    </w:p>
    <w:p>
      <w:pPr>
        <w:pStyle w:val="TOC2"/>
        <w:tabs>
          <w:tab w:val="right" w:leader="dot" w:pos="8306"/>
        </w:tabs>
      </w:pPr>
      <w:hyperlink w:anchor="_Toc13741" w:history="1">
        <w:r>
          <w:rPr>
            <w:rFonts w:ascii="仿宋" w:eastAsia="仿宋" w:hAnsi="仿宋" w:cs="仿宋" w:hint="eastAsia"/>
            <w:lang w:eastAsia="zh-CN"/>
          </w:rPr>
          <w:t>(一)、消防安全</w:t>
        </w:r>
        <w:r>
          <w:tab/>
        </w:r>
        <w:r>
          <w:fldChar w:fldCharType="begin"/>
        </w:r>
        <w:r>
          <w:instrText xml:space="preserve"> PAGEREF _Toc13741 \h </w:instrText>
        </w:r>
        <w:r>
          <w:fldChar w:fldCharType="separate"/>
        </w:r>
        <w:r>
          <w:t>29</w:t>
        </w:r>
        <w:r>
          <w:fldChar w:fldCharType="end"/>
        </w:r>
      </w:hyperlink>
    </w:p>
    <w:p>
      <w:pPr>
        <w:pStyle w:val="TOC2"/>
        <w:tabs>
          <w:tab w:val="right" w:leader="dot" w:pos="8306"/>
        </w:tabs>
      </w:pPr>
      <w:hyperlink w:anchor="_Toc1591" w:history="1">
        <w:r>
          <w:rPr>
            <w:rFonts w:ascii="仿宋" w:eastAsia="仿宋" w:hAnsi="仿宋" w:cs="仿宋" w:hint="eastAsia"/>
            <w:lang w:eastAsia="zh-CN"/>
          </w:rPr>
          <w:t>(二)、防火防爆总图布置措施</w:t>
        </w:r>
        <w:r>
          <w:tab/>
        </w:r>
        <w:r>
          <w:fldChar w:fldCharType="begin"/>
        </w:r>
        <w:r>
          <w:instrText xml:space="preserve"> PAGEREF _Toc1591 \h </w:instrText>
        </w:r>
        <w:r>
          <w:fldChar w:fldCharType="separate"/>
        </w:r>
        <w:r>
          <w:t>30</w:t>
        </w:r>
        <w:r>
          <w:fldChar w:fldCharType="end"/>
        </w:r>
      </w:hyperlink>
    </w:p>
    <w:p>
      <w:pPr>
        <w:pStyle w:val="TOC2"/>
        <w:tabs>
          <w:tab w:val="right" w:leader="dot" w:pos="8306"/>
        </w:tabs>
      </w:pPr>
      <w:hyperlink w:anchor="_Toc6987" w:history="1">
        <w:r>
          <w:rPr>
            <w:rFonts w:ascii="仿宋" w:eastAsia="仿宋" w:hAnsi="仿宋" w:cs="仿宋" w:hint="eastAsia"/>
            <w:lang w:eastAsia="zh-CN"/>
          </w:rPr>
          <w:t>(三)、自然灾害防范措施</w:t>
        </w:r>
        <w:r>
          <w:tab/>
        </w:r>
        <w:r>
          <w:fldChar w:fldCharType="begin"/>
        </w:r>
        <w:r>
          <w:instrText xml:space="preserve"> PAGEREF _Toc6987 \h </w:instrText>
        </w:r>
        <w:r>
          <w:fldChar w:fldCharType="separate"/>
        </w:r>
        <w:r>
          <w:t>31</w:t>
        </w:r>
        <w:r>
          <w:fldChar w:fldCharType="end"/>
        </w:r>
      </w:hyperlink>
    </w:p>
    <w:p>
      <w:pPr>
        <w:pStyle w:val="TOC2"/>
        <w:tabs>
          <w:tab w:val="right" w:leader="dot" w:pos="8306"/>
        </w:tabs>
      </w:pPr>
      <w:hyperlink w:anchor="_Toc8103" w:history="1">
        <w:r>
          <w:rPr>
            <w:rFonts w:ascii="仿宋" w:eastAsia="仿宋" w:hAnsi="仿宋" w:cs="仿宋" w:hint="eastAsia"/>
            <w:lang w:eastAsia="zh-CN"/>
          </w:rPr>
          <w:t>(四)、安全色及安全标志使用要求</w:t>
        </w:r>
        <w:r>
          <w:tab/>
        </w:r>
        <w:r>
          <w:fldChar w:fldCharType="begin"/>
        </w:r>
        <w:r>
          <w:instrText xml:space="preserve"> PAGEREF _Toc8103 \h </w:instrText>
        </w:r>
        <w:r>
          <w:fldChar w:fldCharType="separate"/>
        </w:r>
        <w:r>
          <w:t>32</w:t>
        </w:r>
        <w:r>
          <w:fldChar w:fldCharType="end"/>
        </w:r>
      </w:hyperlink>
    </w:p>
    <w:p>
      <w:pPr>
        <w:pStyle w:val="TOC2"/>
        <w:tabs>
          <w:tab w:val="right" w:leader="dot" w:pos="8306"/>
        </w:tabs>
      </w:pPr>
      <w:hyperlink w:anchor="_Toc185" w:history="1">
        <w:r>
          <w:rPr>
            <w:rFonts w:ascii="仿宋" w:eastAsia="仿宋" w:hAnsi="仿宋" w:cs="仿宋" w:hint="eastAsia"/>
            <w:lang w:eastAsia="zh-CN"/>
          </w:rPr>
          <w:t>(五)、防尘防毒措施</w:t>
        </w:r>
        <w:r>
          <w:tab/>
        </w:r>
        <w:r>
          <w:fldChar w:fldCharType="begin"/>
        </w:r>
        <w:r>
          <w:instrText xml:space="preserve"> PAGEREF _Toc185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2" w:history="1">
        <w:r>
          <w:rPr>
            <w:rFonts w:ascii="仿宋" w:eastAsia="仿宋" w:hAnsi="仿宋" w:cs="仿宋" w:hint="eastAsia"/>
            <w:lang w:eastAsia="zh-CN"/>
          </w:rPr>
          <w:t>(六)、防静电、触电防护及防雷措施</w:t>
        </w:r>
        <w:r>
          <w:tab/>
        </w:r>
        <w:r>
          <w:fldChar w:fldCharType="begin"/>
        </w:r>
        <w:r>
          <w:instrText xml:space="preserve"> PAGEREF _Toc10312 \h </w:instrText>
        </w:r>
        <w:r>
          <w:fldChar w:fldCharType="separate"/>
        </w:r>
        <w:r>
          <w:t>34</w:t>
        </w:r>
        <w:r>
          <w:fldChar w:fldCharType="end"/>
        </w:r>
      </w:hyperlink>
    </w:p>
    <w:p>
      <w:pPr>
        <w:pStyle w:val="TOC2"/>
        <w:tabs>
          <w:tab w:val="right" w:leader="dot" w:pos="8306"/>
        </w:tabs>
      </w:pPr>
      <w:hyperlink w:anchor="_Toc20921" w:history="1">
        <w:r>
          <w:rPr>
            <w:rFonts w:ascii="仿宋" w:eastAsia="仿宋" w:hAnsi="仿宋" w:cs="仿宋" w:hint="eastAsia"/>
            <w:lang w:eastAsia="zh-CN"/>
          </w:rPr>
          <w:t>(七)、机械设备安全保障措施</w:t>
        </w:r>
        <w:r>
          <w:tab/>
        </w:r>
        <w:r>
          <w:fldChar w:fldCharType="begin"/>
        </w:r>
        <w:r>
          <w:instrText xml:space="preserve"> PAGEREF _Toc20921 \h </w:instrText>
        </w:r>
        <w:r>
          <w:fldChar w:fldCharType="separate"/>
        </w:r>
        <w:r>
          <w:t>35</w:t>
        </w:r>
        <w:r>
          <w:fldChar w:fldCharType="end"/>
        </w:r>
      </w:hyperlink>
    </w:p>
    <w:p>
      <w:pPr>
        <w:pStyle w:val="TOC1"/>
        <w:tabs>
          <w:tab w:val="right" w:leader="dot" w:pos="8306"/>
        </w:tabs>
      </w:pPr>
      <w:hyperlink w:anchor="_Toc13240" w:history="1">
        <w:r>
          <w:rPr>
            <w:rFonts w:ascii="仿宋" w:eastAsia="仿宋" w:hAnsi="仿宋" w:cs="仿宋" w:hint="eastAsia"/>
            <w:lang w:eastAsia="zh-CN"/>
          </w:rPr>
          <w:t>十一、清洗保养品项目人力资源管理</w:t>
        </w:r>
        <w:r>
          <w:tab/>
        </w:r>
        <w:r>
          <w:fldChar w:fldCharType="begin"/>
        </w:r>
        <w:r>
          <w:instrText xml:space="preserve"> PAGEREF _Toc13240 \h </w:instrText>
        </w:r>
        <w:r>
          <w:fldChar w:fldCharType="separate"/>
        </w:r>
        <w:r>
          <w:t>37</w:t>
        </w:r>
        <w:r>
          <w:fldChar w:fldCharType="end"/>
        </w:r>
      </w:hyperlink>
    </w:p>
    <w:p>
      <w:pPr>
        <w:pStyle w:val="TOC2"/>
        <w:tabs>
          <w:tab w:val="right" w:leader="dot" w:pos="8306"/>
        </w:tabs>
      </w:pPr>
      <w:hyperlink w:anchor="_Toc30395" w:history="1">
        <w:r>
          <w:rPr>
            <w:rFonts w:ascii="仿宋" w:eastAsia="仿宋" w:hAnsi="仿宋" w:cs="仿宋" w:hint="eastAsia"/>
            <w:lang w:eastAsia="zh-CN"/>
          </w:rPr>
          <w:t>(一)、建立健全的预算管理制度</w:t>
        </w:r>
        <w:r>
          <w:tab/>
        </w:r>
        <w:r>
          <w:fldChar w:fldCharType="begin"/>
        </w:r>
        <w:r>
          <w:instrText xml:space="preserve"> PAGEREF _Toc30395 \h </w:instrText>
        </w:r>
        <w:r>
          <w:fldChar w:fldCharType="separate"/>
        </w:r>
        <w:r>
          <w:t>37</w:t>
        </w:r>
        <w:r>
          <w:fldChar w:fldCharType="end"/>
        </w:r>
      </w:hyperlink>
    </w:p>
    <w:p>
      <w:pPr>
        <w:pStyle w:val="TOC2"/>
        <w:tabs>
          <w:tab w:val="right" w:leader="dot" w:pos="8306"/>
        </w:tabs>
      </w:pPr>
      <w:hyperlink w:anchor="_Toc9956" w:history="1">
        <w:r>
          <w:rPr>
            <w:rFonts w:ascii="仿宋" w:eastAsia="仿宋" w:hAnsi="仿宋" w:cs="仿宋" w:hint="eastAsia"/>
            <w:lang w:eastAsia="zh-CN"/>
          </w:rPr>
          <w:t>(二)、加强资金流动监控</w:t>
        </w:r>
        <w:r>
          <w:tab/>
        </w:r>
        <w:r>
          <w:fldChar w:fldCharType="begin"/>
        </w:r>
        <w:r>
          <w:instrText xml:space="preserve"> PAGEREF _Toc9956 \h </w:instrText>
        </w:r>
        <w:r>
          <w:fldChar w:fldCharType="separate"/>
        </w:r>
        <w:r>
          <w:t>39</w:t>
        </w:r>
        <w:r>
          <w:fldChar w:fldCharType="end"/>
        </w:r>
      </w:hyperlink>
    </w:p>
    <w:p>
      <w:pPr>
        <w:pStyle w:val="TOC2"/>
        <w:tabs>
          <w:tab w:val="right" w:leader="dot" w:pos="8306"/>
        </w:tabs>
      </w:pPr>
      <w:hyperlink w:anchor="_Toc20034" w:history="1">
        <w:r>
          <w:rPr>
            <w:rFonts w:ascii="仿宋" w:eastAsia="仿宋" w:hAnsi="仿宋" w:cs="仿宋" w:hint="eastAsia"/>
            <w:lang w:eastAsia="zh-CN"/>
          </w:rPr>
          <w:t>(三)、制定完善的风险控制机制</w:t>
        </w:r>
        <w:r>
          <w:tab/>
        </w:r>
        <w:r>
          <w:fldChar w:fldCharType="begin"/>
        </w:r>
        <w:r>
          <w:instrText xml:space="preserve"> PAGEREF _Toc20034 \h </w:instrText>
        </w:r>
        <w:r>
          <w:fldChar w:fldCharType="separate"/>
        </w:r>
        <w:r>
          <w:t>40</w:t>
        </w:r>
        <w:r>
          <w:fldChar w:fldCharType="end"/>
        </w:r>
      </w:hyperlink>
    </w:p>
    <w:p>
      <w:pPr>
        <w:pStyle w:val="TOC2"/>
        <w:tabs>
          <w:tab w:val="right" w:leader="dot" w:pos="8306"/>
        </w:tabs>
      </w:pPr>
      <w:hyperlink w:anchor="_Toc1609" w:history="1">
        <w:r>
          <w:rPr>
            <w:rFonts w:ascii="仿宋" w:eastAsia="仿宋" w:hAnsi="仿宋" w:cs="仿宋" w:hint="eastAsia"/>
            <w:lang w:eastAsia="zh-CN"/>
          </w:rPr>
          <w:t>(四)、优化成本管理</w:t>
        </w:r>
        <w:r>
          <w:tab/>
        </w:r>
        <w:r>
          <w:fldChar w:fldCharType="begin"/>
        </w:r>
        <w:r>
          <w:instrText xml:space="preserve"> PAGEREF _Toc1609 \h </w:instrText>
        </w:r>
        <w:r>
          <w:fldChar w:fldCharType="separate"/>
        </w:r>
        <w:r>
          <w:t>41</w:t>
        </w:r>
        <w:r>
          <w:fldChar w:fldCharType="end"/>
        </w:r>
      </w:hyperlink>
    </w:p>
    <w:p>
      <w:pPr>
        <w:pStyle w:val="TOC1"/>
        <w:tabs>
          <w:tab w:val="right" w:leader="dot" w:pos="8306"/>
        </w:tabs>
      </w:pPr>
      <w:hyperlink w:anchor="_Toc4796" w:history="1">
        <w:r>
          <w:rPr>
            <w:rFonts w:ascii="仿宋" w:eastAsia="仿宋" w:hAnsi="仿宋" w:cs="仿宋" w:hint="eastAsia"/>
            <w:lang w:eastAsia="zh-CN"/>
          </w:rPr>
          <w:t>十二、清洗保养品项目计划安排</w:t>
        </w:r>
        <w:r>
          <w:tab/>
        </w:r>
        <w:r>
          <w:fldChar w:fldCharType="begin"/>
        </w:r>
        <w:r>
          <w:instrText xml:space="preserve"> PAGEREF _Toc4796 \h </w:instrText>
        </w:r>
        <w:r>
          <w:fldChar w:fldCharType="separate"/>
        </w:r>
        <w:r>
          <w:t>42</w:t>
        </w:r>
        <w:r>
          <w:fldChar w:fldCharType="end"/>
        </w:r>
      </w:hyperlink>
    </w:p>
    <w:p>
      <w:pPr>
        <w:pStyle w:val="TOC2"/>
        <w:tabs>
          <w:tab w:val="right" w:leader="dot" w:pos="8306"/>
        </w:tabs>
      </w:pPr>
      <w:hyperlink w:anchor="_Toc21245" w:history="1">
        <w:r>
          <w:rPr>
            <w:rFonts w:ascii="仿宋" w:eastAsia="仿宋" w:hAnsi="仿宋" w:cs="仿宋" w:hint="eastAsia"/>
            <w:lang w:eastAsia="zh-CN"/>
          </w:rPr>
          <w:t>(一)、建设周期</w:t>
        </w:r>
        <w:r>
          <w:tab/>
        </w:r>
        <w:r>
          <w:fldChar w:fldCharType="begin"/>
        </w:r>
        <w:r>
          <w:instrText xml:space="preserve"> PAGEREF _Toc21245 \h </w:instrText>
        </w:r>
        <w:r>
          <w:fldChar w:fldCharType="separate"/>
        </w:r>
        <w:r>
          <w:t>42</w:t>
        </w:r>
        <w:r>
          <w:fldChar w:fldCharType="end"/>
        </w:r>
      </w:hyperlink>
    </w:p>
    <w:p>
      <w:pPr>
        <w:pStyle w:val="TOC2"/>
        <w:tabs>
          <w:tab w:val="right" w:leader="dot" w:pos="8306"/>
        </w:tabs>
      </w:pPr>
      <w:hyperlink w:anchor="_Toc6108" w:history="1">
        <w:r>
          <w:rPr>
            <w:rFonts w:ascii="仿宋" w:eastAsia="仿宋" w:hAnsi="仿宋" w:cs="仿宋" w:hint="eastAsia"/>
            <w:lang w:eastAsia="zh-CN"/>
          </w:rPr>
          <w:t>(二)、建设进度</w:t>
        </w:r>
        <w:r>
          <w:tab/>
        </w:r>
        <w:r>
          <w:fldChar w:fldCharType="begin"/>
        </w:r>
        <w:r>
          <w:instrText xml:space="preserve"> PAGEREF _Toc6108 \h </w:instrText>
        </w:r>
        <w:r>
          <w:fldChar w:fldCharType="separate"/>
        </w:r>
        <w:r>
          <w:t>43</w:t>
        </w:r>
        <w:r>
          <w:fldChar w:fldCharType="end"/>
        </w:r>
      </w:hyperlink>
    </w:p>
    <w:p>
      <w:pPr>
        <w:pStyle w:val="TOC2"/>
        <w:tabs>
          <w:tab w:val="right" w:leader="dot" w:pos="8306"/>
        </w:tabs>
      </w:pPr>
      <w:hyperlink w:anchor="_Toc21776" w:history="1">
        <w:r>
          <w:rPr>
            <w:rFonts w:ascii="仿宋" w:eastAsia="仿宋" w:hAnsi="仿宋" w:cs="仿宋" w:hint="eastAsia"/>
            <w:lang w:eastAsia="zh-CN"/>
          </w:rPr>
          <w:t>(三)、进度安排注意事项</w:t>
        </w:r>
        <w:r>
          <w:tab/>
        </w:r>
        <w:r>
          <w:fldChar w:fldCharType="begin"/>
        </w:r>
        <w:r>
          <w:instrText xml:space="preserve"> PAGEREF _Toc21776 \h </w:instrText>
        </w:r>
        <w:r>
          <w:fldChar w:fldCharType="separate"/>
        </w:r>
        <w:r>
          <w:t>44</w:t>
        </w:r>
        <w:r>
          <w:fldChar w:fldCharType="end"/>
        </w:r>
      </w:hyperlink>
    </w:p>
    <w:p>
      <w:pPr>
        <w:pStyle w:val="TOC2"/>
        <w:tabs>
          <w:tab w:val="right" w:leader="dot" w:pos="8306"/>
        </w:tabs>
      </w:pPr>
      <w:hyperlink w:anchor="_Toc25581" w:history="1">
        <w:r>
          <w:rPr>
            <w:rFonts w:ascii="仿宋" w:eastAsia="仿宋" w:hAnsi="仿宋" w:cs="仿宋" w:hint="eastAsia"/>
            <w:lang w:eastAsia="zh-CN"/>
          </w:rPr>
          <w:t>(四)、人力资源配置</w:t>
        </w:r>
        <w:r>
          <w:tab/>
        </w:r>
        <w:r>
          <w:fldChar w:fldCharType="begin"/>
        </w:r>
        <w:r>
          <w:instrText xml:space="preserve"> PAGEREF _Toc25581 \h </w:instrText>
        </w:r>
        <w:r>
          <w:fldChar w:fldCharType="separate"/>
        </w:r>
        <w:r>
          <w:t>46</w:t>
        </w:r>
        <w:r>
          <w:fldChar w:fldCharType="end"/>
        </w:r>
      </w:hyperlink>
    </w:p>
    <w:p>
      <w:pPr>
        <w:pStyle w:val="TOC1"/>
        <w:tabs>
          <w:tab w:val="right" w:leader="dot" w:pos="8306"/>
        </w:tabs>
      </w:pPr>
      <w:hyperlink w:anchor="_Toc26136" w:history="1">
        <w:r>
          <w:rPr>
            <w:rFonts w:ascii="仿宋" w:eastAsia="仿宋" w:hAnsi="仿宋" w:cs="仿宋" w:hint="eastAsia"/>
            <w:lang w:eastAsia="zh-CN"/>
          </w:rPr>
          <w:t>十三、供应链管理</w:t>
        </w:r>
        <w:r>
          <w:tab/>
        </w:r>
        <w:r>
          <w:fldChar w:fldCharType="begin"/>
        </w:r>
        <w:r>
          <w:instrText xml:space="preserve"> PAGEREF _Toc26136 \h </w:instrText>
        </w:r>
        <w:r>
          <w:fldChar w:fldCharType="separate"/>
        </w:r>
        <w:r>
          <w:t>46</w:t>
        </w:r>
        <w:r>
          <w:fldChar w:fldCharType="end"/>
        </w:r>
      </w:hyperlink>
    </w:p>
    <w:p>
      <w:pPr>
        <w:pStyle w:val="TOC2"/>
        <w:tabs>
          <w:tab w:val="right" w:leader="dot" w:pos="8306"/>
        </w:tabs>
      </w:pPr>
      <w:hyperlink w:anchor="_Toc3271" w:history="1">
        <w:r>
          <w:rPr>
            <w:rFonts w:ascii="仿宋" w:eastAsia="仿宋" w:hAnsi="仿宋" w:cs="仿宋" w:hint="eastAsia"/>
            <w:lang w:eastAsia="zh-CN"/>
          </w:rPr>
          <w:t>(一)、供应链战略规划</w:t>
        </w:r>
        <w:r>
          <w:tab/>
        </w:r>
        <w:r>
          <w:fldChar w:fldCharType="begin"/>
        </w:r>
        <w:r>
          <w:instrText xml:space="preserve"> PAGEREF _Toc3271 \h </w:instrText>
        </w:r>
        <w:r>
          <w:fldChar w:fldCharType="separate"/>
        </w:r>
        <w:r>
          <w:t>46</w:t>
        </w:r>
        <w:r>
          <w:fldChar w:fldCharType="end"/>
        </w:r>
      </w:hyperlink>
    </w:p>
    <w:p>
      <w:pPr>
        <w:pStyle w:val="TOC2"/>
        <w:tabs>
          <w:tab w:val="right" w:leader="dot" w:pos="8306"/>
        </w:tabs>
      </w:pPr>
      <w:hyperlink w:anchor="_Toc9430" w:history="1">
        <w:r>
          <w:rPr>
            <w:rFonts w:ascii="仿宋" w:eastAsia="仿宋" w:hAnsi="仿宋" w:cs="仿宋" w:hint="eastAsia"/>
            <w:lang w:eastAsia="zh-CN"/>
          </w:rPr>
          <w:t>(二)、供应商选择与合作</w:t>
        </w:r>
        <w:r>
          <w:tab/>
        </w:r>
        <w:r>
          <w:fldChar w:fldCharType="begin"/>
        </w:r>
        <w:r>
          <w:instrText xml:space="preserve"> PAGEREF _Toc9430 \h </w:instrText>
        </w:r>
        <w:r>
          <w:fldChar w:fldCharType="separate"/>
        </w:r>
        <w:r>
          <w:t>48</w:t>
        </w:r>
        <w:r>
          <w:fldChar w:fldCharType="end"/>
        </w:r>
      </w:hyperlink>
    </w:p>
    <w:p>
      <w:pPr>
        <w:pStyle w:val="TOC2"/>
        <w:tabs>
          <w:tab w:val="right" w:leader="dot" w:pos="8306"/>
        </w:tabs>
      </w:pPr>
      <w:hyperlink w:anchor="_Toc15683" w:history="1">
        <w:r>
          <w:rPr>
            <w:rFonts w:ascii="仿宋" w:eastAsia="仿宋" w:hAnsi="仿宋" w:cs="仿宋" w:hint="eastAsia"/>
            <w:lang w:eastAsia="zh-CN"/>
          </w:rPr>
          <w:t>(三)、物流与库存管理</w:t>
        </w:r>
        <w:r>
          <w:tab/>
        </w:r>
        <w:r>
          <w:fldChar w:fldCharType="begin"/>
        </w:r>
        <w:r>
          <w:instrText xml:space="preserve"> PAGEREF _Toc15683 \h </w:instrText>
        </w:r>
        <w:r>
          <w:fldChar w:fldCharType="separate"/>
        </w:r>
        <w:r>
          <w:t>49</w:t>
        </w:r>
        <w:r>
          <w:fldChar w:fldCharType="end"/>
        </w:r>
      </w:hyperlink>
    </w:p>
    <w:p>
      <w:pPr>
        <w:pStyle w:val="TOC1"/>
        <w:tabs>
          <w:tab w:val="right" w:leader="dot" w:pos="8306"/>
        </w:tabs>
      </w:pPr>
      <w:hyperlink w:anchor="_Toc862" w:history="1">
        <w:r>
          <w:rPr>
            <w:rFonts w:ascii="仿宋" w:eastAsia="仿宋" w:hAnsi="仿宋" w:cs="仿宋" w:hint="eastAsia"/>
            <w:lang w:eastAsia="zh-CN"/>
          </w:rPr>
          <w:t>十四、清洗保养品项目变更管理</w:t>
        </w:r>
        <w:r>
          <w:tab/>
        </w:r>
        <w:r>
          <w:fldChar w:fldCharType="begin"/>
        </w:r>
        <w:r>
          <w:instrText xml:space="preserve"> PAGEREF _Toc862 \h </w:instrText>
        </w:r>
        <w:r>
          <w:fldChar w:fldCharType="separate"/>
        </w:r>
        <w:r>
          <w:t>51</w:t>
        </w:r>
        <w:r>
          <w:fldChar w:fldCharType="end"/>
        </w:r>
      </w:hyperlink>
    </w:p>
    <w:p>
      <w:pPr>
        <w:pStyle w:val="TOC2"/>
        <w:tabs>
          <w:tab w:val="right" w:leader="dot" w:pos="8306"/>
        </w:tabs>
      </w:pPr>
      <w:hyperlink w:anchor="_Toc12122" w:history="1">
        <w:r>
          <w:rPr>
            <w:rFonts w:ascii="仿宋" w:eastAsia="仿宋" w:hAnsi="仿宋" w:cs="仿宋" w:hint="eastAsia"/>
            <w:lang w:eastAsia="zh-CN"/>
          </w:rPr>
          <w:t>(一)、变更申请与评估</w:t>
        </w:r>
        <w:r>
          <w:tab/>
        </w:r>
        <w:r>
          <w:fldChar w:fldCharType="begin"/>
        </w:r>
        <w:r>
          <w:instrText xml:space="preserve"> PAGEREF _Toc12122 \h </w:instrText>
        </w:r>
        <w:r>
          <w:fldChar w:fldCharType="separate"/>
        </w:r>
        <w:r>
          <w:t>51</w:t>
        </w:r>
        <w:r>
          <w:fldChar w:fldCharType="end"/>
        </w:r>
      </w:hyperlink>
    </w:p>
    <w:p>
      <w:pPr>
        <w:pStyle w:val="TOC2"/>
        <w:tabs>
          <w:tab w:val="right" w:leader="dot" w:pos="8306"/>
        </w:tabs>
      </w:pPr>
      <w:hyperlink w:anchor="_Toc27433" w:history="1">
        <w:r>
          <w:rPr>
            <w:rFonts w:ascii="仿宋" w:eastAsia="仿宋" w:hAnsi="仿宋" w:cs="仿宋" w:hint="eastAsia"/>
            <w:lang w:eastAsia="zh-CN"/>
          </w:rPr>
          <w:t>(二)、变更实施与控制</w:t>
        </w:r>
        <w:r>
          <w:tab/>
        </w:r>
        <w:r>
          <w:fldChar w:fldCharType="begin"/>
        </w:r>
        <w:r>
          <w:instrText xml:space="preserve"> PAGEREF _Toc27433 \h </w:instrText>
        </w:r>
        <w:r>
          <w:fldChar w:fldCharType="separate"/>
        </w:r>
        <w:r>
          <w:t>51</w:t>
        </w:r>
        <w:r>
          <w:fldChar w:fldCharType="end"/>
        </w:r>
      </w:hyperlink>
    </w:p>
    <w:p>
      <w:pPr>
        <w:pStyle w:val="TOC1"/>
        <w:tabs>
          <w:tab w:val="right" w:leader="dot" w:pos="8306"/>
        </w:tabs>
      </w:pPr>
      <w:hyperlink w:anchor="_Toc2148" w:history="1">
        <w:r>
          <w:rPr>
            <w:rFonts w:ascii="仿宋" w:eastAsia="仿宋" w:hAnsi="仿宋" w:cs="仿宋" w:hint="eastAsia"/>
            <w:lang w:eastAsia="zh-CN"/>
          </w:rPr>
          <w:t>十五、风险识别与分类</w:t>
        </w:r>
        <w:r>
          <w:tab/>
        </w:r>
        <w:r>
          <w:fldChar w:fldCharType="begin"/>
        </w:r>
        <w:r>
          <w:instrText xml:space="preserve"> PAGEREF _Toc2148 \h </w:instrText>
        </w:r>
        <w:r>
          <w:fldChar w:fldCharType="separate"/>
        </w:r>
        <w:r>
          <w:t>52</w:t>
        </w:r>
        <w:r>
          <w:fldChar w:fldCharType="end"/>
        </w:r>
      </w:hyperlink>
    </w:p>
    <w:p>
      <w:pPr>
        <w:pStyle w:val="TOC2"/>
        <w:tabs>
          <w:tab w:val="right" w:leader="dot" w:pos="8306"/>
        </w:tabs>
      </w:pPr>
      <w:hyperlink w:anchor="_Toc20208" w:history="1">
        <w:r>
          <w:rPr>
            <w:rFonts w:ascii="仿宋" w:eastAsia="仿宋" w:hAnsi="仿宋" w:cs="仿宋" w:hint="eastAsia"/>
            <w:lang w:eastAsia="zh-CN"/>
          </w:rPr>
          <w:t>(一)、风险识别</w:t>
        </w:r>
        <w:r>
          <w:tab/>
        </w:r>
        <w:r>
          <w:fldChar w:fldCharType="begin"/>
        </w:r>
        <w:r>
          <w:instrText xml:space="preserve"> PAGEREF _Toc20208 \h </w:instrText>
        </w:r>
        <w:r>
          <w:fldChar w:fldCharType="separate"/>
        </w:r>
        <w:r>
          <w:t>52</w:t>
        </w:r>
        <w:r>
          <w:fldChar w:fldCharType="end"/>
        </w:r>
      </w:hyperlink>
    </w:p>
    <w:p>
      <w:pPr>
        <w:pStyle w:val="TOC2"/>
        <w:tabs>
          <w:tab w:val="right" w:leader="dot" w:pos="8306"/>
        </w:tabs>
      </w:pPr>
      <w:hyperlink w:anchor="_Toc12291" w:history="1">
        <w:r>
          <w:rPr>
            <w:rFonts w:ascii="仿宋" w:eastAsia="仿宋" w:hAnsi="仿宋" w:cs="仿宋" w:hint="eastAsia"/>
            <w:lang w:eastAsia="zh-CN"/>
          </w:rPr>
          <w:t>(二)、风险分类</w:t>
        </w:r>
        <w:r>
          <w:tab/>
        </w:r>
        <w:r>
          <w:fldChar w:fldCharType="begin"/>
        </w:r>
        <w:r>
          <w:instrText xml:space="preserve"> PAGEREF _Toc12291 \h </w:instrText>
        </w:r>
        <w:r>
          <w:fldChar w:fldCharType="separate"/>
        </w:r>
        <w:r>
          <w:t>53</w:t>
        </w:r>
        <w:r>
          <w:fldChar w:fldCharType="end"/>
        </w:r>
      </w:hyperlink>
    </w:p>
    <w:p>
      <w:pPr>
        <w:pStyle w:val="TOC1"/>
        <w:tabs>
          <w:tab w:val="right" w:leader="dot" w:pos="8306"/>
        </w:tabs>
      </w:pPr>
      <w:hyperlink w:anchor="_Toc81" w:history="1">
        <w:r>
          <w:rPr>
            <w:rFonts w:ascii="仿宋" w:eastAsia="仿宋" w:hAnsi="仿宋" w:cs="仿宋" w:hint="eastAsia"/>
            <w:lang w:eastAsia="zh-CN"/>
          </w:rPr>
          <w:t>十六、清洗保养品项目工程方案分析</w:t>
        </w:r>
        <w:r>
          <w:tab/>
        </w:r>
        <w:r>
          <w:fldChar w:fldCharType="begin"/>
        </w:r>
        <w:r>
          <w:instrText xml:space="preserve"> PAGEREF _Toc81 \h </w:instrText>
        </w:r>
        <w:r>
          <w:fldChar w:fldCharType="separate"/>
        </w:r>
        <w:r>
          <w:t>55</w:t>
        </w:r>
        <w:r>
          <w:fldChar w:fldCharType="end"/>
        </w:r>
      </w:hyperlink>
    </w:p>
    <w:p>
      <w:pPr>
        <w:pStyle w:val="TOC2"/>
        <w:tabs>
          <w:tab w:val="right" w:leader="dot" w:pos="8306"/>
        </w:tabs>
      </w:pPr>
      <w:hyperlink w:anchor="_Toc16326" w:history="1">
        <w:r>
          <w:rPr>
            <w:rFonts w:ascii="仿宋" w:eastAsia="仿宋" w:hAnsi="仿宋" w:cs="仿宋" w:hint="eastAsia"/>
            <w:lang w:eastAsia="zh-CN"/>
          </w:rPr>
          <w:t>(一)、建筑工程设计原则</w:t>
        </w:r>
        <w:r>
          <w:tab/>
        </w:r>
        <w:r>
          <w:fldChar w:fldCharType="begin"/>
        </w:r>
        <w:r>
          <w:instrText xml:space="preserve"> PAGEREF _Toc16326 \h </w:instrText>
        </w:r>
        <w:r>
          <w:fldChar w:fldCharType="separate"/>
        </w:r>
        <w:r>
          <w:t>55</w:t>
        </w:r>
        <w:r>
          <w:fldChar w:fldCharType="end"/>
        </w:r>
      </w:hyperlink>
    </w:p>
    <w:p>
      <w:pPr>
        <w:pStyle w:val="TOC2"/>
        <w:tabs>
          <w:tab w:val="right" w:leader="dot" w:pos="8306"/>
        </w:tabs>
      </w:pPr>
      <w:hyperlink w:anchor="_Toc3964" w:history="1">
        <w:r>
          <w:rPr>
            <w:rFonts w:ascii="仿宋" w:eastAsia="仿宋" w:hAnsi="仿宋" w:cs="仿宋" w:hint="eastAsia"/>
            <w:lang w:eastAsia="zh-CN"/>
          </w:rPr>
          <w:t>(二)、土建工程建设指标</w:t>
        </w:r>
        <w:r>
          <w:tab/>
        </w:r>
        <w:r>
          <w:fldChar w:fldCharType="begin"/>
        </w:r>
        <w:r>
          <w:instrText xml:space="preserve"> PAGEREF _Toc3964 \h </w:instrText>
        </w:r>
        <w:r>
          <w:fldChar w:fldCharType="separate"/>
        </w:r>
        <w:r>
          <w:t>58</w:t>
        </w:r>
        <w:r>
          <w:fldChar w:fldCharType="end"/>
        </w:r>
      </w:hyperlink>
    </w:p>
    <w:p>
      <w:pPr>
        <w:pStyle w:val="TOC1"/>
        <w:tabs>
          <w:tab w:val="right" w:leader="dot" w:pos="8306"/>
        </w:tabs>
      </w:pPr>
      <w:hyperlink w:anchor="_Toc22666" w:history="1">
        <w:r>
          <w:rPr>
            <w:rFonts w:ascii="仿宋" w:eastAsia="仿宋" w:hAnsi="仿宋" w:cs="仿宋" w:hint="eastAsia"/>
            <w:lang w:eastAsia="zh-CN"/>
          </w:rPr>
          <w:t>十七、清洗保养品项目治理与监督</w:t>
        </w:r>
        <w:r>
          <w:tab/>
        </w:r>
        <w:r>
          <w:fldChar w:fldCharType="begin"/>
        </w:r>
        <w:r>
          <w:instrText xml:space="preserve"> PAGEREF _Toc22666 \h </w:instrText>
        </w:r>
        <w:r>
          <w:fldChar w:fldCharType="separate"/>
        </w:r>
        <w:r>
          <w:t>60</w:t>
        </w:r>
        <w:r>
          <w:fldChar w:fldCharType="end"/>
        </w:r>
      </w:hyperlink>
    </w:p>
    <w:p>
      <w:pPr>
        <w:pStyle w:val="TOC2"/>
        <w:tabs>
          <w:tab w:val="right" w:leader="dot" w:pos="8306"/>
        </w:tabs>
      </w:pPr>
      <w:hyperlink w:anchor="_Toc28037" w:history="1">
        <w:r>
          <w:rPr>
            <w:rFonts w:ascii="仿宋" w:eastAsia="仿宋" w:hAnsi="仿宋" w:cs="仿宋" w:hint="eastAsia"/>
            <w:lang w:eastAsia="zh-CN"/>
          </w:rPr>
          <w:t>(一)、清洗保养品项目治理结构</w:t>
        </w:r>
        <w:r>
          <w:tab/>
        </w:r>
        <w:r>
          <w:fldChar w:fldCharType="begin"/>
        </w:r>
        <w:r>
          <w:instrText xml:space="preserve"> PAGEREF _Toc28037 \h </w:instrText>
        </w:r>
        <w:r>
          <w:fldChar w:fldCharType="separate"/>
        </w:r>
        <w:r>
          <w:t>60</w:t>
        </w:r>
        <w:r>
          <w:fldChar w:fldCharType="end"/>
        </w:r>
      </w:hyperlink>
    </w:p>
    <w:p>
      <w:pPr>
        <w:pStyle w:val="TOC2"/>
        <w:tabs>
          <w:tab w:val="right" w:leader="dot" w:pos="8306"/>
        </w:tabs>
      </w:pPr>
      <w:hyperlink w:anchor="_Toc21525" w:history="1">
        <w:r>
          <w:rPr>
            <w:rFonts w:ascii="仿宋" w:eastAsia="仿宋" w:hAnsi="仿宋" w:cs="仿宋" w:hint="eastAsia"/>
            <w:lang w:eastAsia="zh-CN"/>
          </w:rPr>
          <w:t>(二)、监督与审计</w:t>
        </w:r>
        <w:r>
          <w:tab/>
        </w:r>
        <w:r>
          <w:fldChar w:fldCharType="begin"/>
        </w:r>
        <w:r>
          <w:instrText xml:space="preserve"> PAGEREF _Toc21525 \h </w:instrText>
        </w:r>
        <w:r>
          <w:fldChar w:fldCharType="separate"/>
        </w:r>
        <w:r>
          <w:t>61</w:t>
        </w:r>
        <w:r>
          <w:fldChar w:fldCharType="end"/>
        </w:r>
      </w:hyperlink>
    </w:p>
    <w:p>
      <w:pPr>
        <w:pStyle w:val="TOC1"/>
        <w:tabs>
          <w:tab w:val="right" w:leader="dot" w:pos="8306"/>
        </w:tabs>
      </w:pPr>
      <w:hyperlink w:anchor="_Toc3598" w:history="1">
        <w:r>
          <w:rPr>
            <w:rFonts w:ascii="仿宋" w:eastAsia="仿宋" w:hAnsi="仿宋" w:cs="仿宋" w:hint="eastAsia"/>
            <w:lang w:eastAsia="zh-CN"/>
          </w:rPr>
          <w:t>十八、利益相关者分析与沟通计划</w:t>
        </w:r>
        <w:r>
          <w:tab/>
        </w:r>
        <w:r>
          <w:fldChar w:fldCharType="begin"/>
        </w:r>
        <w:r>
          <w:instrText xml:space="preserve"> PAGEREF _Toc3598 \h </w:instrText>
        </w:r>
        <w:r>
          <w:fldChar w:fldCharType="separate"/>
        </w:r>
        <w:r>
          <w:t>63</w:t>
        </w:r>
        <w:r>
          <w:fldChar w:fldCharType="end"/>
        </w:r>
      </w:hyperlink>
    </w:p>
    <w:p>
      <w:pPr>
        <w:pStyle w:val="TOC2"/>
        <w:tabs>
          <w:tab w:val="right" w:leader="dot" w:pos="8306"/>
        </w:tabs>
      </w:pPr>
      <w:hyperlink w:anchor="_Toc15509" w:history="1">
        <w:r>
          <w:rPr>
            <w:rFonts w:ascii="仿宋" w:eastAsia="仿宋" w:hAnsi="仿宋" w:cs="仿宋" w:hint="eastAsia"/>
            <w:lang w:eastAsia="zh-CN"/>
          </w:rPr>
          <w:t>(一)、利益相关者分析</w:t>
        </w:r>
        <w:r>
          <w:tab/>
        </w:r>
        <w:r>
          <w:fldChar w:fldCharType="begin"/>
        </w:r>
        <w:r>
          <w:instrText xml:space="preserve"> PAGEREF _Toc15509 \h </w:instrText>
        </w:r>
        <w:r>
          <w:fldChar w:fldCharType="separate"/>
        </w:r>
        <w:r>
          <w:t>63</w:t>
        </w:r>
        <w:r>
          <w:fldChar w:fldCharType="end"/>
        </w:r>
      </w:hyperlink>
    </w:p>
    <w:p>
      <w:pPr>
        <w:pStyle w:val="TOC2"/>
        <w:tabs>
          <w:tab w:val="right" w:leader="dot" w:pos="8306"/>
        </w:tabs>
      </w:pPr>
      <w:hyperlink w:anchor="_Toc27486" w:history="1">
        <w:r>
          <w:rPr>
            <w:rFonts w:ascii="仿宋" w:eastAsia="仿宋" w:hAnsi="仿宋" w:cs="仿宋" w:hint="eastAsia"/>
            <w:lang w:eastAsia="zh-CN"/>
          </w:rPr>
          <w:t>(二)、沟通计划</w:t>
        </w:r>
        <w:r>
          <w:tab/>
        </w:r>
        <w:r>
          <w:fldChar w:fldCharType="begin"/>
        </w:r>
        <w:r>
          <w:instrText xml:space="preserve"> PAGEREF _Toc27486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22"/>
      <w:r>
        <w:rPr>
          <w:rFonts w:ascii="仿宋" w:eastAsia="仿宋" w:hAnsi="仿宋" w:cs="仿宋" w:hint="eastAsia"/>
          <w:sz w:val="28"/>
          <w:lang w:eastAsia="zh-CN"/>
        </w:rPr>
        <w:t>一、清洗保养品项目选址可行性分析</w:t>
      </w:r>
      <w:bookmarkEnd w:id="2"/>
    </w:p>
    <w:p>
      <w:pPr>
        <w:pStyle w:val="Heading2"/>
        <w:rPr>
          <w:rFonts w:ascii="仿宋" w:eastAsia="仿宋" w:hAnsi="仿宋" w:cs="仿宋" w:hint="eastAsia"/>
          <w:lang w:eastAsia="zh-CN"/>
        </w:rPr>
      </w:pPr>
      <w:bookmarkStart w:id="3" w:name="_Toc41"/>
      <w:r>
        <w:rPr>
          <w:rFonts w:ascii="仿宋" w:eastAsia="仿宋" w:hAnsi="仿宋" w:cs="仿宋" w:hint="eastAsia"/>
          <w:lang w:eastAsia="zh-CN"/>
        </w:rPr>
        <w:t>(一)、清洗保养品项目选址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该清洗保养品项目选址位于XX省XX市XX区XXX街道</w:t>
      </w:r>
    </w:p>
    <w:p>
      <w:pPr>
        <w:pStyle w:val="Heading2"/>
        <w:ind w:firstLine="560" w:firstLineChars="200"/>
        <w:rPr>
          <w:rFonts w:ascii="仿宋" w:eastAsia="仿宋" w:hAnsi="仿宋" w:cs="仿宋" w:hint="eastAsia"/>
          <w:sz w:val="28"/>
          <w:lang w:eastAsia="zh-CN"/>
        </w:rPr>
      </w:pPr>
      <w:bookmarkStart w:id="4" w:name="_Toc124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清洗保养品项目的征地面积将根据清洗保养品项目的实际规模和需求进行精确规划。具体面积XXX平方米，旨在确保清洗保养品项目不仅能够满足当前的发展需求，还能够预留空间以适应未来的扩展。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净用地面积是在征地面积基础上去除不可利用面积后的实际可开发用地。具体面积XXX平方米，考虑到环保、交通、安全等多方面因素，以确保清洗保养品项目在整体利用效率上达到最优。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清洗保养品项目计划建设的建筑总规模具体面积XXX平方米。这一规模的确定综合考虑了清洗保养品项目的性质、规模，以及城市规划的相关要求，确保建筑布局与周边环境协调一致。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绿地率是清洗保养品项目用地中被规划为绿地的比例。具体面积XXX平方米，旨在通过合理规划绿地，改善清洗保养品项目周边环境，提升居民生活质量，并符合城市整体绿化规划。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容积率是用地上可以建设的建筑总体积与用地面积之比。具体面积XXX，通过合理的容积率规划，确保清洗保养品项目建筑规模与周边环境和谐共生。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清洗保养品项目选址与当地城市规划相一致，具体面积XXX平方米。通过与城市规划部门深入沟通，确保清洗保养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清洗保养品项目选址符合当地产业政策，具体面积XXX平方米。这包括清洗保养品项目对当地经济的促进作用，以及对相关产业的带动效应，确保清洗保养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用地总体要求必须符合环保和可持续发展的原则，具体面积XXX平方米。通过采用绿色建筑设计、节能减排等措施，确保清洗保养品项目在建设和运营过程中对环境的影响最小化，达到可持续发展的要求。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确保清洗保养品项目选址具备必要的公共设施配套，具体面积XXX平方米。这包括交通便利性、教育、医疗等基础设施，以提高居民生活品质，使得清洗保养品项目选址更具吸引力。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考虑用地总体要求对当地社会稳定性的影响，具体面积XXX平方米。通过深入了解当地社区反馈，确保清洗保养品项目的选址和建设过程对当地社会和谐稳定产生积极作用。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清洗保养品项目选址不仅符合法规和规划，还在实际操作中具有可行性。这一全面规划将为清洗保养品项目的成功实施提供坚实的基础，确保清洗保养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6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保养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清洗保养品项目的设备规划和空间设计中，我们将采取灵活设备布局的措施。设备布局将根据实际需求进行灵活设计，避免不必要的浪费。通过合理规划设备摆放位置，我们将提高设备的利用率，减少设备间距，以确保清洗保养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清洗保养品项目内部引入共享设施的概念，例如共享会议室、办公区等。通过这种方式，我们可以减少对资源的重复建设，提高资源共享效率，从而减小清洗保养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28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清洗保养品项目的总图布置中，我们将不同功能区域进行明确的规划，以最大程度满足清洗保养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52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清洗保养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清洗保养品项目对环境的影响是综合评价的重要因素之一。我们将详细考虑选址周边的自然环境、生态保护区、水源地等情况，确保清洗保养品项目的建设和运营对环境影响最小化，并符合当地的环保法规标准。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对选址的评价还需充分考虑当地政府的产业政策和法规。我们将详细了解清洗保养品项目所在地的相关政策，确保清洗保养品项目的规划和运营与当地法规相符，降低不必要的法律风险。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考虑到社会稳定性对企业运营的重要性，我们将评估选址地区的社会安全情况、劳工关系、社区反馈等方面，以确保清洗保养品项目的建设和运营不会受到社会稳定性的负面影响。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最后，我们将综合考虑用地成本，包括土地购置费用、土地开发成本等。通过对用地成本的详细评估，我们能够做出更为精确的经济效益分析，为清洗保养品项目的投资决策提供有力支持。</w:t>
      </w:r>
    </w:p>
    <w:p>
      <w:pPr>
        <w:pStyle w:val="Heading1"/>
        <w:ind w:firstLine="560" w:firstLineChars="200"/>
        <w:rPr>
          <w:rFonts w:ascii="仿宋" w:eastAsia="仿宋" w:hAnsi="仿宋" w:cs="仿宋" w:hint="eastAsia"/>
          <w:sz w:val="28"/>
          <w:lang w:eastAsia="zh-CN"/>
        </w:rPr>
      </w:pPr>
      <w:bookmarkStart w:id="8" w:name="_Toc2498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327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技术管理特点体现在其创新导向。通过引入最先进的技术趋势和解决方案，清洗保养品项目致力于提升科技含量、提高质量和效率水平。这意味着我们将采用最新的工具和方法，确保清洗保养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清洗保养品项目技术管理的显著特征。通过整合不同领域的技术资源，我们实现了跨学科的协同工作。这有助于优化技术架构，提高整体效能。此外，整合性策略还促进了不同技术团队之间的紧密沟通和高效合作，确保清洗保养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清洗保养品项目所采用的技术。通过不断优化技术方案，清洗保养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清洗保养品项目团队将在清洗保养品项目初期识别可能的技术风险，并采取相应的预防和应对措施。通过建立健全的风险评估机制，清洗保养品项目能够在实施过程中及时发现并解决潜在的技术问题，保障清洗保养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清洗保养品项目中，技术将成为清洗保养品项目成功的有力支持。这一深度剖析揭示了技术管理在清洗保养品项目实施中的关键作用，为清洗保养品项目的技术基础奠定了坚实的基础。</w:t>
      </w:r>
    </w:p>
    <w:p>
      <w:pPr>
        <w:pStyle w:val="Heading2"/>
        <w:ind w:firstLine="560" w:firstLineChars="200"/>
        <w:rPr>
          <w:rFonts w:ascii="仿宋" w:eastAsia="仿宋" w:hAnsi="仿宋" w:cs="仿宋" w:hint="eastAsia"/>
          <w:sz w:val="28"/>
          <w:lang w:eastAsia="zh-CN"/>
        </w:rPr>
      </w:pPr>
      <w:bookmarkStart w:id="10" w:name="_Toc31203"/>
      <w:r>
        <w:rPr>
          <w:rFonts w:ascii="仿宋" w:eastAsia="仿宋" w:hAnsi="仿宋" w:cs="仿宋" w:hint="eastAsia"/>
          <w:sz w:val="28"/>
          <w:lang w:eastAsia="zh-CN"/>
        </w:rPr>
        <w:t>(二)、清洗保养品项目工艺技术设计方案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清洗保养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清洗保养品项目将严格按照相关行业规范要求进行组织。通过有效控制产品质量，清洗保养品项目将致力于为顾客提供优质的清洗保养品项目产品和良好的服务。这体现了清洗保养品项目对于生产活动合规性和质量标准的高度重视，为清洗保养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清洗保养品项目注重生态效益和清洁生产原则。清洗保养品项目建设将紧密结合地方特色经济发展，与社会经济发展规划和区域环境保护规划方案相协调一致。通过与当地区域自然生态系统的结合，清洗保养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清洗保养品项目产品具有多样化的客户需求和个性化的特点。因此，清洗保养品项目产品规格品种多样，且单批生产数量较小。为满足这一特点，清洗保养品项目承办单位将建设先进的柔性制造生产线。通过广泛应用柔性制造技术，清洗保养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清洗保养品项目采用的技术具有较高的技术含量和自动化水平，处于国内先进水平。这一技术选用不仅体现了对生产效率、质量和环境友好性的高标准要求，同时为清洗保养品项目的可持续发展奠定了坚实的基础。</w:t>
      </w:r>
    </w:p>
    <w:p>
      <w:pPr>
        <w:pStyle w:val="Heading2"/>
        <w:ind w:firstLine="560" w:firstLineChars="200"/>
        <w:rPr>
          <w:rFonts w:ascii="仿宋" w:eastAsia="仿宋" w:hAnsi="仿宋" w:cs="仿宋" w:hint="eastAsia"/>
          <w:sz w:val="28"/>
          <w:lang w:eastAsia="zh-CN"/>
        </w:rPr>
      </w:pPr>
      <w:bookmarkStart w:id="11" w:name="_Toc660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为确保清洗保养品项目的高效生产和技术实施，我们制定了一套精心设计的设备选型方案，以满足清洗保养品项目生产、质量和环保的要求。该方案的主要特点如下：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清洗保养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针对清洗保养品项目产品的多样性和小批量生产的特点，我们将建设柔性制造生产线。通过在设备选型中考虑柔性制造技术，可以灵活应对不同产品规格和生产需求，实现生产线的高度灵活性和适应性。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93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460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清洗保养品项目的主要产品是XXXX，预计年产值为XXX万元。这一产品在市场中占据着重要的地位，其广泛的应用范围使得该清洗保养品项目的市场前景非常广阔。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清洗保养品项目的xxx产品作为重要的原材料之一，将在多个领域发挥关键作用。其在建筑、交通、能源等方面的广泛应用将为整个产业链提供强大的支持，形成产业协同效应。清洗保养品项目的年产值XXX万XXX万XXX万万元不仅反映了其在市场上的巨大潜力，更预示着它对国民经济的积极贡献。这种关联度高、涉及面广的产业关系，使得该清洗保养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68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总征地面积为XXXX平方米，相当于约XX.XX亩，其中净用地面积为XXXX平方米，红线范围内相当于约XX.XX亩。这一用地规模充分考虑了清洗保养品项目的建设需求，保障了清洗保养品项目在合适的空间内得以充分发展。清洗保养品项目规划的总建筑面积为XXXX平方米，其中主体工程建设占XXXX平方米，计容建筑面积达XXXX平方米。预计建筑工程的投资将达到XXXX万元，为清洗保养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计划购置的设备共计XXXX台（套），设备购置费用为XXXX万元。这一设备购置计划充分考虑到清洗保养品项目的生产需求和技术要求，确保了清洗保养品项目在生产运营中具备先进的技术装备和高效的生产能力。设备的合理配置将为清洗保养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计划总投资为XXXX万元，预计年实现营业收入为XXXX万元。这一产能规模的设定旨在确保清洗保养品项目能够在投资与回报之间取得平衡，实现长期可持续的发展。清洗保养品项目的总投资充分考虑到各个方面的需求，包括用地建设、设备购置等多个环节，以确保清洗保养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4927"/>
      <w:r>
        <w:rPr>
          <w:rFonts w:ascii="仿宋" w:eastAsia="仿宋" w:hAnsi="仿宋" w:cs="仿宋" w:hint="eastAsia"/>
          <w:sz w:val="28"/>
          <w:lang w:eastAsia="zh-CN"/>
        </w:rPr>
        <w:t>四、清洗保养品项目可持续发展</w:t>
      </w:r>
      <w:bookmarkEnd w:id="15"/>
    </w:p>
    <w:p>
      <w:pPr>
        <w:pStyle w:val="Heading2"/>
        <w:rPr>
          <w:rFonts w:ascii="仿宋" w:eastAsia="仿宋" w:hAnsi="仿宋" w:cs="仿宋" w:hint="eastAsia"/>
          <w:lang w:eastAsia="zh-CN"/>
        </w:rPr>
      </w:pPr>
      <w:bookmarkStart w:id="16" w:name="_Toc3105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保养品项目中，清洗保养品项目团队着眼于未来，明确了可持续发展的战略方向。制定的具体可持续发展目标包括降低资源使用、采用环保技术、最大化社会效益等。这一步骤不仅有助于清洗保养品项目在环保和社会责任方面达到最高标准，也为未来提供了明确的指引，确保清洗保养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可持续实践的融入清洗保养品项目管理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清洗保养品项目管理周期。从清洗保养品项目规划开始，清洗保养品项目团队就考虑了环境和社会的因素。在执行阶段，清洗保养品项目团队积极推动绿色技术的应用，优化资源利用。此外，关注员工的社会责任，通过培训和沟通活动提高员工对可持续发展的认知，使他们能够在日常工作中践行可持续实践。这些举措不仅为清洗保养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6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扎根于清洗保养品项目的可持续发展理念，我们深信环保与社会责任是清洗保养品项目成功的关键支柱。在清洗保养品项目的每一步，我们都致力于通过创新和实践，履行对环境和社会的坚定责任。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团队通过引入先进的环保技术、建立高效的废物处理系统以及推动能源节约措施，积极履行环保责任。定期的环保监测和评估确保清洗保养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不仅致力于自身可持续发展，还注重对社会的回馈。通过支持社区清洗保养品项目、参与慈善事业、提供培训机会等方式，清洗保养品项目积极履行社会责任。与当地社区建立积极互动，关注员工的工作与生活平衡，以及员工的身心健康，是清洗保养品项目在社会责任层面的关键举措。这样的实践不仅增强了清洗保养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6037"/>
      <w:r>
        <w:rPr>
          <w:rFonts w:ascii="仿宋" w:eastAsia="仿宋" w:hAnsi="仿宋" w:cs="仿宋" w:hint="eastAsia"/>
          <w:sz w:val="28"/>
          <w:lang w:eastAsia="zh-CN"/>
        </w:rPr>
        <w:t>五、清洗保养品项目建设背景及必要性分析</w:t>
      </w:r>
      <w:bookmarkEnd w:id="18"/>
    </w:p>
    <w:p>
      <w:pPr>
        <w:pStyle w:val="Heading2"/>
        <w:rPr>
          <w:rFonts w:ascii="仿宋" w:eastAsia="仿宋" w:hAnsi="仿宋" w:cs="仿宋" w:hint="eastAsia"/>
          <w:lang w:eastAsia="zh-CN"/>
        </w:rPr>
      </w:pPr>
      <w:bookmarkStart w:id="19" w:name="_Toc24892"/>
      <w:r>
        <w:rPr>
          <w:rFonts w:ascii="仿宋" w:eastAsia="仿宋" w:hAnsi="仿宋" w:cs="仿宋" w:hint="eastAsia"/>
          <w:lang w:eastAsia="zh-CN"/>
        </w:rPr>
        <w:t>(一)、清洗保养品项目背景分析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洗保养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清洗保养品项目在这个潮流中的定位。同时，我们将关注行业内涌现的新兴机遇，以便清洗保养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清洗保养品项目提供了强大的发展动力。我们将聚焦于行业内最新的技术发展趋势，包括但不限于人工智能、大数据分析、物联网等领域。通过深度的技术研究，我们将确保清洗保养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清洗保养品项目发展的源泉。我们将投入更多的精力对市场需求进行深入剖析，超越表面的需求，深入挖掘潜在的市场痛点和机遇。通过对市场需求的细致了解，清洗保养品项目将更有针对性地设计解决方案，满足市场的多样化需求，从而更好地促进清洗保养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https://d.book118.com/757105146135006052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E435A"/>
    <w:rsid w:val="09AE43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0514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2024-03-03T03:54:00Z</dcterms:created>
  <dcterms:modified xsi:type="dcterms:W3CDTF">2024-03-03T03:54:57Z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2A148D715BF84850A2961493FC1012EA_11</vt:lpwstr>
  </property>
  <property fmtid="{D5CDD505-2E9C-101B-9397-08002B2CF9AE}" pid="3" name="KSOProductBuildVer">
    <vt:lpwstr>2052-12.1.0.16388</vt:lpwstr>
  </property>
</Properties>
</file>