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药用空心胶囊项目规划设计蓝图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99" w:history="1">
        <w:r>
          <w:rPr>
            <w:rFonts w:ascii="仿宋" w:eastAsia="仿宋" w:hAnsi="仿宋" w:cs="仿宋" w:hint="eastAsia"/>
            <w:lang w:eastAsia="zh-CN"/>
          </w:rPr>
          <w:t>序言</w:t>
        </w:r>
        <w:r>
          <w:tab/>
        </w:r>
        <w:r>
          <w:fldChar w:fldCharType="begin"/>
        </w:r>
        <w:r>
          <w:instrText xml:space="preserve"> PAGEREF _Toc3699 \h </w:instrText>
        </w:r>
        <w:r>
          <w:fldChar w:fldCharType="separate"/>
        </w:r>
        <w:r>
          <w:t>3</w:t>
        </w:r>
        <w:r>
          <w:fldChar w:fldCharType="end"/>
        </w:r>
      </w:hyperlink>
    </w:p>
    <w:p>
      <w:pPr>
        <w:pStyle w:val="TOC1"/>
        <w:tabs>
          <w:tab w:val="right" w:leader="dot" w:pos="8306"/>
        </w:tabs>
      </w:pPr>
      <w:hyperlink w:anchor="_Toc1116" w:history="1">
        <w:r>
          <w:rPr>
            <w:rFonts w:ascii="仿宋" w:eastAsia="仿宋" w:hAnsi="仿宋" w:cs="仿宋" w:hint="eastAsia"/>
            <w:lang w:eastAsia="zh-CN"/>
          </w:rPr>
          <w:t>一、药用空心胶囊项目建设单位说明</w:t>
        </w:r>
        <w:r>
          <w:tab/>
        </w:r>
        <w:r>
          <w:fldChar w:fldCharType="begin"/>
        </w:r>
        <w:r>
          <w:instrText xml:space="preserve"> PAGEREF _Toc1116 \h </w:instrText>
        </w:r>
        <w:r>
          <w:fldChar w:fldCharType="separate"/>
        </w:r>
        <w:r>
          <w:t>3</w:t>
        </w:r>
        <w:r>
          <w:fldChar w:fldCharType="end"/>
        </w:r>
      </w:hyperlink>
    </w:p>
    <w:p>
      <w:pPr>
        <w:pStyle w:val="TOC2"/>
        <w:tabs>
          <w:tab w:val="right" w:leader="dot" w:pos="8306"/>
        </w:tabs>
      </w:pPr>
      <w:hyperlink w:anchor="_Toc16437" w:history="1">
        <w:r>
          <w:rPr>
            <w:rFonts w:ascii="仿宋" w:eastAsia="仿宋" w:hAnsi="仿宋" w:cs="仿宋" w:hint="eastAsia"/>
            <w:lang w:eastAsia="zh-CN"/>
          </w:rPr>
          <w:t>(一)、药用空心胶囊项目承办单位基本情况</w:t>
        </w:r>
        <w:r>
          <w:tab/>
        </w:r>
        <w:r>
          <w:fldChar w:fldCharType="begin"/>
        </w:r>
        <w:r>
          <w:instrText xml:space="preserve"> PAGEREF _Toc16437 \h </w:instrText>
        </w:r>
        <w:r>
          <w:fldChar w:fldCharType="separate"/>
        </w:r>
        <w:r>
          <w:t>3</w:t>
        </w:r>
        <w:r>
          <w:fldChar w:fldCharType="end"/>
        </w:r>
      </w:hyperlink>
    </w:p>
    <w:p>
      <w:pPr>
        <w:pStyle w:val="TOC2"/>
        <w:tabs>
          <w:tab w:val="right" w:leader="dot" w:pos="8306"/>
        </w:tabs>
      </w:pPr>
      <w:hyperlink w:anchor="_Toc10395" w:history="1">
        <w:r>
          <w:rPr>
            <w:rFonts w:ascii="仿宋" w:eastAsia="仿宋" w:hAnsi="仿宋" w:cs="仿宋" w:hint="eastAsia"/>
            <w:lang w:eastAsia="zh-CN"/>
          </w:rPr>
          <w:t>(二)、公司经济效益分析</w:t>
        </w:r>
        <w:r>
          <w:tab/>
        </w:r>
        <w:r>
          <w:fldChar w:fldCharType="begin"/>
        </w:r>
        <w:r>
          <w:instrText xml:space="preserve"> PAGEREF _Toc10395 \h </w:instrText>
        </w:r>
        <w:r>
          <w:fldChar w:fldCharType="separate"/>
        </w:r>
        <w:r>
          <w:t>4</w:t>
        </w:r>
        <w:r>
          <w:fldChar w:fldCharType="end"/>
        </w:r>
      </w:hyperlink>
    </w:p>
    <w:p>
      <w:pPr>
        <w:pStyle w:val="TOC1"/>
        <w:tabs>
          <w:tab w:val="right" w:leader="dot" w:pos="8306"/>
        </w:tabs>
      </w:pPr>
      <w:hyperlink w:anchor="_Toc32136" w:history="1">
        <w:r>
          <w:rPr>
            <w:rFonts w:ascii="仿宋" w:eastAsia="仿宋" w:hAnsi="仿宋" w:cs="仿宋" w:hint="eastAsia"/>
            <w:lang w:eastAsia="zh-CN"/>
          </w:rPr>
          <w:t>二、市场分析、调研</w:t>
        </w:r>
        <w:r>
          <w:tab/>
        </w:r>
        <w:r>
          <w:fldChar w:fldCharType="begin"/>
        </w:r>
        <w:r>
          <w:instrText xml:space="preserve"> PAGEREF _Toc32136 \h </w:instrText>
        </w:r>
        <w:r>
          <w:fldChar w:fldCharType="separate"/>
        </w:r>
        <w:r>
          <w:t>5</w:t>
        </w:r>
        <w:r>
          <w:fldChar w:fldCharType="end"/>
        </w:r>
      </w:hyperlink>
    </w:p>
    <w:p>
      <w:pPr>
        <w:pStyle w:val="TOC2"/>
        <w:tabs>
          <w:tab w:val="right" w:leader="dot" w:pos="8306"/>
        </w:tabs>
      </w:pPr>
      <w:hyperlink w:anchor="_Toc28303" w:history="1">
        <w:r>
          <w:rPr>
            <w:rFonts w:ascii="仿宋" w:eastAsia="仿宋" w:hAnsi="仿宋" w:cs="仿宋" w:hint="eastAsia"/>
            <w:lang w:eastAsia="zh-CN"/>
          </w:rPr>
          <w:t>(一)、药用空心胶囊行业分析</w:t>
        </w:r>
        <w:r>
          <w:tab/>
        </w:r>
        <w:r>
          <w:fldChar w:fldCharType="begin"/>
        </w:r>
        <w:r>
          <w:instrText xml:space="preserve"> PAGEREF _Toc28303 \h </w:instrText>
        </w:r>
        <w:r>
          <w:fldChar w:fldCharType="separate"/>
        </w:r>
        <w:r>
          <w:t>5</w:t>
        </w:r>
        <w:r>
          <w:fldChar w:fldCharType="end"/>
        </w:r>
      </w:hyperlink>
    </w:p>
    <w:p>
      <w:pPr>
        <w:pStyle w:val="TOC2"/>
        <w:tabs>
          <w:tab w:val="right" w:leader="dot" w:pos="8306"/>
        </w:tabs>
      </w:pPr>
      <w:hyperlink w:anchor="_Toc15746" w:history="1">
        <w:r>
          <w:rPr>
            <w:rFonts w:ascii="仿宋" w:eastAsia="仿宋" w:hAnsi="仿宋" w:cs="仿宋" w:hint="eastAsia"/>
            <w:lang w:eastAsia="zh-CN"/>
          </w:rPr>
          <w:t>(二)、药用空心胶囊市场分析预测</w:t>
        </w:r>
        <w:r>
          <w:tab/>
        </w:r>
        <w:r>
          <w:fldChar w:fldCharType="begin"/>
        </w:r>
        <w:r>
          <w:instrText xml:space="preserve"> PAGEREF _Toc15746 \h </w:instrText>
        </w:r>
        <w:r>
          <w:fldChar w:fldCharType="separate"/>
        </w:r>
        <w:r>
          <w:t>5</w:t>
        </w:r>
        <w:r>
          <w:fldChar w:fldCharType="end"/>
        </w:r>
      </w:hyperlink>
    </w:p>
    <w:p>
      <w:pPr>
        <w:pStyle w:val="TOC1"/>
        <w:tabs>
          <w:tab w:val="right" w:leader="dot" w:pos="8306"/>
        </w:tabs>
      </w:pPr>
      <w:hyperlink w:anchor="_Toc22083" w:history="1">
        <w:r>
          <w:rPr>
            <w:rFonts w:ascii="仿宋" w:eastAsia="仿宋" w:hAnsi="仿宋" w:cs="仿宋" w:hint="eastAsia"/>
            <w:lang w:eastAsia="zh-CN"/>
          </w:rPr>
          <w:t>三、药用空心胶囊项目可持续发展</w:t>
        </w:r>
        <w:r>
          <w:tab/>
        </w:r>
        <w:r>
          <w:fldChar w:fldCharType="begin"/>
        </w:r>
        <w:r>
          <w:instrText xml:space="preserve"> PAGEREF _Toc22083 \h </w:instrText>
        </w:r>
        <w:r>
          <w:fldChar w:fldCharType="separate"/>
        </w:r>
        <w:r>
          <w:t>6</w:t>
        </w:r>
        <w:r>
          <w:fldChar w:fldCharType="end"/>
        </w:r>
      </w:hyperlink>
    </w:p>
    <w:p>
      <w:pPr>
        <w:pStyle w:val="TOC2"/>
        <w:tabs>
          <w:tab w:val="right" w:leader="dot" w:pos="8306"/>
        </w:tabs>
      </w:pPr>
      <w:hyperlink w:anchor="_Toc30754" w:history="1">
        <w:r>
          <w:rPr>
            <w:rFonts w:ascii="仿宋" w:eastAsia="仿宋" w:hAnsi="仿宋" w:cs="仿宋" w:hint="eastAsia"/>
            <w:lang w:eastAsia="zh-CN"/>
          </w:rPr>
          <w:t>(一)、可持续战略与实践</w:t>
        </w:r>
        <w:r>
          <w:tab/>
        </w:r>
        <w:r>
          <w:fldChar w:fldCharType="begin"/>
        </w:r>
        <w:r>
          <w:instrText xml:space="preserve"> PAGEREF _Toc30754 \h </w:instrText>
        </w:r>
        <w:r>
          <w:fldChar w:fldCharType="separate"/>
        </w:r>
        <w:r>
          <w:t>6</w:t>
        </w:r>
        <w:r>
          <w:fldChar w:fldCharType="end"/>
        </w:r>
      </w:hyperlink>
    </w:p>
    <w:p>
      <w:pPr>
        <w:pStyle w:val="TOC2"/>
        <w:tabs>
          <w:tab w:val="right" w:leader="dot" w:pos="8306"/>
        </w:tabs>
      </w:pPr>
      <w:hyperlink w:anchor="_Toc5972" w:history="1">
        <w:r>
          <w:rPr>
            <w:rFonts w:ascii="仿宋" w:eastAsia="仿宋" w:hAnsi="仿宋" w:cs="仿宋" w:hint="eastAsia"/>
            <w:lang w:eastAsia="zh-CN"/>
          </w:rPr>
          <w:t>(二)、环保与社会责任</w:t>
        </w:r>
        <w:r>
          <w:tab/>
        </w:r>
        <w:r>
          <w:fldChar w:fldCharType="begin"/>
        </w:r>
        <w:r>
          <w:instrText xml:space="preserve"> PAGEREF _Toc5972 \h </w:instrText>
        </w:r>
        <w:r>
          <w:fldChar w:fldCharType="separate"/>
        </w:r>
        <w:r>
          <w:t>7</w:t>
        </w:r>
        <w:r>
          <w:fldChar w:fldCharType="end"/>
        </w:r>
      </w:hyperlink>
    </w:p>
    <w:p>
      <w:pPr>
        <w:pStyle w:val="TOC1"/>
        <w:tabs>
          <w:tab w:val="right" w:leader="dot" w:pos="8306"/>
        </w:tabs>
      </w:pPr>
      <w:hyperlink w:anchor="_Toc4035" w:history="1">
        <w:r>
          <w:rPr>
            <w:rFonts w:ascii="仿宋" w:eastAsia="仿宋" w:hAnsi="仿宋" w:cs="仿宋" w:hint="eastAsia"/>
            <w:lang w:eastAsia="zh-CN"/>
          </w:rPr>
          <w:t>四、药用空心胶囊项目选址可行性分析</w:t>
        </w:r>
        <w:r>
          <w:tab/>
        </w:r>
        <w:r>
          <w:fldChar w:fldCharType="begin"/>
        </w:r>
        <w:r>
          <w:instrText xml:space="preserve"> PAGEREF _Toc4035 \h </w:instrText>
        </w:r>
        <w:r>
          <w:fldChar w:fldCharType="separate"/>
        </w:r>
        <w:r>
          <w:t>8</w:t>
        </w:r>
        <w:r>
          <w:fldChar w:fldCharType="end"/>
        </w:r>
      </w:hyperlink>
    </w:p>
    <w:p>
      <w:pPr>
        <w:pStyle w:val="TOC2"/>
        <w:tabs>
          <w:tab w:val="right" w:leader="dot" w:pos="8306"/>
        </w:tabs>
      </w:pPr>
      <w:hyperlink w:anchor="_Toc14103" w:history="1">
        <w:r>
          <w:rPr>
            <w:rFonts w:ascii="仿宋" w:eastAsia="仿宋" w:hAnsi="仿宋" w:cs="仿宋" w:hint="eastAsia"/>
            <w:lang w:eastAsia="zh-CN"/>
          </w:rPr>
          <w:t>(一)、药用空心胶囊项目选址</w:t>
        </w:r>
        <w:r>
          <w:tab/>
        </w:r>
        <w:r>
          <w:fldChar w:fldCharType="begin"/>
        </w:r>
        <w:r>
          <w:instrText xml:space="preserve"> PAGEREF _Toc14103 \h </w:instrText>
        </w:r>
        <w:r>
          <w:fldChar w:fldCharType="separate"/>
        </w:r>
        <w:r>
          <w:t>8</w:t>
        </w:r>
        <w:r>
          <w:fldChar w:fldCharType="end"/>
        </w:r>
      </w:hyperlink>
    </w:p>
    <w:p>
      <w:pPr>
        <w:pStyle w:val="TOC2"/>
        <w:tabs>
          <w:tab w:val="right" w:leader="dot" w:pos="8306"/>
        </w:tabs>
      </w:pPr>
      <w:hyperlink w:anchor="_Toc5926" w:history="1">
        <w:r>
          <w:rPr>
            <w:rFonts w:ascii="仿宋" w:eastAsia="仿宋" w:hAnsi="仿宋" w:cs="仿宋" w:hint="eastAsia"/>
            <w:lang w:eastAsia="zh-CN"/>
          </w:rPr>
          <w:t>(二)、用地控制指标</w:t>
        </w:r>
        <w:r>
          <w:tab/>
        </w:r>
        <w:r>
          <w:fldChar w:fldCharType="begin"/>
        </w:r>
        <w:r>
          <w:instrText xml:space="preserve"> PAGEREF _Toc5926 \h </w:instrText>
        </w:r>
        <w:r>
          <w:fldChar w:fldCharType="separate"/>
        </w:r>
        <w:r>
          <w:t>8</w:t>
        </w:r>
        <w:r>
          <w:fldChar w:fldCharType="end"/>
        </w:r>
      </w:hyperlink>
    </w:p>
    <w:p>
      <w:pPr>
        <w:pStyle w:val="TOC2"/>
        <w:tabs>
          <w:tab w:val="right" w:leader="dot" w:pos="8306"/>
        </w:tabs>
      </w:pPr>
      <w:hyperlink w:anchor="_Toc7429" w:history="1">
        <w:r>
          <w:rPr>
            <w:rFonts w:ascii="仿宋" w:eastAsia="仿宋" w:hAnsi="仿宋" w:cs="仿宋" w:hint="eastAsia"/>
            <w:lang w:eastAsia="zh-CN"/>
          </w:rPr>
          <w:t>(三)、节约用地措施</w:t>
        </w:r>
        <w:r>
          <w:tab/>
        </w:r>
        <w:r>
          <w:fldChar w:fldCharType="begin"/>
        </w:r>
        <w:r>
          <w:instrText xml:space="preserve"> PAGEREF _Toc7429 \h </w:instrText>
        </w:r>
        <w:r>
          <w:fldChar w:fldCharType="separate"/>
        </w:r>
        <w:r>
          <w:t>10</w:t>
        </w:r>
        <w:r>
          <w:fldChar w:fldCharType="end"/>
        </w:r>
      </w:hyperlink>
    </w:p>
    <w:p>
      <w:pPr>
        <w:pStyle w:val="TOC2"/>
        <w:tabs>
          <w:tab w:val="right" w:leader="dot" w:pos="8306"/>
        </w:tabs>
      </w:pPr>
      <w:hyperlink w:anchor="_Toc24757" w:history="1">
        <w:r>
          <w:rPr>
            <w:rFonts w:ascii="仿宋" w:eastAsia="仿宋" w:hAnsi="仿宋" w:cs="仿宋" w:hint="eastAsia"/>
            <w:lang w:eastAsia="zh-CN"/>
          </w:rPr>
          <w:t>(四)、总图布置方案</w:t>
        </w:r>
        <w:r>
          <w:tab/>
        </w:r>
        <w:r>
          <w:fldChar w:fldCharType="begin"/>
        </w:r>
        <w:r>
          <w:instrText xml:space="preserve"> PAGEREF _Toc24757 \h </w:instrText>
        </w:r>
        <w:r>
          <w:fldChar w:fldCharType="separate"/>
        </w:r>
        <w:r>
          <w:t>11</w:t>
        </w:r>
        <w:r>
          <w:fldChar w:fldCharType="end"/>
        </w:r>
      </w:hyperlink>
    </w:p>
    <w:p>
      <w:pPr>
        <w:pStyle w:val="TOC2"/>
        <w:tabs>
          <w:tab w:val="right" w:leader="dot" w:pos="8306"/>
        </w:tabs>
      </w:pPr>
      <w:hyperlink w:anchor="_Toc32619" w:history="1">
        <w:r>
          <w:rPr>
            <w:rFonts w:ascii="仿宋" w:eastAsia="仿宋" w:hAnsi="仿宋" w:cs="仿宋" w:hint="eastAsia"/>
            <w:lang w:eastAsia="zh-CN"/>
          </w:rPr>
          <w:t>(五)、选址综合评价</w:t>
        </w:r>
        <w:r>
          <w:tab/>
        </w:r>
        <w:r>
          <w:fldChar w:fldCharType="begin"/>
        </w:r>
        <w:r>
          <w:instrText xml:space="preserve"> PAGEREF _Toc32619 \h </w:instrText>
        </w:r>
        <w:r>
          <w:fldChar w:fldCharType="separate"/>
        </w:r>
        <w:r>
          <w:t>12</w:t>
        </w:r>
        <w:r>
          <w:fldChar w:fldCharType="end"/>
        </w:r>
      </w:hyperlink>
    </w:p>
    <w:p>
      <w:pPr>
        <w:pStyle w:val="TOC1"/>
        <w:tabs>
          <w:tab w:val="right" w:leader="dot" w:pos="8306"/>
        </w:tabs>
      </w:pPr>
      <w:hyperlink w:anchor="_Toc26860" w:history="1">
        <w:r>
          <w:rPr>
            <w:rFonts w:ascii="仿宋" w:eastAsia="仿宋" w:hAnsi="仿宋" w:cs="仿宋" w:hint="eastAsia"/>
            <w:lang w:eastAsia="zh-CN"/>
          </w:rPr>
          <w:t>五、产品规划分析</w:t>
        </w:r>
        <w:r>
          <w:tab/>
        </w:r>
        <w:r>
          <w:fldChar w:fldCharType="begin"/>
        </w:r>
        <w:r>
          <w:instrText xml:space="preserve"> PAGEREF _Toc26860 \h </w:instrText>
        </w:r>
        <w:r>
          <w:fldChar w:fldCharType="separate"/>
        </w:r>
        <w:r>
          <w:t>13</w:t>
        </w:r>
        <w:r>
          <w:fldChar w:fldCharType="end"/>
        </w:r>
      </w:hyperlink>
    </w:p>
    <w:p>
      <w:pPr>
        <w:pStyle w:val="TOC2"/>
        <w:tabs>
          <w:tab w:val="right" w:leader="dot" w:pos="8306"/>
        </w:tabs>
      </w:pPr>
      <w:hyperlink w:anchor="_Toc4779" w:history="1">
        <w:r>
          <w:rPr>
            <w:rFonts w:ascii="仿宋" w:eastAsia="仿宋" w:hAnsi="仿宋" w:cs="仿宋" w:hint="eastAsia"/>
            <w:lang w:eastAsia="zh-CN"/>
          </w:rPr>
          <w:t>(一)、产品规划</w:t>
        </w:r>
        <w:r>
          <w:tab/>
        </w:r>
        <w:r>
          <w:fldChar w:fldCharType="begin"/>
        </w:r>
        <w:r>
          <w:instrText xml:space="preserve"> PAGEREF _Toc4779 \h </w:instrText>
        </w:r>
        <w:r>
          <w:fldChar w:fldCharType="separate"/>
        </w:r>
        <w:r>
          <w:t>13</w:t>
        </w:r>
        <w:r>
          <w:fldChar w:fldCharType="end"/>
        </w:r>
      </w:hyperlink>
    </w:p>
    <w:p>
      <w:pPr>
        <w:pStyle w:val="TOC2"/>
        <w:tabs>
          <w:tab w:val="right" w:leader="dot" w:pos="8306"/>
        </w:tabs>
      </w:pPr>
      <w:hyperlink w:anchor="_Toc32019" w:history="1">
        <w:r>
          <w:rPr>
            <w:rFonts w:ascii="仿宋" w:eastAsia="仿宋" w:hAnsi="仿宋" w:cs="仿宋" w:hint="eastAsia"/>
            <w:lang w:eastAsia="zh-CN"/>
          </w:rPr>
          <w:t>(二)、建设规模</w:t>
        </w:r>
        <w:r>
          <w:tab/>
        </w:r>
        <w:r>
          <w:fldChar w:fldCharType="begin"/>
        </w:r>
        <w:r>
          <w:instrText xml:space="preserve"> PAGEREF _Toc32019 \h </w:instrText>
        </w:r>
        <w:r>
          <w:fldChar w:fldCharType="separate"/>
        </w:r>
        <w:r>
          <w:t>14</w:t>
        </w:r>
        <w:r>
          <w:fldChar w:fldCharType="end"/>
        </w:r>
      </w:hyperlink>
    </w:p>
    <w:p>
      <w:pPr>
        <w:pStyle w:val="TOC1"/>
        <w:tabs>
          <w:tab w:val="right" w:leader="dot" w:pos="8306"/>
        </w:tabs>
      </w:pPr>
      <w:hyperlink w:anchor="_Toc30623" w:history="1">
        <w:r>
          <w:rPr>
            <w:rFonts w:ascii="仿宋" w:eastAsia="仿宋" w:hAnsi="仿宋" w:cs="仿宋" w:hint="eastAsia"/>
            <w:lang w:eastAsia="zh-CN"/>
          </w:rPr>
          <w:t>六、药用空心胶囊项目建设背景及必要性分析</w:t>
        </w:r>
        <w:r>
          <w:tab/>
        </w:r>
        <w:r>
          <w:fldChar w:fldCharType="begin"/>
        </w:r>
        <w:r>
          <w:instrText xml:space="preserve"> PAGEREF _Toc30623 \h </w:instrText>
        </w:r>
        <w:r>
          <w:fldChar w:fldCharType="separate"/>
        </w:r>
        <w:r>
          <w:t>15</w:t>
        </w:r>
        <w:r>
          <w:fldChar w:fldCharType="end"/>
        </w:r>
      </w:hyperlink>
    </w:p>
    <w:p>
      <w:pPr>
        <w:pStyle w:val="TOC2"/>
        <w:tabs>
          <w:tab w:val="right" w:leader="dot" w:pos="8306"/>
        </w:tabs>
      </w:pPr>
      <w:hyperlink w:anchor="_Toc18596" w:history="1">
        <w:r>
          <w:rPr>
            <w:rFonts w:ascii="仿宋" w:eastAsia="仿宋" w:hAnsi="仿宋" w:cs="仿宋" w:hint="eastAsia"/>
            <w:lang w:eastAsia="zh-CN"/>
          </w:rPr>
          <w:t>(一)、药用空心胶囊项目背景分析</w:t>
        </w:r>
        <w:r>
          <w:tab/>
        </w:r>
        <w:r>
          <w:fldChar w:fldCharType="begin"/>
        </w:r>
        <w:r>
          <w:instrText xml:space="preserve"> PAGEREF _Toc18596 \h </w:instrText>
        </w:r>
        <w:r>
          <w:fldChar w:fldCharType="separate"/>
        </w:r>
        <w:r>
          <w:t>15</w:t>
        </w:r>
        <w:r>
          <w:fldChar w:fldCharType="end"/>
        </w:r>
      </w:hyperlink>
    </w:p>
    <w:p>
      <w:pPr>
        <w:pStyle w:val="TOC2"/>
        <w:tabs>
          <w:tab w:val="right" w:leader="dot" w:pos="8306"/>
        </w:tabs>
      </w:pPr>
      <w:hyperlink w:anchor="_Toc2509" w:history="1">
        <w:r>
          <w:rPr>
            <w:rFonts w:ascii="仿宋" w:eastAsia="仿宋" w:hAnsi="仿宋" w:cs="仿宋" w:hint="eastAsia"/>
            <w:lang w:eastAsia="zh-CN"/>
          </w:rPr>
          <w:t>(二)、药用空心胶囊项目建设必要性分析</w:t>
        </w:r>
        <w:r>
          <w:tab/>
        </w:r>
        <w:r>
          <w:fldChar w:fldCharType="begin"/>
        </w:r>
        <w:r>
          <w:instrText xml:space="preserve"> PAGEREF _Toc2509 \h </w:instrText>
        </w:r>
        <w:r>
          <w:fldChar w:fldCharType="separate"/>
        </w:r>
        <w:r>
          <w:t>17</w:t>
        </w:r>
        <w:r>
          <w:fldChar w:fldCharType="end"/>
        </w:r>
      </w:hyperlink>
    </w:p>
    <w:p>
      <w:pPr>
        <w:pStyle w:val="TOC1"/>
        <w:tabs>
          <w:tab w:val="right" w:leader="dot" w:pos="8306"/>
        </w:tabs>
      </w:pPr>
      <w:hyperlink w:anchor="_Toc1815" w:history="1">
        <w:r>
          <w:rPr>
            <w:rFonts w:ascii="仿宋" w:eastAsia="仿宋" w:hAnsi="仿宋" w:cs="仿宋" w:hint="eastAsia"/>
            <w:lang w:eastAsia="zh-CN"/>
          </w:rPr>
          <w:t>七、药用空心胶囊项目环境影响分析</w:t>
        </w:r>
        <w:r>
          <w:tab/>
        </w:r>
        <w:r>
          <w:fldChar w:fldCharType="begin"/>
        </w:r>
        <w:r>
          <w:instrText xml:space="preserve"> PAGEREF _Toc1815 \h </w:instrText>
        </w:r>
        <w:r>
          <w:fldChar w:fldCharType="separate"/>
        </w:r>
        <w:r>
          <w:t>18</w:t>
        </w:r>
        <w:r>
          <w:fldChar w:fldCharType="end"/>
        </w:r>
      </w:hyperlink>
    </w:p>
    <w:p>
      <w:pPr>
        <w:pStyle w:val="TOC2"/>
        <w:tabs>
          <w:tab w:val="right" w:leader="dot" w:pos="8306"/>
        </w:tabs>
      </w:pPr>
      <w:hyperlink w:anchor="_Toc29846" w:history="1">
        <w:r>
          <w:rPr>
            <w:rFonts w:ascii="仿宋" w:eastAsia="仿宋" w:hAnsi="仿宋" w:cs="仿宋" w:hint="eastAsia"/>
            <w:lang w:eastAsia="zh-CN"/>
          </w:rPr>
          <w:t>(一)、建设区域环境质量现状</w:t>
        </w:r>
        <w:r>
          <w:tab/>
        </w:r>
        <w:r>
          <w:fldChar w:fldCharType="begin"/>
        </w:r>
        <w:r>
          <w:instrText xml:space="preserve"> PAGEREF _Toc29846 \h </w:instrText>
        </w:r>
        <w:r>
          <w:fldChar w:fldCharType="separate"/>
        </w:r>
        <w:r>
          <w:t>18</w:t>
        </w:r>
        <w:r>
          <w:fldChar w:fldCharType="end"/>
        </w:r>
      </w:hyperlink>
    </w:p>
    <w:p>
      <w:pPr>
        <w:pStyle w:val="TOC2"/>
        <w:tabs>
          <w:tab w:val="right" w:leader="dot" w:pos="8306"/>
        </w:tabs>
      </w:pPr>
      <w:hyperlink w:anchor="_Toc17650" w:history="1">
        <w:r>
          <w:rPr>
            <w:rFonts w:ascii="仿宋" w:eastAsia="仿宋" w:hAnsi="仿宋" w:cs="仿宋" w:hint="eastAsia"/>
            <w:lang w:eastAsia="zh-CN"/>
          </w:rPr>
          <w:t>(二)、建设期环境保护</w:t>
        </w:r>
        <w:r>
          <w:tab/>
        </w:r>
        <w:r>
          <w:fldChar w:fldCharType="begin"/>
        </w:r>
        <w:r>
          <w:instrText xml:space="preserve"> PAGEREF _Toc17650 \h </w:instrText>
        </w:r>
        <w:r>
          <w:fldChar w:fldCharType="separate"/>
        </w:r>
        <w:r>
          <w:t>20</w:t>
        </w:r>
        <w:r>
          <w:fldChar w:fldCharType="end"/>
        </w:r>
      </w:hyperlink>
    </w:p>
    <w:p>
      <w:pPr>
        <w:pStyle w:val="TOC2"/>
        <w:tabs>
          <w:tab w:val="right" w:leader="dot" w:pos="8306"/>
        </w:tabs>
      </w:pPr>
      <w:hyperlink w:anchor="_Toc28294" w:history="1">
        <w:r>
          <w:rPr>
            <w:rFonts w:ascii="仿宋" w:eastAsia="仿宋" w:hAnsi="仿宋" w:cs="仿宋" w:hint="eastAsia"/>
            <w:lang w:eastAsia="zh-CN"/>
          </w:rPr>
          <w:t>(三)、运营期环境保护</w:t>
        </w:r>
        <w:r>
          <w:tab/>
        </w:r>
        <w:r>
          <w:fldChar w:fldCharType="begin"/>
        </w:r>
        <w:r>
          <w:instrText xml:space="preserve"> PAGEREF _Toc28294 \h </w:instrText>
        </w:r>
        <w:r>
          <w:fldChar w:fldCharType="separate"/>
        </w:r>
        <w:r>
          <w:t>21</w:t>
        </w:r>
        <w:r>
          <w:fldChar w:fldCharType="end"/>
        </w:r>
      </w:hyperlink>
    </w:p>
    <w:p>
      <w:pPr>
        <w:pStyle w:val="TOC2"/>
        <w:tabs>
          <w:tab w:val="right" w:leader="dot" w:pos="8306"/>
        </w:tabs>
      </w:pPr>
      <w:hyperlink w:anchor="_Toc12863" w:history="1">
        <w:r>
          <w:rPr>
            <w:rFonts w:ascii="仿宋" w:eastAsia="仿宋" w:hAnsi="仿宋" w:cs="仿宋" w:hint="eastAsia"/>
            <w:lang w:eastAsia="zh-CN"/>
          </w:rPr>
          <w:t>(四)、药用空心胶囊项目建设对区域经济的影响</w:t>
        </w:r>
        <w:r>
          <w:tab/>
        </w:r>
        <w:r>
          <w:fldChar w:fldCharType="begin"/>
        </w:r>
        <w:r>
          <w:instrText xml:space="preserve"> PAGEREF _Toc12863 \h </w:instrText>
        </w:r>
        <w:r>
          <w:fldChar w:fldCharType="separate"/>
        </w:r>
        <w:r>
          <w:t>23</w:t>
        </w:r>
        <w:r>
          <w:fldChar w:fldCharType="end"/>
        </w:r>
      </w:hyperlink>
    </w:p>
    <w:p>
      <w:pPr>
        <w:pStyle w:val="TOC2"/>
        <w:tabs>
          <w:tab w:val="right" w:leader="dot" w:pos="8306"/>
        </w:tabs>
      </w:pPr>
      <w:hyperlink w:anchor="_Toc13417" w:history="1">
        <w:r>
          <w:rPr>
            <w:rFonts w:ascii="仿宋" w:eastAsia="仿宋" w:hAnsi="仿宋" w:cs="仿宋" w:hint="eastAsia"/>
            <w:lang w:eastAsia="zh-CN"/>
          </w:rPr>
          <w:t>(五)、废弃物处理</w:t>
        </w:r>
        <w:r>
          <w:tab/>
        </w:r>
        <w:r>
          <w:fldChar w:fldCharType="begin"/>
        </w:r>
        <w:r>
          <w:instrText xml:space="preserve"> PAGEREF _Toc13417 \h </w:instrText>
        </w:r>
        <w:r>
          <w:fldChar w:fldCharType="separate"/>
        </w:r>
        <w:r>
          <w:t>24</w:t>
        </w:r>
        <w:r>
          <w:fldChar w:fldCharType="end"/>
        </w:r>
      </w:hyperlink>
    </w:p>
    <w:p>
      <w:pPr>
        <w:pStyle w:val="TOC2"/>
        <w:tabs>
          <w:tab w:val="right" w:leader="dot" w:pos="8306"/>
        </w:tabs>
      </w:pPr>
      <w:hyperlink w:anchor="_Toc23004" w:history="1">
        <w:r>
          <w:rPr>
            <w:rFonts w:ascii="仿宋" w:eastAsia="仿宋" w:hAnsi="仿宋" w:cs="仿宋" w:hint="eastAsia"/>
            <w:lang w:eastAsia="zh-CN"/>
          </w:rPr>
          <w:t>(六)、特殊环境影响分析</w:t>
        </w:r>
        <w:r>
          <w:tab/>
        </w:r>
        <w:r>
          <w:fldChar w:fldCharType="begin"/>
        </w:r>
        <w:r>
          <w:instrText xml:space="preserve"> PAGEREF _Toc23004 \h </w:instrText>
        </w:r>
        <w:r>
          <w:fldChar w:fldCharType="separate"/>
        </w:r>
        <w:r>
          <w:t>26</w:t>
        </w:r>
        <w:r>
          <w:fldChar w:fldCharType="end"/>
        </w:r>
      </w:hyperlink>
    </w:p>
    <w:p>
      <w:pPr>
        <w:pStyle w:val="TOC2"/>
        <w:tabs>
          <w:tab w:val="right" w:leader="dot" w:pos="8306"/>
        </w:tabs>
      </w:pPr>
      <w:hyperlink w:anchor="_Toc27098" w:history="1">
        <w:r>
          <w:rPr>
            <w:rFonts w:ascii="仿宋" w:eastAsia="仿宋" w:hAnsi="仿宋" w:cs="仿宋" w:hint="eastAsia"/>
            <w:lang w:eastAsia="zh-CN"/>
          </w:rPr>
          <w:t>(七)、清洁生产</w:t>
        </w:r>
        <w:r>
          <w:tab/>
        </w:r>
        <w:r>
          <w:fldChar w:fldCharType="begin"/>
        </w:r>
        <w:r>
          <w:instrText xml:space="preserve"> PAGEREF _Toc27098 \h </w:instrText>
        </w:r>
        <w:r>
          <w:fldChar w:fldCharType="separate"/>
        </w:r>
        <w:r>
          <w:t>27</w:t>
        </w:r>
        <w:r>
          <w:fldChar w:fldCharType="end"/>
        </w:r>
      </w:hyperlink>
    </w:p>
    <w:p>
      <w:pPr>
        <w:pStyle w:val="TOC2"/>
        <w:tabs>
          <w:tab w:val="right" w:leader="dot" w:pos="8306"/>
        </w:tabs>
      </w:pPr>
      <w:hyperlink w:anchor="_Toc27725" w:history="1">
        <w:r>
          <w:rPr>
            <w:rFonts w:ascii="仿宋" w:eastAsia="仿宋" w:hAnsi="仿宋" w:cs="仿宋" w:hint="eastAsia"/>
            <w:lang w:eastAsia="zh-CN"/>
          </w:rPr>
          <w:t>(八)、环境保护综合评价</w:t>
        </w:r>
        <w:r>
          <w:tab/>
        </w:r>
        <w:r>
          <w:fldChar w:fldCharType="begin"/>
        </w:r>
        <w:r>
          <w:instrText xml:space="preserve"> PAGEREF _Toc27725 \h </w:instrText>
        </w:r>
        <w:r>
          <w:fldChar w:fldCharType="separate"/>
        </w:r>
        <w:r>
          <w:t>28</w:t>
        </w:r>
        <w:r>
          <w:fldChar w:fldCharType="end"/>
        </w:r>
      </w:hyperlink>
    </w:p>
    <w:p>
      <w:pPr>
        <w:pStyle w:val="TOC1"/>
        <w:tabs>
          <w:tab w:val="right" w:leader="dot" w:pos="8306"/>
        </w:tabs>
      </w:pPr>
      <w:hyperlink w:anchor="_Toc29533" w:history="1">
        <w:r>
          <w:rPr>
            <w:rFonts w:ascii="仿宋" w:eastAsia="仿宋" w:hAnsi="仿宋" w:cs="仿宋" w:hint="eastAsia"/>
            <w:lang w:eastAsia="zh-CN"/>
          </w:rPr>
          <w:t>八、药用空心胶囊项目财务管理</w:t>
        </w:r>
        <w:r>
          <w:tab/>
        </w:r>
        <w:r>
          <w:fldChar w:fldCharType="begin"/>
        </w:r>
        <w:r>
          <w:instrText xml:space="preserve"> PAGEREF _Toc29533 \h </w:instrText>
        </w:r>
        <w:r>
          <w:fldChar w:fldCharType="separate"/>
        </w:r>
        <w:r>
          <w:t>29</w:t>
        </w:r>
        <w:r>
          <w:fldChar w:fldCharType="end"/>
        </w:r>
      </w:hyperlink>
    </w:p>
    <w:p>
      <w:pPr>
        <w:pStyle w:val="TOC2"/>
        <w:tabs>
          <w:tab w:val="right" w:leader="dot" w:pos="8306"/>
        </w:tabs>
      </w:pPr>
      <w:hyperlink w:anchor="_Toc486" w:history="1">
        <w:r>
          <w:rPr>
            <w:rFonts w:ascii="仿宋" w:eastAsia="仿宋" w:hAnsi="仿宋" w:cs="仿宋" w:hint="eastAsia"/>
            <w:lang w:eastAsia="zh-CN"/>
          </w:rPr>
          <w:t>(一)、资金需求大</w:t>
        </w:r>
        <w:r>
          <w:tab/>
        </w:r>
        <w:r>
          <w:fldChar w:fldCharType="begin"/>
        </w:r>
        <w:r>
          <w:instrText xml:space="preserve"> PAGEREF _Toc486 \h </w:instrText>
        </w:r>
        <w:r>
          <w:fldChar w:fldCharType="separate"/>
        </w:r>
        <w:r>
          <w:t>29</w:t>
        </w:r>
        <w:r>
          <w:fldChar w:fldCharType="end"/>
        </w:r>
      </w:hyperlink>
    </w:p>
    <w:p>
      <w:pPr>
        <w:pStyle w:val="TOC2"/>
        <w:tabs>
          <w:tab w:val="right" w:leader="dot" w:pos="8306"/>
        </w:tabs>
      </w:pPr>
      <w:hyperlink w:anchor="_Toc15946" w:history="1">
        <w:r>
          <w:rPr>
            <w:rFonts w:ascii="仿宋" w:eastAsia="仿宋" w:hAnsi="仿宋" w:cs="仿宋" w:hint="eastAsia"/>
            <w:lang w:eastAsia="zh-CN"/>
          </w:rPr>
          <w:t>(二)、研发周期长</w:t>
        </w:r>
        <w:r>
          <w:tab/>
        </w:r>
        <w:r>
          <w:fldChar w:fldCharType="begin"/>
        </w:r>
        <w:r>
          <w:instrText xml:space="preserve"> PAGEREF _Toc15946 \h </w:instrText>
        </w:r>
        <w:r>
          <w:fldChar w:fldCharType="separate"/>
        </w:r>
        <w:r>
          <w:t>30</w:t>
        </w:r>
        <w:r>
          <w:fldChar w:fldCharType="end"/>
        </w:r>
      </w:hyperlink>
    </w:p>
    <w:p>
      <w:pPr>
        <w:pStyle w:val="TOC2"/>
        <w:tabs>
          <w:tab w:val="right" w:leader="dot" w:pos="8306"/>
        </w:tabs>
      </w:pPr>
      <w:hyperlink w:anchor="_Toc6033" w:history="1">
        <w:r>
          <w:rPr>
            <w:rFonts w:ascii="仿宋" w:eastAsia="仿宋" w:hAnsi="仿宋" w:cs="仿宋" w:hint="eastAsia"/>
            <w:lang w:eastAsia="zh-CN"/>
          </w:rPr>
          <w:t>(三)、市场风险大</w:t>
        </w:r>
        <w:r>
          <w:tab/>
        </w:r>
        <w:r>
          <w:fldChar w:fldCharType="begin"/>
        </w:r>
        <w:r>
          <w:instrText xml:space="preserve"> PAGEREF _Toc6033 \h </w:instrText>
        </w:r>
        <w:r>
          <w:fldChar w:fldCharType="separate"/>
        </w:r>
        <w:r>
          <w:t>31</w:t>
        </w:r>
        <w:r>
          <w:fldChar w:fldCharType="end"/>
        </w:r>
      </w:hyperlink>
    </w:p>
    <w:p>
      <w:pPr>
        <w:pStyle w:val="TOC2"/>
        <w:tabs>
          <w:tab w:val="right" w:leader="dot" w:pos="8306"/>
        </w:tabs>
      </w:pPr>
      <w:hyperlink w:anchor="_Toc19731" w:history="1">
        <w:r>
          <w:rPr>
            <w:rFonts w:ascii="仿宋" w:eastAsia="仿宋" w:hAnsi="仿宋" w:cs="仿宋" w:hint="eastAsia"/>
            <w:lang w:eastAsia="zh-CN"/>
          </w:rPr>
          <w:t>(四)、利润率高</w:t>
        </w:r>
        <w:r>
          <w:tab/>
        </w:r>
        <w:r>
          <w:fldChar w:fldCharType="begin"/>
        </w:r>
        <w:r>
          <w:instrText xml:space="preserve"> PAGEREF _Toc19731 \h </w:instrText>
        </w:r>
        <w:r>
          <w:fldChar w:fldCharType="separate"/>
        </w:r>
        <w:r>
          <w:t>34</w:t>
        </w:r>
        <w:r>
          <w:fldChar w:fldCharType="end"/>
        </w:r>
      </w:hyperlink>
    </w:p>
    <w:p>
      <w:pPr>
        <w:pStyle w:val="TOC1"/>
        <w:tabs>
          <w:tab w:val="right" w:leader="dot" w:pos="8306"/>
        </w:tabs>
      </w:pPr>
      <w:hyperlink w:anchor="_Toc25211" w:history="1">
        <w:r>
          <w:rPr>
            <w:rFonts w:ascii="仿宋" w:eastAsia="仿宋" w:hAnsi="仿宋" w:cs="仿宋" w:hint="eastAsia"/>
            <w:lang w:eastAsia="zh-CN"/>
          </w:rPr>
          <w:t>九、药用空心胶囊项目投资规划</w:t>
        </w:r>
        <w:r>
          <w:tab/>
        </w:r>
        <w:r>
          <w:fldChar w:fldCharType="begin"/>
        </w:r>
        <w:r>
          <w:instrText xml:space="preserve"> PAGEREF _Toc25211 \h </w:instrText>
        </w:r>
        <w:r>
          <w:fldChar w:fldCharType="separate"/>
        </w:r>
        <w:r>
          <w:t>36</w:t>
        </w:r>
        <w:r>
          <w:fldChar w:fldCharType="end"/>
        </w:r>
      </w:hyperlink>
    </w:p>
    <w:p>
      <w:pPr>
        <w:pStyle w:val="TOC2"/>
        <w:tabs>
          <w:tab w:val="right" w:leader="dot" w:pos="8306"/>
        </w:tabs>
      </w:pPr>
      <w:hyperlink w:anchor="_Toc21158" w:history="1">
        <w:r>
          <w:rPr>
            <w:rFonts w:ascii="仿宋" w:eastAsia="仿宋" w:hAnsi="仿宋" w:cs="仿宋" w:hint="eastAsia"/>
            <w:lang w:eastAsia="zh-CN"/>
          </w:rPr>
          <w:t>(一)、药用空心胶囊项目总投资估算</w:t>
        </w:r>
        <w:r>
          <w:tab/>
        </w:r>
        <w:r>
          <w:fldChar w:fldCharType="begin"/>
        </w:r>
        <w:r>
          <w:instrText xml:space="preserve"> PAGEREF _Toc21158 \h </w:instrText>
        </w:r>
        <w:r>
          <w:fldChar w:fldCharType="separate"/>
        </w:r>
        <w:r>
          <w:t>36</w:t>
        </w:r>
        <w:r>
          <w:fldChar w:fldCharType="end"/>
        </w:r>
      </w:hyperlink>
    </w:p>
    <w:p>
      <w:pPr>
        <w:pStyle w:val="TOC2"/>
        <w:tabs>
          <w:tab w:val="right" w:leader="dot" w:pos="8306"/>
        </w:tabs>
      </w:pPr>
      <w:hyperlink w:anchor="_Toc14954" w:history="1">
        <w:r>
          <w:rPr>
            <w:rFonts w:ascii="仿宋" w:eastAsia="仿宋" w:hAnsi="仿宋" w:cs="仿宋" w:hint="eastAsia"/>
            <w:lang w:eastAsia="zh-CN"/>
          </w:rPr>
          <w:t>(二)、资金筹措</w:t>
        </w:r>
        <w:r>
          <w:tab/>
        </w:r>
        <w:r>
          <w:fldChar w:fldCharType="begin"/>
        </w:r>
        <w:r>
          <w:instrText xml:space="preserve"> PAGEREF _Toc14954 \h </w:instrText>
        </w:r>
        <w:r>
          <w:fldChar w:fldCharType="separate"/>
        </w:r>
        <w:r>
          <w:t>38</w:t>
        </w:r>
        <w:r>
          <w:fldChar w:fldCharType="end"/>
        </w:r>
      </w:hyperlink>
    </w:p>
    <w:p>
      <w:pPr>
        <w:pStyle w:val="TOC1"/>
        <w:tabs>
          <w:tab w:val="right" w:leader="dot" w:pos="8306"/>
        </w:tabs>
      </w:pPr>
      <w:hyperlink w:anchor="_Toc15871" w:history="1">
        <w:r>
          <w:rPr>
            <w:rFonts w:ascii="仿宋" w:eastAsia="仿宋" w:hAnsi="仿宋" w:cs="仿宋" w:hint="eastAsia"/>
            <w:lang w:eastAsia="zh-CN"/>
          </w:rPr>
          <w:t>十、药用空心胶囊项目创新与研发</w:t>
        </w:r>
        <w:r>
          <w:tab/>
        </w:r>
        <w:r>
          <w:fldChar w:fldCharType="begin"/>
        </w:r>
        <w:r>
          <w:instrText xml:space="preserve"> PAGEREF _Toc15871 \h </w:instrText>
        </w:r>
        <w:r>
          <w:fldChar w:fldCharType="separate"/>
        </w:r>
        <w:r>
          <w:t>38</w:t>
        </w:r>
        <w:r>
          <w:fldChar w:fldCharType="end"/>
        </w:r>
      </w:hyperlink>
    </w:p>
    <w:p>
      <w:pPr>
        <w:pStyle w:val="TOC2"/>
        <w:tabs>
          <w:tab w:val="right" w:leader="dot" w:pos="8306"/>
        </w:tabs>
      </w:pPr>
      <w:hyperlink w:anchor="_Toc6031" w:history="1">
        <w:r>
          <w:rPr>
            <w:rFonts w:ascii="仿宋" w:eastAsia="仿宋" w:hAnsi="仿宋" w:cs="仿宋" w:hint="eastAsia"/>
            <w:lang w:eastAsia="zh-CN"/>
          </w:rPr>
          <w:t>(一)、创新策略与方向</w:t>
        </w:r>
        <w:r>
          <w:tab/>
        </w:r>
        <w:r>
          <w:fldChar w:fldCharType="begin"/>
        </w:r>
        <w:r>
          <w:instrText xml:space="preserve"> PAGEREF _Toc6031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5" w:history="1">
        <w:r>
          <w:rPr>
            <w:rFonts w:ascii="仿宋" w:eastAsia="仿宋" w:hAnsi="仿宋" w:cs="仿宋" w:hint="eastAsia"/>
            <w:lang w:eastAsia="zh-CN"/>
          </w:rPr>
          <w:t>(二)、研发规划与投入</w:t>
        </w:r>
        <w:r>
          <w:tab/>
        </w:r>
        <w:r>
          <w:fldChar w:fldCharType="begin"/>
        </w:r>
        <w:r>
          <w:instrText xml:space="preserve"> PAGEREF _Toc24355 \h </w:instrText>
        </w:r>
        <w:r>
          <w:fldChar w:fldCharType="separate"/>
        </w:r>
        <w:r>
          <w:t>40</w:t>
        </w:r>
        <w:r>
          <w:fldChar w:fldCharType="end"/>
        </w:r>
      </w:hyperlink>
    </w:p>
    <w:p>
      <w:pPr>
        <w:pStyle w:val="TOC1"/>
        <w:tabs>
          <w:tab w:val="right" w:leader="dot" w:pos="8306"/>
        </w:tabs>
      </w:pPr>
      <w:hyperlink w:anchor="_Toc18443" w:history="1">
        <w:r>
          <w:rPr>
            <w:rFonts w:ascii="仿宋" w:eastAsia="仿宋" w:hAnsi="仿宋" w:cs="仿宋" w:hint="eastAsia"/>
            <w:lang w:eastAsia="zh-CN"/>
          </w:rPr>
          <w:t>十一、药用空心胶囊项目社会影响</w:t>
        </w:r>
        <w:r>
          <w:tab/>
        </w:r>
        <w:r>
          <w:fldChar w:fldCharType="begin"/>
        </w:r>
        <w:r>
          <w:instrText xml:space="preserve"> PAGEREF _Toc18443 \h </w:instrText>
        </w:r>
        <w:r>
          <w:fldChar w:fldCharType="separate"/>
        </w:r>
        <w:r>
          <w:t>41</w:t>
        </w:r>
        <w:r>
          <w:fldChar w:fldCharType="end"/>
        </w:r>
      </w:hyperlink>
    </w:p>
    <w:p>
      <w:pPr>
        <w:pStyle w:val="TOC2"/>
        <w:tabs>
          <w:tab w:val="right" w:leader="dot" w:pos="8306"/>
        </w:tabs>
      </w:pPr>
      <w:hyperlink w:anchor="_Toc22811" w:history="1">
        <w:r>
          <w:rPr>
            <w:rFonts w:ascii="仿宋" w:eastAsia="仿宋" w:hAnsi="仿宋" w:cs="仿宋" w:hint="eastAsia"/>
            <w:lang w:eastAsia="zh-CN"/>
          </w:rPr>
          <w:t>(一)、社会责任与义务</w:t>
        </w:r>
        <w:r>
          <w:tab/>
        </w:r>
        <w:r>
          <w:fldChar w:fldCharType="begin"/>
        </w:r>
        <w:r>
          <w:instrText xml:space="preserve"> PAGEREF _Toc22811 \h </w:instrText>
        </w:r>
        <w:r>
          <w:fldChar w:fldCharType="separate"/>
        </w:r>
        <w:r>
          <w:t>41</w:t>
        </w:r>
        <w:r>
          <w:fldChar w:fldCharType="end"/>
        </w:r>
      </w:hyperlink>
    </w:p>
    <w:p>
      <w:pPr>
        <w:pStyle w:val="TOC2"/>
        <w:tabs>
          <w:tab w:val="right" w:leader="dot" w:pos="8306"/>
        </w:tabs>
      </w:pPr>
      <w:hyperlink w:anchor="_Toc25219" w:history="1">
        <w:r>
          <w:rPr>
            <w:rFonts w:ascii="仿宋" w:eastAsia="仿宋" w:hAnsi="仿宋" w:cs="仿宋" w:hint="eastAsia"/>
            <w:lang w:eastAsia="zh-CN"/>
          </w:rPr>
          <w:t>(二)、社会参与与沟通</w:t>
        </w:r>
        <w:r>
          <w:tab/>
        </w:r>
        <w:r>
          <w:fldChar w:fldCharType="begin"/>
        </w:r>
        <w:r>
          <w:instrText xml:space="preserve"> PAGEREF _Toc25219 \h </w:instrText>
        </w:r>
        <w:r>
          <w:fldChar w:fldCharType="separate"/>
        </w:r>
        <w:r>
          <w:t>42</w:t>
        </w:r>
        <w:r>
          <w:fldChar w:fldCharType="end"/>
        </w:r>
      </w:hyperlink>
    </w:p>
    <w:p>
      <w:pPr>
        <w:pStyle w:val="TOC1"/>
        <w:tabs>
          <w:tab w:val="right" w:leader="dot" w:pos="8306"/>
        </w:tabs>
      </w:pPr>
      <w:hyperlink w:anchor="_Toc28846" w:history="1">
        <w:r>
          <w:rPr>
            <w:rFonts w:ascii="仿宋" w:eastAsia="仿宋" w:hAnsi="仿宋" w:cs="仿宋" w:hint="eastAsia"/>
            <w:lang w:eastAsia="zh-CN"/>
          </w:rPr>
          <w:t>十二、药用空心胶囊项目风险管理</w:t>
        </w:r>
        <w:r>
          <w:tab/>
        </w:r>
        <w:r>
          <w:fldChar w:fldCharType="begin"/>
        </w:r>
        <w:r>
          <w:instrText xml:space="preserve"> PAGEREF _Toc28846 \h </w:instrText>
        </w:r>
        <w:r>
          <w:fldChar w:fldCharType="separate"/>
        </w:r>
        <w:r>
          <w:t>43</w:t>
        </w:r>
        <w:r>
          <w:fldChar w:fldCharType="end"/>
        </w:r>
      </w:hyperlink>
    </w:p>
    <w:p>
      <w:pPr>
        <w:pStyle w:val="TOC2"/>
        <w:tabs>
          <w:tab w:val="right" w:leader="dot" w:pos="8306"/>
        </w:tabs>
      </w:pPr>
      <w:hyperlink w:anchor="_Toc26235" w:history="1">
        <w:r>
          <w:rPr>
            <w:rFonts w:ascii="仿宋" w:eastAsia="仿宋" w:hAnsi="仿宋" w:cs="仿宋" w:hint="eastAsia"/>
            <w:lang w:eastAsia="zh-CN"/>
          </w:rPr>
          <w:t>(一)、风险识别与评估</w:t>
        </w:r>
        <w:r>
          <w:tab/>
        </w:r>
        <w:r>
          <w:fldChar w:fldCharType="begin"/>
        </w:r>
        <w:r>
          <w:instrText xml:space="preserve"> PAGEREF _Toc26235 \h </w:instrText>
        </w:r>
        <w:r>
          <w:fldChar w:fldCharType="separate"/>
        </w:r>
        <w:r>
          <w:t>43</w:t>
        </w:r>
        <w:r>
          <w:fldChar w:fldCharType="end"/>
        </w:r>
      </w:hyperlink>
    </w:p>
    <w:p>
      <w:pPr>
        <w:pStyle w:val="TOC2"/>
        <w:tabs>
          <w:tab w:val="right" w:leader="dot" w:pos="8306"/>
        </w:tabs>
      </w:pPr>
      <w:hyperlink w:anchor="_Toc1501" w:history="1">
        <w:r>
          <w:rPr>
            <w:rFonts w:ascii="仿宋" w:eastAsia="仿宋" w:hAnsi="仿宋" w:cs="仿宋" w:hint="eastAsia"/>
            <w:lang w:eastAsia="zh-CN"/>
          </w:rPr>
          <w:t>(二)、风险应对策略</w:t>
        </w:r>
        <w:r>
          <w:tab/>
        </w:r>
        <w:r>
          <w:fldChar w:fldCharType="begin"/>
        </w:r>
        <w:r>
          <w:instrText xml:space="preserve"> PAGEREF _Toc1501 \h </w:instrText>
        </w:r>
        <w:r>
          <w:fldChar w:fldCharType="separate"/>
        </w:r>
        <w:r>
          <w:t>44</w:t>
        </w:r>
        <w:r>
          <w:fldChar w:fldCharType="end"/>
        </w:r>
      </w:hyperlink>
    </w:p>
    <w:p>
      <w:pPr>
        <w:pStyle w:val="TOC2"/>
        <w:tabs>
          <w:tab w:val="right" w:leader="dot" w:pos="8306"/>
        </w:tabs>
      </w:pPr>
      <w:hyperlink w:anchor="_Toc16457" w:history="1">
        <w:r>
          <w:rPr>
            <w:rFonts w:ascii="仿宋" w:eastAsia="仿宋" w:hAnsi="仿宋" w:cs="仿宋" w:hint="eastAsia"/>
            <w:lang w:eastAsia="zh-CN"/>
          </w:rPr>
          <w:t>(三)、风险监控与控制</w:t>
        </w:r>
        <w:r>
          <w:tab/>
        </w:r>
        <w:r>
          <w:fldChar w:fldCharType="begin"/>
        </w:r>
        <w:r>
          <w:instrText xml:space="preserve"> PAGEREF _Toc16457 \h </w:instrText>
        </w:r>
        <w:r>
          <w:fldChar w:fldCharType="separate"/>
        </w:r>
        <w:r>
          <w:t>46</w:t>
        </w:r>
        <w:r>
          <w:fldChar w:fldCharType="end"/>
        </w:r>
      </w:hyperlink>
    </w:p>
    <w:p>
      <w:pPr>
        <w:pStyle w:val="TOC1"/>
        <w:tabs>
          <w:tab w:val="right" w:leader="dot" w:pos="8306"/>
        </w:tabs>
      </w:pPr>
      <w:hyperlink w:anchor="_Toc13951" w:history="1">
        <w:r>
          <w:rPr>
            <w:rFonts w:ascii="仿宋" w:eastAsia="仿宋" w:hAnsi="仿宋" w:cs="仿宋" w:hint="eastAsia"/>
            <w:lang w:eastAsia="zh-CN"/>
          </w:rPr>
          <w:t>十三、利益相关者分析与沟通计划</w:t>
        </w:r>
        <w:r>
          <w:tab/>
        </w:r>
        <w:r>
          <w:fldChar w:fldCharType="begin"/>
        </w:r>
        <w:r>
          <w:instrText xml:space="preserve"> PAGEREF _Toc13951 \h </w:instrText>
        </w:r>
        <w:r>
          <w:fldChar w:fldCharType="separate"/>
        </w:r>
        <w:r>
          <w:t>47</w:t>
        </w:r>
        <w:r>
          <w:fldChar w:fldCharType="end"/>
        </w:r>
      </w:hyperlink>
    </w:p>
    <w:p>
      <w:pPr>
        <w:pStyle w:val="TOC2"/>
        <w:tabs>
          <w:tab w:val="right" w:leader="dot" w:pos="8306"/>
        </w:tabs>
      </w:pPr>
      <w:hyperlink w:anchor="_Toc21983" w:history="1">
        <w:r>
          <w:rPr>
            <w:rFonts w:ascii="仿宋" w:eastAsia="仿宋" w:hAnsi="仿宋" w:cs="仿宋" w:hint="eastAsia"/>
            <w:lang w:eastAsia="zh-CN"/>
          </w:rPr>
          <w:t>(一)、利益相关者分析</w:t>
        </w:r>
        <w:r>
          <w:tab/>
        </w:r>
        <w:r>
          <w:fldChar w:fldCharType="begin"/>
        </w:r>
        <w:r>
          <w:instrText xml:space="preserve"> PAGEREF _Toc21983 \h </w:instrText>
        </w:r>
        <w:r>
          <w:fldChar w:fldCharType="separate"/>
        </w:r>
        <w:r>
          <w:t>47</w:t>
        </w:r>
        <w:r>
          <w:fldChar w:fldCharType="end"/>
        </w:r>
      </w:hyperlink>
    </w:p>
    <w:p>
      <w:pPr>
        <w:pStyle w:val="TOC2"/>
        <w:tabs>
          <w:tab w:val="right" w:leader="dot" w:pos="8306"/>
        </w:tabs>
      </w:pPr>
      <w:hyperlink w:anchor="_Toc23142" w:history="1">
        <w:r>
          <w:rPr>
            <w:rFonts w:ascii="仿宋" w:eastAsia="仿宋" w:hAnsi="仿宋" w:cs="仿宋" w:hint="eastAsia"/>
            <w:lang w:eastAsia="zh-CN"/>
          </w:rPr>
          <w:t>(二)、沟通计划</w:t>
        </w:r>
        <w:r>
          <w:tab/>
        </w:r>
        <w:r>
          <w:fldChar w:fldCharType="begin"/>
        </w:r>
        <w:r>
          <w:instrText xml:space="preserve"> PAGEREF _Toc23142 \h </w:instrText>
        </w:r>
        <w:r>
          <w:fldChar w:fldCharType="separate"/>
        </w:r>
        <w:r>
          <w:t>48</w:t>
        </w:r>
        <w:r>
          <w:fldChar w:fldCharType="end"/>
        </w:r>
      </w:hyperlink>
    </w:p>
    <w:p>
      <w:pPr>
        <w:pStyle w:val="TOC1"/>
        <w:tabs>
          <w:tab w:val="right" w:leader="dot" w:pos="8306"/>
        </w:tabs>
      </w:pPr>
      <w:hyperlink w:anchor="_Toc10952" w:history="1">
        <w:r>
          <w:rPr>
            <w:rFonts w:ascii="仿宋" w:eastAsia="仿宋" w:hAnsi="仿宋" w:cs="仿宋" w:hint="eastAsia"/>
            <w:lang w:eastAsia="zh-CN"/>
          </w:rPr>
          <w:t>十四、营销与推广策略</w:t>
        </w:r>
        <w:r>
          <w:tab/>
        </w:r>
        <w:r>
          <w:fldChar w:fldCharType="begin"/>
        </w:r>
        <w:r>
          <w:instrText xml:space="preserve"> PAGEREF _Toc10952 \h </w:instrText>
        </w:r>
        <w:r>
          <w:fldChar w:fldCharType="separate"/>
        </w:r>
        <w:r>
          <w:t>49</w:t>
        </w:r>
        <w:r>
          <w:fldChar w:fldCharType="end"/>
        </w:r>
      </w:hyperlink>
    </w:p>
    <w:p>
      <w:pPr>
        <w:pStyle w:val="TOC2"/>
        <w:tabs>
          <w:tab w:val="right" w:leader="dot" w:pos="8306"/>
        </w:tabs>
      </w:pPr>
      <w:hyperlink w:anchor="_Toc19952" w:history="1">
        <w:r>
          <w:rPr>
            <w:rFonts w:ascii="仿宋" w:eastAsia="仿宋" w:hAnsi="仿宋" w:cs="仿宋" w:hint="eastAsia"/>
            <w:lang w:eastAsia="zh-CN"/>
          </w:rPr>
          <w:t>(一)、产品/服务定位与特点</w:t>
        </w:r>
        <w:r>
          <w:tab/>
        </w:r>
        <w:r>
          <w:fldChar w:fldCharType="begin"/>
        </w:r>
        <w:r>
          <w:instrText xml:space="preserve"> PAGEREF _Toc19952 \h </w:instrText>
        </w:r>
        <w:r>
          <w:fldChar w:fldCharType="separate"/>
        </w:r>
        <w:r>
          <w:t>49</w:t>
        </w:r>
        <w:r>
          <w:fldChar w:fldCharType="end"/>
        </w:r>
      </w:hyperlink>
    </w:p>
    <w:p>
      <w:pPr>
        <w:pStyle w:val="TOC2"/>
        <w:tabs>
          <w:tab w:val="right" w:leader="dot" w:pos="8306"/>
        </w:tabs>
      </w:pPr>
      <w:hyperlink w:anchor="_Toc23804" w:history="1">
        <w:r>
          <w:rPr>
            <w:rFonts w:ascii="仿宋" w:eastAsia="仿宋" w:hAnsi="仿宋" w:cs="仿宋" w:hint="eastAsia"/>
            <w:lang w:eastAsia="zh-CN"/>
          </w:rPr>
          <w:t>(二)、市场定位与竞争分析</w:t>
        </w:r>
        <w:r>
          <w:tab/>
        </w:r>
        <w:r>
          <w:fldChar w:fldCharType="begin"/>
        </w:r>
        <w:r>
          <w:instrText xml:space="preserve"> PAGEREF _Toc23804 \h </w:instrText>
        </w:r>
        <w:r>
          <w:fldChar w:fldCharType="separate"/>
        </w:r>
        <w:r>
          <w:t>51</w:t>
        </w:r>
        <w:r>
          <w:fldChar w:fldCharType="end"/>
        </w:r>
      </w:hyperlink>
    </w:p>
    <w:p>
      <w:pPr>
        <w:pStyle w:val="TOC2"/>
        <w:tabs>
          <w:tab w:val="right" w:leader="dot" w:pos="8306"/>
        </w:tabs>
      </w:pPr>
      <w:hyperlink w:anchor="_Toc26108" w:history="1">
        <w:r>
          <w:rPr>
            <w:rFonts w:ascii="仿宋" w:eastAsia="仿宋" w:hAnsi="仿宋" w:cs="仿宋" w:hint="eastAsia"/>
            <w:lang w:eastAsia="zh-CN"/>
          </w:rPr>
          <w:t>(三)、营销渠道与策略</w:t>
        </w:r>
        <w:r>
          <w:tab/>
        </w:r>
        <w:r>
          <w:fldChar w:fldCharType="begin"/>
        </w:r>
        <w:r>
          <w:instrText xml:space="preserve"> PAGEREF _Toc26108 \h </w:instrText>
        </w:r>
        <w:r>
          <w:fldChar w:fldCharType="separate"/>
        </w:r>
        <w:r>
          <w:t>52</w:t>
        </w:r>
        <w:r>
          <w:fldChar w:fldCharType="end"/>
        </w:r>
      </w:hyperlink>
    </w:p>
    <w:p>
      <w:pPr>
        <w:pStyle w:val="TOC2"/>
        <w:tabs>
          <w:tab w:val="right" w:leader="dot" w:pos="8306"/>
        </w:tabs>
      </w:pPr>
      <w:hyperlink w:anchor="_Toc2434" w:history="1">
        <w:r>
          <w:rPr>
            <w:rFonts w:ascii="仿宋" w:eastAsia="仿宋" w:hAnsi="仿宋" w:cs="仿宋" w:hint="eastAsia"/>
            <w:lang w:eastAsia="zh-CN"/>
          </w:rPr>
          <w:t>(四)、推广与宣传活动</w:t>
        </w:r>
        <w:r>
          <w:tab/>
        </w:r>
        <w:r>
          <w:fldChar w:fldCharType="begin"/>
        </w:r>
        <w:r>
          <w:instrText xml:space="preserve"> PAGEREF _Toc2434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6"/>
      <w:r>
        <w:rPr>
          <w:rFonts w:ascii="仿宋" w:eastAsia="仿宋" w:hAnsi="仿宋" w:cs="仿宋" w:hint="eastAsia"/>
          <w:sz w:val="28"/>
          <w:lang w:eastAsia="zh-CN"/>
        </w:rPr>
        <w:t>一、药用空心胶囊项目建设单位说明</w:t>
      </w:r>
      <w:bookmarkEnd w:id="2"/>
    </w:p>
    <w:p>
      <w:pPr>
        <w:pStyle w:val="Heading2"/>
        <w:rPr>
          <w:rFonts w:ascii="仿宋" w:eastAsia="仿宋" w:hAnsi="仿宋" w:cs="仿宋" w:hint="eastAsia"/>
          <w:lang w:eastAsia="zh-CN"/>
        </w:rPr>
      </w:pPr>
      <w:bookmarkStart w:id="3" w:name="_Toc16437"/>
      <w:r>
        <w:rPr>
          <w:rFonts w:ascii="仿宋" w:eastAsia="仿宋" w:hAnsi="仿宋" w:cs="仿宋" w:hint="eastAsia"/>
          <w:lang w:eastAsia="zh-CN"/>
        </w:rPr>
        <w:t>(一)、药用空心胶囊项目承办单位基本情况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39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药用空心胶囊项目承办单位的XXXX，我们着眼于实现可持续的经济效益。通过技术创新和解决方案的提供，公司预计在药用空心胶囊项目执行期间将获得可观的收入增长。这一收入来源主要包括药用空心胶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同时，我们注重成本控制和效率提升，以确保药用空心胶囊项目的可持续盈利。透过精细的管理和资源优化，公司期望实现药用空心胶囊项目利润最大化。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药用空心胶囊项目实施进行全面的投资评估，包括药用空心胶囊项目启动阶段的资金投入和后续运营成本。通过对药用空心胶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药用空心胶囊项目实施过程中具备足够的资金流动性，公司将进行详尽的现金流分析。这包括资金需求的合理预测、药用空心胶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13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303"/>
      <w:r>
        <w:rPr>
          <w:rFonts w:ascii="仿宋" w:eastAsia="仿宋" w:hAnsi="仿宋" w:cs="仿宋" w:hint="eastAsia"/>
          <w:lang w:eastAsia="zh-CN"/>
        </w:rPr>
        <w:t>(一)、药用空心胶囊行业分析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行业一直以来都是市场的关注焦点。行业内的发展趋势、竞争态势以及潜在机会都对药用空心胶囊项目的推进产生深远的影响。通过深入研究行业的整体概貌，我们将更好地理解行业的核心特征，为药用空心胶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行业，技术一直是推动创新和发展的关键因素。我们将对当前技术趋势进行详尽分析，包括但不限于人工智能、大数据应用、先进制造技术等。这有助于药用空心胶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用空心胶囊项目成功的基础。我们将对主要竞争对手进行深入研究，包括其市场份额、产品特点、市场定位等。通过全面了解竞争对手的优势和劣势，药用空心胶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746"/>
      <w:r>
        <w:rPr>
          <w:rFonts w:ascii="仿宋" w:eastAsia="仿宋" w:hAnsi="仿宋" w:cs="仿宋" w:hint="eastAsia"/>
          <w:sz w:val="28"/>
          <w:lang w:eastAsia="zh-CN"/>
        </w:rPr>
        <w:t>(二)、药用空心胶囊市场分析预测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用空心胶囊市场未来的增长趋势。这包括市场的整体规模、各细分领域的发展趋势等。药用空心胶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用空心胶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药用空心胶囊项目实施过程中需要充分考虑的因素。我们将对市场风险进行全面评估，包括但不限于政策法规风险、市场竞争风险、技术变革风险等。通过对潜在风险的深入分析，药用空心胶囊项目可以制定相应的风险缓解策略，降低不确定性对药用空心胶囊项目的影响。</w:t>
      </w:r>
    </w:p>
    <w:p>
      <w:pPr>
        <w:pStyle w:val="Heading1"/>
        <w:ind w:firstLine="560" w:firstLineChars="200"/>
        <w:rPr>
          <w:rFonts w:ascii="仿宋" w:eastAsia="仿宋" w:hAnsi="仿宋" w:cs="仿宋" w:hint="eastAsia"/>
          <w:sz w:val="28"/>
          <w:lang w:eastAsia="zh-CN"/>
        </w:rPr>
      </w:pPr>
      <w:bookmarkStart w:id="8" w:name="_Toc22083"/>
      <w:r>
        <w:rPr>
          <w:rFonts w:ascii="仿宋" w:eastAsia="仿宋" w:hAnsi="仿宋" w:cs="仿宋" w:hint="eastAsia"/>
          <w:sz w:val="28"/>
          <w:lang w:eastAsia="zh-CN"/>
        </w:rPr>
        <w:t>三、药用空心胶囊项目可持续发展</w:t>
      </w:r>
      <w:bookmarkEnd w:id="8"/>
    </w:p>
    <w:p>
      <w:pPr>
        <w:pStyle w:val="Heading2"/>
        <w:rPr>
          <w:rFonts w:ascii="仿宋" w:eastAsia="仿宋" w:hAnsi="仿宋" w:cs="仿宋" w:hint="eastAsia"/>
          <w:lang w:eastAsia="zh-CN"/>
        </w:rPr>
      </w:pPr>
      <w:bookmarkStart w:id="9" w:name="_Toc307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中，药用空心胶囊项目团队着眼于未来，明确了可持续发展的战略方向。制定的具体可持续发展目标包括降低资源使用、采用环保技术、最大化社会效益等。这一步骤不仅有助于药用空心胶囊项目在环保和社会责任方面达到最高标准，也为未来提供了明确的指引，确保药用空心胶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可持续实践的融入药用空心胶囊项目管理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用空心胶囊项目管理周期。从药用空心胶囊项目规划开始，药用空心胶囊项目团队就考虑了环境和社会的因素。在执行阶段，药用空心胶囊项目团队积极推动绿色技术的应用，优化资源利用。此外，关注员工的社会责任，通过培训和沟通活动提高员工对可持续发展的认知，使他们能够在日常工作中践行可持续实践。这些举措不仅为药用空心胶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972"/>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扎根于药用空心胶囊项目的可持续发展理念，我们深信环保与社会责任是药用空心胶囊项目成功的关键支柱。在药用空心胶囊项目的每一步，我们都致力于通过创新和实践，履行对环境和社会的坚定责任。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团队通过引入先进的环保技术、建立高效的废物处理系统以及推动能源节约措施，积极履行环保责任。定期的环保监测和评估确保药用空心胶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不仅致力于自身可持续发展，还注重对社会的回馈。通过支持社区药用空心胶囊项目、参与慈善事业、提供培训机会等方式，药用空心胶囊项目积极履行社会责任。与当地社区建立积极互动，关注员工的工作与生活平衡，以及员工的身心健康，是药用空心胶囊项目在社会责任层面的关键举措。这样的实践不仅增强了药用空心胶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4035"/>
      <w:r>
        <w:rPr>
          <w:rFonts w:ascii="仿宋" w:eastAsia="仿宋" w:hAnsi="仿宋" w:cs="仿宋" w:hint="eastAsia"/>
          <w:sz w:val="28"/>
          <w:lang w:eastAsia="zh-CN"/>
        </w:rPr>
        <w:t>四、药用空心胶囊项目选址可行性分析</w:t>
      </w:r>
      <w:bookmarkEnd w:id="11"/>
    </w:p>
    <w:p>
      <w:pPr>
        <w:pStyle w:val="Heading2"/>
        <w:rPr>
          <w:rFonts w:ascii="仿宋" w:eastAsia="仿宋" w:hAnsi="仿宋" w:cs="仿宋" w:hint="eastAsia"/>
          <w:lang w:eastAsia="zh-CN"/>
        </w:rPr>
      </w:pPr>
      <w:bookmarkStart w:id="12" w:name="_Toc14103"/>
      <w:r>
        <w:rPr>
          <w:rFonts w:ascii="仿宋" w:eastAsia="仿宋" w:hAnsi="仿宋" w:cs="仿宋" w:hint="eastAsia"/>
          <w:lang w:eastAsia="zh-CN"/>
        </w:rPr>
        <w:t>(一)、药用空心胶囊项目选址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该药用空心胶囊项目选址位于XX省XX市XX区XXX街道</w:t>
      </w:r>
    </w:p>
    <w:p>
      <w:pPr>
        <w:pStyle w:val="Heading2"/>
        <w:ind w:firstLine="560" w:firstLineChars="200"/>
        <w:rPr>
          <w:rFonts w:ascii="仿宋" w:eastAsia="仿宋" w:hAnsi="仿宋" w:cs="仿宋" w:hint="eastAsia"/>
          <w:sz w:val="28"/>
          <w:lang w:eastAsia="zh-CN"/>
        </w:rPr>
      </w:pPr>
      <w:bookmarkStart w:id="13" w:name="_Toc592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药用空心胶囊项目的征地面积将根据药用空心胶囊项目的实际规模和需求进行精确规划。具体面积XXX平方米，旨在确保药用空心胶囊项目不仅能够满足当前的发展需求，还能够预留空间以适应未来的扩展。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净用地面积是在征地面积基础上去除不可利用面积后的实际可开发用地。具体面积XXX平方米，考虑到环保、交通、安全等多方面因素，以确保药用空心胶囊项目在整体利用效率上达到最优。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药用空心胶囊项目计划建设的建筑总规模具体面积XXX平方米。这一规模的确定综合考虑了药用空心胶囊项目的性质、规模，以及城市规划的相关要求，确保建筑布局与周边环境协调一致。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绿地率是药用空心胶囊项目用地中被规划为绿地的比例。具体面积XXX平方米，旨在通过合理规划绿地，改善药用空心胶囊项目周边环境，提升居民生活质量，并符合城市整体绿化规划。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容积率是用地上可以建设的建筑总体积与用地面积之比。具体面积XXX，通过合理的容积率规划，确保药用空心胶囊项目建筑规模与周边环境和谐共生。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用空心胶囊项目选址与当地城市规划相一致，具体面积XXX平方米。通过与城市规划部门深入沟通，确保药用空心胶囊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药用空心胶囊项目选址符合当地产业政策，具体面积XXX平方米。这包括药用空心胶囊项目对当地经济的促进作用，以及对相关产业的带动效应，确保药用空心胶囊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用地总体要求必须符合环保和可持续发展的原则，具体面积XXX平方米。通过采用绿色建筑设计、节能减排等措施，确保药用空心胶囊项目在建设和运营过程中对环境的影响最小化，达到可持续发展的要求。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确保药用空心胶囊项目选址具备必要的公共设施配套，具体面积XXX平方米。这包括交通便利性、教育、医疗等基础设施，以提高居民生活品质，使得药用空心胶囊项目选址更具吸引力。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考虑用地总体要求对当地社会稳定性的影响，具体面积XXX平方米。通过深入了解当地社区反馈，确保药用空心胶囊项目的选址和建设过程对当地社会和谐稳定产生积极作用。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药用空心胶囊项目选址不仅符合法规和规划，还在实际操作中具有可行性。这一全面规划将为药用空心胶囊项目的成功实施提供坚实的基础，确保药用空心胶囊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74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空心胶囊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药用空心胶囊项目的设备规划和空间设计中，我们将采取灵活设备布局的措施。设备布局将根据实际需求进行灵活设计，避免不必要的浪费。通过合理规划设备摆放位置，我们将提高设备的利用率，减少设备间距，以确保药用空心胶囊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药用空心胶囊项目内部引入共享设施的概念，例如共享会议室、办公区等。通过这种方式，我们可以减少对资源的重复建设，提高资源共享效率，从而减小药用空心胶囊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475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药用空心胶囊项目的总图布置中，我们将不同功能区域进行明确的规划，以最大程度满足药用空心胶囊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619"/>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药用空心胶囊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药用空心胶囊项目对环境的影响是综合评价的重要因素之一。我们将详细考虑选址周边的自然环境、生态保护区、水源地等情况，确保药用空心胶囊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对选址的评价还需充分考虑当地政府的产业政策和法规。我们将详细了解药用空心胶囊项目所在地的相关政策，确保药用空心胶囊项目的规划和运营与当地法规相符，降低不必要的法律风险。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考虑到社会稳定性对企业运营的重要性，我们将评估选址地区的社会安全情况、劳工关系、社区反馈等方面，以确保药用空心胶囊项目的建设和运营不会受到社会稳定性的负面影响。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最后，我们将综合考虑用地成本，包括土地购置费用、土地开发成本等。通过对用地成本的详细评估，我们能够做出更为精确的经济效益分析，为药用空心胶囊项目的投资决策提供有力支持。</w:t>
      </w:r>
    </w:p>
    <w:p>
      <w:pPr>
        <w:pStyle w:val="Heading1"/>
        <w:ind w:firstLine="560" w:firstLineChars="200"/>
        <w:rPr>
          <w:rFonts w:ascii="仿宋" w:eastAsia="仿宋" w:hAnsi="仿宋" w:cs="仿宋" w:hint="eastAsia"/>
          <w:sz w:val="28"/>
          <w:lang w:eastAsia="zh-CN"/>
        </w:rPr>
      </w:pPr>
      <w:bookmarkStart w:id="17" w:name="_Toc26860"/>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477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药用空心胶囊项目的主要产品是XXXX，预计年产值为XXX万元。这一产品在市场中占据着重要的地位，其广泛的应用范围使得该药用空心胶囊项目的市场前景非常广阔。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用空心胶囊项目的xxx产品作为重要的原材料之一，将在多个领域发挥关键作用。其在建筑、交通、能源等方面的广泛应用将为整个产业链提供强大的支持，形成产业协同效应。药用空心胶囊项目的年产值XXX万XXX万XXX万万元不仅反映了其在市场上的巨大潜力，更预示着它对国民经济的积极贡献。这种关联度高、涉及面广的产业关系，使得该药用空心胶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2019"/>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总征地面积为XXXX平方米，相当于约XX.XX亩，其中净用地面积为XXXX平方米，红线范围内相当于约XX.XX亩。这一用地规模充分考虑了药用空心胶囊项目的建设需求，保障了药用空心胶囊项目在合适的空间内得以充分发展。药用空心胶囊项目规划的总建筑面积为XXXX平方米，其中主体工程建设占XXXX平方米，计容建筑面积达XXXX平方米。预计建筑工程的投资将达到XXXX万元，为药用空心胶囊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购置的设备共计XXXX台（套），设备购置费用为XXXX万元。这一设备购置计划充分考虑到药用空心胶囊项目的生产需求和技术要求，确保了药用空心胶囊项目在生产运营中具备先进的技术装备和高效的生产能力。设备的合理配置将为药用空心胶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空心胶囊项目计划总投资为XXXX万元，预计年实现营业收入为XXXX万元。这一产能规模的设定旨在确保药用空心胶囊项目能够在投资与回报之间取得平衡，实现长期可持续的发展。药用空心胶囊项目的总投资充分考虑到各个方面的需求，包括用地建设、设备购置等多个环节，以确保药用空心胶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30623"/>
      <w:r>
        <w:rPr>
          <w:rFonts w:ascii="仿宋" w:eastAsia="仿宋" w:hAnsi="仿宋" w:cs="仿宋" w:hint="eastAsia"/>
          <w:sz w:val="28"/>
          <w:lang w:eastAsia="zh-CN"/>
        </w:rPr>
        <w:t>六、药用空心胶囊项目建设背景及必要性分析</w:t>
      </w:r>
      <w:bookmarkEnd w:id="20"/>
    </w:p>
    <w:p>
      <w:pPr>
        <w:pStyle w:val="Heading2"/>
        <w:rPr>
          <w:rFonts w:ascii="仿宋" w:eastAsia="仿宋" w:hAnsi="仿宋" w:cs="仿宋" w:hint="eastAsia"/>
          <w:lang w:eastAsia="zh-CN"/>
        </w:rPr>
      </w:pPr>
      <w:bookmarkStart w:id="21" w:name="_Toc18596"/>
      <w:r>
        <w:rPr>
          <w:rFonts w:ascii="仿宋" w:eastAsia="仿宋" w:hAnsi="仿宋" w:cs="仿宋" w:hint="eastAsia"/>
          <w:lang w:eastAsia="zh-CN"/>
        </w:rPr>
        <w:t>(一)、药用空心胶囊项目背景分析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药用空心胶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用空心胶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用空心胶囊项目在这个潮流中的定位。同时，我们将关注行业内涌现的新兴机遇，以便药用空心胶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用空心胶囊项目提供了强大的发展动力。我们将聚焦于行业内最新的技术发展趋势，包括但不限于人工智能、大数据分析、物联网等领域。通过深度的技术研究，我们将确保药用空心胶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用空心胶囊项目发展的源泉。我们将投入更多的精力对市场需求进行深入剖析，超越表面的需求，深入挖掘潜在的市场痛点和机遇。通过对市场需求的细致了解，药用空心胶囊项目将更有针对性地设计解决方案，满足市场的多样化需求，从而更好地促进药用空心胶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用空心胶囊项目战略至关重要。我们将对竞争态势进行更为深入的分析，包括但不限于市场份额、产品特点、客户满意度等多个维度。通过深度的竞争分析，药用空心胶囊项目将能够更准确地把握市场脉搏，制定具有竞争力的药用空心胶囊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https://d.book118.com/757111134120006032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药用空心胶囊项目规划设计蓝图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211B90"/>
    <w:rsid w:val="40211B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1113412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2024-01-18T07:04:00Z</dcterms:created>
  <dcterms:modified xsi:type="dcterms:W3CDTF">2024-01-18T07:04:59Z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1B111E9431C242B8A526D6CBF2C8A8E3_11</vt:lpwstr>
  </property>
  <property fmtid="{D5CDD505-2E9C-101B-9397-08002B2CF9AE}" pid="3" name="KSOProductBuildVer">
    <vt:lpwstr>2052-12.1.0.16120</vt:lpwstr>
  </property>
</Properties>
</file>