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A33FD" w14:paraId="41DB51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A33FD" w14:paraId="61EDBE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A33FD" w14:paraId="61C519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A33FD" w:rsidRPr="000A33FD" w14:paraId="78D5D721" w14:textId="2C53976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A33FD">
        <w:rPr>
          <w:rFonts w:ascii="宋体" w:eastAsia="宋体" w:hAnsi="宋体"/>
          <w:b/>
          <w:sz w:val="60"/>
        </w:rPr>
        <w:t>DVD视盘机和驱动器光头项目指标评估报告</w:t>
      </w:r>
    </w:p>
    <w:p w:rsidR="000A33FD" w:rsidP="000A33FD" w14:paraId="10A6083B" w14:textId="60F3822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A33FD">
        <w:rPr>
          <w:rFonts w:ascii="仿宋" w:eastAsia="仿宋" w:hAnsi="仿宋" w:hint="eastAsia"/>
          <w:b/>
          <w:sz w:val="40"/>
        </w:rPr>
        <w:t>目录</w:t>
      </w:r>
    </w:p>
    <w:p w:rsidR="000A33FD" w14:paraId="2B4A54BC" w14:textId="5C39FC3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_Toc153750097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A33FD" w14:paraId="5DA16E56" w14:textId="48971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_Toc153750098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A33FD" w14:paraId="1512C25F" w14:textId="0B48F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(一)、DVD视盘机和驱动器光头项目选址原则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_Toc153750099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A33FD" w14:paraId="0BB763EC" w14:textId="06514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A33FD" w14:paraId="15810B0F" w14:textId="683042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A33FD" w14:paraId="12920C61" w14:textId="2DEFB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A33FD" w14:paraId="07F1951F" w14:textId="52C20E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(五)、DVD视盘机和驱动器光头项目选址综合评价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A33FD" w14:paraId="59F27C5C" w14:textId="524130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A33FD" w14:paraId="4699B4CE" w14:textId="515346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A33FD" w14:paraId="11BA2572" w14:textId="47263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(二)、DVD视盘机和驱动器光头项目技术工艺简要分析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A33FD" w14:paraId="2D3B3B64" w14:textId="201E61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A33FD" w14:paraId="54622EEA" w14:textId="324544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(四)、DVD视盘机和驱动器光头项目技术流程简述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A33FD" w14:paraId="55AE9AB4" w14:textId="47D023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A33FD" w14:paraId="2671C11C" w14:textId="17BDC1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A33FD" w14:paraId="750A2137" w14:textId="74F7D2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A33FD" w14:paraId="20A93737" w14:textId="2A902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A33FD" w14:paraId="16B7F2C1" w14:textId="3E801E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A33FD" w14:paraId="29E88B50" w14:textId="584B9D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四、DVD视盘机和驱动器光头项目概论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A33FD" w14:paraId="5935548D" w14:textId="40466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(一)、DVD视盘机和驱动器光头项目名称及投资人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A33FD" w14:paraId="6DF992EA" w14:textId="5A8910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A33FD" w14:paraId="1A861837" w14:textId="310C304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A33FD" w14:paraId="255BBD8A" w14:textId="7E4D21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A33FD" w14:paraId="4B831C84" w14:textId="152D6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(五)、DVD视盘机和驱动器光头项目建设背景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A33FD" w14:paraId="7FE9D56E" w14:textId="6851C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A33FD" w14:paraId="48ADE93A" w14:textId="4FC220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A33FD" w14:paraId="52D9311B" w14:textId="69E1F3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A33FD" w14:paraId="713DCD3F" w14:textId="29916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A33FD" w14:paraId="6AF7CE10" w14:textId="431E3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A33FD" w14:paraId="3FA93678" w14:textId="4EC5A4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A33FD" w14:paraId="599B80C5" w14:textId="170483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A33FD" w14:paraId="3DA7E3FA" w14:textId="361F4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A33FD" w14:paraId="6CE1C290" w14:textId="24057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A33FD" w14:paraId="2BF1F8DD" w14:textId="275C3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(三)、DVD视盘机和驱动器光头项目盈利能力分析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_Toc153750129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A33FD" w14:paraId="7CE4F526" w14:textId="28B89A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A33FD" w14:paraId="769D9BDA" w14:textId="272B21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A33FD" w14:paraId="1770ED83" w14:textId="76C00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A33FD" w14:paraId="6254830B" w14:textId="17525D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A33FD" w14:paraId="5F342FA3" w14:textId="18A25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A33FD" w14:paraId="7014569B" w14:textId="5DA3F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A33FD" w14:paraId="574B62B5" w14:textId="1343F7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A33FD" w14:paraId="021690E6" w14:textId="3FD2FD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A33FD" w14:paraId="36C1848C" w14:textId="4DB9F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A33FD" w14:paraId="3906C328" w14:textId="03465F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_Toc153750139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https://d.book118.com/757116110051006032</w:t>
        </w:r>
      </w:hyperlink>
    </w:p>
    <w:p w:rsidR="000A33F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paraId="35E506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A33FD" w14:paraId="0874C3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paraId="2E42711D" w14:textId="2B2D65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A33FD" w14:paraId="78B6FB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paraId="5F9C31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A33F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textId="2B2D65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A33F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A33F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P="00A35948" w14:textId="2B2D65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A33F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paraId="079EC6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RPr="000A33FD" w:rsidP="000A33FD" w14:paraId="51ABC8C9" w14:textId="06157132">
    <w:pPr>
      <w:pStyle w:val="Header"/>
      <w:rPr>
        <w:rFonts w:ascii="仿宋" w:eastAsia="仿宋" w:hAnsi="仿宋"/>
      </w:rPr>
    </w:pPr>
    <w:r w:rsidRPr="000A33FD">
      <w:rPr>
        <w:rFonts w:ascii="仿宋" w:eastAsia="仿宋" w:hAnsi="仿宋"/>
      </w:rPr>
      <w:t>DVD视盘机和驱动器光头项目指标评估报告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paraId="3EF1E3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RPr="000A33FD" w:rsidP="000A33FD" w14:textId="06157132">
    <w:pPr>
      <w:pStyle w:val="Header"/>
      <w:rPr>
        <w:rFonts w:ascii="仿宋" w:eastAsia="仿宋" w:hAnsi="仿宋"/>
      </w:rPr>
    </w:pPr>
    <w:r w:rsidRPr="000A33FD">
      <w:rPr>
        <w:rFonts w:ascii="仿宋" w:eastAsia="仿宋" w:hAnsi="仿宋"/>
      </w:rPr>
      <w:t>DVD视盘机和驱动器光头项目指标评估报告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:rsidRPr="000A33FD" w:rsidP="000A33FD" w14:textId="06157132">
    <w:pPr>
      <w:pStyle w:val="Header"/>
      <w:rPr>
        <w:rFonts w:ascii="仿宋" w:eastAsia="仿宋" w:hAnsi="仿宋"/>
      </w:rPr>
    </w:pPr>
    <w:r w:rsidRPr="000A33FD">
      <w:rPr>
        <w:rFonts w:ascii="仿宋" w:eastAsia="仿宋" w:hAnsi="仿宋"/>
      </w:rPr>
      <w:t>DVD视盘机和驱动器光头项目指标评估报告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FD"/>
    <w:rsid w:val="000A33FD"/>
    <w:rsid w:val="00A35948"/>
    <w:rsid w:val="00D4330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17623"/>
  <w15:chartTrackingRefBased/>
  <w15:docId w15:val="{F8ABC1DD-E775-4CB7-8233-76DA03AB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A3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A33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A33F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A33F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A33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A33F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A3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A33F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A33FD"/>
  </w:style>
  <w:style w:type="paragraph" w:styleId="TOC1">
    <w:name w:val="toc 1"/>
    <w:basedOn w:val="Normal"/>
    <w:next w:val="Normal"/>
    <w:autoRedefine/>
    <w:uiPriority w:val="39"/>
    <w:unhideWhenUsed/>
    <w:rsid w:val="000A33FD"/>
  </w:style>
  <w:style w:type="paragraph" w:styleId="TOC2">
    <w:name w:val="toc 2"/>
    <w:basedOn w:val="Normal"/>
    <w:next w:val="Normal"/>
    <w:autoRedefine/>
    <w:uiPriority w:val="39"/>
    <w:unhideWhenUsed/>
    <w:rsid w:val="000A33F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5711611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4293</Words>
  <Characters>24476</Characters>
  <Application>Microsoft Office Word</Application>
  <DocSecurity>0</DocSecurity>
  <Lines>203</Lines>
  <Paragraphs>57</Paragraphs>
  <ScaleCrop>false</ScaleCrop>
  <Company/>
  <LinksUpToDate>false</LinksUpToDate>
  <CharactersWithSpaces>28712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2023-12-17T16:01:00Z</dcterms:created>
  <dcterms:modified xsi:type="dcterms:W3CDTF">2023-12-17T16:01:00Z</dcterms:modified>
</cp:coreProperties>
</file>