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2" w:line="165" w:lineRule="exact"/>
        <w:ind w:left="6283"/>
        <w:rPr>
          <w:rFonts w:ascii="Arial" w:eastAsia="Arial" w:hAnsi="Arial" w:cs="Arial"/>
          <w:sz w:val="24"/>
          <w:szCs w:val="24"/>
        </w:rPr>
      </w:pPr>
      <w:r>
        <w:drawing>
          <wp:anchor distT="0" distB="0" distL="0" distR="0" simplePos="0" relativeHeight="251658240" behindDoc="1" locked="0" layoutInCell="0" allowOverlap="1">
            <wp:simplePos x="0" y="0"/>
            <wp:positionH relativeFrom="page">
              <wp:posOffset>6261100</wp:posOffset>
            </wp:positionH>
            <wp:positionV relativeFrom="page">
              <wp:posOffset>10426700</wp:posOffset>
            </wp:positionV>
            <wp:extent cx="1257300" cy="4445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before="486" w:line="252" w:lineRule="auto"/>
        <w:ind w:left="3777" w:right="2499" w:hanging="1291"/>
        <w:rPr>
          <w:rFonts w:ascii="Microsoft YaHei" w:eastAsia="Microsoft YaHei" w:hAnsi="Microsoft YaHei" w:cs="Microsoft YaHei"/>
          <w:sz w:val="78"/>
          <w:szCs w:val="78"/>
        </w:rPr>
      </w:pPr>
      <w:r>
        <w:rPr>
          <w:rFonts w:ascii="Microsoft YaHei" w:eastAsia="Microsoft YaHei" w:hAnsi="Microsoft YaHei" w:cs="Microsoft YaHei"/>
          <w:spacing w:val="-7"/>
          <w:sz w:val="78"/>
          <w:szCs w:val="78"/>
        </w:rPr>
        <w:t>人</w:t>
      </w:r>
      <w:r>
        <w:rPr>
          <w:rFonts w:ascii="Microsoft YaHei" w:eastAsia="Microsoft YaHei" w:hAnsi="Microsoft YaHei" w:cs="Microsoft YaHei"/>
          <w:spacing w:val="-6"/>
          <w:sz w:val="78"/>
          <w:szCs w:val="78"/>
        </w:rPr>
        <w:t>力资源</w:t>
      </w:r>
      <w:r>
        <w:rPr>
          <w:rFonts w:ascii="Microsoft YaHei" w:eastAsia="Microsoft YaHei" w:hAnsi="Microsoft YaHei" w:cs="Microsoft YaHei"/>
          <w:spacing w:val="-6"/>
          <w:sz w:val="78"/>
          <w:szCs w:val="78"/>
        </w:rPr>
        <w:t>管理</w:t>
      </w:r>
      <w:r>
        <w:rPr>
          <w:rFonts w:ascii="Microsoft YaHei" w:eastAsia="Microsoft YaHei" w:hAnsi="Microsoft YaHei" w:cs="Microsoft YaHei"/>
          <w:spacing w:val="-6"/>
          <w:sz w:val="78"/>
          <w:szCs w:val="78"/>
        </w:rPr>
        <w:t>案例研究</w:t>
      </w:r>
      <w:r>
        <w:rPr>
          <w:rFonts w:ascii="Microsoft YaHei" w:eastAsia="Microsoft YaHei" w:hAnsi="Microsoft YaHei" w:cs="Microsoft YaHei"/>
          <w:sz w:val="78"/>
          <w:szCs w:val="78"/>
        </w:rPr>
        <w:t xml:space="preserve"> </w:t>
      </w:r>
      <w:r>
        <w:rPr>
          <w:rFonts w:ascii="Microsoft YaHei" w:eastAsia="Microsoft YaHei" w:hAnsi="Microsoft YaHei" w:cs="Microsoft YaHei"/>
          <w:spacing w:val="37"/>
          <w:sz w:val="78"/>
          <w:szCs w:val="78"/>
        </w:rPr>
        <w:t>课</w:t>
      </w:r>
      <w:r>
        <w:rPr>
          <w:rFonts w:ascii="Microsoft YaHei" w:eastAsia="Microsoft YaHei" w:hAnsi="Microsoft YaHei" w:cs="Microsoft YaHei"/>
          <w:spacing w:val="33"/>
          <w:sz w:val="78"/>
          <w:szCs w:val="78"/>
        </w:rPr>
        <w:t>程方案报告</w:t>
      </w:r>
    </w:p>
    <w:p>
      <w:pPr>
        <w:spacing w:line="172" w:lineRule="auto"/>
        <w:rPr>
          <w:rFonts w:ascii="Microsoft YaHei" w:eastAsia="Microsoft YaHei" w:hAnsi="Microsoft YaHei" w:cs="Microsoft YaHei"/>
          <w:sz w:val="78"/>
          <w:szCs w:val="78"/>
        </w:rPr>
      </w:pPr>
      <w:r>
        <w:rPr>
          <w:rFonts w:ascii="Microsoft YaHei" w:eastAsia="Microsoft YaHei" w:hAnsi="Microsoft YaHei" w:cs="Microsoft YaHei"/>
          <w:spacing w:val="11"/>
          <w:sz w:val="78"/>
          <w:szCs w:val="78"/>
        </w:rPr>
        <w:t>腾</w:t>
      </w:r>
      <w:r>
        <w:rPr>
          <w:rFonts w:ascii="Microsoft YaHei" w:eastAsia="Microsoft YaHei" w:hAnsi="Microsoft YaHei" w:cs="Microsoft YaHei"/>
          <w:spacing w:val="8"/>
          <w:sz w:val="78"/>
          <w:szCs w:val="78"/>
        </w:rPr>
        <w:t>讯愿景与</w:t>
      </w:r>
      <w:r>
        <w:rPr>
          <w:rFonts w:ascii="Microsoft YaHei" w:eastAsia="Microsoft YaHei" w:hAnsi="Microsoft YaHei" w:cs="Microsoft YaHei"/>
          <w:spacing w:val="8"/>
          <w:sz w:val="78"/>
          <w:szCs w:val="78"/>
        </w:rPr>
        <w:t>管理</w:t>
      </w:r>
      <w:r>
        <w:rPr>
          <w:rFonts w:ascii="Microsoft YaHei" w:eastAsia="Microsoft YaHei" w:hAnsi="Microsoft YaHei" w:cs="Microsoft YaHei"/>
          <w:spacing w:val="8"/>
          <w:sz w:val="78"/>
          <w:szCs w:val="78"/>
        </w:rPr>
        <w:t>制度的结合</w: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54" w:line="169" w:lineRule="auto"/>
        <w:ind w:left="118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8"/>
          <w:sz w:val="36"/>
          <w:szCs w:val="36"/>
        </w:rPr>
        <w:t>小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组成员</w:t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155" w:line="174" w:lineRule="auto"/>
        <w:ind w:left="636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24"/>
          <w:sz w:val="36"/>
          <w:szCs w:val="36"/>
        </w:rPr>
        <w:t>舒凤娇案例描述</w:t>
      </w:r>
    </w:p>
    <w:p>
      <w:pPr>
        <w:spacing w:line="334" w:lineRule="auto"/>
        <w:rPr>
          <w:rFonts w:ascii="Arial"/>
          <w:sz w:val="21"/>
        </w:rPr>
      </w:pPr>
    </w:p>
    <w:p>
      <w:pPr>
        <w:spacing w:before="155" w:line="173" w:lineRule="auto"/>
        <w:ind w:left="681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9"/>
          <w:sz w:val="36"/>
          <w:szCs w:val="36"/>
        </w:rPr>
        <w:t>周静慧提炼问题，分析应用理</w:t>
      </w:r>
      <w:r>
        <w:rPr>
          <w:rFonts w:ascii="Microsoft YaHei" w:eastAsia="Microsoft YaHei" w:hAnsi="Microsoft YaHei" w:cs="Microsoft YaHei"/>
          <w:spacing w:val="6"/>
          <w:sz w:val="36"/>
          <w:szCs w:val="36"/>
        </w:rPr>
        <w:t>论</w:t>
      </w:r>
    </w:p>
    <w:p>
      <w:pPr>
        <w:spacing w:line="331" w:lineRule="auto"/>
        <w:rPr>
          <w:rFonts w:ascii="Arial"/>
          <w:sz w:val="21"/>
        </w:rPr>
      </w:pPr>
    </w:p>
    <w:p>
      <w:pPr>
        <w:spacing w:before="155" w:line="364" w:lineRule="auto"/>
        <w:ind w:left="703" w:right="220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10"/>
          <w:sz w:val="36"/>
          <w:szCs w:val="36"/>
        </w:rPr>
        <w:t>任</w:t>
      </w:r>
      <w:r>
        <w:rPr>
          <w:rFonts w:ascii="Microsoft YaHei" w:eastAsia="Microsoft YaHei" w:hAnsi="Microsoft YaHei" w:cs="Microsoft YaHei"/>
          <w:spacing w:val="9"/>
          <w:sz w:val="36"/>
          <w:szCs w:val="36"/>
        </w:rPr>
        <w:t>小</w:t>
      </w:r>
      <w:r>
        <w:rPr>
          <w:rFonts w:ascii="Microsoft YaHei" w:eastAsia="Microsoft YaHei" w:hAnsi="Microsoft YaHei" w:cs="Microsoft YaHei"/>
          <w:spacing w:val="5"/>
          <w:sz w:val="36"/>
          <w:szCs w:val="36"/>
        </w:rPr>
        <w:t>同</w:t>
      </w:r>
      <w:r>
        <w:rPr>
          <w:rFonts w:ascii="Microsoft YaHei" w:eastAsia="Microsoft YaHei" w:hAnsi="Microsoft YaHei" w:cs="Microsoft YaHei"/>
          <w:spacing w:val="5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6"/>
          <w:szCs w:val="36"/>
        </w:rPr>
        <w:t>分析的结果：领导人个人分析，基于愿景的招聘，基于愿景的培训</w:t>
      </w:r>
      <w:r>
        <w:rPr>
          <w:rFonts w:ascii="Microsoft YaHei" w:eastAsia="Microsoft YaHei" w:hAnsi="Microsoft YaHei" w:cs="Microsoft YaHei"/>
          <w:sz w:val="36"/>
          <w:szCs w:val="36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6"/>
          <w:szCs w:val="36"/>
        </w:rPr>
        <w:t>碧莹</w:t>
      </w:r>
      <w:r>
        <w:rPr>
          <w:rFonts w:ascii="Microsoft YaHei" w:eastAsia="Microsoft YaHei" w:hAnsi="Microsoft YaHei" w:cs="Microsoft YaHei"/>
          <w:spacing w:val="5"/>
          <w:sz w:val="36"/>
          <w:szCs w:val="36"/>
        </w:rPr>
        <w:t>分</w:t>
      </w:r>
      <w:r>
        <w:rPr>
          <w:rFonts w:ascii="Microsoft YaHei" w:eastAsia="Microsoft YaHei" w:hAnsi="Microsoft YaHei" w:cs="Microsoft YaHei"/>
          <w:spacing w:val="4"/>
          <w:sz w:val="36"/>
          <w:szCs w:val="36"/>
        </w:rPr>
        <w:t>析的结果：基于愿景的考核，基于愿景的</w:t>
      </w:r>
      <w:r>
        <w:rPr>
          <w:rFonts w:ascii="Microsoft YaHei" w:eastAsia="Microsoft YaHei" w:hAnsi="Microsoft YaHei" w:cs="Microsoft YaHei"/>
          <w:spacing w:val="4"/>
          <w:sz w:val="36"/>
          <w:szCs w:val="36"/>
        </w:rPr>
        <w:t>鼓励</w:t>
      </w:r>
    </w:p>
    <w:p>
      <w:pPr>
        <w:spacing w:before="2" w:line="173" w:lineRule="auto"/>
        <w:ind w:left="827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珑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 xml:space="preserve">   </w:t>
      </w:r>
      <w:r>
        <w:rPr>
          <w:rFonts w:ascii="Microsoft YaHei" w:eastAsia="Microsoft YaHei" w:hAnsi="Microsoft YaHei" w:cs="Microsoft YaHei"/>
          <w:spacing w:val="-6"/>
          <w:sz w:val="36"/>
          <w:szCs w:val="36"/>
        </w:rPr>
        <w:t>分析的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结果：基于愿景的文化建立；相应的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管理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实践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或者</w:t>
      </w:r>
      <w:r>
        <w:rPr>
          <w:rFonts w:ascii="Microsoft YaHei" w:eastAsia="Microsoft YaHei" w:hAnsi="Microsoft YaHei" w:cs="Microsoft YaHei"/>
          <w:spacing w:val="-3"/>
          <w:sz w:val="36"/>
          <w:szCs w:val="36"/>
        </w:rPr>
        <w:t>理论研究的建</w:t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155" w:line="382" w:lineRule="exact"/>
        <w:ind w:left="113"/>
        <w:rPr>
          <w:rFonts w:ascii="Microsoft YaHei" w:eastAsia="Microsoft YaHei" w:hAnsi="Microsoft YaHei" w:cs="Microsoft YaHei"/>
          <w:sz w:val="36"/>
          <w:szCs w:val="36"/>
        </w:rPr>
      </w:pPr>
      <w:r>
        <w:rPr>
          <w:rFonts w:ascii="Microsoft YaHei" w:eastAsia="Microsoft YaHei" w:hAnsi="Microsoft YaHei" w:cs="Microsoft YaHei"/>
          <w:position w:val="-1"/>
          <w:sz w:val="36"/>
          <w:szCs w:val="36"/>
        </w:rPr>
        <w:t>议</w:t>
      </w:r>
    </w:p>
    <w:p>
      <w:pPr>
        <w:spacing w:line="430" w:lineRule="auto"/>
        <w:rPr>
          <w:rFonts w:ascii="Arial"/>
          <w:sz w:val="21"/>
        </w:rPr>
      </w:pPr>
    </w:p>
    <w:p>
      <w:pPr>
        <w:spacing w:before="125" w:line="169" w:lineRule="auto"/>
        <w:ind w:left="589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69"/>
          <w:sz w:val="29"/>
          <w:szCs w:val="29"/>
        </w:rPr>
        <w:t>目录</w:t>
      </w:r>
    </w:p>
    <w:p>
      <w:pPr>
        <w:spacing w:before="269" w:line="188" w:lineRule="auto"/>
        <w:ind w:left="4163"/>
        <w:rPr>
          <w:rFonts w:ascii="SimSun" w:eastAsia="SimSun" w:hAnsi="SimSun" w:cs="SimSun"/>
          <w:sz w:val="29"/>
          <w:szCs w:val="29"/>
        </w:rPr>
      </w:pPr>
      <w:r>
        <w:rPr>
          <w:rFonts w:ascii="Microsoft YaHei" w:eastAsia="Microsoft YaHei" w:hAnsi="Microsoft YaHei" w:cs="Microsoft YaHei"/>
          <w:spacing w:val="11"/>
          <w:sz w:val="29"/>
          <w:szCs w:val="29"/>
        </w:rPr>
        <w:t>一</w:t>
      </w: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、案例描述</w:t>
      </w:r>
      <w:r>
        <w:rPr>
          <w:rFonts w:ascii="SimSun" w:eastAsia="SimSun" w:hAnsi="SimSun" w:cs="SimSun"/>
          <w:spacing w:val="8"/>
          <w:sz w:val="29"/>
          <w:szCs w:val="29"/>
          <w14:textOutline w14:w="6324">
            <w14:solidFill>
              <w14:srgbClr w14:val="000000"/>
            </w14:solidFill>
            <w14:prstDash w14:val="solid"/>
            <w14:miter w14:lim="10"/>
          </w14:textOutline>
        </w:rPr>
        <w:t>错误</w:t>
      </w:r>
      <w:r>
        <w:rPr>
          <w:rFonts w:ascii="Microsoft YaHei" w:eastAsia="Microsoft YaHei" w:hAnsi="Microsoft YaHei" w:cs="Microsoft YaHei"/>
          <w:spacing w:val="8"/>
          <w:sz w:val="29"/>
          <w:szCs w:val="29"/>
          <w14:textOutline w14:w="6324">
            <w14:solidFill>
              <w14:srgbClr w14:val="000000"/>
            </w14:solidFill>
            <w14:prstDash w14:val="solid"/>
            <w14:miter w14:lim="10"/>
          </w14:textOutline>
        </w:rPr>
        <w:t>!</w:t>
      </w:r>
      <w:r>
        <w:rPr>
          <w:rFonts w:ascii="SimSun" w:eastAsia="SimSun" w:hAnsi="SimSun" w:cs="SimSun"/>
          <w:spacing w:val="8"/>
          <w:sz w:val="29"/>
          <w:szCs w:val="29"/>
          <w14:textOutline w14:w="6324">
            <w14:solidFill>
              <w14:srgbClr w14:val="000000"/>
            </w14:solidFill>
            <w14:prstDash w14:val="solid"/>
            <w14:miter w14:lim="10"/>
          </w14:textOutline>
        </w:rPr>
        <w:t>未定义书签。</w:t>
      </w:r>
    </w:p>
    <w:p>
      <w:pPr>
        <w:spacing w:before="282" w:line="171" w:lineRule="auto"/>
        <w:ind w:left="5169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二、提炼的问题</w:t>
      </w:r>
      <w:r>
        <w:rPr>
          <w:rFonts w:ascii="Microsoft YaHei" w:eastAsia="Microsoft YaHei" w:hAnsi="Microsoft YaHei" w:cs="Microsoft YaHei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5</w:t>
      </w:r>
    </w:p>
    <w:p>
      <w:pPr>
        <w:spacing w:before="293" w:line="173" w:lineRule="auto"/>
        <w:ind w:left="4870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4"/>
          <w:sz w:val="29"/>
          <w:szCs w:val="29"/>
        </w:rPr>
        <w:t>三</w:t>
      </w: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、分析应用的理论</w:t>
      </w:r>
      <w:r>
        <w:rPr>
          <w:rFonts w:ascii="Microsoft YaHei" w:eastAsia="Microsoft YaHei" w:hAnsi="Microsoft YaHei" w:cs="Microsoft YaHei"/>
          <w:spacing w:val="7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29"/>
          <w:szCs w:val="29"/>
        </w:rPr>
        <w:t>5</w:t>
      </w:r>
    </w:p>
    <w:p>
      <w:pPr>
        <w:spacing w:before="290" w:line="173" w:lineRule="auto"/>
        <w:ind w:left="5183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四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、分析的结果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29"/>
          <w:szCs w:val="29"/>
        </w:rPr>
        <w:t>6</w:t>
      </w:r>
    </w:p>
    <w:p>
      <w:pPr>
        <w:spacing w:before="280" w:line="175" w:lineRule="auto"/>
        <w:ind w:left="3445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2"/>
          <w:sz w:val="29"/>
          <w:szCs w:val="29"/>
        </w:rPr>
        <w:t>五</w:t>
      </w:r>
      <w:r>
        <w:rPr>
          <w:rFonts w:ascii="Microsoft YaHei" w:eastAsia="Microsoft YaHei" w:hAnsi="Microsoft YaHei" w:cs="Microsoft YaHei"/>
          <w:spacing w:val="8"/>
          <w:sz w:val="29"/>
          <w:szCs w:val="29"/>
        </w:rPr>
        <w:t>、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相应的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管理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实践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或者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理论研究的建议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29"/>
          <w:szCs w:val="29"/>
        </w:rPr>
        <w:t>1</w:t>
      </w:r>
      <w:r>
        <w:rPr>
          <w:rFonts w:ascii="Microsoft YaHei" w:eastAsia="Microsoft YaHei" w:hAnsi="Microsoft YaHei" w:cs="Microsoft YaHei"/>
          <w:color w:val="0000FF"/>
          <w:spacing w:val="6"/>
          <w:sz w:val="29"/>
          <w:szCs w:val="29"/>
        </w:rPr>
        <w:t>8</w:t>
      </w:r>
    </w:p>
    <w:p>
      <w:pPr>
        <w:spacing w:before="280" w:line="180" w:lineRule="auto"/>
        <w:ind w:left="5254"/>
        <w:rPr>
          <w:rFonts w:ascii="Microsoft YaHei" w:eastAsia="Microsoft YaHei" w:hAnsi="Microsoft YaHei" w:cs="Microsoft YaHei"/>
          <w:sz w:val="29"/>
          <w:szCs w:val="29"/>
        </w:rPr>
      </w:pPr>
      <w:r>
        <w:rPr>
          <w:rFonts w:ascii="Microsoft YaHei" w:eastAsia="Microsoft YaHei" w:hAnsi="Microsoft YaHei" w:cs="Microsoft YaHei"/>
          <w:spacing w:val="1"/>
          <w:sz w:val="29"/>
          <w:szCs w:val="29"/>
        </w:rPr>
        <w:t>六、参考文</w:t>
      </w:r>
      <w:r>
        <w:rPr>
          <w:rFonts w:ascii="Microsoft YaHei" w:eastAsia="Microsoft YaHei" w:hAnsi="Microsoft YaHei" w:cs="Microsoft YaHei"/>
          <w:sz w:val="29"/>
          <w:szCs w:val="29"/>
        </w:rPr>
        <w:t>献</w:t>
      </w:r>
      <w:r>
        <w:rPr>
          <w:rFonts w:ascii="Microsoft YaHei" w:eastAsia="Microsoft YaHei" w:hAnsi="Microsoft YaHei" w:cs="Microsoft YaHei"/>
          <w:sz w:val="29"/>
          <w:szCs w:val="29"/>
        </w:rPr>
        <w:t xml:space="preserve"> </w:t>
      </w:r>
      <w:r>
        <w:rPr>
          <w:rFonts w:ascii="Microsoft YaHei" w:eastAsia="Microsoft YaHei" w:hAnsi="Microsoft YaHei" w:cs="Microsoft YaHei"/>
          <w:sz w:val="29"/>
          <w:szCs w:val="29"/>
        </w:rPr>
        <w:t>1</w:t>
      </w:r>
      <w:r>
        <w:rPr>
          <w:rFonts w:ascii="Microsoft YaHei" w:eastAsia="Microsoft YaHei" w:hAnsi="Microsoft YaHei" w:cs="Microsoft YaHei"/>
          <w:color w:val="0000FF"/>
          <w:sz w:val="29"/>
          <w:szCs w:val="29"/>
        </w:rPr>
        <w:t>8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202" w:line="174" w:lineRule="auto"/>
        <w:ind w:left="342"/>
        <w:outlineLvl w:val="0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-2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Microsoft YaHei" w:eastAsia="Microsoft YaHei" w:hAnsi="Microsoft YaHei" w:cs="Microsoft YaHei"/>
          <w:spacing w:val="-2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Microsoft YaHei" w:eastAsia="Microsoft YaHei" w:hAnsi="Microsoft YaHei" w:cs="Microsoft YaHei"/>
          <w:spacing w:val="-21"/>
          <w:sz w:val="47"/>
          <w:szCs w:val="47"/>
        </w:rPr>
        <w:t xml:space="preserve">  </w:t>
      </w:r>
      <w:r>
        <w:rPr>
          <w:rFonts w:ascii="Microsoft YaHei" w:eastAsia="Microsoft YaHei" w:hAnsi="Microsoft YaHei" w:cs="Microsoft YaHei"/>
          <w:spacing w:val="-2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案例描述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33" w:line="177" w:lineRule="auto"/>
        <w:ind w:left="128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.1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腾讯的背景</w:t>
      </w:r>
    </w:p>
    <w:p>
      <w:pPr>
        <w:spacing w:before="299" w:line="318" w:lineRule="auto"/>
        <w:ind w:left="40" w:firstLine="68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市腾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讯计算机系统成立于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1998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年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11月，由马化腾、志东、许晨晔、一丹、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曾经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青五位创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始人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共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同创立。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[1]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是中国最大的互联网综合效劳提供商之一，也是中国效劳用户最多的</w:t>
      </w:r>
    </w:p>
    <w:p>
      <w:pPr>
        <w:spacing w:line="174" w:lineRule="auto"/>
        <w:ind w:left="109"/>
        <w:rPr>
          <w:rFonts w:ascii="Microsoft YaHei" w:eastAsia="Microsoft YaHei" w:hAnsi="Microsoft YaHei" w:cs="Microsoft YaHei"/>
          <w:sz w:val="31"/>
          <w:szCs w:val="31"/>
        </w:rPr>
        <w:sectPr>
          <w:footerReference w:type="default" r:id="rId5"/>
          <w:pgSz w:w="17860" w:h="25258"/>
          <w:pgMar w:top="1218" w:right="2518" w:bottom="1955" w:left="2615" w:header="0" w:footer="1688" w:gutter="0"/>
          <w:cols w:space="708"/>
        </w:sect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互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联网企业之一。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[2]</w:t>
      </w:r>
    </w:p>
    <w:p>
      <w:pPr>
        <w:spacing w:before="321" w:line="167" w:lineRule="auto"/>
        <w:ind w:left="68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6"/>
          <w:sz w:val="31"/>
          <w:szCs w:val="31"/>
        </w:rPr>
        <w:t>腾讯多元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>化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的效劳包括：社交和通信效劳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QQ及微信/WeChat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、社交网络平台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空间、</w:t>
      </w:r>
    </w:p>
    <w:p>
      <w:pPr>
        <w:sectPr>
          <w:footerReference w:type="default" r:id="rId6"/>
          <w:type w:val="nextPage"/>
          <w:pgSz w:w="17860" w:h="25258"/>
          <w:pgMar w:top="1218" w:right="2518" w:bottom="1955" w:left="2615" w:header="0" w:footer="1688" w:gutter="0"/>
          <w:pgNumType w:start="2"/>
          <w:cols w:space="708"/>
          <w:titlePg w:val="0"/>
        </w:sectPr>
      </w:pPr>
    </w:p>
    <w:p>
      <w:pPr>
        <w:spacing w:before="12" w:line="165" w:lineRule="exact"/>
        <w:ind w:left="635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33" w:line="169" w:lineRule="auto"/>
        <w:ind w:left="11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腾讯游戏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旗下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游戏平台、门户腾讯网、腾讯新闻客户端和网络视频效劳腾讯视频等。[3]</w:t>
      </w:r>
    </w:p>
    <w:p>
      <w:pPr>
        <w:spacing w:before="328" w:line="320" w:lineRule="auto"/>
        <w:ind w:left="34" w:right="217" w:firstLine="76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2004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年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6月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16日，腾讯公司在联交所主板公开上市〔股票代号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00700〕，董事会主席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兼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8"/>
          <w:sz w:val="31"/>
          <w:szCs w:val="31"/>
        </w:rPr>
        <w:t>首</w:t>
      </w:r>
      <w:r>
        <w:rPr>
          <w:rFonts w:ascii="Microsoft YaHei" w:eastAsia="Microsoft YaHei" w:hAnsi="Microsoft YaHei" w:cs="Microsoft YaHei"/>
          <w:spacing w:val="21"/>
          <w:sz w:val="31"/>
          <w:szCs w:val="31"/>
        </w:rPr>
        <w:t>席执行官是马化腾。</w:t>
      </w:r>
    </w:p>
    <w:p>
      <w:pPr>
        <w:spacing w:line="170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1.2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腾讯成功的归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因</w:t>
      </w:r>
    </w:p>
    <w:p>
      <w:pPr>
        <w:spacing w:before="310" w:line="167" w:lineRule="auto"/>
        <w:ind w:left="605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时机：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这款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软件</w:t>
      </w:r>
      <w:r>
        <w:rPr>
          <w:rFonts w:ascii="Microsoft YaHei" w:eastAsia="Microsoft YaHei" w:hAnsi="Microsoft YaHei" w:cs="Microsoft YaHei"/>
          <w:sz w:val="31"/>
          <w:szCs w:val="31"/>
        </w:rPr>
        <w:t>在中国互联网处于萌芽，而且快速开展的阶段，人们的在互联网</w:t>
      </w:r>
    </w:p>
    <w:p>
      <w:pPr>
        <w:spacing w:before="331" w:line="318" w:lineRule="auto"/>
        <w:ind w:left="88" w:hanging="6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0"/>
          <w:sz w:val="31"/>
          <w:szCs w:val="31"/>
        </w:rPr>
        <w:t>寻求</w:t>
      </w: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沟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通的欲望非常强烈，在天时、地立、人和的时候腾讯误打误撞的进入了这一快领域，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在进入领域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之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前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软件太少，这让腾讯迅速强占全国市场可以说是一个机遇。</w:t>
      </w:r>
    </w:p>
    <w:p>
      <w:pPr>
        <w:spacing w:before="6" w:line="316" w:lineRule="auto"/>
        <w:ind w:left="143" w:right="203" w:firstLine="66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z w:val="31"/>
          <w:szCs w:val="31"/>
        </w:rPr>
        <w:t>产品与文化：</w:t>
      </w:r>
      <w:r>
        <w:rPr>
          <w:rFonts w:ascii="Microsoft YaHei" w:eastAsia="Microsoft YaHei" w:hAnsi="Microsoft YaHei" w:cs="Microsoft YaHei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z w:val="31"/>
          <w:szCs w:val="31"/>
        </w:rPr>
        <w:t>会把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MSN自居为高端用户，因为有这样的一个品牌形成，</w:t>
      </w:r>
      <w:r>
        <w:rPr>
          <w:rFonts w:ascii="Microsoft YaHei" w:eastAsia="Microsoft YaHei" w:hAnsi="Microsoft YaHei" w:cs="Microsoft YaHei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z w:val="31"/>
          <w:szCs w:val="31"/>
        </w:rPr>
        <w:t>人用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都觉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得自己不高端了，有这样的心理。但是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产品在界面设计用户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UE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还有功能方面，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那都是相当人性化而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且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设计出来的东西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彻底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贴近中国文化，而且在挖掘用户需求下了足够的</w:t>
      </w:r>
    </w:p>
    <w:p>
      <w:pPr>
        <w:spacing w:before="5" w:line="316" w:lineRule="auto"/>
        <w:ind w:left="34" w:right="245" w:firstLine="14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9"/>
          <w:sz w:val="31"/>
          <w:szCs w:val="31"/>
        </w:rPr>
        <w:t>功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夫，不是我偏见，我觉得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QQ和MSN相比拟我觉得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好。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归属群众，效劳群众。除了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在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软件技术上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向来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攻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克了许多技术难关，还有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环绕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QQ周边做出来的附属产品也为QQ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加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重了砝码。在产品上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QQ最值得大家学习的应该是对这款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软件的及至的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开辟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思想。使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Q</w:t>
      </w:r>
      <w:r>
        <w:rPr>
          <w:rFonts w:ascii="Microsoft YaHei" w:eastAsia="Microsoft YaHei" w:hAnsi="Microsoft YaHei" w:cs="Microsoft YaHei"/>
          <w:sz w:val="31"/>
          <w:szCs w:val="31"/>
        </w:rPr>
        <w:t>Q</w:t>
      </w:r>
    </w:p>
    <w:p>
      <w:pPr>
        <w:spacing w:before="2" w:line="174" w:lineRule="auto"/>
        <w:ind w:left="18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向来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保持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率先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优势</w:t>
      </w:r>
    </w:p>
    <w:p>
      <w:pPr>
        <w:spacing w:before="291" w:line="321" w:lineRule="auto"/>
        <w:ind w:left="192" w:right="66" w:firstLine="60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锁定战略形成：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每一个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行业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都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有竞争，在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软件市场竞争是非常剧烈的，现在垂直的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IM</w:t>
      </w:r>
      <w:r>
        <w:rPr>
          <w:rFonts w:ascii="Microsoft YaHei" w:eastAsia="Microsoft YaHei" w:hAnsi="Microsoft YaHei" w:cs="Microsoft YaHei"/>
          <w:spacing w:val="-10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31"/>
          <w:szCs w:val="31"/>
        </w:rPr>
        <w:t>软件都纷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纷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举旗，为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什么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还能够保持用户高速的增，几乎现在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每一个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人都在使用QQ，</w:t>
      </w:r>
    </w:p>
    <w:p>
      <w:pPr>
        <w:spacing w:before="5" w:line="318" w:lineRule="auto"/>
        <w:ind w:left="182" w:right="225" w:firstLine="59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那就是腾讯无形中产生了最致命的锁定战略。我个人认为锁定战略是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很难形成的，如果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一但形成那将是对这个行业致命的垄断和打击。锁定战略可以把一个企业传送到蓝海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。</w:t>
      </w:r>
    </w:p>
    <w:p>
      <w:pPr>
        <w:spacing w:line="173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1.3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腾讯愿景</w:t>
      </w:r>
    </w:p>
    <w:p>
      <w:pPr>
        <w:spacing w:before="319" w:line="172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4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.3.1愿景的定义</w:t>
      </w:r>
    </w:p>
    <w:p>
      <w:pPr>
        <w:spacing w:before="312" w:line="314" w:lineRule="auto"/>
        <w:ind w:left="9" w:right="207" w:firstLine="792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"愿景</w:t>
      </w:r>
      <w:r>
        <w:rPr>
          <w:rFonts w:ascii="Microsoft YaHei" w:eastAsia="Microsoft YaHei" w:hAnsi="Microsoft YaHei" w:cs="Microsoft YaHei"/>
          <w:sz w:val="31"/>
          <w:szCs w:val="31"/>
        </w:rPr>
        <w:t>〞是愿望看见的</w:t>
      </w:r>
      <w:r>
        <w:rPr>
          <w:rFonts w:ascii="Microsoft YaHei" w:eastAsia="Microsoft YaHei" w:hAnsi="Microsoft YaHei" w:cs="Microsoft YaHei"/>
          <w:sz w:val="31"/>
          <w:szCs w:val="31"/>
        </w:rPr>
        <w:t>体面</w:t>
      </w:r>
      <w:r>
        <w:rPr>
          <w:rFonts w:ascii="Microsoft YaHei" w:eastAsia="Microsoft YaHei" w:hAnsi="Microsoft YaHei" w:cs="Microsoft YaHei"/>
          <w:sz w:val="31"/>
          <w:szCs w:val="31"/>
        </w:rPr>
        <w:t>。"愿景〞</w:t>
      </w:r>
      <w:r>
        <w:rPr>
          <w:rFonts w:ascii="Microsoft YaHei" w:eastAsia="Microsoft YaHei" w:hAnsi="Microsoft YaHei" w:cs="Microsoft YaHei"/>
          <w:sz w:val="31"/>
          <w:szCs w:val="31"/>
        </w:rPr>
        <w:t>浮现</w:t>
      </w:r>
      <w:r>
        <w:rPr>
          <w:rFonts w:ascii="Microsoft YaHei" w:eastAsia="Microsoft YaHei" w:hAnsi="Microsoft YaHei" w:cs="Microsoft YaHei"/>
          <w:sz w:val="31"/>
          <w:szCs w:val="31"/>
        </w:rPr>
        <w:t>在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2005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年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4月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29日与原国民党主席连战的会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谈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公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报中，后收录于"现代汉语大词典第"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5版。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普通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而言，企业愿景大都具有前瞻性的方案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开创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性的目标，作为企业开展的指引方针。企业的愿景不只专属于企业负责人所有，企业</w:t>
      </w:r>
    </w:p>
    <w:p>
      <w:pPr>
        <w:spacing w:before="4" w:line="322" w:lineRule="auto"/>
        <w:ind w:left="177" w:right="30" w:hanging="17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部每位成员都应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参预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构思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制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订愿景与沟通共识，透过制订愿景的过程可，使得愿景更有价值，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企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业更有竞争力。</w:t>
      </w:r>
    </w:p>
    <w:p>
      <w:pPr>
        <w:spacing w:line="173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.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3.2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腾讯的愿景</w:t>
      </w:r>
    </w:p>
    <w:p>
      <w:pPr>
        <w:spacing w:before="304" w:line="181" w:lineRule="auto"/>
        <w:ind w:left="69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最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受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的互联网企业</w:t>
      </w:r>
    </w:p>
    <w:p>
      <w:pPr>
        <w:spacing w:before="299" w:line="181" w:lineRule="auto"/>
        <w:ind w:left="773"/>
        <w:rPr>
          <w:rFonts w:ascii="Microsoft YaHei" w:eastAsia="Microsoft YaHei" w:hAnsi="Microsoft YaHei" w:cs="Microsoft YaHei"/>
          <w:sz w:val="31"/>
          <w:szCs w:val="31"/>
        </w:rPr>
        <w:sectPr>
          <w:footerReference w:type="default" r:id="rId7"/>
          <w:pgSz w:w="17860" w:h="25258"/>
          <w:pgMar w:top="1218" w:right="2465" w:bottom="1955" w:left="2547" w:header="0" w:footer="1688" w:gutter="0"/>
          <w:pgNumType w:start="3"/>
          <w:cols w:space="708"/>
        </w:sectPr>
      </w:pP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不断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倾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听和满足用户需求，引导并超越用户需求，赢得用户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；</w:t>
      </w:r>
    </w:p>
    <w:p>
      <w:pPr>
        <w:spacing w:before="303" w:line="330" w:lineRule="auto"/>
        <w:ind w:left="767" w:right="39" w:hanging="4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通过提升企业地</w:t>
      </w:r>
      <w:r>
        <w:rPr>
          <w:rFonts w:ascii="Microsoft YaHei" w:eastAsia="Microsoft YaHei" w:hAnsi="Microsoft YaHei" w:cs="Microsoft YaHei"/>
          <w:sz w:val="31"/>
          <w:szCs w:val="31"/>
        </w:rPr>
        <w:t>位与品牌形象，使员工具有高度的企业荣誉感和自豪感赢，得员工</w:t>
      </w:r>
      <w:r>
        <w:rPr>
          <w:rFonts w:ascii="Microsoft YaHei" w:eastAsia="Microsoft YaHei" w:hAnsi="Microsoft YaHei" w:cs="Microsoft YaHei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z w:val="31"/>
          <w:szCs w:val="31"/>
        </w:rPr>
        <w:t>；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推动互联网行业的安康开展，与合作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火伴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共同成长，赢得行业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；</w:t>
      </w:r>
    </w:p>
    <w:p>
      <w:pPr>
        <w:sectPr>
          <w:footerReference w:type="default" r:id="rId8"/>
          <w:type w:val="nextPage"/>
          <w:pgSz w:w="17860" w:h="25258"/>
          <w:pgMar w:top="1218" w:right="2465" w:bottom="1955" w:left="2547" w:header="0" w:footer="1688" w:gutter="0"/>
          <w:pgNumType w:start="4"/>
          <w:cols w:space="708"/>
          <w:titlePg w:val="0"/>
        </w:sectPr>
      </w:pPr>
    </w:p>
    <w:p>
      <w:pPr>
        <w:spacing w:before="12" w:line="165" w:lineRule="exact"/>
        <w:ind w:left="63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33" w:line="181" w:lineRule="auto"/>
        <w:ind w:left="78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注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重企业责任，关爱社会、回馈社会，赢得社会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。</w:t>
      </w:r>
    </w:p>
    <w:p>
      <w:pPr>
        <w:spacing w:before="306" w:line="177" w:lineRule="auto"/>
        <w:ind w:left="7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.3.3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腾讯与各个领域领头企业的关系图</w:t>
      </w:r>
    </w:p>
    <w:p>
      <w:pPr>
        <w:spacing w:before="321" w:line="172" w:lineRule="auto"/>
        <w:ind w:left="7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.4整体资料梳理与总结</w:t>
      </w:r>
    </w:p>
    <w:p>
      <w:pPr>
        <w:spacing w:before="313" w:line="316" w:lineRule="auto"/>
        <w:ind w:left="59" w:right="3" w:firstLine="66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腾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讯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作为互联网公司的几大巨头之一，几乎在互联网的各个行业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之中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都占有一席之地，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存在于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我们生活的各个角落。从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1998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年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11月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11日正式注册成立到现在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2022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年，这十几年</w:t>
      </w:r>
    </w:p>
    <w:p>
      <w:pPr>
        <w:spacing w:before="4" w:line="317" w:lineRule="auto"/>
        <w:ind w:left="153" w:hanging="15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0"/>
          <w:sz w:val="31"/>
          <w:szCs w:val="31"/>
        </w:rPr>
        <w:t>中，</w:t>
      </w: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大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大小小几十项应用，不断更新产品，迎合广阔用户的需求。腾讯员工的幸福度很高，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成为腾讯的员工是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许多人所期待的。腾讯的愿景使得腾讯在互联网行业有很大的竞争力，并</w:t>
      </w:r>
    </w:p>
    <w:p>
      <w:pPr>
        <w:spacing w:before="1" w:line="174" w:lineRule="auto"/>
        <w:ind w:left="15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且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这些前瞻性的方针给其定位了方向以及未来的目标。</w:t>
      </w:r>
    </w:p>
    <w:p>
      <w:pPr>
        <w:spacing w:before="245" w:line="170" w:lineRule="auto"/>
        <w:ind w:left="163"/>
        <w:outlineLvl w:val="0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7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Microsoft YaHei" w:eastAsia="Microsoft YaHei" w:hAnsi="Microsoft YaHei" w:cs="Microsoft YaHei"/>
          <w:spacing w:val="4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、提炼的问题</w:t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33" w:line="174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2.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马化腾是如何向员工灌输愿景意识，培养出腾讯的专注型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的？</w:t>
      </w:r>
    </w:p>
    <w:p>
      <w:pPr>
        <w:spacing w:before="316" w:line="318" w:lineRule="auto"/>
        <w:ind w:left="158" w:right="104" w:firstLine="61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2.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2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腾讯为实现愿景是如何打造人力资源团队的？在招聘，培训，绩效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，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鼓励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等各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个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方面的具体的表达是？</w:t>
      </w:r>
    </w:p>
    <w:p>
      <w:pPr>
        <w:spacing w:line="172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2.3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如何将愿景完美的融合于部组织形成一种企业文化，确保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日益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膨胀的部组织高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效</w:t>
      </w:r>
      <w:r>
        <w:rPr>
          <w:rFonts w:ascii="Microsoft YaHei" w:eastAsia="Microsoft YaHei" w:hAnsi="Microsoft YaHei" w:cs="Microsoft YaHei"/>
          <w:sz w:val="31"/>
          <w:szCs w:val="31"/>
        </w:rPr>
        <w:t>运</w:t>
      </w:r>
    </w:p>
    <w:p>
      <w:pPr>
        <w:spacing w:before="326" w:line="166" w:lineRule="auto"/>
        <w:ind w:left="15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22"/>
          <w:sz w:val="31"/>
          <w:szCs w:val="31"/>
        </w:rPr>
        <w:t>转</w:t>
      </w:r>
      <w:r>
        <w:rPr>
          <w:rFonts w:ascii="Microsoft YaHei" w:eastAsia="Microsoft YaHei" w:hAnsi="Microsoft YaHei" w:cs="Microsoft YaHei"/>
          <w:spacing w:val="-19"/>
          <w:sz w:val="31"/>
          <w:szCs w:val="31"/>
        </w:rPr>
        <w:t>的？</w:t>
      </w:r>
    </w:p>
    <w:p>
      <w:pPr>
        <w:spacing w:before="254" w:line="171" w:lineRule="auto"/>
        <w:ind w:left="163"/>
        <w:outlineLvl w:val="0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9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Microsoft YaHei" w:eastAsia="Microsoft YaHei" w:hAnsi="Microsoft YaHei" w:cs="Microsoft YaHei"/>
          <w:spacing w:val="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、分析应用的理论</w:t>
      </w:r>
    </w:p>
    <w:p>
      <w:pPr>
        <w:spacing w:line="302" w:lineRule="auto"/>
        <w:rPr>
          <w:rFonts w:ascii="Arial"/>
          <w:sz w:val="21"/>
        </w:rPr>
      </w:pPr>
    </w:p>
    <w:p>
      <w:pPr>
        <w:spacing w:before="134" w:line="172" w:lineRule="auto"/>
        <w:ind w:left="14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3.1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领导人个</w:t>
      </w:r>
      <w:r>
        <w:rPr>
          <w:rFonts w:ascii="Microsoft YaHei" w:eastAsia="Microsoft YaHei" w:hAnsi="Microsoft YaHei" w:cs="Microsoft YaHei"/>
          <w:spacing w:val="3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人</w:t>
      </w:r>
    </w:p>
    <w:p>
      <w:pPr>
        <w:spacing w:before="316" w:line="174" w:lineRule="auto"/>
        <w:ind w:left="7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法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定性权力、专家性权力、参照性权力</w:t>
      </w:r>
    </w:p>
    <w:p>
      <w:pPr>
        <w:spacing w:before="316" w:line="175" w:lineRule="auto"/>
        <w:ind w:left="14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.2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基于愿景的招聘</w:t>
      </w:r>
    </w:p>
    <w:p>
      <w:pPr>
        <w:spacing w:before="315" w:line="174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.2.1胜任力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素质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模型</w:t>
      </w:r>
    </w:p>
    <w:p>
      <w:pPr>
        <w:spacing w:before="315" w:line="192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5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20"/>
          <w:sz w:val="31"/>
          <w:szCs w:val="31"/>
        </w:rPr>
        <w:t>.2.2招聘渠道</w:t>
      </w:r>
    </w:p>
    <w:p>
      <w:pPr>
        <w:spacing w:before="276" w:line="175" w:lineRule="auto"/>
        <w:ind w:left="14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.3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基于愿景的培训</w:t>
      </w:r>
    </w:p>
    <w:p>
      <w:pPr>
        <w:spacing w:before="310" w:line="196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.3.1培训需求分析</w:t>
      </w:r>
    </w:p>
    <w:p>
      <w:pPr>
        <w:spacing w:before="268" w:line="194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.3.2培训制度的推行与完善</w:t>
      </w:r>
    </w:p>
    <w:p>
      <w:pPr>
        <w:spacing w:before="273" w:line="178" w:lineRule="auto"/>
        <w:ind w:left="14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9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基于愿景的绩效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考核</w:t>
      </w:r>
    </w:p>
    <w:p>
      <w:pPr>
        <w:spacing w:before="312" w:line="192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-10"/>
          <w:sz w:val="31"/>
          <w:szCs w:val="31"/>
        </w:rPr>
        <w:t>.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4.1SMART目标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法</w:t>
      </w:r>
    </w:p>
    <w:p>
      <w:pPr>
        <w:spacing w:before="254" w:line="185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.4.2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海氏系统法</w:t>
      </w:r>
    </w:p>
    <w:p>
      <w:pPr>
        <w:spacing w:before="314" w:line="175" w:lineRule="auto"/>
        <w:ind w:left="14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.5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鼓励</w:t>
      </w:r>
    </w:p>
    <w:p>
      <w:pPr>
        <w:spacing w:before="314" w:line="697" w:lineRule="exact"/>
        <w:ind w:left="78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position w:val="31"/>
          <w:sz w:val="31"/>
          <w:szCs w:val="31"/>
        </w:rPr>
        <w:t>赫</w:t>
      </w:r>
      <w:r>
        <w:rPr>
          <w:rFonts w:ascii="Microsoft YaHei" w:eastAsia="Microsoft YaHei" w:hAnsi="Microsoft YaHei" w:cs="Microsoft YaHei"/>
          <w:spacing w:val="5"/>
          <w:position w:val="31"/>
          <w:sz w:val="31"/>
          <w:szCs w:val="31"/>
        </w:rPr>
        <w:t>茨</w:t>
      </w:r>
      <w:r>
        <w:rPr>
          <w:rFonts w:ascii="Microsoft YaHei" w:eastAsia="Microsoft YaHei" w:hAnsi="Microsoft YaHei" w:cs="Microsoft YaHei"/>
          <w:spacing w:val="4"/>
          <w:position w:val="31"/>
          <w:sz w:val="31"/>
          <w:szCs w:val="31"/>
        </w:rPr>
        <w:t>伯格双因素理论</w:t>
      </w:r>
    </w:p>
    <w:p>
      <w:pPr>
        <w:spacing w:before="2" w:line="177" w:lineRule="auto"/>
        <w:ind w:left="77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.5.2马斯洛需求理论</w:t>
      </w:r>
    </w:p>
    <w:p>
      <w:pPr>
        <w:sectPr>
          <w:footerReference w:type="default" r:id="rId9"/>
          <w:pgSz w:w="17860" w:h="25258"/>
          <w:pgMar w:top="1218" w:right="2465" w:bottom="1955" w:left="2567" w:header="0" w:footer="1688" w:gutter="0"/>
          <w:pgNumType w:start="5"/>
          <w:cols w:space="708"/>
        </w:sectPr>
      </w:pPr>
    </w:p>
    <w:p>
      <w:pPr>
        <w:spacing w:before="12" w:line="165" w:lineRule="exact"/>
        <w:ind w:left="63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32" w:line="633" w:lineRule="exact"/>
        <w:ind w:left="17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8"/>
          <w:position w:val="2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3</w:t>
      </w:r>
      <w:r>
        <w:rPr>
          <w:rFonts w:ascii="Microsoft YaHei" w:eastAsia="Microsoft YaHei" w:hAnsi="Microsoft YaHei" w:cs="Microsoft YaHei"/>
          <w:spacing w:val="11"/>
          <w:position w:val="2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.6</w:t>
      </w:r>
      <w:r>
        <w:rPr>
          <w:rFonts w:ascii="Microsoft YaHei" w:eastAsia="Microsoft YaHei" w:hAnsi="Microsoft YaHei" w:cs="Microsoft YaHei"/>
          <w:spacing w:val="11"/>
          <w:position w:val="2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1"/>
          <w:position w:val="2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基于愿景的文化建立</w:t>
      </w:r>
    </w:p>
    <w:p>
      <w:pPr>
        <w:spacing w:before="2" w:line="171" w:lineRule="auto"/>
        <w:ind w:left="210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2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Microsoft YaHei" w:eastAsia="Microsoft YaHei" w:hAnsi="Microsoft YaHei" w:cs="Microsoft YaHei"/>
          <w:spacing w:val="1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分析的结果</w:t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133" w:line="172" w:lineRule="auto"/>
        <w:ind w:left="168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.1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领导人个人</w:t>
      </w:r>
    </w:p>
    <w:p>
      <w:pPr>
        <w:spacing w:before="314" w:line="175" w:lineRule="auto"/>
        <w:ind w:left="356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案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例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回顾</w:t>
      </w:r>
    </w:p>
    <w:p>
      <w:pPr>
        <w:spacing w:before="311" w:line="318" w:lineRule="auto"/>
        <w:ind w:left="192" w:right="41" w:firstLine="57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这个被称作"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小马哥〞的潜行者，在中国互联网大佬里，不是最先行的(早期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ICQ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有五六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十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款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摹仿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者)，不是最帅的(以前是，现在是彦宏)，也不是最有野心的(你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固然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会想到马云)，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而马化腾的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强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"〞表现在，认真执着，学习力惊人，同时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特别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肯去倾听不同人的不同观点，</w:t>
      </w:r>
    </w:p>
    <w:p>
      <w:pPr>
        <w:spacing w:before="7" w:line="315" w:lineRule="auto"/>
        <w:ind w:left="25" w:right="20" w:firstLine="12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不会很主观臆断地去下结论。腾讯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的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5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人创业团队部有合作也有制衡，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"对外马化腾知名度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很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大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，但是对是相对的，就像资本主义的三权分立，大家都是老板〞。马化腾虽然一股独大，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但并不绝对控股，这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导致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腾讯的创始人团队从一开场就形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成为了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决策的气氛，后来，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当腾</w:t>
      </w:r>
      <w:r>
        <w:rPr>
          <w:rFonts w:ascii="Microsoft YaHei" w:eastAsia="Microsoft YaHei" w:hAnsi="Microsoft YaHei" w:cs="Microsoft YaHei"/>
          <w:sz w:val="31"/>
          <w:szCs w:val="31"/>
        </w:rPr>
        <w:t>讯公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司开展到数千人的规模时，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这种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决策的风格被保存了下来。腾讯公司的会议也是，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"集思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广</w:t>
      </w:r>
    </w:p>
    <w:p>
      <w:pPr>
        <w:spacing w:before="2" w:line="178" w:lineRule="auto"/>
        <w:ind w:left="18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益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，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是投票表决，是专业的，是公正的。〞</w:t>
      </w:r>
    </w:p>
    <w:p>
      <w:pPr>
        <w:spacing w:before="306" w:line="178" w:lineRule="auto"/>
        <w:ind w:left="82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业界对腾讯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有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敬畏也有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愤怒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。腾讯有点像互联网界的微软，凭借着强大的用户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根抵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和"</w:t>
      </w:r>
    </w:p>
    <w:p>
      <w:pPr>
        <w:spacing w:before="304" w:line="318" w:lineRule="auto"/>
        <w:ind w:left="177" w:right="7" w:hanging="10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后发制人〞战略，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先后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在休闲游戏、网络游戏、门户、电子商务等领域攻城略地，最近，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被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6"/>
          <w:sz w:val="31"/>
          <w:szCs w:val="31"/>
        </w:rPr>
        <w:t>谈</w:t>
      </w:r>
      <w:r>
        <w:rPr>
          <w:rFonts w:ascii="Microsoft YaHei" w:eastAsia="Microsoft YaHei" w:hAnsi="Microsoft YaHei" w:cs="Microsoft YaHei"/>
          <w:spacing w:val="-18"/>
          <w:sz w:val="31"/>
          <w:szCs w:val="31"/>
        </w:rPr>
        <w:t>论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>得最多的则是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>、QQ输入法、QQ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3"/>
          <w:sz w:val="31"/>
          <w:szCs w:val="31"/>
        </w:rPr>
        <w:t>旋风、QQ影音等的来势汹汹。在这过程中，腾讯的一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些做法被*些同行指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责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为"抄袭〞。一贯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谨慎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的马化腾喜欢使用"渗透〞这个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词汇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来代替进攻。</w:t>
      </w:r>
    </w:p>
    <w:p>
      <w:pPr>
        <w:spacing w:before="3" w:line="315" w:lineRule="auto"/>
        <w:ind w:right="210" w:firstLine="1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这份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谨慎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使得腾讯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在过去十多年里几乎没有犯过大错，同时代的中国互联网大佬，大都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曾经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2"/>
          <w:sz w:val="31"/>
          <w:szCs w:val="31"/>
        </w:rPr>
        <w:t>因</w:t>
      </w:r>
      <w:r>
        <w:rPr>
          <w:rFonts w:ascii="Microsoft YaHei" w:eastAsia="Microsoft YaHei" w:hAnsi="Microsoft YaHei" w:cs="Microsoft YaHei"/>
          <w:spacing w:val="25"/>
          <w:sz w:val="31"/>
          <w:szCs w:val="31"/>
        </w:rPr>
        <w:t>为冒进而吃过苦头。</w:t>
      </w:r>
    </w:p>
    <w:p>
      <w:pPr>
        <w:spacing w:before="4" w:line="316" w:lineRule="auto"/>
        <w:ind w:left="202" w:firstLine="44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对外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部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人而言，马化腾的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凶猛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王道只是一个垄断者不断扩的传统故事，但对腾讯部员工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而言，让腾讯一骑绝尘的并不仅仅是所谓的腾讯模式更，为重要的是马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化腾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公司的方式。</w:t>
      </w:r>
    </w:p>
    <w:p>
      <w:pPr>
        <w:spacing w:before="6" w:line="316" w:lineRule="auto"/>
        <w:ind w:left="108" w:right="10" w:firstLine="7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其核心在于，永远认为公司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处于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危（wei）险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之中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的马化腾，在"用户体验，快速迭代〞这一战略下，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建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立了一整套从运营、产品、技术创新、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，到数据挖掘、企业文化等的学习型系统。当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这套系统被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一种明确的方向，发挥出的能量是可怕的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。</w:t>
      </w:r>
    </w:p>
    <w:p>
      <w:pPr>
        <w:spacing w:before="3" w:line="316" w:lineRule="auto"/>
        <w:ind w:left="183" w:right="6" w:firstLine="54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在部演讲中，马化腾不断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强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化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这种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方向感，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就"像日常生活中人们对水和电的依赖一样，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我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们要做成互联网上的水和电。〞是的，互联网之水。</w:t>
      </w:r>
    </w:p>
    <w:p>
      <w:pPr>
        <w:spacing w:before="2" w:line="178" w:lineRule="auto"/>
        <w:ind w:left="16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.1.2除"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了身教还需言传〞地共造愿景</w:t>
      </w:r>
    </w:p>
    <w:p>
      <w:pPr>
        <w:spacing w:before="306" w:line="325" w:lineRule="auto"/>
        <w:ind w:left="44" w:right="193" w:firstLine="63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马</w:t>
      </w: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化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腾在公司除了身教还需要言传，因为"只是身教会有一定的负作用，下面的产品人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员就会有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一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定的惰性，会觉得这个事情我们先不讨论了，看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Pony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的〞。他开场努力推动马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化腾去花费更多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时间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产品人员的培训。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无非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马化腾是一个比拟向的人，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特别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不擅长在众</w:t>
      </w:r>
    </w:p>
    <w:p>
      <w:pPr>
        <w:sectPr>
          <w:footerReference w:type="default" r:id="rId10"/>
          <w:pgSz w:w="17860" w:h="25258"/>
          <w:pgMar w:top="1218" w:right="2476" w:bottom="1955" w:left="2542" w:header="0" w:footer="1688" w:gutter="0"/>
          <w:pgNumType w:start="6"/>
          <w:cols w:space="708"/>
        </w:sectPr>
      </w:pPr>
    </w:p>
    <w:p>
      <w:pPr>
        <w:spacing w:before="12" w:line="165" w:lineRule="exact"/>
        <w:ind w:left="6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33" w:line="316" w:lineRule="auto"/>
        <w:ind w:left="39" w:right="31" w:firstLine="158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人面前演讲，去年底，熊明华</w:t>
      </w:r>
      <w:r>
        <w:rPr>
          <w:rFonts w:ascii="Microsoft YaHei" w:eastAsia="Microsoft YaHei" w:hAnsi="Microsoft YaHei" w:cs="Microsoft YaHei"/>
          <w:sz w:val="31"/>
          <w:szCs w:val="31"/>
        </w:rPr>
        <w:t>让人根据马化腾和研发院在研发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QQ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过程中提出建议的总结成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一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个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演讲稿，"逼〞着他在公司的产品技术峰会上做了一个演讲，结果"他讲得非常的成功〞。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后来，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这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篇马化腾关于产品的演讲录在互联网上流传广泛。对部演讲马化腾提到对人的要求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很重要。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他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说：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"我们提到要有激情，要好学，要开放，我不一一展开，我想说的是，从很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直观的感受来说，我们很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希翼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整个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干部的气氛是非常饥渴的。要解决这些问题，你真的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要当成是自己家里的事情，要有很紧迫的使命感才有可能做得到。如果说十几年过去了，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很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多同事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参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加公司时间也很长了，慢慢、慢慢地"皮〞了，应该主动积极地把位置让给下一代</w:t>
      </w:r>
    </w:p>
    <w:p>
      <w:pPr>
        <w:spacing w:line="179" w:lineRule="auto"/>
        <w:ind w:left="4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更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主动积极的团队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干部上来带着团队。〞</w:t>
      </w:r>
    </w:p>
    <w:p>
      <w:pPr>
        <w:spacing w:before="305" w:line="181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.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1.3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身为"首席体验馆〞一丝不苟的工作态度</w:t>
      </w:r>
    </w:p>
    <w:p>
      <w:pPr>
        <w:spacing w:before="300" w:line="318" w:lineRule="auto"/>
        <w:ind w:left="64" w:right="213" w:firstLine="75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深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夜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两点，一个被女同事称为小马哥、男同事叫做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Pony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的人打来提醒，他在腾讯的首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8"/>
          <w:sz w:val="31"/>
          <w:szCs w:val="31"/>
        </w:rPr>
        <w:t>页上发现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了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一个错别字。据悉，QQ在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2022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年的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400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多个创新点中，有近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300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项是由马化腾</w:t>
      </w:r>
    </w:p>
    <w:p>
      <w:pPr>
        <w:spacing w:before="1" w:line="176" w:lineRule="auto"/>
        <w:ind w:left="18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本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人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发现和提出。马化腾发现这些问题的方法很简单，就是反复使用，过去一年，他在与</w:t>
      </w:r>
    </w:p>
    <w:p>
      <w:pPr>
        <w:spacing w:before="310" w:line="316" w:lineRule="auto"/>
        <w:ind w:left="39" w:right="227" w:firstLine="1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QQ研发团队的沟通过程中拒绝使用其他通讯工具，全部交流都通过Q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Q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来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，近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300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个改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良意见正是在他使用的过程中被一一提出。有人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曾经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问马化腾一个问题，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"外界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最让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你难以承</w:t>
      </w:r>
    </w:p>
    <w:p>
      <w:pPr>
        <w:spacing w:before="6" w:line="316" w:lineRule="auto"/>
        <w:ind w:left="192" w:right="234" w:hanging="11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z w:val="31"/>
          <w:szCs w:val="31"/>
        </w:rPr>
        <w:t>受的误解是</w:t>
      </w:r>
      <w:r>
        <w:rPr>
          <w:rFonts w:ascii="Microsoft YaHei" w:eastAsia="Microsoft YaHei" w:hAnsi="Microsoft YaHei" w:cs="Microsoft YaHei"/>
          <w:sz w:val="31"/>
          <w:szCs w:val="31"/>
        </w:rPr>
        <w:t>什么</w:t>
      </w:r>
      <w:r>
        <w:rPr>
          <w:rFonts w:ascii="Microsoft YaHei" w:eastAsia="Microsoft YaHei" w:hAnsi="Microsoft YaHei" w:cs="Microsoft YaHei"/>
          <w:sz w:val="31"/>
          <w:szCs w:val="31"/>
        </w:rPr>
        <w:t>？〞马化腾考虑了半天后答复，"产品出个</w:t>
      </w:r>
      <w:r>
        <w:rPr>
          <w:rFonts w:ascii="Microsoft YaHei" w:eastAsia="Microsoft YaHei" w:hAnsi="Microsoft YaHei" w:cs="Microsoft YaHei"/>
          <w:sz w:val="31"/>
          <w:szCs w:val="31"/>
        </w:rPr>
        <w:t>什么</w:t>
      </w:r>
      <w:r>
        <w:rPr>
          <w:rFonts w:ascii="Microsoft YaHei" w:eastAsia="Microsoft YaHei" w:hAnsi="Microsoft YaHei" w:cs="Microsoft YaHei"/>
          <w:sz w:val="31"/>
          <w:szCs w:val="31"/>
        </w:rPr>
        <w:t>问题的，</w:t>
      </w:r>
      <w:r>
        <w:rPr>
          <w:rFonts w:ascii="Microsoft YaHei" w:eastAsia="Microsoft YaHei" w:hAnsi="Microsoft YaHei" w:cs="Microsoft YaHei"/>
          <w:sz w:val="31"/>
          <w:szCs w:val="31"/>
        </w:rPr>
        <w:t>特殊</w:t>
      </w:r>
      <w:r>
        <w:rPr>
          <w:rFonts w:ascii="Microsoft YaHei" w:eastAsia="Microsoft YaHei" w:hAnsi="Microsoft YaHei" w:cs="Microsoft YaHei"/>
          <w:sz w:val="31"/>
          <w:szCs w:val="31"/>
        </w:rPr>
        <w:t>多的人骂你。〞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身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为腾讯的"首席体验官〞，马化腾要求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每一个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"产品经理要把自己当一个挑剔的用户〞。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这种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长期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以用户身份来体验公司产品的做法，在腾讯自上而下形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成为了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不成文的规则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。</w:t>
      </w:r>
    </w:p>
    <w:p>
      <w:pPr>
        <w:spacing w:line="178" w:lineRule="auto"/>
        <w:ind w:left="114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此外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，马化腾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还要求产品人员找到所有在其他博客、论坛里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浮现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的关于腾讯产品的评</w:t>
      </w:r>
    </w:p>
    <w:p>
      <w:pPr>
        <w:spacing w:before="289" w:line="323" w:lineRule="auto"/>
        <w:ind w:left="74" w:right="203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价。找到用户评价还不行，还必须迅速反响，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每一个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问题都必须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答复并给出相应解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决</w:t>
      </w:r>
      <w:r>
        <w:rPr>
          <w:rFonts w:ascii="Microsoft YaHei" w:eastAsia="Microsoft YaHei" w:hAnsi="Microsoft YaHei" w:cs="Microsoft YaHei"/>
          <w:sz w:val="31"/>
          <w:szCs w:val="31"/>
        </w:rPr>
        <w:t>方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案，而且还不能只是使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用"知道了〞、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"〞之类的敷衍话语。有时候马化腾在网上"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漫步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〞时</w:t>
      </w:r>
    </w:p>
    <w:p>
      <w:pPr>
        <w:spacing w:before="3" w:line="315" w:lineRule="auto"/>
        <w:ind w:left="24" w:right="199" w:firstLine="7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发现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实用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户提出的问题下面没有腾讯产品经理的答复，他就亲自动手来答复用户提出的问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0"/>
          <w:sz w:val="31"/>
          <w:szCs w:val="31"/>
        </w:rPr>
        <w:t>题，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然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后同时给那位"失职〞的产品经理写上封。想要成为最受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的互联网企业，就要做</w:t>
      </w:r>
    </w:p>
    <w:p>
      <w:pPr>
        <w:spacing w:before="1" w:line="319" w:lineRule="auto"/>
        <w:ind w:firstLine="1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到以用户为中心，如果你不能够很好地满足用户，最后表达在你的产品就做得不是很到位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。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所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以在产品和效劳上精益求精也是马化腾及其员工所追求的。</w:t>
      </w:r>
    </w:p>
    <w:p>
      <w:pPr>
        <w:spacing w:before="1" w:line="187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2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21"/>
          <w:sz w:val="31"/>
          <w:szCs w:val="31"/>
        </w:rPr>
        <w:t>.1.2理论解读</w:t>
      </w:r>
    </w:p>
    <w:p>
      <w:pPr>
        <w:spacing w:before="277" w:line="174" w:lineRule="auto"/>
        <w:ind w:left="69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4"/>
          <w:sz w:val="31"/>
          <w:szCs w:val="31"/>
        </w:rPr>
        <w:t>马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化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腾属于法定性权力、专家性权力及参照性权力。</w:t>
      </w:r>
    </w:p>
    <w:p>
      <w:pPr>
        <w:spacing w:before="321" w:line="172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法定性权力：指组织各领导所固有的合法的，法定的权力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。</w:t>
      </w:r>
    </w:p>
    <w:p>
      <w:pPr>
        <w:spacing w:before="312" w:line="176" w:lineRule="auto"/>
        <w:ind w:left="827"/>
        <w:rPr>
          <w:rFonts w:ascii="Microsoft YaHei" w:eastAsia="Microsoft YaHei" w:hAnsi="Microsoft YaHei" w:cs="Microsoft YaHei"/>
          <w:sz w:val="31"/>
          <w:szCs w:val="31"/>
        </w:rPr>
        <w:sectPr>
          <w:footerReference w:type="default" r:id="rId11"/>
          <w:pgSz w:w="17860" w:h="25258"/>
          <w:pgMar w:top="1218" w:right="2455" w:bottom="1955" w:left="2532" w:header="0" w:footer="1688" w:gutter="0"/>
          <w:pgNumType w:start="7"/>
          <w:cols w:space="708"/>
        </w:sect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法定性权利取决于个人在组织中的职位。它可以被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看做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是一个人的正式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官方明确规定</w:t>
      </w:r>
    </w:p>
    <w:p>
      <w:pPr>
        <w:spacing w:before="311" w:line="329" w:lineRule="auto"/>
        <w:ind w:left="192" w:right="220" w:hanging="1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的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权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威地位。有些人能使事情发生，是因为他们有这么做的权力与权威。拥有法定性权利的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个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人凭借与其职位、岗位相当的要求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主，来施加其影响。</w:t>
      </w:r>
    </w:p>
    <w:p>
      <w:pPr>
        <w:sectPr>
          <w:footerReference w:type="default" r:id="rId12"/>
          <w:type w:val="nextPage"/>
          <w:pgSz w:w="17860" w:h="25258"/>
          <w:pgMar w:top="1218" w:right="2455" w:bottom="1955" w:left="2532" w:header="0" w:footer="1688" w:gutter="0"/>
          <w:pgNumType w:start="8"/>
          <w:cols w:space="708"/>
          <w:titlePg w:val="0"/>
        </w:sectPr>
      </w:pPr>
    </w:p>
    <w:p>
      <w:pPr>
        <w:spacing w:before="12" w:line="165" w:lineRule="exact"/>
        <w:ind w:left="6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33" w:line="172" w:lineRule="auto"/>
        <w:ind w:left="82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专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家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性权力：指领导者由个人的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特殊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技能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*些专业知识而形成的权力。</w:t>
      </w:r>
    </w:p>
    <w:p>
      <w:pPr>
        <w:spacing w:before="321" w:line="316" w:lineRule="auto"/>
        <w:ind w:left="29" w:right="216" w:firstLine="7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专家性权力是知识的权力。有些人能够通过他们在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特殊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领域的专长来影响他人。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一位</w:t>
      </w:r>
      <w:r>
        <w:rPr>
          <w:rFonts w:ascii="Microsoft YaHei" w:eastAsia="Microsoft YaHei" w:hAnsi="Microsoft YaHei" w:cs="Microsoft YaHei"/>
          <w:sz w:val="31"/>
          <w:szCs w:val="31"/>
        </w:rPr>
        <w:t>外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科医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生在医院可以施加相当大的影响力，是因为虽然他没有高于他人的正式职权，但其他人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3"/>
          <w:sz w:val="31"/>
          <w:szCs w:val="31"/>
        </w:rPr>
        <w:t>都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依赖于他的知识、技能和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判断</w:t>
      </w: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力。</w:t>
      </w:r>
    </w:p>
    <w:p>
      <w:pPr>
        <w:spacing w:before="1" w:line="176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参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照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性权力：指领导者由个人的品质、魅力、资历、背景等相关的权力。</w:t>
      </w:r>
    </w:p>
    <w:p>
      <w:pPr>
        <w:spacing w:before="305" w:line="319" w:lineRule="auto"/>
        <w:ind w:left="79" w:right="213" w:firstLine="7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参照性权力是指由于领导者与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追随者之间的关系强度而产生的潜在影响。当人们钦佩一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1"/>
          <w:sz w:val="31"/>
          <w:szCs w:val="31"/>
        </w:rPr>
        <w:t>位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领导者，将他视为楷模时，我们就说他拥有参照性权力。</w:t>
      </w:r>
    </w:p>
    <w:p>
      <w:pPr>
        <w:spacing w:before="1" w:line="174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4.1.3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深度透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析</w:t>
      </w:r>
    </w:p>
    <w:p>
      <w:pPr>
        <w:spacing w:before="310" w:line="317" w:lineRule="auto"/>
        <w:ind w:left="74" w:right="160" w:firstLine="619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马化腾作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为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五大创始人之一，拥有最多的股权，也是公司首席执行官，是法定性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权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力，职务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性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权力，通过员工对其依赖和赞同，外界对其人品的赞扬，其创业背景可知这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份权利更是部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员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工与外部组织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他的参照性权力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他，专业技术和独到的眼光引进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成功</w:t>
      </w:r>
    </w:p>
    <w:p>
      <w:pPr>
        <w:spacing w:before="3" w:line="316" w:lineRule="auto"/>
        <w:ind w:left="207" w:right="199" w:hanging="2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的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工程以及他对各部门不断的建议都是专家性权力的表达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他，的个人魅力为其赢得了更多股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东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员工、外界媒体、用户的支持拥戴和追随。</w:t>
      </w:r>
    </w:p>
    <w:p>
      <w:pPr>
        <w:spacing w:before="1" w:line="175" w:lineRule="auto"/>
        <w:ind w:left="80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7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2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基于愿景的招聘</w:t>
      </w:r>
    </w:p>
    <w:p>
      <w:pPr>
        <w:spacing w:before="313" w:line="175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.2.1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案例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回顾</w:t>
      </w:r>
    </w:p>
    <w:p>
      <w:pPr>
        <w:spacing w:before="311" w:line="320" w:lineRule="auto"/>
        <w:ind w:left="94" w:right="185" w:firstLine="66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腾讯招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聘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要求：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招聘时就要招适合的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而不是后期改造；匹配高级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需求；部挖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潜，精兵简政</w:t>
      </w:r>
    </w:p>
    <w:p>
      <w:pPr>
        <w:spacing w:line="692" w:lineRule="exact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2"/>
          <w:position w:val="30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21"/>
          <w:position w:val="30"/>
          <w:sz w:val="31"/>
          <w:szCs w:val="31"/>
        </w:rPr>
        <w:t>.2.2理论解读</w:t>
      </w:r>
    </w:p>
    <w:p>
      <w:pPr>
        <w:spacing w:before="1" w:line="174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4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.2.2.1胜任力</w:t>
      </w: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素质</w:t>
      </w: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模型</w:t>
      </w:r>
    </w:p>
    <w:p>
      <w:pPr>
        <w:spacing w:before="311" w:line="179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1〕概念及特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征</w:t>
      </w:r>
    </w:p>
    <w:p>
      <w:pPr>
        <w:spacing w:before="304" w:line="317" w:lineRule="auto"/>
        <w:ind w:left="133" w:firstLine="56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概念：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胜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任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素质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模型就是个体为完成*项工作、达成*一绩效目标所应具备的系列不同素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质要素的组合，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分为在动机、知识技能、自我形象与社会角色特征等几个方面。这些行</w:t>
      </w:r>
      <w:r>
        <w:rPr>
          <w:rFonts w:ascii="Microsoft YaHei" w:eastAsia="Microsoft YaHei" w:hAnsi="Microsoft YaHei" w:cs="Microsoft YaHei"/>
          <w:sz w:val="31"/>
          <w:szCs w:val="31"/>
        </w:rPr>
        <w:t>为和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技能必须是可衡量、可观察、</w:t>
      </w:r>
      <w:r>
        <w:rPr>
          <w:rFonts w:ascii="Microsoft YaHei" w:eastAsia="Microsoft YaHei" w:hAnsi="Microsoft YaHei" w:cs="Microsoft YaHei"/>
          <w:sz w:val="31"/>
          <w:szCs w:val="31"/>
        </w:rPr>
        <w:t>可指导的，并对员工的个人绩效以及企业的成功产生关键影响。</w:t>
      </w:r>
    </w:p>
    <w:p>
      <w:pPr>
        <w:spacing w:before="6" w:line="316" w:lineRule="auto"/>
        <w:ind w:left="74" w:right="206" w:firstLine="743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color w:val="323232"/>
          <w:spacing w:val="8"/>
          <w:sz w:val="31"/>
          <w:szCs w:val="31"/>
        </w:rPr>
        <w:t>特</w:t>
      </w:r>
      <w:r>
        <w:rPr>
          <w:rFonts w:ascii="Microsoft YaHei" w:eastAsia="Microsoft YaHei" w:hAnsi="Microsoft YaHei" w:cs="Microsoft YaHei"/>
          <w:color w:val="323232"/>
          <w:spacing w:val="6"/>
          <w:sz w:val="31"/>
          <w:szCs w:val="31"/>
        </w:rPr>
        <w:t>征</w:t>
      </w:r>
      <w:r>
        <w:rPr>
          <w:rFonts w:ascii="Microsoft YaHei" w:eastAsia="Microsoft YaHei" w:hAnsi="Microsoft YaHei" w:cs="Microsoft YaHei"/>
          <w:color w:val="323232"/>
          <w:spacing w:val="4"/>
          <w:sz w:val="31"/>
          <w:szCs w:val="31"/>
        </w:rPr>
        <w:t>包括以下几个层面：知识——*一职业领域需要的信息〔如人力资源</w:t>
      </w:r>
      <w:r>
        <w:rPr>
          <w:rFonts w:ascii="Microsoft YaHei" w:eastAsia="Microsoft YaHei" w:hAnsi="Microsoft YaHei" w:cs="Microsoft YaHei"/>
          <w:color w:val="323232"/>
          <w:spacing w:val="4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color w:val="323232"/>
          <w:spacing w:val="4"/>
          <w:sz w:val="31"/>
          <w:szCs w:val="31"/>
        </w:rPr>
        <w:t>的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专业知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识</w:t>
      </w:r>
      <w:r>
        <w:rPr>
          <w:rFonts w:ascii="Microsoft YaHei" w:eastAsia="Microsoft YaHei" w:hAnsi="Microsoft YaHei" w:cs="Microsoft YaHei"/>
          <w:color w:val="323232"/>
          <w:spacing w:val="-7"/>
          <w:sz w:val="31"/>
          <w:szCs w:val="31"/>
        </w:rPr>
        <w:t>〕；技能——掌握和运用专门技术的能力</w:t>
      </w:r>
      <w:r>
        <w:rPr>
          <w:rFonts w:ascii="Microsoft YaHei" w:eastAsia="Microsoft YaHei" w:hAnsi="Microsoft YaHei" w:cs="Microsoft YaHei"/>
          <w:color w:val="323232"/>
          <w:spacing w:val="-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7"/>
          <w:sz w:val="31"/>
          <w:szCs w:val="31"/>
        </w:rPr>
        <w:t>〔如英语读写能力、计算机操作能力〕；社会</w:t>
      </w:r>
      <w:r>
        <w:rPr>
          <w:rFonts w:ascii="Microsoft YaHei" w:eastAsia="Microsoft YaHei" w:hAnsi="Microsoft YaHei" w:cs="Microsoft YaHei"/>
          <w:color w:val="323232"/>
          <w:spacing w:val="-6"/>
          <w:sz w:val="31"/>
          <w:szCs w:val="31"/>
        </w:rPr>
        <w:t>角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>色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8"/>
          <w:sz w:val="31"/>
          <w:szCs w:val="31"/>
        </w:rPr>
        <w:t>——</w:t>
      </w:r>
      <w:r>
        <w:rPr>
          <w:rFonts w:ascii="Microsoft YaHei" w:eastAsia="Microsoft YaHei" w:hAnsi="Microsoft YaHei" w:cs="Microsoft YaHei"/>
          <w:color w:val="323232"/>
          <w:spacing w:val="-8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8"/>
          <w:sz w:val="31"/>
          <w:szCs w:val="31"/>
        </w:rPr>
        <w:t>个体对于</w:t>
      </w:r>
      <w:r>
        <w:rPr>
          <w:rFonts w:ascii="Microsoft YaHei" w:eastAsia="Microsoft YaHei" w:hAnsi="Microsoft YaHei" w:cs="Microsoft YaHei"/>
          <w:color w:val="323232"/>
          <w:spacing w:val="-6"/>
          <w:sz w:val="31"/>
          <w:szCs w:val="31"/>
        </w:rPr>
        <w:t>社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>会规的认知与理解〔如想成为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工作团队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>中的领导〕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>；自我认知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>——对自己身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1"/>
          <w:sz w:val="31"/>
          <w:szCs w:val="31"/>
        </w:rPr>
        <w:t>份的知觉和评价〔如认为自己是*一领域的权威〕</w:t>
      </w:r>
      <w:r>
        <w:rPr>
          <w:rFonts w:ascii="Microsoft YaHei" w:eastAsia="Microsoft YaHei" w:hAnsi="Microsoft YaHei" w:cs="Microsoft YaHei"/>
          <w:color w:val="323232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1"/>
          <w:sz w:val="31"/>
          <w:szCs w:val="31"/>
        </w:rPr>
        <w:t>；特质</w:t>
      </w:r>
      <w:r>
        <w:rPr>
          <w:rFonts w:ascii="Microsoft YaHei" w:eastAsia="Microsoft YaHei" w:hAnsi="Microsoft YaHei" w:cs="Microsoft YaHei"/>
          <w:color w:val="323232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1"/>
          <w:sz w:val="31"/>
          <w:szCs w:val="31"/>
        </w:rPr>
        <w:t>——*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>人所具有的特征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>其典型的行</w:t>
      </w:r>
    </w:p>
    <w:p>
      <w:pPr>
        <w:spacing w:before="4" w:line="316" w:lineRule="auto"/>
        <w:ind w:left="19" w:right="186" w:firstLine="177"/>
        <w:rPr>
          <w:rFonts w:ascii="Microsoft YaHei" w:eastAsia="Microsoft YaHei" w:hAnsi="Microsoft YaHei" w:cs="Microsoft YaHei"/>
          <w:sz w:val="31"/>
          <w:szCs w:val="31"/>
        </w:rPr>
        <w:sectPr>
          <w:footerReference w:type="default" r:id="rId13"/>
          <w:pgSz w:w="17860" w:h="25258"/>
          <w:pgMar w:top="1218" w:right="2469" w:bottom="1955" w:left="2532" w:header="0" w:footer="1688" w:gutter="0"/>
          <w:pgNumType w:start="9"/>
          <w:cols w:space="708"/>
        </w:sectPr>
      </w:pPr>
      <w:r>
        <w:rPr>
          <w:rFonts w:ascii="Microsoft YaHei" w:eastAsia="Microsoft YaHei" w:hAnsi="Microsoft YaHei" w:cs="Microsoft YaHei"/>
          <w:color w:val="323232"/>
          <w:spacing w:val="-6"/>
          <w:sz w:val="31"/>
          <w:szCs w:val="31"/>
        </w:rPr>
        <w:t>为方式〔如喜欢冒险〕</w:t>
      </w:r>
      <w:r>
        <w:rPr>
          <w:rFonts w:ascii="Microsoft YaHei" w:eastAsia="Microsoft YaHei" w:hAnsi="Microsoft YaHei" w:cs="Microsoft YaHei"/>
          <w:color w:val="323232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4"/>
          <w:sz w:val="31"/>
          <w:szCs w:val="31"/>
        </w:rPr>
        <w:t>；</w:t>
      </w:r>
      <w:r>
        <w:rPr>
          <w:rFonts w:ascii="Microsoft YaHei" w:eastAsia="Microsoft YaHei" w:hAnsi="Microsoft YaHei" w:cs="Microsoft YaHei"/>
          <w:color w:val="323232"/>
          <w:spacing w:val="-3"/>
          <w:sz w:val="31"/>
          <w:szCs w:val="31"/>
        </w:rPr>
        <w:t>动机</w:t>
      </w:r>
      <w:r>
        <w:rPr>
          <w:rFonts w:ascii="Microsoft YaHei" w:eastAsia="Microsoft YaHei" w:hAnsi="Microsoft YaHei" w:cs="Microsoft YaHei"/>
          <w:color w:val="323232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-3"/>
          <w:sz w:val="31"/>
          <w:szCs w:val="31"/>
        </w:rPr>
        <w:t>——决定外显行为的在稳定的想法</w:t>
      </w:r>
      <w:r>
        <w:rPr>
          <w:rFonts w:ascii="Microsoft YaHei" w:eastAsia="Microsoft YaHei" w:hAnsi="Microsoft YaHei" w:cs="Microsoft YaHei"/>
          <w:color w:val="323232"/>
          <w:spacing w:val="-3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color w:val="323232"/>
          <w:spacing w:val="-3"/>
          <w:sz w:val="31"/>
          <w:szCs w:val="31"/>
        </w:rPr>
        <w:t>念头〔如想获得权利、喜</w:t>
      </w:r>
      <w:r>
        <w:rPr>
          <w:rFonts w:ascii="Microsoft YaHei" w:eastAsia="Microsoft YaHei" w:hAnsi="Microsoft YaHei" w:cs="Microsoft YaHei"/>
          <w:color w:val="32323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4"/>
          <w:sz w:val="31"/>
          <w:szCs w:val="31"/>
        </w:rPr>
        <w:t>欢追求名誉〕</w:t>
      </w:r>
      <w:r>
        <w:rPr>
          <w:rFonts w:ascii="Microsoft YaHei" w:eastAsia="Microsoft YaHei" w:hAnsi="Microsoft YaHei" w:cs="Microsoft YaHei"/>
          <w:color w:val="323232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color w:val="323232"/>
          <w:spacing w:val="2"/>
          <w:sz w:val="31"/>
          <w:szCs w:val="31"/>
        </w:rPr>
        <w:t>。</w:t>
      </w:r>
    </w:p>
    <w:p>
      <w:pPr>
        <w:spacing w:before="1" w:line="178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2〕测评要素</w:t>
      </w:r>
    </w:p>
    <w:p>
      <w:pPr>
        <w:sectPr>
          <w:footerReference w:type="default" r:id="rId14"/>
          <w:type w:val="nextPage"/>
          <w:pgSz w:w="17860" w:h="25258"/>
          <w:pgMar w:top="1218" w:right="2469" w:bottom="1955" w:left="2532" w:header="0" w:footer="1688" w:gutter="0"/>
          <w:pgNumType w:start="10"/>
          <w:cols w:space="708"/>
          <w:titlePg w:val="0"/>
        </w:sectPr>
      </w:pPr>
    </w:p>
    <w:p>
      <w:pPr>
        <w:spacing w:before="12" w:line="165" w:lineRule="exact"/>
        <w:ind w:left="63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33" w:line="164" w:lineRule="auto"/>
        <w:ind w:left="83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普通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能力：</w:t>
      </w:r>
    </w:p>
    <w:p>
      <w:pPr>
        <w:spacing w:before="323" w:line="318" w:lineRule="auto"/>
        <w:ind w:left="197" w:right="157" w:firstLine="63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、逻辑思维能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力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：通过分析与综合、抽象与概括、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判断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与推理，提醒事物的在联系、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本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质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特征及变化规律的能力。</w:t>
      </w:r>
    </w:p>
    <w:p>
      <w:pPr>
        <w:spacing w:before="3" w:line="317" w:lineRule="auto"/>
        <w:ind w:left="158" w:right="218" w:firstLine="66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2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、语言表达能力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：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清晰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流畅地表达自己的思想、观点，说服发动别人，以及解释、表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达事情的能力。</w:t>
      </w:r>
    </w:p>
    <w:p>
      <w:pPr>
        <w:spacing w:before="1" w:line="172" w:lineRule="auto"/>
        <w:ind w:left="78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领导能力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：</w:t>
      </w:r>
    </w:p>
    <w:p>
      <w:pPr>
        <w:spacing w:before="315" w:line="174" w:lineRule="auto"/>
        <w:ind w:left="83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方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案能力：对实际工作任务提出实施目标，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宏观规划，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并制定实施方案的能力。</w:t>
      </w:r>
    </w:p>
    <w:p>
      <w:pPr>
        <w:spacing w:before="312" w:line="178" w:lineRule="auto"/>
        <w:ind w:left="82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2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、决策能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力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：对重要问题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及时有效的分析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判断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，作出科学决断的能力。</w:t>
      </w:r>
    </w:p>
    <w:p>
      <w:pPr>
        <w:spacing w:before="318" w:line="174" w:lineRule="auto"/>
        <w:ind w:left="82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、组织协调能力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：根据工作任务，对资源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分配，同时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控制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鼓励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和协调群体活动</w:t>
      </w:r>
    </w:p>
    <w:p>
      <w:pPr>
        <w:spacing w:before="316" w:line="170" w:lineRule="auto"/>
        <w:ind w:left="15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过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程，使之相互配合，从而实现组织目标的能力。</w:t>
      </w:r>
    </w:p>
    <w:p>
      <w:pPr>
        <w:spacing w:before="315" w:line="179" w:lineRule="auto"/>
        <w:ind w:left="81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、人际沟通能力：通过情感、态度、思想、观点的交流，建立良好协作关系的能力。</w:t>
      </w:r>
    </w:p>
    <w:p>
      <w:pPr>
        <w:spacing w:before="321" w:line="170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5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、创新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能力：发现新问题、产生新思路、提出新观点和找出新方法的能力。</w:t>
      </w:r>
    </w:p>
    <w:p>
      <w:pPr>
        <w:spacing w:before="309" w:line="179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6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、应变能力：面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对意外事件，能迅速地作出反响，寻求适宜的方法，使事件得以妥善</w:t>
      </w:r>
    </w:p>
    <w:p>
      <w:pPr>
        <w:spacing w:before="320" w:line="171" w:lineRule="auto"/>
        <w:ind w:left="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0"/>
          <w:sz w:val="31"/>
          <w:szCs w:val="31"/>
        </w:rPr>
        <w:t>解决的能力。</w:t>
      </w:r>
    </w:p>
    <w:p>
      <w:pPr>
        <w:spacing w:before="309" w:line="179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7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选拔职位需要的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特殊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能力〔该能力测评要素根据不同职位要求确定〕</w:t>
      </w:r>
    </w:p>
    <w:p>
      <w:pPr>
        <w:spacing w:before="315" w:line="175" w:lineRule="auto"/>
        <w:ind w:left="81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.2.2.2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深度透析</w:t>
      </w:r>
    </w:p>
    <w:p>
      <w:pPr>
        <w:spacing w:before="312" w:line="313" w:lineRule="auto"/>
        <w:ind w:left="89" w:firstLine="68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腾讯正是选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取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了胜任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素质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模型，基于胜任特征的选拔正是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匡助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企业找到具有核心的动机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和特质的员工，既防止了由于人员挑选失误所带来的不良影响，也减少了企业的培训支出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。</w:t>
      </w:r>
    </w:p>
    <w:p>
      <w:pPr>
        <w:spacing w:before="7" w:line="318" w:lineRule="auto"/>
        <w:ind w:left="34" w:right="209" w:firstLine="6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符合腾讯的招聘初衷，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特别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是为工作要求较为复杂的岗位挑选候选人，如挑选高层技术人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员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高层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人员，在应聘者根本条件相似的情况下，胜任特征模型在预测优秀绩效方面的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重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4"/>
          <w:sz w:val="31"/>
          <w:szCs w:val="31"/>
        </w:rPr>
        <w:t>要</w:t>
      </w:r>
      <w:r>
        <w:rPr>
          <w:rFonts w:ascii="Microsoft YaHei" w:eastAsia="Microsoft YaHei" w:hAnsi="Microsoft YaHei" w:cs="Microsoft YaHei"/>
          <w:spacing w:val="18"/>
          <w:sz w:val="31"/>
          <w:szCs w:val="31"/>
        </w:rPr>
        <w:t>性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远比与任务相关的技能、智力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或者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学业等级分数等显得更为重要。</w:t>
      </w:r>
    </w:p>
    <w:p>
      <w:pPr>
        <w:spacing w:line="192" w:lineRule="auto"/>
        <w:ind w:left="81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4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1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.2.3招聘方式与渠道的选择</w:t>
      </w:r>
    </w:p>
    <w:p>
      <w:pPr>
        <w:spacing w:before="276" w:line="175" w:lineRule="auto"/>
        <w:ind w:left="81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9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.2.3.1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案例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回顾</w:t>
      </w:r>
    </w:p>
    <w:p>
      <w:pPr>
        <w:spacing w:before="310" w:line="318" w:lineRule="auto"/>
        <w:ind w:left="84" w:right="131" w:firstLine="65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在中国互联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网公司里，创始人与空降职业经理人之间的关系很难平衡，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往往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会发生剧烈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冲突，网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易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的丁磊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曾经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引入职业经理人，又自己将其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驱赶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，搜狐也同样如此。马化腾在人事</w:t>
      </w:r>
    </w:p>
    <w:p>
      <w:pPr>
        <w:spacing w:before="2" w:line="314" w:lineRule="auto"/>
        <w:ind w:right="38" w:firstLine="133"/>
        <w:jc w:val="right"/>
        <w:rPr>
          <w:rFonts w:ascii="Microsoft YaHei" w:eastAsia="Microsoft YaHei" w:hAnsi="Microsoft YaHei" w:cs="Microsoft YaHei"/>
          <w:sz w:val="31"/>
          <w:szCs w:val="31"/>
        </w:rPr>
        <w:sectPr>
          <w:footerReference w:type="default" r:id="rId15"/>
          <w:pgSz w:w="17860" w:h="25258"/>
          <w:pgMar w:top="1218" w:right="2455" w:bottom="1955" w:left="2522" w:header="0" w:footer="1688" w:gutter="0"/>
          <w:pgNumType w:start="11"/>
          <w:cols w:space="708"/>
        </w:sect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调整上的节奏把控相当到位，这使得腾讯在引入职业经理人和创业元老的退出过程中没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有</w:t>
      </w:r>
      <w:r>
        <w:rPr>
          <w:rFonts w:ascii="Microsoft YaHei" w:eastAsia="Microsoft YaHei" w:hAnsi="Microsoft YaHei" w:cs="Microsoft YaHei"/>
          <w:sz w:val="31"/>
          <w:szCs w:val="31"/>
        </w:rPr>
        <w:t>发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生任何剧烈的"流血〞事件对。于在腾讯空降的职业经理人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马，化腾的评价是融"入得很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好</w:t>
      </w:r>
      <w:r>
        <w:rPr>
          <w:rFonts w:ascii="Microsoft YaHei" w:eastAsia="Microsoft YaHei" w:hAnsi="Microsoft YaHei" w:cs="Microsoft YaHei"/>
          <w:sz w:val="31"/>
          <w:szCs w:val="31"/>
        </w:rPr>
        <w:t>〞。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惟一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离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开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公司的创始人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曾经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青离开得也很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萧洒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，在腾讯公司的官方上，他仍然以终身名誉参谋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的身份排在高管列表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之中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。腾讯的创始团队组合的稳定性和职业性在中国互联网历史上仅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有</w:t>
      </w:r>
    </w:p>
    <w:p>
      <w:pPr>
        <w:spacing w:before="1" w:line="186" w:lineRule="auto"/>
        <w:ind w:left="1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携程创业团队可以与之媲美，携程梁建章、季琦、南鹏、敏四人创业团队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先后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轮番担任公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司</w:t>
      </w:r>
    </w:p>
    <w:p>
      <w:pPr>
        <w:sectPr>
          <w:footerReference w:type="default" r:id="rId16"/>
          <w:type w:val="nextPage"/>
          <w:pgSz w:w="17860" w:h="25258"/>
          <w:pgMar w:top="1218" w:right="2455" w:bottom="1955" w:left="2522" w:header="0" w:footer="1688" w:gutter="0"/>
          <w:pgNumType w:start="12"/>
          <w:cols w:space="708"/>
          <w:titlePg w:val="0"/>
        </w:sectPr>
      </w:pPr>
    </w:p>
    <w:p>
      <w:pPr>
        <w:spacing w:before="12" w:line="165" w:lineRule="exact"/>
        <w:ind w:left="6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33" w:line="172" w:lineRule="auto"/>
        <w:ind w:left="17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CEO</w:t>
      </w:r>
      <w:r>
        <w:rPr>
          <w:rFonts w:ascii="Microsoft YaHei" w:eastAsia="Microsoft YaHei" w:hAnsi="Microsoft YaHei" w:cs="Microsoft YaHei"/>
          <w:spacing w:val="-10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0"/>
          <w:sz w:val="31"/>
          <w:szCs w:val="31"/>
        </w:rPr>
        <w:t>，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但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公司却依旧保持高速稳定开展。</w:t>
      </w:r>
    </w:p>
    <w:p>
      <w:pPr>
        <w:spacing w:before="316" w:line="174" w:lineRule="auto"/>
        <w:ind w:right="67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在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上，马化腾学习的一个对象是同城的华为，华为在电信效劳、产品意识、组</w:t>
      </w:r>
    </w:p>
    <w:p>
      <w:pPr>
        <w:spacing w:before="311" w:line="319" w:lineRule="auto"/>
        <w:ind w:left="49" w:right="135" w:firstLine="6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织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上都给腾讯很大的借鉴，有部人士说腾讯不仅仅是学华为，也学惠普、微软。这是一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种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实用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主义的学习，但不管怎样，华为的大公司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基因还是带给腾讯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好处，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互</w:t>
      </w:r>
      <w:r>
        <w:rPr>
          <w:rFonts w:ascii="Microsoft YaHei" w:eastAsia="Microsoft YaHei" w:hAnsi="Microsoft YaHei" w:cs="Microsoft YaHei"/>
          <w:sz w:val="31"/>
          <w:szCs w:val="31"/>
        </w:rPr>
        <w:t>联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网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公司从几百人到几千人的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冲突，并没有在腾讯身上发生。</w:t>
      </w:r>
    </w:p>
    <w:p>
      <w:pPr>
        <w:spacing w:before="2" w:line="169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30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22"/>
          <w:sz w:val="31"/>
          <w:szCs w:val="31"/>
        </w:rPr>
        <w:t>.2.3.2理论解读</w:t>
      </w:r>
    </w:p>
    <w:p>
      <w:pPr>
        <w:spacing w:before="311" w:line="178" w:lineRule="auto"/>
        <w:ind w:left="72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招聘可采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取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招与外招两大根本方式。招快捷便利省事，员工积极性高，适应能力强，但</w:t>
      </w:r>
    </w:p>
    <w:p>
      <w:pPr>
        <w:spacing w:before="312" w:line="318" w:lineRule="auto"/>
        <w:ind w:left="212" w:right="174" w:hanging="148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易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引起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不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公平部操作，且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浮现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上任后员工易排斥新任领导现象；外招，本钱高费时，但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筛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选余地空间大，新领导岗位适应时间长。</w:t>
      </w:r>
    </w:p>
    <w:p>
      <w:pPr>
        <w:spacing w:before="1" w:line="174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.1.2.3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深度透析</w:t>
      </w:r>
    </w:p>
    <w:p>
      <w:pPr>
        <w:spacing w:before="310" w:line="174" w:lineRule="auto"/>
        <w:ind w:left="7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在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外部招聘时，腾讯坚持招聘时就招适合的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而不是后期的改造。外招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的知识，</w:t>
      </w:r>
    </w:p>
    <w:p>
      <w:pPr>
        <w:spacing w:before="315" w:line="317" w:lineRule="auto"/>
        <w:ind w:left="69" w:right="24" w:firstLine="6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技能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，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文化水平纵容很高，但是假设是个人的态度与企业愿景不符，追求的目标不一致，靠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后期的改造是改变不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了的况且加大本钱也是费精力的事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况，且彼此的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满意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度与认可度均不会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高。在对招聘时腾讯坚持部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挖潜，精兵简政，相信从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工程会腾出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不少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人手，实现部挖潜。</w:t>
      </w:r>
    </w:p>
    <w:p>
      <w:pPr>
        <w:spacing w:before="4" w:line="317" w:lineRule="auto"/>
        <w:ind w:left="103" w:right="17" w:hanging="6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要从本质出发，该调转、该调拨的，要有大局观，应该放就放。所以腾讯自此一律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采用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严格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规的招聘制度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流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程，各阶层所有员工必须奔向同一愿景，企业与员工间形成默契，将公司打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>造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成最受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恭敬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的互联网企业。</w:t>
      </w:r>
    </w:p>
    <w:p>
      <w:pPr>
        <w:spacing w:before="1" w:line="172" w:lineRule="auto"/>
        <w:ind w:left="80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1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.3</w:t>
      </w:r>
      <w:r>
        <w:rPr>
          <w:rFonts w:ascii="Microsoft YaHei" w:eastAsia="Microsoft YaHei" w:hAnsi="Microsoft YaHei" w:cs="Microsoft YaHei"/>
          <w:spacing w:val="1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愿景培训</w:t>
      </w:r>
    </w:p>
    <w:p>
      <w:pPr>
        <w:spacing w:before="310" w:line="194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2"/>
          <w:sz w:val="31"/>
          <w:szCs w:val="31"/>
        </w:rPr>
        <w:t>4</w:t>
      </w:r>
      <w:r>
        <w:rPr>
          <w:rFonts w:ascii="Microsoft YaHei" w:eastAsia="Microsoft YaHei" w:hAnsi="Microsoft YaHei" w:cs="Microsoft YaHei"/>
          <w:spacing w:val="21"/>
          <w:sz w:val="31"/>
          <w:szCs w:val="31"/>
        </w:rPr>
        <w:t>.3.1培训需求</w:t>
      </w:r>
    </w:p>
    <w:p>
      <w:pPr>
        <w:spacing w:before="271" w:line="317" w:lineRule="auto"/>
        <w:ind w:left="202" w:right="210" w:firstLine="56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腾讯依托员工职业开展体系建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立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了完备的培训体系，加速员工成长。根据员工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和专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业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的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职业开展双通道体系，员工从进入公司开场，就要承受全方位的培训，包括：</w:t>
      </w:r>
    </w:p>
    <w:p>
      <w:pPr>
        <w:spacing w:before="1" w:line="177" w:lineRule="auto"/>
        <w:ind w:left="985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、新人培训=3.5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天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封闭培训〔介绍公司、企业文化、制度流程等容，让员工快速了</w:t>
      </w:r>
    </w:p>
    <w:p>
      <w:pPr>
        <w:spacing w:before="308" w:line="317" w:lineRule="auto"/>
        <w:ind w:left="197" w:right="185" w:hanging="19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解腾讯，认识未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来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的工作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火伴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〕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+岗位培训〔掌握岗位技能〕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+1对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1导师〔在工作、生活及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4"/>
          <w:sz w:val="31"/>
          <w:szCs w:val="31"/>
        </w:rPr>
        <w:t>文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化方面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匡助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员工，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赋予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他们更多经历的传递〕；</w:t>
      </w:r>
    </w:p>
    <w:p>
      <w:pPr>
        <w:spacing w:before="4" w:line="316" w:lineRule="auto"/>
        <w:ind w:left="202" w:right="193" w:firstLine="609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2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>职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业培训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=职业化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素质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培训+专业技能培训〔让员工的职业化程度和专业水平获得持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21"/>
          <w:sz w:val="31"/>
          <w:szCs w:val="31"/>
        </w:rPr>
        <w:t>续</w:t>
      </w:r>
      <w:r>
        <w:rPr>
          <w:rFonts w:ascii="Microsoft YaHei" w:eastAsia="Microsoft YaHei" w:hAnsi="Microsoft YaHei" w:cs="Microsoft YaHei"/>
          <w:spacing w:val="-16"/>
          <w:sz w:val="31"/>
          <w:szCs w:val="31"/>
        </w:rPr>
        <w:t>不断的提升〕；</w:t>
      </w:r>
    </w:p>
    <w:p>
      <w:pPr>
        <w:spacing w:before="6" w:line="318" w:lineRule="auto"/>
        <w:ind w:left="187" w:right="27" w:firstLine="62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-5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、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培训：分层分级的领导力培训体系，无论是后备干部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3"/>
          <w:sz w:val="31"/>
          <w:szCs w:val="31"/>
        </w:rPr>
        <w:t>新、任干部还是成熟干部，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无论是基层干部、中层干部还是高层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干部，都可以在腾讯领导力开展培养体系中找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到</w:t>
      </w:r>
      <w:r>
        <w:rPr>
          <w:rFonts w:ascii="Microsoft YaHei" w:eastAsia="Microsoft YaHei" w:hAnsi="Microsoft YaHei" w:cs="Microsoft YaHei"/>
          <w:sz w:val="31"/>
          <w:szCs w:val="31"/>
        </w:rPr>
        <w:t>对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11"/>
          <w:sz w:val="31"/>
          <w:szCs w:val="31"/>
        </w:rPr>
        <w:t>应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的培训方案。</w:t>
      </w:r>
    </w:p>
    <w:p>
      <w:pPr>
        <w:spacing w:before="2" w:line="170" w:lineRule="auto"/>
        <w:ind w:left="80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4.3.2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腾讯学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院</w:t>
      </w:r>
    </w:p>
    <w:p>
      <w:pPr>
        <w:sectPr>
          <w:footerReference w:type="default" r:id="rId17"/>
          <w:pgSz w:w="17860" w:h="25258"/>
          <w:pgMar w:top="1218" w:right="2469" w:bottom="1955" w:left="2532" w:header="0" w:footer="1688" w:gutter="0"/>
          <w:pgNumType w:start="13"/>
          <w:cols w:space="708"/>
        </w:sectPr>
      </w:pPr>
    </w:p>
    <w:p>
      <w:pPr>
        <w:spacing w:before="12" w:line="165" w:lineRule="exact"/>
        <w:ind w:left="6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-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33" w:line="319" w:lineRule="auto"/>
        <w:ind w:left="202" w:right="36" w:firstLine="560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腾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讯学院是中国互联网行业的第一所企业大学，创办的初衷是为了更好地组织部员工持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续的培训，注重企业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-2"/>
          <w:sz w:val="31"/>
          <w:szCs w:val="31"/>
        </w:rPr>
        <w:t>的系统开展与培养，做到容腾讯化，从而形成完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善部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培养体系。</w:t>
      </w:r>
    </w:p>
    <w:p>
      <w:pPr>
        <w:spacing w:before="3" w:line="316" w:lineRule="auto"/>
        <w:ind w:right="225" w:firstLine="13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腾讯学院期望做到的，不仅仅是员工培训，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而是提升到</w:t>
      </w:r>
      <w:r>
        <w:rPr>
          <w:rFonts w:ascii="Microsoft YaHei" w:eastAsia="Microsoft YaHei" w:hAnsi="Microsoft YaHei" w:cs="Microsoft YaHei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z w:val="31"/>
          <w:szCs w:val="31"/>
        </w:rPr>
        <w:t>开展的高度，回归企业</w:t>
      </w:r>
      <w:r>
        <w:rPr>
          <w:rFonts w:ascii="Microsoft YaHei" w:eastAsia="Microsoft YaHei" w:hAnsi="Microsoft YaHei" w:cs="Microsoft YaHei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z w:val="31"/>
          <w:szCs w:val="31"/>
        </w:rPr>
        <w:t>培养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0"/>
          <w:sz w:val="31"/>
          <w:szCs w:val="31"/>
        </w:rPr>
        <w:t>的终极目的。</w:t>
      </w:r>
    </w:p>
    <w:p>
      <w:pPr>
        <w:spacing w:before="1" w:line="315" w:lineRule="auto"/>
        <w:ind w:left="94" w:right="42" w:firstLine="669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腾讯学院走整合企业部资源为主、外部培训为</w:t>
      </w:r>
      <w:r>
        <w:rPr>
          <w:rFonts w:ascii="Microsoft YaHei" w:eastAsia="Microsoft YaHei" w:hAnsi="Microsoft YaHei" w:cs="Microsoft YaHei"/>
          <w:sz w:val="31"/>
          <w:szCs w:val="31"/>
        </w:rPr>
        <w:t>辅的培训思路。企业部的授课和课程设计，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主要由腾讯的中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高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层、技术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员工来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，以求深化培训课程与师资的腾讯化，让腾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讯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公司的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实践与经历沉淀为局部享的课程。基于此，腾讯学院实施了从职业开展到领导</w:t>
      </w:r>
    </w:p>
    <w:p>
      <w:pPr>
        <w:spacing w:before="5" w:line="316" w:lineRule="auto"/>
        <w:ind w:right="36" w:firstLine="19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力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的两大类培训体系。比方，新进员工，主要是以企业训为主，承受公司的理念、企业文化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的学习。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而在可以展望的将来，腾讯学院力求一半以上的领导力课程，都由本院资源</w:t>
      </w:r>
      <w:r>
        <w:rPr>
          <w:rFonts w:ascii="Microsoft YaHei" w:eastAsia="Microsoft YaHei" w:hAnsi="Microsoft YaHei" w:cs="Microsoft YaHei"/>
          <w:spacing w:val="4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z w:val="31"/>
          <w:szCs w:val="31"/>
        </w:rPr>
        <w:t>课</w:t>
      </w:r>
    </w:p>
    <w:p>
      <w:pPr>
        <w:spacing w:before="3" w:line="317" w:lineRule="auto"/>
        <w:ind w:left="118" w:hanging="4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程设计并培训。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 xml:space="preserve">   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此外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，腾讯学院仍会寻求外部培训，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筛选出适合企</w:t>
      </w:r>
      <w:r>
        <w:rPr>
          <w:rFonts w:ascii="Microsoft YaHei" w:eastAsia="Microsoft YaHei" w:hAnsi="Microsoft YaHei" w:cs="Microsoft YaHei"/>
          <w:sz w:val="31"/>
          <w:szCs w:val="31"/>
        </w:rPr>
        <w:t>业理念和</w:t>
      </w:r>
      <w:r>
        <w:rPr>
          <w:rFonts w:ascii="Microsoft YaHei" w:eastAsia="Microsoft YaHei" w:hAnsi="Microsoft YaHei" w:cs="Microsoft YaHei"/>
          <w:sz w:val="31"/>
          <w:szCs w:val="31"/>
        </w:rPr>
        <w:t>人材</w:t>
      </w:r>
      <w:r>
        <w:rPr>
          <w:rFonts w:ascii="Microsoft YaHei" w:eastAsia="Microsoft YaHei" w:hAnsi="Microsoft YaHei" w:cs="Microsoft YaHei"/>
          <w:sz w:val="31"/>
          <w:szCs w:val="31"/>
        </w:rPr>
        <w:t>开展工程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设计的课程和师资，开阔视野，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吸收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最新的案例分析和理念，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吸收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前沿的商业理论和技能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</w:t>
      </w:r>
    </w:p>
    <w:p>
      <w:pPr>
        <w:spacing w:before="1" w:line="316" w:lineRule="auto"/>
        <w:ind w:left="192" w:right="218" w:hanging="1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接触当下的案例分析，以此来保持培训知识和技能的更新。为了防止部培训与外部培训的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理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念冲突的情况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浮现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，腾讯学院在挑选外部培训工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程持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谨慎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态度，尽量保证外训和腾讯公司的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>开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展理念、公司愿景和培训理念相一致。</w:t>
      </w:r>
    </w:p>
    <w:p>
      <w:pPr>
        <w:spacing w:before="1" w:line="178" w:lineRule="auto"/>
        <w:ind w:left="80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4.4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基于愿景的绩效</w:t>
      </w:r>
      <w:r>
        <w:rPr>
          <w:rFonts w:ascii="Microsoft YaHei" w:eastAsia="Microsoft YaHei" w:hAnsi="Microsoft YaHei" w:cs="Microsoft YaHei"/>
          <w:spacing w:val="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考</w:t>
      </w:r>
      <w:r>
        <w:rPr>
          <w:rFonts w:ascii="Microsoft YaHei" w:eastAsia="Microsoft YaHei" w:hAnsi="Microsoft YaHei" w:cs="Microsoft YaHei"/>
          <w:spacing w:val="5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核</w:t>
      </w:r>
    </w:p>
    <w:p>
      <w:pPr>
        <w:spacing w:before="307" w:line="176" w:lineRule="auto"/>
        <w:ind w:left="807"/>
        <w:outlineLvl w:val="1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4</w:t>
      </w:r>
      <w:r>
        <w:rPr>
          <w:rFonts w:ascii="Microsoft YaHei" w:eastAsia="Microsoft YaHei" w:hAnsi="Microsoft YaHei" w:cs="Microsoft YaHei"/>
          <w:spacing w:val="9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.4.1</w:t>
      </w:r>
      <w:r>
        <w:rPr>
          <w:rFonts w:ascii="Microsoft YaHei" w:eastAsia="Microsoft YaHei" w:hAnsi="Microsoft YaHei" w:cs="Microsoft YaHei"/>
          <w:spacing w:val="9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腾讯的绩效</w:t>
      </w:r>
      <w:r>
        <w:rPr>
          <w:rFonts w:ascii="Microsoft YaHei" w:eastAsia="Microsoft YaHei" w:hAnsi="Microsoft YaHei" w:cs="Microsoft YaHei"/>
          <w:spacing w:val="9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管理</w:t>
      </w:r>
      <w:r>
        <w:rPr>
          <w:rFonts w:ascii="Microsoft YaHei" w:eastAsia="Microsoft YaHei" w:hAnsi="Microsoft YaHei" w:cs="Microsoft YaHei"/>
          <w:spacing w:val="9"/>
          <w:sz w:val="31"/>
          <w:szCs w:val="31"/>
          <w14:textOutline w14:w="6705">
            <w14:solidFill>
              <w14:srgbClr w14:val="000000"/>
            </w14:solidFill>
            <w14:prstDash w14:val="solid"/>
            <w14:miter w14:lim="10"/>
          </w14:textOutline>
        </w:rPr>
        <w:t>体系</w:t>
      </w:r>
    </w:p>
    <w:p>
      <w:pPr>
        <w:spacing w:before="313" w:line="178" w:lineRule="auto"/>
        <w:ind w:left="12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7"/>
          <w:sz w:val="31"/>
          <w:szCs w:val="31"/>
        </w:rPr>
        <w:t>绩</w:t>
      </w:r>
      <w:r>
        <w:rPr>
          <w:rFonts w:ascii="Microsoft YaHei" w:eastAsia="Microsoft YaHei" w:hAnsi="Microsoft YaHei" w:cs="Microsoft YaHei"/>
          <w:spacing w:val="13"/>
          <w:sz w:val="31"/>
          <w:szCs w:val="31"/>
        </w:rPr>
        <w:t>效考核体系构成：</w:t>
      </w:r>
    </w:p>
    <w:p>
      <w:pPr>
        <w:spacing w:before="307" w:line="178" w:lineRule="auto"/>
        <w:ind w:left="76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腾讯的绩效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体系包括关键绩效指标体系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KPIs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、公司绩效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、员工绩效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、年</w:t>
      </w:r>
    </w:p>
    <w:p>
      <w:pPr>
        <w:spacing w:before="310" w:line="317" w:lineRule="auto"/>
        <w:ind w:left="99" w:right="187" w:hanging="10"/>
        <w:jc w:val="right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度综合评估等。绩效的有效性侧重于绩效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各环节流程制度的建立以及各级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sz w:val="31"/>
          <w:szCs w:val="31"/>
        </w:rPr>
        <w:t>者绩效管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4"/>
          <w:sz w:val="31"/>
          <w:szCs w:val="31"/>
        </w:rPr>
        <w:t>理能</w:t>
      </w:r>
      <w:r>
        <w:rPr>
          <w:rFonts w:ascii="Microsoft YaHei" w:eastAsia="Microsoft YaHei" w:hAnsi="Microsoft YaHei" w:cs="Microsoft YaHei"/>
          <w:spacing w:val="8"/>
          <w:sz w:val="31"/>
          <w:szCs w:val="31"/>
        </w:rPr>
        <w:t>力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的提升。绩效考核以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z w:val="31"/>
          <w:szCs w:val="31"/>
        </w:rPr>
        <w:t>KPI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为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根抵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，以业绩衡量标准/工作结果对员工行为结果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发展</w:t>
      </w:r>
      <w:r>
        <w:rPr>
          <w:rFonts w:ascii="Microsoft YaHei" w:eastAsia="Microsoft YaHei" w:hAnsi="Microsoft YaHei" w:cs="Microsoft YaHei"/>
          <w:spacing w:val="7"/>
          <w:sz w:val="31"/>
          <w:szCs w:val="31"/>
        </w:rPr>
        <w:t>考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核；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"/>
          <w:sz w:val="31"/>
          <w:szCs w:val="31"/>
        </w:rPr>
        <w:t>以目标为导向，依靠绩效目标的牵引和拉动促</w:t>
      </w:r>
      <w:r>
        <w:rPr>
          <w:rFonts w:ascii="Microsoft YaHei" w:eastAsia="Microsoft YaHei" w:hAnsi="Microsoft YaHei" w:cs="Microsoft YaHei"/>
          <w:sz w:val="31"/>
          <w:szCs w:val="31"/>
        </w:rPr>
        <w:t>使员工实现绩效目标；强调主管和员工的</w:t>
      </w:r>
    </w:p>
    <w:p>
      <w:pPr>
        <w:spacing w:line="697" w:lineRule="exact"/>
        <w:ind w:left="19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7"/>
          <w:position w:val="31"/>
          <w:sz w:val="31"/>
          <w:szCs w:val="31"/>
        </w:rPr>
        <w:t>共同</w:t>
      </w:r>
      <w:r>
        <w:rPr>
          <w:rFonts w:ascii="Microsoft YaHei" w:eastAsia="Microsoft YaHei" w:hAnsi="Microsoft YaHei" w:cs="Microsoft YaHei"/>
          <w:spacing w:val="7"/>
          <w:position w:val="31"/>
          <w:sz w:val="31"/>
          <w:szCs w:val="31"/>
        </w:rPr>
        <w:t>参预</w:t>
      </w:r>
      <w:r>
        <w:rPr>
          <w:rFonts w:ascii="Microsoft YaHei" w:eastAsia="Microsoft YaHei" w:hAnsi="Microsoft YaHei" w:cs="Microsoft YaHei"/>
          <w:spacing w:val="7"/>
          <w:position w:val="31"/>
          <w:sz w:val="31"/>
          <w:szCs w:val="31"/>
        </w:rPr>
        <w:t>，强调沟通和绩效辅导</w:t>
      </w:r>
      <w:r>
        <w:rPr>
          <w:rFonts w:ascii="Microsoft YaHei" w:eastAsia="Microsoft YaHei" w:hAnsi="Microsoft YaHei" w:cs="Microsoft YaHei"/>
          <w:spacing w:val="5"/>
          <w:position w:val="31"/>
          <w:sz w:val="31"/>
          <w:szCs w:val="31"/>
        </w:rPr>
        <w:t>。</w:t>
      </w:r>
    </w:p>
    <w:p>
      <w:pPr>
        <w:spacing w:before="2" w:line="178" w:lineRule="auto"/>
        <w:ind w:left="10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3"/>
          <w:sz w:val="31"/>
          <w:szCs w:val="31"/>
        </w:rPr>
        <w:t>考核方法</w:t>
      </w:r>
      <w:r>
        <w:rPr>
          <w:rFonts w:ascii="Microsoft YaHei" w:eastAsia="Microsoft YaHei" w:hAnsi="Microsoft YaHei" w:cs="Microsoft YaHei"/>
          <w:spacing w:val="22"/>
          <w:sz w:val="31"/>
          <w:szCs w:val="31"/>
        </w:rPr>
        <w:t>：</w:t>
      </w:r>
    </w:p>
    <w:p>
      <w:pPr>
        <w:spacing w:before="307" w:line="702" w:lineRule="exact"/>
        <w:ind w:left="19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position w:val="30"/>
          <w:sz w:val="31"/>
          <w:szCs w:val="31"/>
        </w:rPr>
        <w:t>集团</w:t>
      </w:r>
      <w:r>
        <w:rPr>
          <w:rFonts w:ascii="Microsoft YaHei" w:eastAsia="Microsoft YaHei" w:hAnsi="Microsoft YaHei" w:cs="Microsoft YaHei"/>
          <w:spacing w:val="6"/>
          <w:position w:val="30"/>
          <w:sz w:val="31"/>
          <w:szCs w:val="31"/>
        </w:rPr>
        <w:t>总</w:t>
      </w:r>
      <w:r>
        <w:rPr>
          <w:rFonts w:ascii="Microsoft YaHei" w:eastAsia="Microsoft YaHei" w:hAnsi="Microsoft YaHei" w:cs="Microsoft YaHei"/>
          <w:spacing w:val="5"/>
          <w:position w:val="30"/>
          <w:sz w:val="31"/>
          <w:szCs w:val="31"/>
        </w:rPr>
        <w:t>部的考核采取基于方案</w:t>
      </w:r>
      <w:r>
        <w:rPr>
          <w:rFonts w:ascii="Microsoft YaHei" w:eastAsia="Microsoft YaHei" w:hAnsi="Microsoft YaHei" w:cs="Microsoft YaHei"/>
          <w:spacing w:val="5"/>
          <w:position w:val="30"/>
          <w:sz w:val="31"/>
          <w:szCs w:val="31"/>
        </w:rPr>
        <w:t>管理</w:t>
      </w:r>
      <w:r>
        <w:rPr>
          <w:rFonts w:ascii="Microsoft YaHei" w:eastAsia="Microsoft YaHei" w:hAnsi="Microsoft YaHei" w:cs="Microsoft YaHei"/>
          <w:spacing w:val="5"/>
          <w:position w:val="30"/>
          <w:sz w:val="31"/>
          <w:szCs w:val="31"/>
        </w:rPr>
        <w:t>的考核方式</w:t>
      </w:r>
    </w:p>
    <w:p>
      <w:pPr>
        <w:spacing w:line="178" w:lineRule="auto"/>
        <w:ind w:left="103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3"/>
          <w:sz w:val="31"/>
          <w:szCs w:val="31"/>
        </w:rPr>
        <w:t>考核周期</w:t>
      </w:r>
      <w:r>
        <w:rPr>
          <w:rFonts w:ascii="Microsoft YaHei" w:eastAsia="Microsoft YaHei" w:hAnsi="Microsoft YaHei" w:cs="Microsoft YaHei"/>
          <w:spacing w:val="22"/>
          <w:sz w:val="31"/>
          <w:szCs w:val="31"/>
        </w:rPr>
        <w:t>：</w:t>
      </w:r>
    </w:p>
    <w:p>
      <w:pPr>
        <w:spacing w:before="308" w:line="178" w:lineRule="auto"/>
        <w:ind w:left="82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10"/>
          <w:sz w:val="31"/>
          <w:szCs w:val="31"/>
        </w:rPr>
        <w:t>集</w:t>
      </w:r>
      <w:r>
        <w:rPr>
          <w:rFonts w:ascii="Microsoft YaHei" w:eastAsia="Microsoft YaHei" w:hAnsi="Microsoft YaHei" w:cs="Microsoft YaHei"/>
          <w:spacing w:val="6"/>
          <w:sz w:val="31"/>
          <w:szCs w:val="31"/>
        </w:rPr>
        <w:t>团总部的考核周期分为三类，即：</w:t>
      </w:r>
    </w:p>
    <w:p>
      <w:pPr>
        <w:spacing w:before="307" w:line="178" w:lineRule="auto"/>
        <w:ind w:left="827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1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、月度考核：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合用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于集团总部所有员工，</w:t>
      </w:r>
      <w:r>
        <w:rPr>
          <w:rFonts w:ascii="Microsoft YaHei" w:eastAsia="Microsoft YaHei" w:hAnsi="Microsoft YaHei" w:cs="Microsoft YaHei"/>
          <w:spacing w:val="2"/>
          <w:sz w:val="31"/>
          <w:szCs w:val="31"/>
        </w:rPr>
        <w:t>普通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于次月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10日前完成。</w:t>
      </w:r>
    </w:p>
    <w:p>
      <w:pPr>
        <w:spacing w:before="288" w:line="321" w:lineRule="auto"/>
        <w:ind w:left="178" w:right="232" w:firstLine="634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2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12"/>
          <w:sz w:val="31"/>
          <w:szCs w:val="31"/>
        </w:rPr>
        <w:t>、季度考</w:t>
      </w:r>
      <w:r>
        <w:rPr>
          <w:rFonts w:ascii="Microsoft YaHei" w:eastAsia="Microsoft YaHei" w:hAnsi="Microsoft YaHei" w:cs="Microsoft YaHei"/>
          <w:spacing w:val="-7"/>
          <w:sz w:val="31"/>
          <w:szCs w:val="31"/>
        </w:rPr>
        <w:t>核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：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合用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于集团总部所有员工，于每年1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、4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、7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、10月的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-6"/>
          <w:sz w:val="31"/>
          <w:szCs w:val="31"/>
        </w:rPr>
        <w:t>15日前完成上季考</w:t>
      </w:r>
      <w:r>
        <w:rPr>
          <w:rFonts w:ascii="Microsoft YaHei" w:eastAsia="Microsoft YaHei" w:hAnsi="Microsoft YaHei" w:cs="Microsoft YaHei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12"/>
          <w:sz w:val="31"/>
          <w:szCs w:val="31"/>
        </w:rPr>
        <w:t>核工作。</w:t>
      </w:r>
    </w:p>
    <w:p>
      <w:pPr>
        <w:spacing w:before="1" w:line="178" w:lineRule="auto"/>
        <w:ind w:left="812"/>
        <w:rPr>
          <w:rFonts w:ascii="Microsoft YaHei" w:eastAsia="Microsoft YaHei" w:hAnsi="Microsoft YaHei" w:cs="Microsoft YaHei"/>
          <w:sz w:val="31"/>
          <w:szCs w:val="31"/>
        </w:rPr>
      </w:pP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3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 xml:space="preserve"> 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、年度考核：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合用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于集团总部所有员工，具体方案另行</w:t>
      </w:r>
      <w:r>
        <w:rPr>
          <w:rFonts w:ascii="Microsoft YaHei" w:eastAsia="Microsoft YaHei" w:hAnsi="Microsoft YaHei" w:cs="Microsoft YaHei"/>
          <w:spacing w:val="3"/>
          <w:sz w:val="31"/>
          <w:szCs w:val="31"/>
        </w:rPr>
        <w:t>发布</w:t>
      </w:r>
      <w:r>
        <w:rPr>
          <w:rFonts w:ascii="Microsoft YaHei" w:eastAsia="Microsoft YaHei" w:hAnsi="Microsoft YaHei" w:cs="Microsoft YaHei"/>
          <w:spacing w:val="1"/>
          <w:sz w:val="31"/>
          <w:szCs w:val="31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https://d.book118.com/757123134123006046</w:t>
        </w:r>
      </w:hyperlink>
    </w:p>
    <w:p/>
    <w:sectPr>
      <w:footerReference w:type="default" r:id="rId19"/>
      <w:pgSz w:w="17860" w:h="25258"/>
      <w:pgMar w:top="1218" w:right="2450" w:bottom="1955" w:left="2532" w:header="0" w:footer="1688" w:gutter="0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765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5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5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765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34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34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14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39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32" w:lineRule="auto"/>
      <w:ind w:left="2848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pacing w:val="-1"/>
        <w:sz w:val="24"/>
        <w:szCs w:val="24"/>
      </w:rPr>
      <w:t>.</w:t>
    </w:r>
    <w:r>
      <w:rPr>
        <w:rFonts w:ascii="Arial" w:eastAsia="Arial" w:hAnsi="Arial" w:cs="Arial"/>
        <w:sz w:val="24"/>
        <w:szCs w:val="24"/>
      </w:rPr>
      <w:t xml:space="preserve">                                                                                                        </w:t>
    </w:r>
    <w:r>
      <w:rPr>
        <w:rFonts w:ascii="Arial" w:eastAsia="Arial" w:hAnsi="Arial" w:cs="Arial"/>
        <w:sz w:val="24"/>
        <w:szCs w:val="24"/>
      </w:rPr>
      <w:t>z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hyperlink" Target="https://d.book118.com/757123134123006046" TargetMode="Externa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2023-04-25T07:33:59Z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2023-04-29T23:07:26Z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644d32994e2c48b522e69e77</vt:lpwstr>
  </property>
</Properties>
</file>