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劳动力项目规划设计纲要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19" w:history="1">
        <w:r>
          <w:rPr>
            <w:rFonts w:ascii="仿宋" w:eastAsia="仿宋" w:hAnsi="仿宋" w:cs="仿宋" w:hint="eastAsia"/>
            <w:lang w:eastAsia="zh-CN"/>
          </w:rPr>
          <w:t>序言</w:t>
        </w:r>
        <w:r>
          <w:tab/>
        </w:r>
        <w:r>
          <w:fldChar w:fldCharType="begin"/>
        </w:r>
        <w:r>
          <w:instrText xml:space="preserve"> PAGEREF _Toc3619 \h </w:instrText>
        </w:r>
        <w:r>
          <w:fldChar w:fldCharType="separate"/>
        </w:r>
        <w:r>
          <w:t>3</w:t>
        </w:r>
        <w:r>
          <w:fldChar w:fldCharType="end"/>
        </w:r>
      </w:hyperlink>
    </w:p>
    <w:p>
      <w:pPr>
        <w:pStyle w:val="TOC1"/>
        <w:tabs>
          <w:tab w:val="right" w:leader="dot" w:pos="8306"/>
        </w:tabs>
      </w:pPr>
      <w:hyperlink w:anchor="_Toc19500" w:history="1">
        <w:r>
          <w:rPr>
            <w:rFonts w:ascii="仿宋" w:eastAsia="仿宋" w:hAnsi="仿宋" w:cs="仿宋" w:hint="eastAsia"/>
            <w:lang w:eastAsia="zh-CN"/>
          </w:rPr>
          <w:t>一、劳动力项目绩效评估</w:t>
        </w:r>
        <w:r>
          <w:tab/>
        </w:r>
        <w:r>
          <w:fldChar w:fldCharType="begin"/>
        </w:r>
        <w:r>
          <w:instrText xml:space="preserve"> PAGEREF _Toc19500 \h </w:instrText>
        </w:r>
        <w:r>
          <w:fldChar w:fldCharType="separate"/>
        </w:r>
        <w:r>
          <w:t>3</w:t>
        </w:r>
        <w:r>
          <w:fldChar w:fldCharType="end"/>
        </w:r>
      </w:hyperlink>
    </w:p>
    <w:p>
      <w:pPr>
        <w:pStyle w:val="TOC2"/>
        <w:tabs>
          <w:tab w:val="right" w:leader="dot" w:pos="8306"/>
        </w:tabs>
      </w:pPr>
      <w:hyperlink w:anchor="_Toc17217" w:history="1">
        <w:r>
          <w:rPr>
            <w:rFonts w:ascii="仿宋" w:eastAsia="仿宋" w:hAnsi="仿宋" w:cs="仿宋" w:hint="eastAsia"/>
            <w:lang w:eastAsia="zh-CN"/>
          </w:rPr>
          <w:t>(一)、绩效评估指标</w:t>
        </w:r>
        <w:r>
          <w:tab/>
        </w:r>
        <w:r>
          <w:fldChar w:fldCharType="begin"/>
        </w:r>
        <w:r>
          <w:instrText xml:space="preserve"> PAGEREF _Toc17217 \h </w:instrText>
        </w:r>
        <w:r>
          <w:fldChar w:fldCharType="separate"/>
        </w:r>
        <w:r>
          <w:t>3</w:t>
        </w:r>
        <w:r>
          <w:fldChar w:fldCharType="end"/>
        </w:r>
      </w:hyperlink>
    </w:p>
    <w:p>
      <w:pPr>
        <w:pStyle w:val="TOC2"/>
        <w:tabs>
          <w:tab w:val="right" w:leader="dot" w:pos="8306"/>
        </w:tabs>
      </w:pPr>
      <w:hyperlink w:anchor="_Toc673" w:history="1">
        <w:r>
          <w:rPr>
            <w:rFonts w:ascii="仿宋" w:eastAsia="仿宋" w:hAnsi="仿宋" w:cs="仿宋" w:hint="eastAsia"/>
            <w:lang w:eastAsia="zh-CN"/>
          </w:rPr>
          <w:t>(二)、绩效评估方法</w:t>
        </w:r>
        <w:r>
          <w:tab/>
        </w:r>
        <w:r>
          <w:fldChar w:fldCharType="begin"/>
        </w:r>
        <w:r>
          <w:instrText xml:space="preserve"> PAGEREF _Toc673 \h </w:instrText>
        </w:r>
        <w:r>
          <w:fldChar w:fldCharType="separate"/>
        </w:r>
        <w:r>
          <w:t>4</w:t>
        </w:r>
        <w:r>
          <w:fldChar w:fldCharType="end"/>
        </w:r>
      </w:hyperlink>
    </w:p>
    <w:p>
      <w:pPr>
        <w:pStyle w:val="TOC2"/>
        <w:tabs>
          <w:tab w:val="right" w:leader="dot" w:pos="8306"/>
        </w:tabs>
      </w:pPr>
      <w:hyperlink w:anchor="_Toc28180" w:history="1">
        <w:r>
          <w:rPr>
            <w:rFonts w:ascii="仿宋" w:eastAsia="仿宋" w:hAnsi="仿宋" w:cs="仿宋" w:hint="eastAsia"/>
            <w:lang w:eastAsia="zh-CN"/>
          </w:rPr>
          <w:t>(三)、绩效评估周期</w:t>
        </w:r>
        <w:r>
          <w:tab/>
        </w:r>
        <w:r>
          <w:fldChar w:fldCharType="begin"/>
        </w:r>
        <w:r>
          <w:instrText xml:space="preserve"> PAGEREF _Toc28180 \h </w:instrText>
        </w:r>
        <w:r>
          <w:fldChar w:fldCharType="separate"/>
        </w:r>
        <w:r>
          <w:t>5</w:t>
        </w:r>
        <w:r>
          <w:fldChar w:fldCharType="end"/>
        </w:r>
      </w:hyperlink>
    </w:p>
    <w:p>
      <w:pPr>
        <w:pStyle w:val="TOC1"/>
        <w:tabs>
          <w:tab w:val="right" w:leader="dot" w:pos="8306"/>
        </w:tabs>
      </w:pPr>
      <w:hyperlink w:anchor="_Toc10420" w:history="1">
        <w:r>
          <w:rPr>
            <w:rFonts w:ascii="仿宋" w:eastAsia="仿宋" w:hAnsi="仿宋" w:cs="仿宋" w:hint="eastAsia"/>
            <w:lang w:eastAsia="zh-CN"/>
          </w:rPr>
          <w:t>二、劳动力项目建设背景及必要性分析</w:t>
        </w:r>
        <w:r>
          <w:tab/>
        </w:r>
        <w:r>
          <w:fldChar w:fldCharType="begin"/>
        </w:r>
        <w:r>
          <w:instrText xml:space="preserve"> PAGEREF _Toc10420 \h </w:instrText>
        </w:r>
        <w:r>
          <w:fldChar w:fldCharType="separate"/>
        </w:r>
        <w:r>
          <w:t>6</w:t>
        </w:r>
        <w:r>
          <w:fldChar w:fldCharType="end"/>
        </w:r>
      </w:hyperlink>
    </w:p>
    <w:p>
      <w:pPr>
        <w:pStyle w:val="TOC2"/>
        <w:tabs>
          <w:tab w:val="right" w:leader="dot" w:pos="8306"/>
        </w:tabs>
      </w:pPr>
      <w:hyperlink w:anchor="_Toc21723" w:history="1">
        <w:r>
          <w:rPr>
            <w:rFonts w:ascii="仿宋" w:eastAsia="仿宋" w:hAnsi="仿宋" w:cs="仿宋" w:hint="eastAsia"/>
            <w:lang w:eastAsia="zh-CN"/>
          </w:rPr>
          <w:t>(一)、劳动力项目背景分析</w:t>
        </w:r>
        <w:r>
          <w:tab/>
        </w:r>
        <w:r>
          <w:fldChar w:fldCharType="begin"/>
        </w:r>
        <w:r>
          <w:instrText xml:space="preserve"> PAGEREF _Toc21723 \h </w:instrText>
        </w:r>
        <w:r>
          <w:fldChar w:fldCharType="separate"/>
        </w:r>
        <w:r>
          <w:t>6</w:t>
        </w:r>
        <w:r>
          <w:fldChar w:fldCharType="end"/>
        </w:r>
      </w:hyperlink>
    </w:p>
    <w:p>
      <w:pPr>
        <w:pStyle w:val="TOC2"/>
        <w:tabs>
          <w:tab w:val="right" w:leader="dot" w:pos="8306"/>
        </w:tabs>
      </w:pPr>
      <w:hyperlink w:anchor="_Toc895" w:history="1">
        <w:r>
          <w:rPr>
            <w:rFonts w:ascii="仿宋" w:eastAsia="仿宋" w:hAnsi="仿宋" w:cs="仿宋" w:hint="eastAsia"/>
            <w:lang w:eastAsia="zh-CN"/>
          </w:rPr>
          <w:t>(二)、劳动力项目建设必要性分析</w:t>
        </w:r>
        <w:r>
          <w:tab/>
        </w:r>
        <w:r>
          <w:fldChar w:fldCharType="begin"/>
        </w:r>
        <w:r>
          <w:instrText xml:space="preserve"> PAGEREF _Toc895 \h </w:instrText>
        </w:r>
        <w:r>
          <w:fldChar w:fldCharType="separate"/>
        </w:r>
        <w:r>
          <w:t>8</w:t>
        </w:r>
        <w:r>
          <w:fldChar w:fldCharType="end"/>
        </w:r>
      </w:hyperlink>
    </w:p>
    <w:p>
      <w:pPr>
        <w:pStyle w:val="TOC1"/>
        <w:tabs>
          <w:tab w:val="right" w:leader="dot" w:pos="8306"/>
        </w:tabs>
      </w:pPr>
      <w:hyperlink w:anchor="_Toc18621" w:history="1">
        <w:r>
          <w:rPr>
            <w:rFonts w:ascii="仿宋" w:eastAsia="仿宋" w:hAnsi="仿宋" w:cs="仿宋" w:hint="eastAsia"/>
            <w:lang w:eastAsia="zh-CN"/>
          </w:rPr>
          <w:t>三、市场分析、调研</w:t>
        </w:r>
        <w:r>
          <w:tab/>
        </w:r>
        <w:r>
          <w:fldChar w:fldCharType="begin"/>
        </w:r>
        <w:r>
          <w:instrText xml:space="preserve"> PAGEREF _Toc18621 \h </w:instrText>
        </w:r>
        <w:r>
          <w:fldChar w:fldCharType="separate"/>
        </w:r>
        <w:r>
          <w:t>9</w:t>
        </w:r>
        <w:r>
          <w:fldChar w:fldCharType="end"/>
        </w:r>
      </w:hyperlink>
    </w:p>
    <w:p>
      <w:pPr>
        <w:pStyle w:val="TOC2"/>
        <w:tabs>
          <w:tab w:val="right" w:leader="dot" w:pos="8306"/>
        </w:tabs>
      </w:pPr>
      <w:hyperlink w:anchor="_Toc1593" w:history="1">
        <w:r>
          <w:rPr>
            <w:rFonts w:ascii="仿宋" w:eastAsia="仿宋" w:hAnsi="仿宋" w:cs="仿宋" w:hint="eastAsia"/>
            <w:lang w:eastAsia="zh-CN"/>
          </w:rPr>
          <w:t>(一)、劳动力行业分析</w:t>
        </w:r>
        <w:r>
          <w:tab/>
        </w:r>
        <w:r>
          <w:fldChar w:fldCharType="begin"/>
        </w:r>
        <w:r>
          <w:instrText xml:space="preserve"> PAGEREF _Toc1593 \h </w:instrText>
        </w:r>
        <w:r>
          <w:fldChar w:fldCharType="separate"/>
        </w:r>
        <w:r>
          <w:t>9</w:t>
        </w:r>
        <w:r>
          <w:fldChar w:fldCharType="end"/>
        </w:r>
      </w:hyperlink>
    </w:p>
    <w:p>
      <w:pPr>
        <w:pStyle w:val="TOC2"/>
        <w:tabs>
          <w:tab w:val="right" w:leader="dot" w:pos="8306"/>
        </w:tabs>
      </w:pPr>
      <w:hyperlink w:anchor="_Toc25615" w:history="1">
        <w:r>
          <w:rPr>
            <w:rFonts w:ascii="仿宋" w:eastAsia="仿宋" w:hAnsi="仿宋" w:cs="仿宋" w:hint="eastAsia"/>
            <w:lang w:eastAsia="zh-CN"/>
          </w:rPr>
          <w:t>(二)、劳动力市场分析预测</w:t>
        </w:r>
        <w:r>
          <w:tab/>
        </w:r>
        <w:r>
          <w:fldChar w:fldCharType="begin"/>
        </w:r>
        <w:r>
          <w:instrText xml:space="preserve"> PAGEREF _Toc25615 \h </w:instrText>
        </w:r>
        <w:r>
          <w:fldChar w:fldCharType="separate"/>
        </w:r>
        <w:r>
          <w:t>10</w:t>
        </w:r>
        <w:r>
          <w:fldChar w:fldCharType="end"/>
        </w:r>
      </w:hyperlink>
    </w:p>
    <w:p>
      <w:pPr>
        <w:pStyle w:val="TOC1"/>
        <w:tabs>
          <w:tab w:val="right" w:leader="dot" w:pos="8306"/>
        </w:tabs>
      </w:pPr>
      <w:hyperlink w:anchor="_Toc3546" w:history="1">
        <w:r>
          <w:rPr>
            <w:rFonts w:ascii="仿宋" w:eastAsia="仿宋" w:hAnsi="仿宋" w:cs="仿宋" w:hint="eastAsia"/>
            <w:lang w:eastAsia="zh-CN"/>
          </w:rPr>
          <w:t>四、劳动力项目危机管理</w:t>
        </w:r>
        <w:r>
          <w:tab/>
        </w:r>
        <w:r>
          <w:fldChar w:fldCharType="begin"/>
        </w:r>
        <w:r>
          <w:instrText xml:space="preserve"> PAGEREF _Toc3546 \h </w:instrText>
        </w:r>
        <w:r>
          <w:fldChar w:fldCharType="separate"/>
        </w:r>
        <w:r>
          <w:t>10</w:t>
        </w:r>
        <w:r>
          <w:fldChar w:fldCharType="end"/>
        </w:r>
      </w:hyperlink>
    </w:p>
    <w:p>
      <w:pPr>
        <w:pStyle w:val="TOC2"/>
        <w:tabs>
          <w:tab w:val="right" w:leader="dot" w:pos="8306"/>
        </w:tabs>
      </w:pPr>
      <w:hyperlink w:anchor="_Toc29699" w:history="1">
        <w:r>
          <w:rPr>
            <w:rFonts w:ascii="仿宋" w:eastAsia="仿宋" w:hAnsi="仿宋" w:cs="仿宋" w:hint="eastAsia"/>
            <w:lang w:eastAsia="zh-CN"/>
          </w:rPr>
          <w:t>(一)、危机预警与识别</w:t>
        </w:r>
        <w:r>
          <w:tab/>
        </w:r>
        <w:r>
          <w:fldChar w:fldCharType="begin"/>
        </w:r>
        <w:r>
          <w:instrText xml:space="preserve"> PAGEREF _Toc29699 \h </w:instrText>
        </w:r>
        <w:r>
          <w:fldChar w:fldCharType="separate"/>
        </w:r>
        <w:r>
          <w:t>10</w:t>
        </w:r>
        <w:r>
          <w:fldChar w:fldCharType="end"/>
        </w:r>
      </w:hyperlink>
    </w:p>
    <w:p>
      <w:pPr>
        <w:pStyle w:val="TOC2"/>
        <w:tabs>
          <w:tab w:val="right" w:leader="dot" w:pos="8306"/>
        </w:tabs>
      </w:pPr>
      <w:hyperlink w:anchor="_Toc20122" w:history="1">
        <w:r>
          <w:rPr>
            <w:rFonts w:ascii="仿宋" w:eastAsia="仿宋" w:hAnsi="仿宋" w:cs="仿宋" w:hint="eastAsia"/>
            <w:lang w:eastAsia="zh-CN"/>
          </w:rPr>
          <w:t>(二)、危机应对与恢复</w:t>
        </w:r>
        <w:r>
          <w:tab/>
        </w:r>
        <w:r>
          <w:fldChar w:fldCharType="begin"/>
        </w:r>
        <w:r>
          <w:instrText xml:space="preserve"> PAGEREF _Toc20122 \h </w:instrText>
        </w:r>
        <w:r>
          <w:fldChar w:fldCharType="separate"/>
        </w:r>
        <w:r>
          <w:t>11</w:t>
        </w:r>
        <w:r>
          <w:fldChar w:fldCharType="end"/>
        </w:r>
      </w:hyperlink>
    </w:p>
    <w:p>
      <w:pPr>
        <w:pStyle w:val="TOC1"/>
        <w:tabs>
          <w:tab w:val="right" w:leader="dot" w:pos="8306"/>
        </w:tabs>
      </w:pPr>
      <w:hyperlink w:anchor="_Toc12432" w:history="1">
        <w:r>
          <w:rPr>
            <w:rFonts w:ascii="仿宋" w:eastAsia="仿宋" w:hAnsi="仿宋" w:cs="仿宋" w:hint="eastAsia"/>
            <w:lang w:eastAsia="zh-CN"/>
          </w:rPr>
          <w:t>五、劳动力项目可持续发展</w:t>
        </w:r>
        <w:r>
          <w:tab/>
        </w:r>
        <w:r>
          <w:fldChar w:fldCharType="begin"/>
        </w:r>
        <w:r>
          <w:instrText xml:space="preserve"> PAGEREF _Toc12432 \h </w:instrText>
        </w:r>
        <w:r>
          <w:fldChar w:fldCharType="separate"/>
        </w:r>
        <w:r>
          <w:t>13</w:t>
        </w:r>
        <w:r>
          <w:fldChar w:fldCharType="end"/>
        </w:r>
      </w:hyperlink>
    </w:p>
    <w:p>
      <w:pPr>
        <w:pStyle w:val="TOC2"/>
        <w:tabs>
          <w:tab w:val="right" w:leader="dot" w:pos="8306"/>
        </w:tabs>
      </w:pPr>
      <w:hyperlink w:anchor="_Toc10924" w:history="1">
        <w:r>
          <w:rPr>
            <w:rFonts w:ascii="仿宋" w:eastAsia="仿宋" w:hAnsi="仿宋" w:cs="仿宋" w:hint="eastAsia"/>
            <w:lang w:eastAsia="zh-CN"/>
          </w:rPr>
          <w:t>(一)、可持续战略与实践</w:t>
        </w:r>
        <w:r>
          <w:tab/>
        </w:r>
        <w:r>
          <w:fldChar w:fldCharType="begin"/>
        </w:r>
        <w:r>
          <w:instrText xml:space="preserve"> PAGEREF _Toc10924 \h </w:instrText>
        </w:r>
        <w:r>
          <w:fldChar w:fldCharType="separate"/>
        </w:r>
        <w:r>
          <w:t>13</w:t>
        </w:r>
        <w:r>
          <w:fldChar w:fldCharType="end"/>
        </w:r>
      </w:hyperlink>
    </w:p>
    <w:p>
      <w:pPr>
        <w:pStyle w:val="TOC2"/>
        <w:tabs>
          <w:tab w:val="right" w:leader="dot" w:pos="8306"/>
        </w:tabs>
      </w:pPr>
      <w:hyperlink w:anchor="_Toc15568" w:history="1">
        <w:r>
          <w:rPr>
            <w:rFonts w:ascii="仿宋" w:eastAsia="仿宋" w:hAnsi="仿宋" w:cs="仿宋" w:hint="eastAsia"/>
            <w:lang w:eastAsia="zh-CN"/>
          </w:rPr>
          <w:t>(二)、环保与社会责任</w:t>
        </w:r>
        <w:r>
          <w:tab/>
        </w:r>
        <w:r>
          <w:fldChar w:fldCharType="begin"/>
        </w:r>
        <w:r>
          <w:instrText xml:space="preserve"> PAGEREF _Toc15568 \h </w:instrText>
        </w:r>
        <w:r>
          <w:fldChar w:fldCharType="separate"/>
        </w:r>
        <w:r>
          <w:t>13</w:t>
        </w:r>
        <w:r>
          <w:fldChar w:fldCharType="end"/>
        </w:r>
      </w:hyperlink>
    </w:p>
    <w:p>
      <w:pPr>
        <w:pStyle w:val="TOC1"/>
        <w:tabs>
          <w:tab w:val="right" w:leader="dot" w:pos="8306"/>
        </w:tabs>
      </w:pPr>
      <w:hyperlink w:anchor="_Toc9132" w:history="1">
        <w:r>
          <w:rPr>
            <w:rFonts w:ascii="仿宋" w:eastAsia="仿宋" w:hAnsi="仿宋" w:cs="仿宋" w:hint="eastAsia"/>
            <w:lang w:eastAsia="zh-CN"/>
          </w:rPr>
          <w:t>六、产品规划分析</w:t>
        </w:r>
        <w:r>
          <w:tab/>
        </w:r>
        <w:r>
          <w:fldChar w:fldCharType="begin"/>
        </w:r>
        <w:r>
          <w:instrText xml:space="preserve"> PAGEREF _Toc9132 \h </w:instrText>
        </w:r>
        <w:r>
          <w:fldChar w:fldCharType="separate"/>
        </w:r>
        <w:r>
          <w:t>14</w:t>
        </w:r>
        <w:r>
          <w:fldChar w:fldCharType="end"/>
        </w:r>
      </w:hyperlink>
    </w:p>
    <w:p>
      <w:pPr>
        <w:pStyle w:val="TOC2"/>
        <w:tabs>
          <w:tab w:val="right" w:leader="dot" w:pos="8306"/>
        </w:tabs>
      </w:pPr>
      <w:hyperlink w:anchor="_Toc31534" w:history="1">
        <w:r>
          <w:rPr>
            <w:rFonts w:ascii="仿宋" w:eastAsia="仿宋" w:hAnsi="仿宋" w:cs="仿宋" w:hint="eastAsia"/>
            <w:lang w:eastAsia="zh-CN"/>
          </w:rPr>
          <w:t>(一)、产品规划</w:t>
        </w:r>
        <w:r>
          <w:tab/>
        </w:r>
        <w:r>
          <w:fldChar w:fldCharType="begin"/>
        </w:r>
        <w:r>
          <w:instrText xml:space="preserve"> PAGEREF _Toc31534 \h </w:instrText>
        </w:r>
        <w:r>
          <w:fldChar w:fldCharType="separate"/>
        </w:r>
        <w:r>
          <w:t>14</w:t>
        </w:r>
        <w:r>
          <w:fldChar w:fldCharType="end"/>
        </w:r>
      </w:hyperlink>
    </w:p>
    <w:p>
      <w:pPr>
        <w:pStyle w:val="TOC2"/>
        <w:tabs>
          <w:tab w:val="right" w:leader="dot" w:pos="8306"/>
        </w:tabs>
      </w:pPr>
      <w:hyperlink w:anchor="_Toc25748" w:history="1">
        <w:r>
          <w:rPr>
            <w:rFonts w:ascii="仿宋" w:eastAsia="仿宋" w:hAnsi="仿宋" w:cs="仿宋" w:hint="eastAsia"/>
            <w:lang w:eastAsia="zh-CN"/>
          </w:rPr>
          <w:t>(二)、建设规模</w:t>
        </w:r>
        <w:r>
          <w:tab/>
        </w:r>
        <w:r>
          <w:fldChar w:fldCharType="begin"/>
        </w:r>
        <w:r>
          <w:instrText xml:space="preserve"> PAGEREF _Toc25748 \h </w:instrText>
        </w:r>
        <w:r>
          <w:fldChar w:fldCharType="separate"/>
        </w:r>
        <w:r>
          <w:t>15</w:t>
        </w:r>
        <w:r>
          <w:fldChar w:fldCharType="end"/>
        </w:r>
      </w:hyperlink>
    </w:p>
    <w:p>
      <w:pPr>
        <w:pStyle w:val="TOC1"/>
        <w:tabs>
          <w:tab w:val="right" w:leader="dot" w:pos="8306"/>
        </w:tabs>
      </w:pPr>
      <w:hyperlink w:anchor="_Toc23571" w:history="1">
        <w:r>
          <w:rPr>
            <w:rFonts w:ascii="仿宋" w:eastAsia="仿宋" w:hAnsi="仿宋" w:cs="仿宋" w:hint="eastAsia"/>
            <w:lang w:eastAsia="zh-CN"/>
          </w:rPr>
          <w:t>七、劳动力项目人力资源管理</w:t>
        </w:r>
        <w:r>
          <w:tab/>
        </w:r>
        <w:r>
          <w:fldChar w:fldCharType="begin"/>
        </w:r>
        <w:r>
          <w:instrText xml:space="preserve"> PAGEREF _Toc23571 \h </w:instrText>
        </w:r>
        <w:r>
          <w:fldChar w:fldCharType="separate"/>
        </w:r>
        <w:r>
          <w:t>16</w:t>
        </w:r>
        <w:r>
          <w:fldChar w:fldCharType="end"/>
        </w:r>
      </w:hyperlink>
    </w:p>
    <w:p>
      <w:pPr>
        <w:pStyle w:val="TOC2"/>
        <w:tabs>
          <w:tab w:val="right" w:leader="dot" w:pos="8306"/>
        </w:tabs>
      </w:pPr>
      <w:hyperlink w:anchor="_Toc4144" w:history="1">
        <w:r>
          <w:rPr>
            <w:rFonts w:ascii="仿宋" w:eastAsia="仿宋" w:hAnsi="仿宋" w:cs="仿宋" w:hint="eastAsia"/>
            <w:lang w:eastAsia="zh-CN"/>
          </w:rPr>
          <w:t>(一)、建立健全的预算管理制度</w:t>
        </w:r>
        <w:r>
          <w:tab/>
        </w:r>
        <w:r>
          <w:fldChar w:fldCharType="begin"/>
        </w:r>
        <w:r>
          <w:instrText xml:space="preserve"> PAGEREF _Toc4144 \h </w:instrText>
        </w:r>
        <w:r>
          <w:fldChar w:fldCharType="separate"/>
        </w:r>
        <w:r>
          <w:t>16</w:t>
        </w:r>
        <w:r>
          <w:fldChar w:fldCharType="end"/>
        </w:r>
      </w:hyperlink>
    </w:p>
    <w:p>
      <w:pPr>
        <w:pStyle w:val="TOC2"/>
        <w:tabs>
          <w:tab w:val="right" w:leader="dot" w:pos="8306"/>
        </w:tabs>
      </w:pPr>
      <w:hyperlink w:anchor="_Toc17146" w:history="1">
        <w:r>
          <w:rPr>
            <w:rFonts w:ascii="仿宋" w:eastAsia="仿宋" w:hAnsi="仿宋" w:cs="仿宋" w:hint="eastAsia"/>
            <w:lang w:eastAsia="zh-CN"/>
          </w:rPr>
          <w:t>(二)、加强资金流动监控</w:t>
        </w:r>
        <w:r>
          <w:tab/>
        </w:r>
        <w:r>
          <w:fldChar w:fldCharType="begin"/>
        </w:r>
        <w:r>
          <w:instrText xml:space="preserve"> PAGEREF _Toc17146 \h </w:instrText>
        </w:r>
        <w:r>
          <w:fldChar w:fldCharType="separate"/>
        </w:r>
        <w:r>
          <w:t>18</w:t>
        </w:r>
        <w:r>
          <w:fldChar w:fldCharType="end"/>
        </w:r>
      </w:hyperlink>
    </w:p>
    <w:p>
      <w:pPr>
        <w:pStyle w:val="TOC2"/>
        <w:tabs>
          <w:tab w:val="right" w:leader="dot" w:pos="8306"/>
        </w:tabs>
      </w:pPr>
      <w:hyperlink w:anchor="_Toc8302" w:history="1">
        <w:r>
          <w:rPr>
            <w:rFonts w:ascii="仿宋" w:eastAsia="仿宋" w:hAnsi="仿宋" w:cs="仿宋" w:hint="eastAsia"/>
            <w:lang w:eastAsia="zh-CN"/>
          </w:rPr>
          <w:t>(三)、制定完善的风险控制机制</w:t>
        </w:r>
        <w:r>
          <w:tab/>
        </w:r>
        <w:r>
          <w:fldChar w:fldCharType="begin"/>
        </w:r>
        <w:r>
          <w:instrText xml:space="preserve"> PAGEREF _Toc8302 \h </w:instrText>
        </w:r>
        <w:r>
          <w:fldChar w:fldCharType="separate"/>
        </w:r>
        <w:r>
          <w:t>19</w:t>
        </w:r>
        <w:r>
          <w:fldChar w:fldCharType="end"/>
        </w:r>
      </w:hyperlink>
    </w:p>
    <w:p>
      <w:pPr>
        <w:pStyle w:val="TOC2"/>
        <w:tabs>
          <w:tab w:val="right" w:leader="dot" w:pos="8306"/>
        </w:tabs>
      </w:pPr>
      <w:hyperlink w:anchor="_Toc15625" w:history="1">
        <w:r>
          <w:rPr>
            <w:rFonts w:ascii="仿宋" w:eastAsia="仿宋" w:hAnsi="仿宋" w:cs="仿宋" w:hint="eastAsia"/>
            <w:lang w:eastAsia="zh-CN"/>
          </w:rPr>
          <w:t>(四)、优化成本管理</w:t>
        </w:r>
        <w:r>
          <w:tab/>
        </w:r>
        <w:r>
          <w:fldChar w:fldCharType="begin"/>
        </w:r>
        <w:r>
          <w:instrText xml:space="preserve"> PAGEREF _Toc15625 \h </w:instrText>
        </w:r>
        <w:r>
          <w:fldChar w:fldCharType="separate"/>
        </w:r>
        <w:r>
          <w:t>20</w:t>
        </w:r>
        <w:r>
          <w:fldChar w:fldCharType="end"/>
        </w:r>
      </w:hyperlink>
    </w:p>
    <w:p>
      <w:pPr>
        <w:pStyle w:val="TOC1"/>
        <w:tabs>
          <w:tab w:val="right" w:leader="dot" w:pos="8306"/>
        </w:tabs>
      </w:pPr>
      <w:hyperlink w:anchor="_Toc17666" w:history="1">
        <w:r>
          <w:rPr>
            <w:rFonts w:ascii="仿宋" w:eastAsia="仿宋" w:hAnsi="仿宋" w:cs="仿宋" w:hint="eastAsia"/>
            <w:lang w:eastAsia="zh-CN"/>
          </w:rPr>
          <w:t>八、劳动力项目创新与研发</w:t>
        </w:r>
        <w:r>
          <w:tab/>
        </w:r>
        <w:r>
          <w:fldChar w:fldCharType="begin"/>
        </w:r>
        <w:r>
          <w:instrText xml:space="preserve"> PAGEREF _Toc17666 \h </w:instrText>
        </w:r>
        <w:r>
          <w:fldChar w:fldCharType="separate"/>
        </w:r>
        <w:r>
          <w:t>22</w:t>
        </w:r>
        <w:r>
          <w:fldChar w:fldCharType="end"/>
        </w:r>
      </w:hyperlink>
    </w:p>
    <w:p>
      <w:pPr>
        <w:pStyle w:val="TOC2"/>
        <w:tabs>
          <w:tab w:val="right" w:leader="dot" w:pos="8306"/>
        </w:tabs>
      </w:pPr>
      <w:hyperlink w:anchor="_Toc23979" w:history="1">
        <w:r>
          <w:rPr>
            <w:rFonts w:ascii="仿宋" w:eastAsia="仿宋" w:hAnsi="仿宋" w:cs="仿宋" w:hint="eastAsia"/>
            <w:lang w:eastAsia="zh-CN"/>
          </w:rPr>
          <w:t>(一)、创新策略与方向</w:t>
        </w:r>
        <w:r>
          <w:tab/>
        </w:r>
        <w:r>
          <w:fldChar w:fldCharType="begin"/>
        </w:r>
        <w:r>
          <w:instrText xml:space="preserve"> PAGEREF _Toc23979 \h </w:instrText>
        </w:r>
        <w:r>
          <w:fldChar w:fldCharType="separate"/>
        </w:r>
        <w:r>
          <w:t>22</w:t>
        </w:r>
        <w:r>
          <w:fldChar w:fldCharType="end"/>
        </w:r>
      </w:hyperlink>
    </w:p>
    <w:p>
      <w:pPr>
        <w:pStyle w:val="TOC2"/>
        <w:tabs>
          <w:tab w:val="right" w:leader="dot" w:pos="8306"/>
        </w:tabs>
      </w:pPr>
      <w:hyperlink w:anchor="_Toc25639" w:history="1">
        <w:r>
          <w:rPr>
            <w:rFonts w:ascii="仿宋" w:eastAsia="仿宋" w:hAnsi="仿宋" w:cs="仿宋" w:hint="eastAsia"/>
            <w:lang w:eastAsia="zh-CN"/>
          </w:rPr>
          <w:t>(二)、研发规划与投入</w:t>
        </w:r>
        <w:r>
          <w:tab/>
        </w:r>
        <w:r>
          <w:fldChar w:fldCharType="begin"/>
        </w:r>
        <w:r>
          <w:instrText xml:space="preserve"> PAGEREF _Toc25639 \h </w:instrText>
        </w:r>
        <w:r>
          <w:fldChar w:fldCharType="separate"/>
        </w:r>
        <w:r>
          <w:t>23</w:t>
        </w:r>
        <w:r>
          <w:fldChar w:fldCharType="end"/>
        </w:r>
      </w:hyperlink>
    </w:p>
    <w:p>
      <w:pPr>
        <w:pStyle w:val="TOC1"/>
        <w:tabs>
          <w:tab w:val="right" w:leader="dot" w:pos="8306"/>
        </w:tabs>
      </w:pPr>
      <w:hyperlink w:anchor="_Toc30908" w:history="1">
        <w:r>
          <w:rPr>
            <w:rFonts w:ascii="仿宋" w:eastAsia="仿宋" w:hAnsi="仿宋" w:cs="仿宋" w:hint="eastAsia"/>
            <w:lang w:eastAsia="zh-CN"/>
          </w:rPr>
          <w:t>九、劳动力项目计划安排</w:t>
        </w:r>
        <w:r>
          <w:tab/>
        </w:r>
        <w:r>
          <w:fldChar w:fldCharType="begin"/>
        </w:r>
        <w:r>
          <w:instrText xml:space="preserve"> PAGEREF _Toc30908 \h </w:instrText>
        </w:r>
        <w:r>
          <w:fldChar w:fldCharType="separate"/>
        </w:r>
        <w:r>
          <w:t>25</w:t>
        </w:r>
        <w:r>
          <w:fldChar w:fldCharType="end"/>
        </w:r>
      </w:hyperlink>
    </w:p>
    <w:p>
      <w:pPr>
        <w:pStyle w:val="TOC2"/>
        <w:tabs>
          <w:tab w:val="right" w:leader="dot" w:pos="8306"/>
        </w:tabs>
      </w:pPr>
      <w:hyperlink w:anchor="_Toc13971" w:history="1">
        <w:r>
          <w:rPr>
            <w:rFonts w:ascii="仿宋" w:eastAsia="仿宋" w:hAnsi="仿宋" w:cs="仿宋" w:hint="eastAsia"/>
            <w:lang w:eastAsia="zh-CN"/>
          </w:rPr>
          <w:t>(一)、建设周期</w:t>
        </w:r>
        <w:r>
          <w:tab/>
        </w:r>
        <w:r>
          <w:fldChar w:fldCharType="begin"/>
        </w:r>
        <w:r>
          <w:instrText xml:space="preserve"> PAGEREF _Toc13971 \h </w:instrText>
        </w:r>
        <w:r>
          <w:fldChar w:fldCharType="separate"/>
        </w:r>
        <w:r>
          <w:t>25</w:t>
        </w:r>
        <w:r>
          <w:fldChar w:fldCharType="end"/>
        </w:r>
      </w:hyperlink>
    </w:p>
    <w:p>
      <w:pPr>
        <w:pStyle w:val="TOC2"/>
        <w:tabs>
          <w:tab w:val="right" w:leader="dot" w:pos="8306"/>
        </w:tabs>
      </w:pPr>
      <w:hyperlink w:anchor="_Toc28480" w:history="1">
        <w:r>
          <w:rPr>
            <w:rFonts w:ascii="仿宋" w:eastAsia="仿宋" w:hAnsi="仿宋" w:cs="仿宋" w:hint="eastAsia"/>
            <w:lang w:eastAsia="zh-CN"/>
          </w:rPr>
          <w:t>(二)、建设进度</w:t>
        </w:r>
        <w:r>
          <w:tab/>
        </w:r>
        <w:r>
          <w:fldChar w:fldCharType="begin"/>
        </w:r>
        <w:r>
          <w:instrText xml:space="preserve"> PAGEREF _Toc28480 \h </w:instrText>
        </w:r>
        <w:r>
          <w:fldChar w:fldCharType="separate"/>
        </w:r>
        <w:r>
          <w:t>25</w:t>
        </w:r>
        <w:r>
          <w:fldChar w:fldCharType="end"/>
        </w:r>
      </w:hyperlink>
    </w:p>
    <w:p>
      <w:pPr>
        <w:pStyle w:val="TOC2"/>
        <w:tabs>
          <w:tab w:val="right" w:leader="dot" w:pos="8306"/>
        </w:tabs>
      </w:pPr>
      <w:hyperlink w:anchor="_Toc32719" w:history="1">
        <w:r>
          <w:rPr>
            <w:rFonts w:ascii="仿宋" w:eastAsia="仿宋" w:hAnsi="仿宋" w:cs="仿宋" w:hint="eastAsia"/>
            <w:lang w:eastAsia="zh-CN"/>
          </w:rPr>
          <w:t>(三)、进度安排注意事项</w:t>
        </w:r>
        <w:r>
          <w:tab/>
        </w:r>
        <w:r>
          <w:fldChar w:fldCharType="begin"/>
        </w:r>
        <w:r>
          <w:instrText xml:space="preserve"> PAGEREF _Toc32719 \h </w:instrText>
        </w:r>
        <w:r>
          <w:fldChar w:fldCharType="separate"/>
        </w:r>
        <w:r>
          <w:t>26</w:t>
        </w:r>
        <w:r>
          <w:fldChar w:fldCharType="end"/>
        </w:r>
      </w:hyperlink>
    </w:p>
    <w:p>
      <w:pPr>
        <w:pStyle w:val="TOC2"/>
        <w:tabs>
          <w:tab w:val="right" w:leader="dot" w:pos="8306"/>
        </w:tabs>
      </w:pPr>
      <w:hyperlink w:anchor="_Toc10953" w:history="1">
        <w:r>
          <w:rPr>
            <w:rFonts w:ascii="仿宋" w:eastAsia="仿宋" w:hAnsi="仿宋" w:cs="仿宋" w:hint="eastAsia"/>
            <w:lang w:eastAsia="zh-CN"/>
          </w:rPr>
          <w:t>(四)、人力资源配置</w:t>
        </w:r>
        <w:r>
          <w:tab/>
        </w:r>
        <w:r>
          <w:fldChar w:fldCharType="begin"/>
        </w:r>
        <w:r>
          <w:instrText xml:space="preserve"> PAGEREF _Toc10953 \h </w:instrText>
        </w:r>
        <w:r>
          <w:fldChar w:fldCharType="separate"/>
        </w:r>
        <w:r>
          <w:t>28</w:t>
        </w:r>
        <w:r>
          <w:fldChar w:fldCharType="end"/>
        </w:r>
      </w:hyperlink>
    </w:p>
    <w:p>
      <w:pPr>
        <w:pStyle w:val="TOC1"/>
        <w:tabs>
          <w:tab w:val="right" w:leader="dot" w:pos="8306"/>
        </w:tabs>
      </w:pPr>
      <w:hyperlink w:anchor="_Toc11928" w:history="1">
        <w:r>
          <w:rPr>
            <w:rFonts w:ascii="仿宋" w:eastAsia="仿宋" w:hAnsi="仿宋" w:cs="仿宋" w:hint="eastAsia"/>
            <w:lang w:eastAsia="zh-CN"/>
          </w:rPr>
          <w:t>十、劳动力项目人力资源培养与发展</w:t>
        </w:r>
        <w:r>
          <w:tab/>
        </w:r>
        <w:r>
          <w:fldChar w:fldCharType="begin"/>
        </w:r>
        <w:r>
          <w:instrText xml:space="preserve"> PAGEREF _Toc11928 \h </w:instrText>
        </w:r>
        <w:r>
          <w:fldChar w:fldCharType="separate"/>
        </w:r>
        <w:r>
          <w:t>29</w:t>
        </w:r>
        <w:r>
          <w:fldChar w:fldCharType="end"/>
        </w:r>
      </w:hyperlink>
    </w:p>
    <w:p>
      <w:pPr>
        <w:pStyle w:val="TOC2"/>
        <w:tabs>
          <w:tab w:val="right" w:leader="dot" w:pos="8306"/>
        </w:tabs>
      </w:pPr>
      <w:hyperlink w:anchor="_Toc1255" w:history="1">
        <w:r>
          <w:rPr>
            <w:rFonts w:ascii="仿宋" w:eastAsia="仿宋" w:hAnsi="仿宋" w:cs="仿宋" w:hint="eastAsia"/>
            <w:lang w:eastAsia="zh-CN"/>
          </w:rPr>
          <w:t>(一)、人才需求与规划</w:t>
        </w:r>
        <w:r>
          <w:tab/>
        </w:r>
        <w:r>
          <w:fldChar w:fldCharType="begin"/>
        </w:r>
        <w:r>
          <w:instrText xml:space="preserve"> PAGEREF _Toc1255 \h </w:instrText>
        </w:r>
        <w:r>
          <w:fldChar w:fldCharType="separate"/>
        </w:r>
        <w:r>
          <w:t>29</w:t>
        </w:r>
        <w:r>
          <w:fldChar w:fldCharType="end"/>
        </w:r>
      </w:hyperlink>
    </w:p>
    <w:p>
      <w:pPr>
        <w:pStyle w:val="TOC2"/>
        <w:tabs>
          <w:tab w:val="right" w:leader="dot" w:pos="8306"/>
        </w:tabs>
      </w:pPr>
      <w:hyperlink w:anchor="_Toc19696" w:history="1">
        <w:r>
          <w:rPr>
            <w:rFonts w:ascii="仿宋" w:eastAsia="仿宋" w:hAnsi="仿宋" w:cs="仿宋" w:hint="eastAsia"/>
            <w:lang w:eastAsia="zh-CN"/>
          </w:rPr>
          <w:t>(二)、培训与发展计划</w:t>
        </w:r>
        <w:r>
          <w:tab/>
        </w:r>
        <w:r>
          <w:fldChar w:fldCharType="begin"/>
        </w:r>
        <w:r>
          <w:instrText xml:space="preserve"> PAGEREF _Toc19696 \h </w:instrText>
        </w:r>
        <w:r>
          <w:fldChar w:fldCharType="separate"/>
        </w:r>
        <w:r>
          <w:t>29</w:t>
        </w:r>
        <w:r>
          <w:fldChar w:fldCharType="end"/>
        </w:r>
      </w:hyperlink>
    </w:p>
    <w:p>
      <w:pPr>
        <w:pStyle w:val="TOC1"/>
        <w:tabs>
          <w:tab w:val="right" w:leader="dot" w:pos="8306"/>
        </w:tabs>
      </w:pPr>
      <w:hyperlink w:anchor="_Toc869" w:history="1">
        <w:r>
          <w:rPr>
            <w:rFonts w:ascii="仿宋" w:eastAsia="仿宋" w:hAnsi="仿宋" w:cs="仿宋" w:hint="eastAsia"/>
            <w:lang w:eastAsia="zh-CN"/>
          </w:rPr>
          <w:t>十一、劳动力项目经营效益</w:t>
        </w:r>
        <w:r>
          <w:tab/>
        </w:r>
        <w:r>
          <w:fldChar w:fldCharType="begin"/>
        </w:r>
        <w:r>
          <w:instrText xml:space="preserve"> PAGEREF _Toc869 \h </w:instrText>
        </w:r>
        <w:r>
          <w:fldChar w:fldCharType="separate"/>
        </w:r>
        <w:r>
          <w:t>30</w:t>
        </w:r>
        <w:r>
          <w:fldChar w:fldCharType="end"/>
        </w:r>
      </w:hyperlink>
    </w:p>
    <w:p>
      <w:pPr>
        <w:pStyle w:val="TOC2"/>
        <w:tabs>
          <w:tab w:val="right" w:leader="dot" w:pos="8306"/>
        </w:tabs>
      </w:pPr>
      <w:hyperlink w:anchor="_Toc9732" w:history="1">
        <w:r>
          <w:rPr>
            <w:rFonts w:ascii="仿宋" w:eastAsia="仿宋" w:hAnsi="仿宋" w:cs="仿宋" w:hint="eastAsia"/>
            <w:lang w:eastAsia="zh-CN"/>
          </w:rPr>
          <w:t>(一)、经济评价财务测算</w:t>
        </w:r>
        <w:r>
          <w:tab/>
        </w:r>
        <w:r>
          <w:fldChar w:fldCharType="begin"/>
        </w:r>
        <w:r>
          <w:instrText xml:space="preserve"> PAGEREF _Toc9732 \h </w:instrText>
        </w:r>
        <w:r>
          <w:fldChar w:fldCharType="separate"/>
        </w:r>
        <w:r>
          <w:t>30</w:t>
        </w:r>
        <w:r>
          <w:fldChar w:fldCharType="end"/>
        </w:r>
      </w:hyperlink>
    </w:p>
    <w:p>
      <w:pPr>
        <w:pStyle w:val="TOC2"/>
        <w:tabs>
          <w:tab w:val="right" w:leader="dot" w:pos="8306"/>
        </w:tabs>
      </w:pPr>
      <w:hyperlink w:anchor="_Toc22302" w:history="1">
        <w:r>
          <w:rPr>
            <w:rFonts w:ascii="仿宋" w:eastAsia="仿宋" w:hAnsi="仿宋" w:cs="仿宋" w:hint="eastAsia"/>
            <w:lang w:eastAsia="zh-CN"/>
          </w:rPr>
          <w:t>(二)、劳动力项目盈利能力分析</w:t>
        </w:r>
        <w:r>
          <w:tab/>
        </w:r>
        <w:r>
          <w:fldChar w:fldCharType="begin"/>
        </w:r>
        <w:r>
          <w:instrText xml:space="preserve"> PAGEREF _Toc22302 \h </w:instrText>
        </w:r>
        <w:r>
          <w:fldChar w:fldCharType="separate"/>
        </w:r>
        <w:r>
          <w:t>31</w:t>
        </w:r>
        <w:r>
          <w:fldChar w:fldCharType="end"/>
        </w:r>
      </w:hyperlink>
    </w:p>
    <w:p>
      <w:pPr>
        <w:pStyle w:val="TOC1"/>
        <w:tabs>
          <w:tab w:val="right" w:leader="dot" w:pos="8306"/>
        </w:tabs>
      </w:pPr>
      <w:hyperlink w:anchor="_Toc30751" w:history="1">
        <w:r>
          <w:rPr>
            <w:rFonts w:ascii="仿宋" w:eastAsia="仿宋" w:hAnsi="仿宋" w:cs="仿宋" w:hint="eastAsia"/>
            <w:lang w:eastAsia="zh-CN"/>
          </w:rPr>
          <w:t>十二、劳动力项目技术管理</w:t>
        </w:r>
        <w:r>
          <w:tab/>
        </w:r>
        <w:r>
          <w:fldChar w:fldCharType="begin"/>
        </w:r>
        <w:r>
          <w:instrText xml:space="preserve"> PAGEREF _Toc30751 \h </w:instrText>
        </w:r>
        <w:r>
          <w:fldChar w:fldCharType="separate"/>
        </w:r>
        <w:r>
          <w:t>32</w:t>
        </w:r>
        <w:r>
          <w:fldChar w:fldCharType="end"/>
        </w:r>
      </w:hyperlink>
    </w:p>
    <w:p>
      <w:pPr>
        <w:pStyle w:val="TOC2"/>
        <w:tabs>
          <w:tab w:val="right" w:leader="dot" w:pos="8306"/>
        </w:tabs>
      </w:pPr>
      <w:hyperlink w:anchor="_Toc15010" w:history="1">
        <w:r>
          <w:rPr>
            <w:rFonts w:ascii="仿宋" w:eastAsia="仿宋" w:hAnsi="仿宋" w:cs="仿宋" w:hint="eastAsia"/>
            <w:lang w:eastAsia="zh-CN"/>
          </w:rPr>
          <w:t>(一)、技术方案选用方向</w:t>
        </w:r>
        <w:r>
          <w:tab/>
        </w:r>
        <w:r>
          <w:fldChar w:fldCharType="begin"/>
        </w:r>
        <w:r>
          <w:instrText xml:space="preserve"> PAGEREF _Toc15010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40" w:history="1">
        <w:r>
          <w:rPr>
            <w:rFonts w:ascii="仿宋" w:eastAsia="仿宋" w:hAnsi="仿宋" w:cs="仿宋" w:hint="eastAsia"/>
            <w:lang w:eastAsia="zh-CN"/>
          </w:rPr>
          <w:t>(二)、工艺技术方案选用原则</w:t>
        </w:r>
        <w:r>
          <w:tab/>
        </w:r>
        <w:r>
          <w:fldChar w:fldCharType="begin"/>
        </w:r>
        <w:r>
          <w:instrText xml:space="preserve"> PAGEREF _Toc31540 \h </w:instrText>
        </w:r>
        <w:r>
          <w:fldChar w:fldCharType="separate"/>
        </w:r>
        <w:r>
          <w:t>34</w:t>
        </w:r>
        <w:r>
          <w:fldChar w:fldCharType="end"/>
        </w:r>
      </w:hyperlink>
    </w:p>
    <w:p>
      <w:pPr>
        <w:pStyle w:val="TOC2"/>
        <w:tabs>
          <w:tab w:val="right" w:leader="dot" w:pos="8306"/>
        </w:tabs>
      </w:pPr>
      <w:hyperlink w:anchor="_Toc30488" w:history="1">
        <w:r>
          <w:rPr>
            <w:rFonts w:ascii="仿宋" w:eastAsia="仿宋" w:hAnsi="仿宋" w:cs="仿宋" w:hint="eastAsia"/>
            <w:lang w:eastAsia="zh-CN"/>
          </w:rPr>
          <w:t>(三)、工艺技术方案要求</w:t>
        </w:r>
        <w:r>
          <w:tab/>
        </w:r>
        <w:r>
          <w:fldChar w:fldCharType="begin"/>
        </w:r>
        <w:r>
          <w:instrText xml:space="preserve"> PAGEREF _Toc30488 \h </w:instrText>
        </w:r>
        <w:r>
          <w:fldChar w:fldCharType="separate"/>
        </w:r>
        <w:r>
          <w:t>36</w:t>
        </w:r>
        <w:r>
          <w:fldChar w:fldCharType="end"/>
        </w:r>
      </w:hyperlink>
    </w:p>
    <w:p>
      <w:pPr>
        <w:pStyle w:val="TOC1"/>
        <w:tabs>
          <w:tab w:val="right" w:leader="dot" w:pos="8306"/>
        </w:tabs>
      </w:pPr>
      <w:hyperlink w:anchor="_Toc2256" w:history="1">
        <w:r>
          <w:rPr>
            <w:rFonts w:ascii="仿宋" w:eastAsia="仿宋" w:hAnsi="仿宋" w:cs="仿宋" w:hint="eastAsia"/>
            <w:lang w:eastAsia="zh-CN"/>
          </w:rPr>
          <w:t>十三、营销与推广策略</w:t>
        </w:r>
        <w:r>
          <w:tab/>
        </w:r>
        <w:r>
          <w:fldChar w:fldCharType="begin"/>
        </w:r>
        <w:r>
          <w:instrText xml:space="preserve"> PAGEREF _Toc2256 \h </w:instrText>
        </w:r>
        <w:r>
          <w:fldChar w:fldCharType="separate"/>
        </w:r>
        <w:r>
          <w:t>38</w:t>
        </w:r>
        <w:r>
          <w:fldChar w:fldCharType="end"/>
        </w:r>
      </w:hyperlink>
    </w:p>
    <w:p>
      <w:pPr>
        <w:pStyle w:val="TOC2"/>
        <w:tabs>
          <w:tab w:val="right" w:leader="dot" w:pos="8306"/>
        </w:tabs>
      </w:pPr>
      <w:hyperlink w:anchor="_Toc18671" w:history="1">
        <w:r>
          <w:rPr>
            <w:rFonts w:ascii="仿宋" w:eastAsia="仿宋" w:hAnsi="仿宋" w:cs="仿宋" w:hint="eastAsia"/>
            <w:lang w:eastAsia="zh-CN"/>
          </w:rPr>
          <w:t>(一)、产品/服务定位与特点</w:t>
        </w:r>
        <w:r>
          <w:tab/>
        </w:r>
        <w:r>
          <w:fldChar w:fldCharType="begin"/>
        </w:r>
        <w:r>
          <w:instrText xml:space="preserve"> PAGEREF _Toc18671 \h </w:instrText>
        </w:r>
        <w:r>
          <w:fldChar w:fldCharType="separate"/>
        </w:r>
        <w:r>
          <w:t>38</w:t>
        </w:r>
        <w:r>
          <w:fldChar w:fldCharType="end"/>
        </w:r>
      </w:hyperlink>
    </w:p>
    <w:p>
      <w:pPr>
        <w:pStyle w:val="TOC2"/>
        <w:tabs>
          <w:tab w:val="right" w:leader="dot" w:pos="8306"/>
        </w:tabs>
      </w:pPr>
      <w:hyperlink w:anchor="_Toc22634" w:history="1">
        <w:r>
          <w:rPr>
            <w:rFonts w:ascii="仿宋" w:eastAsia="仿宋" w:hAnsi="仿宋" w:cs="仿宋" w:hint="eastAsia"/>
            <w:lang w:eastAsia="zh-CN"/>
          </w:rPr>
          <w:t>(二)、市场定位与竞争分析</w:t>
        </w:r>
        <w:r>
          <w:tab/>
        </w:r>
        <w:r>
          <w:fldChar w:fldCharType="begin"/>
        </w:r>
        <w:r>
          <w:instrText xml:space="preserve"> PAGEREF _Toc22634 \h </w:instrText>
        </w:r>
        <w:r>
          <w:fldChar w:fldCharType="separate"/>
        </w:r>
        <w:r>
          <w:t>39</w:t>
        </w:r>
        <w:r>
          <w:fldChar w:fldCharType="end"/>
        </w:r>
      </w:hyperlink>
    </w:p>
    <w:p>
      <w:pPr>
        <w:pStyle w:val="TOC2"/>
        <w:tabs>
          <w:tab w:val="right" w:leader="dot" w:pos="8306"/>
        </w:tabs>
      </w:pPr>
      <w:hyperlink w:anchor="_Toc27490" w:history="1">
        <w:r>
          <w:rPr>
            <w:rFonts w:ascii="仿宋" w:eastAsia="仿宋" w:hAnsi="仿宋" w:cs="仿宋" w:hint="eastAsia"/>
            <w:lang w:eastAsia="zh-CN"/>
          </w:rPr>
          <w:t>(三)、营销渠道与策略</w:t>
        </w:r>
        <w:r>
          <w:tab/>
        </w:r>
        <w:r>
          <w:fldChar w:fldCharType="begin"/>
        </w:r>
        <w:r>
          <w:instrText xml:space="preserve"> PAGEREF _Toc27490 \h </w:instrText>
        </w:r>
        <w:r>
          <w:fldChar w:fldCharType="separate"/>
        </w:r>
        <w:r>
          <w:t>40</w:t>
        </w:r>
        <w:r>
          <w:fldChar w:fldCharType="end"/>
        </w:r>
      </w:hyperlink>
    </w:p>
    <w:p>
      <w:pPr>
        <w:pStyle w:val="TOC2"/>
        <w:tabs>
          <w:tab w:val="right" w:leader="dot" w:pos="8306"/>
        </w:tabs>
      </w:pPr>
      <w:hyperlink w:anchor="_Toc7023" w:history="1">
        <w:r>
          <w:rPr>
            <w:rFonts w:ascii="仿宋" w:eastAsia="仿宋" w:hAnsi="仿宋" w:cs="仿宋" w:hint="eastAsia"/>
            <w:lang w:eastAsia="zh-CN"/>
          </w:rPr>
          <w:t>(四)、推广与宣传活动</w:t>
        </w:r>
        <w:r>
          <w:tab/>
        </w:r>
        <w:r>
          <w:fldChar w:fldCharType="begin"/>
        </w:r>
        <w:r>
          <w:instrText xml:space="preserve"> PAGEREF _Toc7023 \h </w:instrText>
        </w:r>
        <w:r>
          <w:fldChar w:fldCharType="separate"/>
        </w:r>
        <w:r>
          <w:t>42</w:t>
        </w:r>
        <w:r>
          <w:fldChar w:fldCharType="end"/>
        </w:r>
      </w:hyperlink>
    </w:p>
    <w:p>
      <w:pPr>
        <w:pStyle w:val="TOC1"/>
        <w:tabs>
          <w:tab w:val="right" w:leader="dot" w:pos="8306"/>
        </w:tabs>
      </w:pPr>
      <w:hyperlink w:anchor="_Toc2270" w:history="1">
        <w:r>
          <w:rPr>
            <w:rFonts w:ascii="仿宋" w:eastAsia="仿宋" w:hAnsi="仿宋" w:cs="仿宋" w:hint="eastAsia"/>
            <w:lang w:eastAsia="zh-CN"/>
          </w:rPr>
          <w:t>十四、风险识别与分类</w:t>
        </w:r>
        <w:r>
          <w:tab/>
        </w:r>
        <w:r>
          <w:fldChar w:fldCharType="begin"/>
        </w:r>
        <w:r>
          <w:instrText xml:space="preserve"> PAGEREF _Toc2270 \h </w:instrText>
        </w:r>
        <w:r>
          <w:fldChar w:fldCharType="separate"/>
        </w:r>
        <w:r>
          <w:t>47</w:t>
        </w:r>
        <w:r>
          <w:fldChar w:fldCharType="end"/>
        </w:r>
      </w:hyperlink>
    </w:p>
    <w:p>
      <w:pPr>
        <w:pStyle w:val="TOC2"/>
        <w:tabs>
          <w:tab w:val="right" w:leader="dot" w:pos="8306"/>
        </w:tabs>
      </w:pPr>
      <w:hyperlink w:anchor="_Toc24189" w:history="1">
        <w:r>
          <w:rPr>
            <w:rFonts w:ascii="仿宋" w:eastAsia="仿宋" w:hAnsi="仿宋" w:cs="仿宋" w:hint="eastAsia"/>
            <w:lang w:eastAsia="zh-CN"/>
          </w:rPr>
          <w:t>(一)、风险识别</w:t>
        </w:r>
        <w:r>
          <w:tab/>
        </w:r>
        <w:r>
          <w:fldChar w:fldCharType="begin"/>
        </w:r>
        <w:r>
          <w:instrText xml:space="preserve"> PAGEREF _Toc24189 \h </w:instrText>
        </w:r>
        <w:r>
          <w:fldChar w:fldCharType="separate"/>
        </w:r>
        <w:r>
          <w:t>47</w:t>
        </w:r>
        <w:r>
          <w:fldChar w:fldCharType="end"/>
        </w:r>
      </w:hyperlink>
    </w:p>
    <w:p>
      <w:pPr>
        <w:pStyle w:val="TOC2"/>
        <w:tabs>
          <w:tab w:val="right" w:leader="dot" w:pos="8306"/>
        </w:tabs>
      </w:pPr>
      <w:hyperlink w:anchor="_Toc32710" w:history="1">
        <w:r>
          <w:rPr>
            <w:rFonts w:ascii="仿宋" w:eastAsia="仿宋" w:hAnsi="仿宋" w:cs="仿宋" w:hint="eastAsia"/>
            <w:lang w:eastAsia="zh-CN"/>
          </w:rPr>
          <w:t>(二)、风险分类</w:t>
        </w:r>
        <w:r>
          <w:tab/>
        </w:r>
        <w:r>
          <w:fldChar w:fldCharType="begin"/>
        </w:r>
        <w:r>
          <w:instrText xml:space="preserve"> PAGEREF _Toc32710 \h </w:instrText>
        </w:r>
        <w:r>
          <w:fldChar w:fldCharType="separate"/>
        </w:r>
        <w:r>
          <w:t>48</w:t>
        </w:r>
        <w:r>
          <w:fldChar w:fldCharType="end"/>
        </w:r>
      </w:hyperlink>
    </w:p>
    <w:p>
      <w:pPr>
        <w:pStyle w:val="TOC1"/>
        <w:tabs>
          <w:tab w:val="right" w:leader="dot" w:pos="8306"/>
        </w:tabs>
      </w:pPr>
      <w:hyperlink w:anchor="_Toc428" w:history="1">
        <w:r>
          <w:rPr>
            <w:rFonts w:ascii="仿宋" w:eastAsia="仿宋" w:hAnsi="仿宋" w:cs="仿宋" w:hint="eastAsia"/>
            <w:lang w:eastAsia="zh-CN"/>
          </w:rPr>
          <w:t>十五、劳动力项目实施时间节点</w:t>
        </w:r>
        <w:r>
          <w:tab/>
        </w:r>
        <w:r>
          <w:fldChar w:fldCharType="begin"/>
        </w:r>
        <w:r>
          <w:instrText xml:space="preserve"> PAGEREF _Toc428 \h </w:instrText>
        </w:r>
        <w:r>
          <w:fldChar w:fldCharType="separate"/>
        </w:r>
        <w:r>
          <w:t>50</w:t>
        </w:r>
        <w:r>
          <w:fldChar w:fldCharType="end"/>
        </w:r>
      </w:hyperlink>
    </w:p>
    <w:p>
      <w:pPr>
        <w:pStyle w:val="TOC2"/>
        <w:tabs>
          <w:tab w:val="right" w:leader="dot" w:pos="8306"/>
        </w:tabs>
      </w:pPr>
      <w:hyperlink w:anchor="_Toc9771" w:history="1">
        <w:r>
          <w:rPr>
            <w:rFonts w:ascii="仿宋" w:eastAsia="仿宋" w:hAnsi="仿宋" w:cs="仿宋" w:hint="eastAsia"/>
            <w:lang w:eastAsia="zh-CN"/>
          </w:rPr>
          <w:t>(一)、劳动力项目启动阶段时间节点</w:t>
        </w:r>
        <w:r>
          <w:tab/>
        </w:r>
        <w:r>
          <w:fldChar w:fldCharType="begin"/>
        </w:r>
        <w:r>
          <w:instrText xml:space="preserve"> PAGEREF _Toc9771 \h </w:instrText>
        </w:r>
        <w:r>
          <w:fldChar w:fldCharType="separate"/>
        </w:r>
        <w:r>
          <w:t>50</w:t>
        </w:r>
        <w:r>
          <w:fldChar w:fldCharType="end"/>
        </w:r>
      </w:hyperlink>
    </w:p>
    <w:p>
      <w:pPr>
        <w:pStyle w:val="TOC2"/>
        <w:tabs>
          <w:tab w:val="right" w:leader="dot" w:pos="8306"/>
        </w:tabs>
      </w:pPr>
      <w:hyperlink w:anchor="_Toc26575" w:history="1">
        <w:r>
          <w:rPr>
            <w:rFonts w:ascii="仿宋" w:eastAsia="仿宋" w:hAnsi="仿宋" w:cs="仿宋" w:hint="eastAsia"/>
            <w:lang w:eastAsia="zh-CN"/>
          </w:rPr>
          <w:t>(二)、劳动力项目执行阶段时间节点</w:t>
        </w:r>
        <w:r>
          <w:tab/>
        </w:r>
        <w:r>
          <w:fldChar w:fldCharType="begin"/>
        </w:r>
        <w:r>
          <w:instrText xml:space="preserve"> PAGEREF _Toc26575 \h </w:instrText>
        </w:r>
        <w:r>
          <w:fldChar w:fldCharType="separate"/>
        </w:r>
        <w:r>
          <w:t>51</w:t>
        </w:r>
        <w:r>
          <w:fldChar w:fldCharType="end"/>
        </w:r>
      </w:hyperlink>
    </w:p>
    <w:p>
      <w:pPr>
        <w:pStyle w:val="TOC2"/>
        <w:tabs>
          <w:tab w:val="right" w:leader="dot" w:pos="8306"/>
        </w:tabs>
      </w:pPr>
      <w:hyperlink w:anchor="_Toc19568" w:history="1">
        <w:r>
          <w:rPr>
            <w:rFonts w:ascii="仿宋" w:eastAsia="仿宋" w:hAnsi="仿宋" w:cs="仿宋" w:hint="eastAsia"/>
            <w:lang w:eastAsia="zh-CN"/>
          </w:rPr>
          <w:t>(三)、劳动力项目完成阶段时间节点</w:t>
        </w:r>
        <w:r>
          <w:tab/>
        </w:r>
        <w:r>
          <w:fldChar w:fldCharType="begin"/>
        </w:r>
        <w:r>
          <w:instrText xml:space="preserve"> PAGEREF _Toc19568 \h </w:instrText>
        </w:r>
        <w:r>
          <w:fldChar w:fldCharType="separate"/>
        </w:r>
        <w:r>
          <w:t>52</w:t>
        </w:r>
        <w:r>
          <w:fldChar w:fldCharType="end"/>
        </w:r>
      </w:hyperlink>
    </w:p>
    <w:p>
      <w:pPr>
        <w:pStyle w:val="TOC1"/>
        <w:tabs>
          <w:tab w:val="right" w:leader="dot" w:pos="8306"/>
        </w:tabs>
      </w:pPr>
      <w:hyperlink w:anchor="_Toc15638" w:history="1">
        <w:r>
          <w:rPr>
            <w:rFonts w:ascii="仿宋" w:eastAsia="仿宋" w:hAnsi="仿宋" w:cs="仿宋" w:hint="eastAsia"/>
            <w:lang w:eastAsia="zh-CN"/>
          </w:rPr>
          <w:t>十六、劳动力项目治理与监督</w:t>
        </w:r>
        <w:r>
          <w:tab/>
        </w:r>
        <w:r>
          <w:fldChar w:fldCharType="begin"/>
        </w:r>
        <w:r>
          <w:instrText xml:space="preserve"> PAGEREF _Toc15638 \h </w:instrText>
        </w:r>
        <w:r>
          <w:fldChar w:fldCharType="separate"/>
        </w:r>
        <w:r>
          <w:t>53</w:t>
        </w:r>
        <w:r>
          <w:fldChar w:fldCharType="end"/>
        </w:r>
      </w:hyperlink>
    </w:p>
    <w:p>
      <w:pPr>
        <w:pStyle w:val="TOC2"/>
        <w:tabs>
          <w:tab w:val="right" w:leader="dot" w:pos="8306"/>
        </w:tabs>
      </w:pPr>
      <w:hyperlink w:anchor="_Toc32249" w:history="1">
        <w:r>
          <w:rPr>
            <w:rFonts w:ascii="仿宋" w:eastAsia="仿宋" w:hAnsi="仿宋" w:cs="仿宋" w:hint="eastAsia"/>
            <w:lang w:eastAsia="zh-CN"/>
          </w:rPr>
          <w:t>(一)、劳动力项目治理结构</w:t>
        </w:r>
        <w:r>
          <w:tab/>
        </w:r>
        <w:r>
          <w:fldChar w:fldCharType="begin"/>
        </w:r>
        <w:r>
          <w:instrText xml:space="preserve"> PAGEREF _Toc32249 \h </w:instrText>
        </w:r>
        <w:r>
          <w:fldChar w:fldCharType="separate"/>
        </w:r>
        <w:r>
          <w:t>53</w:t>
        </w:r>
        <w:r>
          <w:fldChar w:fldCharType="end"/>
        </w:r>
      </w:hyperlink>
    </w:p>
    <w:p>
      <w:pPr>
        <w:pStyle w:val="TOC2"/>
        <w:tabs>
          <w:tab w:val="right" w:leader="dot" w:pos="8306"/>
        </w:tabs>
      </w:pPr>
      <w:hyperlink w:anchor="_Toc30590" w:history="1">
        <w:r>
          <w:rPr>
            <w:rFonts w:ascii="仿宋" w:eastAsia="仿宋" w:hAnsi="仿宋" w:cs="仿宋" w:hint="eastAsia"/>
            <w:lang w:eastAsia="zh-CN"/>
          </w:rPr>
          <w:t>(二)、监督与审计</w:t>
        </w:r>
        <w:r>
          <w:tab/>
        </w:r>
        <w:r>
          <w:fldChar w:fldCharType="begin"/>
        </w:r>
        <w:r>
          <w:instrText xml:space="preserve"> PAGEREF _Toc30590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00"/>
      <w:r>
        <w:rPr>
          <w:rFonts w:ascii="仿宋" w:eastAsia="仿宋" w:hAnsi="仿宋" w:cs="仿宋" w:hint="eastAsia"/>
          <w:sz w:val="28"/>
          <w:lang w:eastAsia="zh-CN"/>
        </w:rPr>
        <w:t>一、劳动力项目绩效评估</w:t>
      </w:r>
      <w:bookmarkEnd w:id="2"/>
    </w:p>
    <w:p>
      <w:pPr>
        <w:pStyle w:val="Heading2"/>
        <w:rPr>
          <w:rFonts w:ascii="仿宋" w:eastAsia="仿宋" w:hAnsi="仿宋" w:cs="仿宋" w:hint="eastAsia"/>
          <w:lang w:eastAsia="zh-CN"/>
        </w:rPr>
      </w:pPr>
      <w:bookmarkStart w:id="3" w:name="_Toc172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在劳动力项目中，我们设计了一套全面的绩效评估指标，以确保劳动力项目的可控和成功交付。这些指标跨足劳动力项目目标、成本、进度和质量等多个维度，为我们提供了全面洞察劳动力项目的健康状况。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目标达成率是我们关注的首要指标。我们设定了明确的目标，并通过定期监测和评估，迅速发现并应对潜在的目标偏差。这为劳动力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成本绩效是另一个核心关注点。通过实际成本与预算成本的对比分析，我们深入了解成本差异的原因，及时调整资源分配，保持劳动力项目在经济效益方面的合理水平。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进度作为关键的绩效指标之一，得到了精心的关注。我们制定了详细的劳动力项目进度计划，并设立了进度符合度指标，确保实际进度与计划进度保持一致。这使我们能够快速发现和解决潜在的进度问题，保持劳动力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劳动力项目绩效的不可或缺的一环。我们引入了一系列的质量标准和客户满意度指标，以确保劳动力项目交付的成果在质量上达到或超越预期水平。通过持续监测这些指标，我们努力提升劳动力项目整体质量水平，为劳动力项目的成功交付提供有力保障。通过这些科学且全面的绩效评估，我们能够更好地引导劳动力项目的持续改进，确保劳动力项目目标的顺利达成。</w:t>
      </w:r>
    </w:p>
    <w:p>
      <w:pPr>
        <w:pStyle w:val="Heading2"/>
        <w:ind w:firstLine="560" w:firstLineChars="200"/>
        <w:rPr>
          <w:rFonts w:ascii="仿宋" w:eastAsia="仿宋" w:hAnsi="仿宋" w:cs="仿宋" w:hint="eastAsia"/>
          <w:sz w:val="28"/>
          <w:lang w:eastAsia="zh-CN"/>
        </w:rPr>
      </w:pPr>
      <w:bookmarkStart w:id="4" w:name="_Toc6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绩效评估是劳动力项目中的关键环节，为确保劳动力项目达到预期目标，我们采用了多层次、多维度的绩效评估方法。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劳动力项目的战略目标对齐，确保每个决策和行动都与劳动力项目整体目标保持一致。团队会定期召开战略对齐会议，审视当前工作与劳动力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劳动力项目进度、质量、成本和风险等方面。这些指标通过数据收集和分析，为劳动力项目管理团队提供了客观的评估依据。例如，我们通过劳动力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绩效评估不仅仅停留在劳动力项目内部，还考虑了劳动力项目对外部环境的影响。我们定期进行干系人满意度调查，以了解各利益相关方对劳动力项目的期望和满意度，并及时做出调整。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这种多层次、多角度的绩效评估方法，使得我们能够全面了解劳动力项目的运行状态，及时做出调整，确保劳动力项目在不断变化的环境中保持稳健前行。</w:t>
      </w:r>
    </w:p>
    <w:p>
      <w:pPr>
        <w:pStyle w:val="Heading2"/>
        <w:ind w:firstLine="560" w:firstLineChars="200"/>
        <w:rPr>
          <w:rFonts w:ascii="仿宋" w:eastAsia="仿宋" w:hAnsi="仿宋" w:cs="仿宋" w:hint="eastAsia"/>
          <w:sz w:val="28"/>
          <w:lang w:eastAsia="zh-CN"/>
        </w:rPr>
      </w:pPr>
      <w:bookmarkStart w:id="5" w:name="_Toc281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为了确保劳动力项目的有效管理和不断优化，我们采用了精心设计的绩效评估周期。这个周期旨在实现灵活、实时和全面的评估，以适应劳动力项目执行中的各种挑战。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劳动力项目的不同需求，分为短期、中期和长期。短期评估关注每个迭代或工作周期，以及时发现和解决当前任务中的问题。中期评估涵盖几个迭代，深入了解整体劳动力项目的趋势和性能。长期评估则着眼于整个劳动力项目阶段，确保劳动力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劳动力项目管理工具和协作平台，团队成员能够随时更新和分享劳动力项目数据。这种实时性的反馈机制使我们能够及时察觉潜在问题，快速调整，保持劳动力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劳动力项目的决策制定密不可分。每个周期的劳动力项目回顾会议成为集体总结经验、识别问题深层次原因并找到创新解决方案的平台。这种定期的反思与调整机制使劳动力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420"/>
      <w:r>
        <w:rPr>
          <w:rFonts w:ascii="仿宋" w:eastAsia="仿宋" w:hAnsi="仿宋" w:cs="仿宋" w:hint="eastAsia"/>
          <w:sz w:val="28"/>
          <w:lang w:eastAsia="zh-CN"/>
        </w:rPr>
        <w:t>二、劳动力项目建设背景及必要性分析</w:t>
      </w:r>
      <w:bookmarkEnd w:id="6"/>
    </w:p>
    <w:p>
      <w:pPr>
        <w:pStyle w:val="Heading2"/>
        <w:rPr>
          <w:rFonts w:ascii="仿宋" w:eastAsia="仿宋" w:hAnsi="仿宋" w:cs="仿宋" w:hint="eastAsia"/>
          <w:lang w:eastAsia="zh-CN"/>
        </w:rPr>
      </w:pPr>
      <w:bookmarkStart w:id="7" w:name="_Toc21723"/>
      <w:r>
        <w:rPr>
          <w:rFonts w:ascii="仿宋" w:eastAsia="仿宋" w:hAnsi="仿宋" w:cs="仿宋" w:hint="eastAsia"/>
          <w:lang w:eastAsia="zh-CN"/>
        </w:rPr>
        <w:t>(一)、劳动力项目背景分析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劳动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我们的背景分析将深入挖掘当前行业的发展趋势，通过对竞争态势的全面审视，找到劳动力项目在这个潮流中的定位。同时，我们将关注行业内涌现的新兴机遇，以便劳动力项目更好地融入行业发展的潮流中。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劳动力项目提供了强大的发展动力。我们将聚焦于行业内最新的技术发展趋势，包括但不限于人工智能、大数据分析、物联网等领域。通过深度的技术研究，我们将确保劳动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劳动力项目发展的源泉。我们将投入更多的精力对市场需求进行深入剖析，超越表面的需求，深入挖掘潜在的市场痛点和机遇。通过对市场需求的细致了解，劳动力项目将更有针对性地设计解决方案，满足市场的多样化需求，从而更好地促进劳动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劳动力项目战略至关重要。我们将对竞争态势进行更为深入的分析，包括但不限于市场份额、产品特点、客户满意度等多个维度。通过深度的竞争分析，劳动力项目将能够更准确地把握市场脉搏，制定具有竞争力的劳动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劳动力项目的发展具有直接的影响。我们将进行更为全面的法规和政策分析，了解行业发展中的潜在法律风险和合规挑战。通过充分了解和遵守相关法规，劳动力项目将确保在法律框架内合法合规运营，为劳动力项目的稳健发展提供有力支持。</w:t>
      </w:r>
    </w:p>
    <w:p>
      <w:pPr>
        <w:pStyle w:val="Heading2"/>
        <w:ind w:firstLine="560" w:firstLineChars="200"/>
        <w:rPr>
          <w:rFonts w:ascii="仿宋" w:eastAsia="仿宋" w:hAnsi="仿宋" w:cs="仿宋" w:hint="eastAsia"/>
          <w:sz w:val="28"/>
          <w:lang w:eastAsia="zh-CN"/>
        </w:rPr>
      </w:pPr>
      <w:bookmarkStart w:id="8" w:name="_Toc895"/>
      <w:r>
        <w:rPr>
          <w:rFonts w:ascii="仿宋" w:eastAsia="仿宋" w:hAnsi="仿宋" w:cs="仿宋" w:hint="eastAsia"/>
          <w:sz w:val="28"/>
          <w:lang w:eastAsia="zh-CN"/>
        </w:rPr>
        <w:t>(二)、劳动力项目建设必要性分析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建设的迫切性源于对行业发展趋势的深刻洞察。我们正处于一个行业变革的时代，科技创新、数字化转型成为企业发展的关键动力。劳动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建设不仅仅是为了跟上潮流，更是为了通过技术创新推动企业的持续发展。通过引入先进的技术和解决方案，劳动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劳动力项目的建设成为必然选择，通过提高产品质量、拓展服务领域，从而在竞争中获得更多的机会。劳动力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劳动力项目建设的必要性体现在对客户需求更精准的满足。通过劳动力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建设的背后是对企业持续创新的追求。只有通过不断创新，企业才能在竞争中立于不败之地。劳动力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62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93"/>
      <w:r>
        <w:rPr>
          <w:rFonts w:ascii="仿宋" w:eastAsia="仿宋" w:hAnsi="仿宋" w:cs="仿宋" w:hint="eastAsia"/>
          <w:lang w:eastAsia="zh-CN"/>
        </w:rPr>
        <w:t>(一)、劳动力行业分析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劳动力行业一直以来都是市场的关注焦点。行业内的发展趋势、竞争态势以及潜在机会都对劳动力项目的推进产生深远的影响。通过深入研究行业的整体概貌，我们将更好地理解行业的核心特征，为劳动力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力行业，技术一直是推动创新和发展的关键因素。我们将对当前技术趋势进行详尽分析，包括但不限于人工智能、大数据应用、先进制造技术等。这有助于劳动力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劳动力项目成功的基础。我们将对主要竞争对手进行深入研究，包括其市场份额、产品特点、市场定位等。通过全面了解竞争对手的优势和劣势，劳动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615"/>
      <w:r>
        <w:rPr>
          <w:rFonts w:ascii="仿宋" w:eastAsia="仿宋" w:hAnsi="仿宋" w:cs="仿宋" w:hint="eastAsia"/>
          <w:sz w:val="28"/>
          <w:lang w:eastAsia="zh-CN"/>
        </w:rPr>
        <w:t>(二)、劳动力市场分析预测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通过对市场规模的深入调研，我们将预测劳动力市场未来的增长趋势。这包括市场的整体规模、各细分领域的发展趋势等。劳动力项目可以根据市场的扩张速度和潜在机会，制定更符合市场需求的发展策略。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了解消费者的需求是市场分析的核心。我们将通过调查研究，深入挖掘目标消费者的需求特点、购买习惯以及对产品和服务的期望。这有助于劳动力项目更好地定位目标市场，提供更符合消费者期待的解决方案。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劳动力项目实施过程中需要充分考虑的因素。我们将对市场风险进行全面评估，包括但不限于政策法规风险、市场竞争风险、技术变革风险等。通过对潜在风险的深入分析，劳动力项目可以制定相应的风险缓解策略，降低不确定性对劳动力项目的影响。</w:t>
      </w:r>
    </w:p>
    <w:p>
      <w:pPr>
        <w:pStyle w:val="Heading1"/>
        <w:ind w:firstLine="560" w:firstLineChars="200"/>
        <w:rPr>
          <w:rFonts w:ascii="仿宋" w:eastAsia="仿宋" w:hAnsi="仿宋" w:cs="仿宋" w:hint="eastAsia"/>
          <w:sz w:val="28"/>
          <w:lang w:eastAsia="zh-CN"/>
        </w:rPr>
      </w:pPr>
      <w:bookmarkStart w:id="12" w:name="_Toc3546"/>
      <w:r>
        <w:rPr>
          <w:rFonts w:ascii="仿宋" w:eastAsia="仿宋" w:hAnsi="仿宋" w:cs="仿宋" w:hint="eastAsia"/>
          <w:sz w:val="28"/>
          <w:lang w:eastAsia="zh-CN"/>
        </w:rPr>
        <w:t>四、劳动力项目危机管理</w:t>
      </w:r>
      <w:bookmarkEnd w:id="12"/>
    </w:p>
    <w:p>
      <w:pPr>
        <w:pStyle w:val="Heading2"/>
        <w:rPr>
          <w:rFonts w:ascii="仿宋" w:eastAsia="仿宋" w:hAnsi="仿宋" w:cs="仿宋" w:hint="eastAsia"/>
          <w:lang w:eastAsia="zh-CN"/>
        </w:rPr>
      </w:pPr>
      <w:bookmarkStart w:id="13" w:name="_Toc2969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力项目危机管理中，危机预警与识别是确保劳动力项目稳健运行的核心步骤。通过建立全面的监测机制，劳动力项目团队旨在及时发现和理解潜在的风险和危机因素，以便采取及时的预防和应对措施，确保劳动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首先，通过深入的风险评估，劳动力项目团队全面分析了整个劳动力项目和各个阶段可能存在的威胁。这包括准确评估每个潜在风险的发生概率和可能影响的程度，为后续危机预警提供了有力支持。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劳动力项目团队着重于明确定义劳动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劳动力项目进展的持续监控，团队能够及时发现潜在问题并作出迅速反应。劳动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在这一阶段，团队的专业素养和反应速度将发挥至关重要的作用，以确保潜在危机能够在初期得到有效的处理，最大程度地减轻负面影响。通过危机预警与识别，劳动力项目得以更有序、可控地推进。</w:t>
      </w:r>
    </w:p>
    <w:p>
      <w:pPr>
        <w:pStyle w:val="Heading2"/>
        <w:ind w:firstLine="560" w:firstLineChars="200"/>
        <w:rPr>
          <w:rFonts w:ascii="仿宋" w:eastAsia="仿宋" w:hAnsi="仿宋" w:cs="仿宋" w:hint="eastAsia"/>
          <w:sz w:val="28"/>
          <w:lang w:eastAsia="zh-CN"/>
        </w:rPr>
      </w:pPr>
      <w:bookmarkStart w:id="14" w:name="_Toc2012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在危机发生时，劳动力项目团队立即行动，成立了应急小组。该小组的任务是迅速制定并实施紧急应对措施，以最小化潜在损失。以下是采取的主要措施：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暂停劳动力项目进度：为遏制危机蔓延，劳动力项目暂时停止进行，以便全面评估当前状况。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资源重新分配：重新评估劳动力项目资源的分配，确保最大限度地减小损失。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实时沟通：与关键利益相关者建立实时沟通机制，向他们传递劳动力项目危机的实际状况，保障劳动力项目核心利益。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在紧急应对的同时，劳动力项目团队强调了团队协作和有效沟通的重要性。以下是团队协作的关键举措：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信息共享机制：建立了信息共享平台，确保团队成员能够及时获取劳动力项目危机的实时信息。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领导者沟通：劳动力项目领导者通过定期会议和即时沟通工具，指导团队应对危机，保持团队稳定运行。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随着危机得到初步控制，劳动力项目团队转向制定恢复计划，以确保劳动力项目能够从中迅速恢复。主要恢复计划包括：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修复受损的进度计划：重新评估劳动力项目进度，制定修复计划，确保劳动力项目尽快回归正常进程。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重新调整资源分配：优化资源分配，确保劳动力项目在有限资源下高效运转。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风险管理机制加强：对劳动力项目风险进行全面评估，制定更强化的风险管理策略，以预防未来可能的危机。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2432"/>
      <w:r>
        <w:rPr>
          <w:rFonts w:ascii="仿宋" w:eastAsia="仿宋" w:hAnsi="仿宋" w:cs="仿宋" w:hint="eastAsia"/>
          <w:sz w:val="28"/>
          <w:lang w:eastAsia="zh-CN"/>
        </w:rPr>
        <w:t>五、劳动力项目可持续发展</w:t>
      </w:r>
      <w:bookmarkEnd w:id="15"/>
    </w:p>
    <w:p>
      <w:pPr>
        <w:pStyle w:val="Heading2"/>
        <w:rPr>
          <w:rFonts w:ascii="仿宋" w:eastAsia="仿宋" w:hAnsi="仿宋" w:cs="仿宋" w:hint="eastAsia"/>
          <w:lang w:eastAsia="zh-CN"/>
        </w:rPr>
      </w:pPr>
      <w:bookmarkStart w:id="16" w:name="_Toc1092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力项目中，劳动力项目团队着眼于未来，明确了可持续发展的战略方向。制定的具体可持续发展目标包括降低资源使用、采用环保技术、最大化社会效益等。这一步骤不仅有助于劳动力项目在环保和社会责任方面达到最高标准，也为未来提供了明确的指引，确保劳动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可持续实践的融入劳动力项目管理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劳动力项目管理周期。从劳动力项目规划开始，劳动力项目团队就考虑了环境和社会的因素。在执行阶段，劳动力项目团队积极推动绿色技术的应用，优化资源利用。此外，关注员工的社会责任，通过培训和沟通活动提高员工对可持续发展的认知，使他们能够在日常工作中践行可持续实践。这些举措不仅为劳动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56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扎根于劳动力项目的可持续发展理念，我们深信环保与社会责任是劳动力项目成功的关键支柱。在劳动力项目的每一步，我们都致力于通过创新和实践，履行对环境和社会的坚定责任。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团队通过引入先进的环保技术、建立高效的废物处理系统以及推动能源节约措施，积极履行环保责任。定期的环保监测和评估确保劳动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不仅致力于自身可持续发展，还注重对社会的回馈。通过支持社区劳动力项目、参与慈善事业、提供培训机会等方式，劳动力项目积极履行社会责任。与当地社区建立积极互动，关注员工的工作与生活平衡，以及员工的身心健康，是劳动力项目在社会责任层面的关键举措。这样的实践不仅增强了劳动力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9132"/>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3153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劳动力项目的主要产品是XXXX，预计年产值为XXX万元。这一产品在市场中占据着重要的地位，其广泛的应用范围使得该劳动力项目的市场前景非常广阔。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劳动力项目的xxx产品作为重要的原材料之一，将在多个领域发挥关键作用。其在建筑、交通、能源等方面的广泛应用将为整个产业链提供强大的支持，形成产业协同效应。劳动力项目的年产值XXX万XXX万XXX万万元不仅反映了其在市场上的巨大潜力，更预示着它对国民经济的积极贡献。这种关联度高、涉及面广的产业关系，使得该劳动力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574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劳动力项目总征地面积为XXXX平方米，相当于约XX.XX亩，其中净用地面积为XXXX平方米，红线范围内相当于约XX.XX亩。这一用地规模充分考虑了劳动力项目的建设需求，保障了劳动力项目在合适的空间内得以充分发展。劳动力项目规划的总建筑面积为XXXX平方米，其中主体工程建设占XXXX平方米，计容建筑面积达XXXX平方米。预计建筑工程的投资将达到XXXX万元，为劳动力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计划购置的设备共计XXXX台（套），设备购置费用为XXXX万元。这一设备购置计划充分考虑到劳动力项目的生产需求和技术要求，确保了劳动力项目在生产运营中具备先进的技术装备和高效的生产能力。设备的合理配置将为劳动力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计划总投资为XXXX万元，预计年实现营业收入为XXXX万元。这一产能规模的设定旨在确保劳动力项目能够在投资与回报之间取得平衡，实现长期可持续的发展。劳动力项目的总投资充分考虑到各个方面的需求，包括用地建设、设备购置等多个环节，以确保劳动力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3571"/>
      <w:r>
        <w:rPr>
          <w:rFonts w:ascii="仿宋" w:eastAsia="仿宋" w:hAnsi="仿宋" w:cs="仿宋" w:hint="eastAsia"/>
          <w:sz w:val="28"/>
          <w:lang w:eastAsia="zh-CN"/>
        </w:rPr>
        <w:t>七、劳动力项目人力资源管理</w:t>
      </w:r>
      <w:bookmarkEnd w:id="21"/>
    </w:p>
    <w:p>
      <w:pPr>
        <w:pStyle w:val="Heading2"/>
        <w:rPr>
          <w:rFonts w:ascii="仿宋" w:eastAsia="仿宋" w:hAnsi="仿宋" w:cs="仿宋" w:hint="eastAsia"/>
          <w:lang w:eastAsia="zh-CN"/>
        </w:rPr>
      </w:pPr>
      <w:bookmarkStart w:id="22" w:name="_Toc4144"/>
      <w:r>
        <w:rPr>
          <w:rFonts w:ascii="仿宋" w:eastAsia="仿宋" w:hAnsi="仿宋" w:cs="仿宋" w:hint="eastAsia"/>
          <w:lang w:eastAsia="zh-CN"/>
        </w:rPr>
        <w:t>(一)、建立健全的预算管理制度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https://d.book118.com/757133126164006030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24491"/>
    <w:rsid w:val="788244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3312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2024-01-11T07:50:00Z</dcterms:created>
  <dcterms:modified xsi:type="dcterms:W3CDTF">2024-01-11T07:50:13Z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0E4A6694BBD0402ABB0D33883EF37144_11</vt:lpwstr>
  </property>
  <property fmtid="{D5CDD505-2E9C-101B-9397-08002B2CF9AE}" pid="3" name="KSOProductBuildVer">
    <vt:lpwstr>2052-12.1.0.16120</vt:lpwstr>
  </property>
</Properties>
</file>