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循环流化床锅炉项目规划设计蓝图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 w:history="1">
        <w:r>
          <w:rPr>
            <w:rFonts w:ascii="仿宋" w:eastAsia="仿宋" w:hAnsi="仿宋" w:cs="仿宋" w:hint="eastAsia"/>
            <w:lang w:eastAsia="zh-CN"/>
          </w:rPr>
          <w:t>序言</w:t>
        </w:r>
        <w:r>
          <w:tab/>
        </w:r>
        <w:r>
          <w:fldChar w:fldCharType="begin"/>
        </w:r>
        <w:r>
          <w:instrText xml:space="preserve"> PAGEREF _Toc1985 \h </w:instrText>
        </w:r>
        <w:r>
          <w:fldChar w:fldCharType="separate"/>
        </w:r>
        <w:r>
          <w:t>3</w:t>
        </w:r>
        <w:r>
          <w:fldChar w:fldCharType="end"/>
        </w:r>
      </w:hyperlink>
    </w:p>
    <w:p>
      <w:pPr>
        <w:pStyle w:val="TOC1"/>
        <w:tabs>
          <w:tab w:val="right" w:leader="dot" w:pos="8306"/>
        </w:tabs>
      </w:pPr>
      <w:hyperlink w:anchor="_Toc16102" w:history="1">
        <w:r>
          <w:rPr>
            <w:rFonts w:ascii="仿宋" w:eastAsia="仿宋" w:hAnsi="仿宋" w:cs="仿宋" w:hint="eastAsia"/>
            <w:lang w:eastAsia="zh-CN"/>
          </w:rPr>
          <w:t>一、循环流化床锅炉项目概论</w:t>
        </w:r>
        <w:r>
          <w:tab/>
        </w:r>
        <w:r>
          <w:fldChar w:fldCharType="begin"/>
        </w:r>
        <w:r>
          <w:instrText xml:space="preserve"> PAGEREF _Toc16102 \h </w:instrText>
        </w:r>
        <w:r>
          <w:fldChar w:fldCharType="separate"/>
        </w:r>
        <w:r>
          <w:t>3</w:t>
        </w:r>
        <w:r>
          <w:fldChar w:fldCharType="end"/>
        </w:r>
      </w:hyperlink>
    </w:p>
    <w:p>
      <w:pPr>
        <w:pStyle w:val="TOC2"/>
        <w:tabs>
          <w:tab w:val="right" w:leader="dot" w:pos="8306"/>
        </w:tabs>
      </w:pPr>
      <w:hyperlink w:anchor="_Toc24606" w:history="1">
        <w:r>
          <w:rPr>
            <w:rFonts w:ascii="仿宋" w:eastAsia="仿宋" w:hAnsi="仿宋" w:cs="仿宋" w:hint="eastAsia"/>
            <w:lang w:eastAsia="zh-CN"/>
          </w:rPr>
          <w:t>(一)、循环流化床锅炉项目概况</w:t>
        </w:r>
        <w:r>
          <w:tab/>
        </w:r>
        <w:r>
          <w:fldChar w:fldCharType="begin"/>
        </w:r>
        <w:r>
          <w:instrText xml:space="preserve"> PAGEREF _Toc24606 \h </w:instrText>
        </w:r>
        <w:r>
          <w:fldChar w:fldCharType="separate"/>
        </w:r>
        <w:r>
          <w:t>3</w:t>
        </w:r>
        <w:r>
          <w:fldChar w:fldCharType="end"/>
        </w:r>
      </w:hyperlink>
    </w:p>
    <w:p>
      <w:pPr>
        <w:pStyle w:val="TOC2"/>
        <w:tabs>
          <w:tab w:val="right" w:leader="dot" w:pos="8306"/>
        </w:tabs>
      </w:pPr>
      <w:hyperlink w:anchor="_Toc4525" w:history="1">
        <w:r>
          <w:rPr>
            <w:rFonts w:ascii="仿宋" w:eastAsia="仿宋" w:hAnsi="仿宋" w:cs="仿宋" w:hint="eastAsia"/>
            <w:lang w:eastAsia="zh-CN"/>
          </w:rPr>
          <w:t>(二)、循环流化床锅炉项目目标</w:t>
        </w:r>
        <w:r>
          <w:tab/>
        </w:r>
        <w:r>
          <w:fldChar w:fldCharType="begin"/>
        </w:r>
        <w:r>
          <w:instrText xml:space="preserve"> PAGEREF _Toc4525 \h </w:instrText>
        </w:r>
        <w:r>
          <w:fldChar w:fldCharType="separate"/>
        </w:r>
        <w:r>
          <w:t>5</w:t>
        </w:r>
        <w:r>
          <w:fldChar w:fldCharType="end"/>
        </w:r>
      </w:hyperlink>
    </w:p>
    <w:p>
      <w:pPr>
        <w:pStyle w:val="TOC2"/>
        <w:tabs>
          <w:tab w:val="right" w:leader="dot" w:pos="8306"/>
        </w:tabs>
      </w:pPr>
      <w:hyperlink w:anchor="_Toc16845" w:history="1">
        <w:r>
          <w:rPr>
            <w:rFonts w:ascii="仿宋" w:eastAsia="仿宋" w:hAnsi="仿宋" w:cs="仿宋" w:hint="eastAsia"/>
            <w:lang w:eastAsia="zh-CN"/>
          </w:rPr>
          <w:t>(三)、循环流化床锅炉项目提出的理由</w:t>
        </w:r>
        <w:r>
          <w:tab/>
        </w:r>
        <w:r>
          <w:fldChar w:fldCharType="begin"/>
        </w:r>
        <w:r>
          <w:instrText xml:space="preserve"> PAGEREF _Toc16845 \h </w:instrText>
        </w:r>
        <w:r>
          <w:fldChar w:fldCharType="separate"/>
        </w:r>
        <w:r>
          <w:t>6</w:t>
        </w:r>
        <w:r>
          <w:fldChar w:fldCharType="end"/>
        </w:r>
      </w:hyperlink>
    </w:p>
    <w:p>
      <w:pPr>
        <w:pStyle w:val="TOC2"/>
        <w:tabs>
          <w:tab w:val="right" w:leader="dot" w:pos="8306"/>
        </w:tabs>
      </w:pPr>
      <w:hyperlink w:anchor="_Toc5559" w:history="1">
        <w:r>
          <w:rPr>
            <w:rFonts w:ascii="仿宋" w:eastAsia="仿宋" w:hAnsi="仿宋" w:cs="仿宋" w:hint="eastAsia"/>
            <w:lang w:eastAsia="zh-CN"/>
          </w:rPr>
          <w:t>(四)、循环流化床锅炉项目意义</w:t>
        </w:r>
        <w:r>
          <w:tab/>
        </w:r>
        <w:r>
          <w:fldChar w:fldCharType="begin"/>
        </w:r>
        <w:r>
          <w:instrText xml:space="preserve"> PAGEREF _Toc5559 \h </w:instrText>
        </w:r>
        <w:r>
          <w:fldChar w:fldCharType="separate"/>
        </w:r>
        <w:r>
          <w:t>8</w:t>
        </w:r>
        <w:r>
          <w:fldChar w:fldCharType="end"/>
        </w:r>
      </w:hyperlink>
    </w:p>
    <w:p>
      <w:pPr>
        <w:pStyle w:val="TOC2"/>
        <w:tabs>
          <w:tab w:val="right" w:leader="dot" w:pos="8306"/>
        </w:tabs>
      </w:pPr>
      <w:hyperlink w:anchor="_Toc5388" w:history="1">
        <w:r>
          <w:rPr>
            <w:rFonts w:ascii="仿宋" w:eastAsia="仿宋" w:hAnsi="仿宋" w:cs="仿宋" w:hint="eastAsia"/>
            <w:lang w:eastAsia="zh-CN"/>
          </w:rPr>
          <w:t>(五)、循环流化床锅炉项目背景</w:t>
        </w:r>
        <w:r>
          <w:tab/>
        </w:r>
        <w:r>
          <w:fldChar w:fldCharType="begin"/>
        </w:r>
        <w:r>
          <w:instrText xml:space="preserve"> PAGEREF _Toc5388 \h </w:instrText>
        </w:r>
        <w:r>
          <w:fldChar w:fldCharType="separate"/>
        </w:r>
        <w:r>
          <w:t>9</w:t>
        </w:r>
        <w:r>
          <w:fldChar w:fldCharType="end"/>
        </w:r>
      </w:hyperlink>
    </w:p>
    <w:p>
      <w:pPr>
        <w:pStyle w:val="TOC1"/>
        <w:tabs>
          <w:tab w:val="right" w:leader="dot" w:pos="8306"/>
        </w:tabs>
      </w:pPr>
      <w:hyperlink w:anchor="_Toc28159" w:history="1">
        <w:r>
          <w:rPr>
            <w:rFonts w:ascii="仿宋" w:eastAsia="仿宋" w:hAnsi="仿宋" w:cs="仿宋" w:hint="eastAsia"/>
            <w:lang w:eastAsia="zh-CN"/>
          </w:rPr>
          <w:t>二、市场分析、调研</w:t>
        </w:r>
        <w:r>
          <w:tab/>
        </w:r>
        <w:r>
          <w:fldChar w:fldCharType="begin"/>
        </w:r>
        <w:r>
          <w:instrText xml:space="preserve"> PAGEREF _Toc28159 \h </w:instrText>
        </w:r>
        <w:r>
          <w:fldChar w:fldCharType="separate"/>
        </w:r>
        <w:r>
          <w:t>10</w:t>
        </w:r>
        <w:r>
          <w:fldChar w:fldCharType="end"/>
        </w:r>
      </w:hyperlink>
    </w:p>
    <w:p>
      <w:pPr>
        <w:pStyle w:val="TOC2"/>
        <w:tabs>
          <w:tab w:val="right" w:leader="dot" w:pos="8306"/>
        </w:tabs>
      </w:pPr>
      <w:hyperlink w:anchor="_Toc17854" w:history="1">
        <w:r>
          <w:rPr>
            <w:rFonts w:ascii="仿宋" w:eastAsia="仿宋" w:hAnsi="仿宋" w:cs="仿宋" w:hint="eastAsia"/>
            <w:lang w:eastAsia="zh-CN"/>
          </w:rPr>
          <w:t>(一)、循环流化床锅炉行业分析</w:t>
        </w:r>
        <w:r>
          <w:tab/>
        </w:r>
        <w:r>
          <w:fldChar w:fldCharType="begin"/>
        </w:r>
        <w:r>
          <w:instrText xml:space="preserve"> PAGEREF _Toc17854 \h </w:instrText>
        </w:r>
        <w:r>
          <w:fldChar w:fldCharType="separate"/>
        </w:r>
        <w:r>
          <w:t>10</w:t>
        </w:r>
        <w:r>
          <w:fldChar w:fldCharType="end"/>
        </w:r>
      </w:hyperlink>
    </w:p>
    <w:p>
      <w:pPr>
        <w:pStyle w:val="TOC2"/>
        <w:tabs>
          <w:tab w:val="right" w:leader="dot" w:pos="8306"/>
        </w:tabs>
      </w:pPr>
      <w:hyperlink w:anchor="_Toc8300" w:history="1">
        <w:r>
          <w:rPr>
            <w:rFonts w:ascii="仿宋" w:eastAsia="仿宋" w:hAnsi="仿宋" w:cs="仿宋" w:hint="eastAsia"/>
            <w:lang w:eastAsia="zh-CN"/>
          </w:rPr>
          <w:t>(二)、循环流化床锅炉市场分析预测</w:t>
        </w:r>
        <w:r>
          <w:tab/>
        </w:r>
        <w:r>
          <w:fldChar w:fldCharType="begin"/>
        </w:r>
        <w:r>
          <w:instrText xml:space="preserve"> PAGEREF _Toc8300 \h </w:instrText>
        </w:r>
        <w:r>
          <w:fldChar w:fldCharType="separate"/>
        </w:r>
        <w:r>
          <w:t>10</w:t>
        </w:r>
        <w:r>
          <w:fldChar w:fldCharType="end"/>
        </w:r>
      </w:hyperlink>
    </w:p>
    <w:p>
      <w:pPr>
        <w:pStyle w:val="TOC1"/>
        <w:tabs>
          <w:tab w:val="right" w:leader="dot" w:pos="8306"/>
        </w:tabs>
      </w:pPr>
      <w:hyperlink w:anchor="_Toc3469" w:history="1">
        <w:r>
          <w:rPr>
            <w:rFonts w:ascii="仿宋" w:eastAsia="仿宋" w:hAnsi="仿宋" w:cs="仿宋" w:hint="eastAsia"/>
            <w:lang w:eastAsia="zh-CN"/>
          </w:rPr>
          <w:t>三、循环流化床锅炉项目建设背景及必要性分析</w:t>
        </w:r>
        <w:r>
          <w:tab/>
        </w:r>
        <w:r>
          <w:fldChar w:fldCharType="begin"/>
        </w:r>
        <w:r>
          <w:instrText xml:space="preserve"> PAGEREF _Toc3469 \h </w:instrText>
        </w:r>
        <w:r>
          <w:fldChar w:fldCharType="separate"/>
        </w:r>
        <w:r>
          <w:t>11</w:t>
        </w:r>
        <w:r>
          <w:fldChar w:fldCharType="end"/>
        </w:r>
      </w:hyperlink>
    </w:p>
    <w:p>
      <w:pPr>
        <w:pStyle w:val="TOC2"/>
        <w:tabs>
          <w:tab w:val="right" w:leader="dot" w:pos="8306"/>
        </w:tabs>
      </w:pPr>
      <w:hyperlink w:anchor="_Toc9687" w:history="1">
        <w:r>
          <w:rPr>
            <w:rFonts w:ascii="仿宋" w:eastAsia="仿宋" w:hAnsi="仿宋" w:cs="仿宋" w:hint="eastAsia"/>
            <w:lang w:eastAsia="zh-CN"/>
          </w:rPr>
          <w:t>(一)、循环流化床锅炉项目背景分析</w:t>
        </w:r>
        <w:r>
          <w:tab/>
        </w:r>
        <w:r>
          <w:fldChar w:fldCharType="begin"/>
        </w:r>
        <w:r>
          <w:instrText xml:space="preserve"> PAGEREF _Toc9687 \h </w:instrText>
        </w:r>
        <w:r>
          <w:fldChar w:fldCharType="separate"/>
        </w:r>
        <w:r>
          <w:t>11</w:t>
        </w:r>
        <w:r>
          <w:fldChar w:fldCharType="end"/>
        </w:r>
      </w:hyperlink>
    </w:p>
    <w:p>
      <w:pPr>
        <w:pStyle w:val="TOC2"/>
        <w:tabs>
          <w:tab w:val="right" w:leader="dot" w:pos="8306"/>
        </w:tabs>
      </w:pPr>
      <w:hyperlink w:anchor="_Toc30823" w:history="1">
        <w:r>
          <w:rPr>
            <w:rFonts w:ascii="仿宋" w:eastAsia="仿宋" w:hAnsi="仿宋" w:cs="仿宋" w:hint="eastAsia"/>
            <w:lang w:eastAsia="zh-CN"/>
          </w:rPr>
          <w:t>(二)、循环流化床锅炉项目建设必要性分析</w:t>
        </w:r>
        <w:r>
          <w:tab/>
        </w:r>
        <w:r>
          <w:fldChar w:fldCharType="begin"/>
        </w:r>
        <w:r>
          <w:instrText xml:space="preserve"> PAGEREF _Toc30823 \h </w:instrText>
        </w:r>
        <w:r>
          <w:fldChar w:fldCharType="separate"/>
        </w:r>
        <w:r>
          <w:t>13</w:t>
        </w:r>
        <w:r>
          <w:fldChar w:fldCharType="end"/>
        </w:r>
      </w:hyperlink>
    </w:p>
    <w:p>
      <w:pPr>
        <w:pStyle w:val="TOC1"/>
        <w:tabs>
          <w:tab w:val="right" w:leader="dot" w:pos="8306"/>
        </w:tabs>
      </w:pPr>
      <w:hyperlink w:anchor="_Toc16160" w:history="1">
        <w:r>
          <w:rPr>
            <w:rFonts w:ascii="仿宋" w:eastAsia="仿宋" w:hAnsi="仿宋" w:cs="仿宋" w:hint="eastAsia"/>
            <w:lang w:eastAsia="zh-CN"/>
          </w:rPr>
          <w:t>四、循环流化床锅炉项目建设单位说明</w:t>
        </w:r>
        <w:r>
          <w:tab/>
        </w:r>
        <w:r>
          <w:fldChar w:fldCharType="begin"/>
        </w:r>
        <w:r>
          <w:instrText xml:space="preserve"> PAGEREF _Toc16160 \h </w:instrText>
        </w:r>
        <w:r>
          <w:fldChar w:fldCharType="separate"/>
        </w:r>
        <w:r>
          <w:t>14</w:t>
        </w:r>
        <w:r>
          <w:fldChar w:fldCharType="end"/>
        </w:r>
      </w:hyperlink>
    </w:p>
    <w:p>
      <w:pPr>
        <w:pStyle w:val="TOC2"/>
        <w:tabs>
          <w:tab w:val="right" w:leader="dot" w:pos="8306"/>
        </w:tabs>
      </w:pPr>
      <w:hyperlink w:anchor="_Toc15782" w:history="1">
        <w:r>
          <w:rPr>
            <w:rFonts w:ascii="仿宋" w:eastAsia="仿宋" w:hAnsi="仿宋" w:cs="仿宋" w:hint="eastAsia"/>
            <w:lang w:eastAsia="zh-CN"/>
          </w:rPr>
          <w:t>(一)、循环流化床锅炉项目承办单位基本情况</w:t>
        </w:r>
        <w:r>
          <w:tab/>
        </w:r>
        <w:r>
          <w:fldChar w:fldCharType="begin"/>
        </w:r>
        <w:r>
          <w:instrText xml:space="preserve"> PAGEREF _Toc15782 \h </w:instrText>
        </w:r>
        <w:r>
          <w:fldChar w:fldCharType="separate"/>
        </w:r>
        <w:r>
          <w:t>14</w:t>
        </w:r>
        <w:r>
          <w:fldChar w:fldCharType="end"/>
        </w:r>
      </w:hyperlink>
    </w:p>
    <w:p>
      <w:pPr>
        <w:pStyle w:val="TOC2"/>
        <w:tabs>
          <w:tab w:val="right" w:leader="dot" w:pos="8306"/>
        </w:tabs>
      </w:pPr>
      <w:hyperlink w:anchor="_Toc24627" w:history="1">
        <w:r>
          <w:rPr>
            <w:rFonts w:ascii="仿宋" w:eastAsia="仿宋" w:hAnsi="仿宋" w:cs="仿宋" w:hint="eastAsia"/>
            <w:lang w:eastAsia="zh-CN"/>
          </w:rPr>
          <w:t>(二)、公司经济效益分析</w:t>
        </w:r>
        <w:r>
          <w:tab/>
        </w:r>
        <w:r>
          <w:fldChar w:fldCharType="begin"/>
        </w:r>
        <w:r>
          <w:instrText xml:space="preserve"> PAGEREF _Toc24627 \h </w:instrText>
        </w:r>
        <w:r>
          <w:fldChar w:fldCharType="separate"/>
        </w:r>
        <w:r>
          <w:t>15</w:t>
        </w:r>
        <w:r>
          <w:fldChar w:fldCharType="end"/>
        </w:r>
      </w:hyperlink>
    </w:p>
    <w:p>
      <w:pPr>
        <w:pStyle w:val="TOC1"/>
        <w:tabs>
          <w:tab w:val="right" w:leader="dot" w:pos="8306"/>
        </w:tabs>
      </w:pPr>
      <w:hyperlink w:anchor="_Toc7066" w:history="1">
        <w:r>
          <w:rPr>
            <w:rFonts w:ascii="仿宋" w:eastAsia="仿宋" w:hAnsi="仿宋" w:cs="仿宋" w:hint="eastAsia"/>
            <w:lang w:eastAsia="zh-CN"/>
          </w:rPr>
          <w:t>五、循环流化床锅炉项目土建工程</w:t>
        </w:r>
        <w:r>
          <w:tab/>
        </w:r>
        <w:r>
          <w:fldChar w:fldCharType="begin"/>
        </w:r>
        <w:r>
          <w:instrText xml:space="preserve"> PAGEREF _Toc7066 \h </w:instrText>
        </w:r>
        <w:r>
          <w:fldChar w:fldCharType="separate"/>
        </w:r>
        <w:r>
          <w:t>16</w:t>
        </w:r>
        <w:r>
          <w:fldChar w:fldCharType="end"/>
        </w:r>
      </w:hyperlink>
    </w:p>
    <w:p>
      <w:pPr>
        <w:pStyle w:val="TOC2"/>
        <w:tabs>
          <w:tab w:val="right" w:leader="dot" w:pos="8306"/>
        </w:tabs>
      </w:pPr>
      <w:hyperlink w:anchor="_Toc18412" w:history="1">
        <w:r>
          <w:rPr>
            <w:rFonts w:ascii="仿宋" w:eastAsia="仿宋" w:hAnsi="仿宋" w:cs="仿宋" w:hint="eastAsia"/>
            <w:lang w:eastAsia="zh-CN"/>
          </w:rPr>
          <w:t>(一)、建筑工程设计原则</w:t>
        </w:r>
        <w:r>
          <w:tab/>
        </w:r>
        <w:r>
          <w:fldChar w:fldCharType="begin"/>
        </w:r>
        <w:r>
          <w:instrText xml:space="preserve"> PAGEREF _Toc18412 \h </w:instrText>
        </w:r>
        <w:r>
          <w:fldChar w:fldCharType="separate"/>
        </w:r>
        <w:r>
          <w:t>16</w:t>
        </w:r>
        <w:r>
          <w:fldChar w:fldCharType="end"/>
        </w:r>
      </w:hyperlink>
    </w:p>
    <w:p>
      <w:pPr>
        <w:pStyle w:val="TOC2"/>
        <w:tabs>
          <w:tab w:val="right" w:leader="dot" w:pos="8306"/>
        </w:tabs>
      </w:pPr>
      <w:hyperlink w:anchor="_Toc4182" w:history="1">
        <w:r>
          <w:rPr>
            <w:rFonts w:ascii="仿宋" w:eastAsia="仿宋" w:hAnsi="仿宋" w:cs="仿宋" w:hint="eastAsia"/>
            <w:lang w:eastAsia="zh-CN"/>
          </w:rPr>
          <w:t>(二)、土建工程设计年限及安全等级</w:t>
        </w:r>
        <w:r>
          <w:tab/>
        </w:r>
        <w:r>
          <w:fldChar w:fldCharType="begin"/>
        </w:r>
        <w:r>
          <w:instrText xml:space="preserve"> PAGEREF _Toc4182 \h </w:instrText>
        </w:r>
        <w:r>
          <w:fldChar w:fldCharType="separate"/>
        </w:r>
        <w:r>
          <w:t>17</w:t>
        </w:r>
        <w:r>
          <w:fldChar w:fldCharType="end"/>
        </w:r>
      </w:hyperlink>
    </w:p>
    <w:p>
      <w:pPr>
        <w:pStyle w:val="TOC2"/>
        <w:tabs>
          <w:tab w:val="right" w:leader="dot" w:pos="8306"/>
        </w:tabs>
      </w:pPr>
      <w:hyperlink w:anchor="_Toc21545" w:history="1">
        <w:r>
          <w:rPr>
            <w:rFonts w:ascii="仿宋" w:eastAsia="仿宋" w:hAnsi="仿宋" w:cs="仿宋" w:hint="eastAsia"/>
            <w:lang w:eastAsia="zh-CN"/>
          </w:rPr>
          <w:t>(三)、建筑工程设计总体要求</w:t>
        </w:r>
        <w:r>
          <w:tab/>
        </w:r>
        <w:r>
          <w:fldChar w:fldCharType="begin"/>
        </w:r>
        <w:r>
          <w:instrText xml:space="preserve"> PAGEREF _Toc21545 \h </w:instrText>
        </w:r>
        <w:r>
          <w:fldChar w:fldCharType="separate"/>
        </w:r>
        <w:r>
          <w:t>18</w:t>
        </w:r>
        <w:r>
          <w:fldChar w:fldCharType="end"/>
        </w:r>
      </w:hyperlink>
    </w:p>
    <w:p>
      <w:pPr>
        <w:pStyle w:val="TOC2"/>
        <w:tabs>
          <w:tab w:val="right" w:leader="dot" w:pos="8306"/>
        </w:tabs>
      </w:pPr>
      <w:hyperlink w:anchor="_Toc25067" w:history="1">
        <w:r>
          <w:rPr>
            <w:rFonts w:ascii="仿宋" w:eastAsia="仿宋" w:hAnsi="仿宋" w:cs="仿宋" w:hint="eastAsia"/>
            <w:lang w:eastAsia="zh-CN"/>
          </w:rPr>
          <w:t>(四)、土建工程建设指标</w:t>
        </w:r>
        <w:r>
          <w:tab/>
        </w:r>
        <w:r>
          <w:fldChar w:fldCharType="begin"/>
        </w:r>
        <w:r>
          <w:instrText xml:space="preserve"> PAGEREF _Toc25067 \h </w:instrText>
        </w:r>
        <w:r>
          <w:fldChar w:fldCharType="separate"/>
        </w:r>
        <w:r>
          <w:t>19</w:t>
        </w:r>
        <w:r>
          <w:fldChar w:fldCharType="end"/>
        </w:r>
      </w:hyperlink>
    </w:p>
    <w:p>
      <w:pPr>
        <w:pStyle w:val="TOC1"/>
        <w:tabs>
          <w:tab w:val="right" w:leader="dot" w:pos="8306"/>
        </w:tabs>
      </w:pPr>
      <w:hyperlink w:anchor="_Toc23458" w:history="1">
        <w:r>
          <w:rPr>
            <w:rFonts w:ascii="仿宋" w:eastAsia="仿宋" w:hAnsi="仿宋" w:cs="仿宋" w:hint="eastAsia"/>
            <w:lang w:eastAsia="zh-CN"/>
          </w:rPr>
          <w:t>六、产品规划分析</w:t>
        </w:r>
        <w:r>
          <w:tab/>
        </w:r>
        <w:r>
          <w:fldChar w:fldCharType="begin"/>
        </w:r>
        <w:r>
          <w:instrText xml:space="preserve"> PAGEREF _Toc23458 \h </w:instrText>
        </w:r>
        <w:r>
          <w:fldChar w:fldCharType="separate"/>
        </w:r>
        <w:r>
          <w:t>19</w:t>
        </w:r>
        <w:r>
          <w:fldChar w:fldCharType="end"/>
        </w:r>
      </w:hyperlink>
    </w:p>
    <w:p>
      <w:pPr>
        <w:pStyle w:val="TOC2"/>
        <w:tabs>
          <w:tab w:val="right" w:leader="dot" w:pos="8306"/>
        </w:tabs>
      </w:pPr>
      <w:hyperlink w:anchor="_Toc14712" w:history="1">
        <w:r>
          <w:rPr>
            <w:rFonts w:ascii="仿宋" w:eastAsia="仿宋" w:hAnsi="仿宋" w:cs="仿宋" w:hint="eastAsia"/>
            <w:lang w:eastAsia="zh-CN"/>
          </w:rPr>
          <w:t>(一)、产品规划</w:t>
        </w:r>
        <w:r>
          <w:tab/>
        </w:r>
        <w:r>
          <w:fldChar w:fldCharType="begin"/>
        </w:r>
        <w:r>
          <w:instrText xml:space="preserve"> PAGEREF _Toc14712 \h </w:instrText>
        </w:r>
        <w:r>
          <w:fldChar w:fldCharType="separate"/>
        </w:r>
        <w:r>
          <w:t>19</w:t>
        </w:r>
        <w:r>
          <w:fldChar w:fldCharType="end"/>
        </w:r>
      </w:hyperlink>
    </w:p>
    <w:p>
      <w:pPr>
        <w:pStyle w:val="TOC2"/>
        <w:tabs>
          <w:tab w:val="right" w:leader="dot" w:pos="8306"/>
        </w:tabs>
      </w:pPr>
      <w:hyperlink w:anchor="_Toc25396" w:history="1">
        <w:r>
          <w:rPr>
            <w:rFonts w:ascii="仿宋" w:eastAsia="仿宋" w:hAnsi="仿宋" w:cs="仿宋" w:hint="eastAsia"/>
            <w:lang w:eastAsia="zh-CN"/>
          </w:rPr>
          <w:t>(二)、建设规模</w:t>
        </w:r>
        <w:r>
          <w:tab/>
        </w:r>
        <w:r>
          <w:fldChar w:fldCharType="begin"/>
        </w:r>
        <w:r>
          <w:instrText xml:space="preserve"> PAGEREF _Toc25396 \h </w:instrText>
        </w:r>
        <w:r>
          <w:fldChar w:fldCharType="separate"/>
        </w:r>
        <w:r>
          <w:t>20</w:t>
        </w:r>
        <w:r>
          <w:fldChar w:fldCharType="end"/>
        </w:r>
      </w:hyperlink>
    </w:p>
    <w:p>
      <w:pPr>
        <w:pStyle w:val="TOC1"/>
        <w:tabs>
          <w:tab w:val="right" w:leader="dot" w:pos="8306"/>
        </w:tabs>
      </w:pPr>
      <w:hyperlink w:anchor="_Toc28598" w:history="1">
        <w:r>
          <w:rPr>
            <w:rFonts w:ascii="仿宋" w:eastAsia="仿宋" w:hAnsi="仿宋" w:cs="仿宋" w:hint="eastAsia"/>
            <w:lang w:eastAsia="zh-CN"/>
          </w:rPr>
          <w:t>七、循环流化床锅炉项目环境影响分析</w:t>
        </w:r>
        <w:r>
          <w:tab/>
        </w:r>
        <w:r>
          <w:fldChar w:fldCharType="begin"/>
        </w:r>
        <w:r>
          <w:instrText xml:space="preserve"> PAGEREF _Toc28598 \h </w:instrText>
        </w:r>
        <w:r>
          <w:fldChar w:fldCharType="separate"/>
        </w:r>
        <w:r>
          <w:t>21</w:t>
        </w:r>
        <w:r>
          <w:fldChar w:fldCharType="end"/>
        </w:r>
      </w:hyperlink>
    </w:p>
    <w:p>
      <w:pPr>
        <w:pStyle w:val="TOC2"/>
        <w:tabs>
          <w:tab w:val="right" w:leader="dot" w:pos="8306"/>
        </w:tabs>
      </w:pPr>
      <w:hyperlink w:anchor="_Toc29374" w:history="1">
        <w:r>
          <w:rPr>
            <w:rFonts w:ascii="仿宋" w:eastAsia="仿宋" w:hAnsi="仿宋" w:cs="仿宋" w:hint="eastAsia"/>
            <w:lang w:eastAsia="zh-CN"/>
          </w:rPr>
          <w:t>(一)、建设区域环境质量现状</w:t>
        </w:r>
        <w:r>
          <w:tab/>
        </w:r>
        <w:r>
          <w:fldChar w:fldCharType="begin"/>
        </w:r>
        <w:r>
          <w:instrText xml:space="preserve"> PAGEREF _Toc29374 \h </w:instrText>
        </w:r>
        <w:r>
          <w:fldChar w:fldCharType="separate"/>
        </w:r>
        <w:r>
          <w:t>21</w:t>
        </w:r>
        <w:r>
          <w:fldChar w:fldCharType="end"/>
        </w:r>
      </w:hyperlink>
    </w:p>
    <w:p>
      <w:pPr>
        <w:pStyle w:val="TOC2"/>
        <w:tabs>
          <w:tab w:val="right" w:leader="dot" w:pos="8306"/>
        </w:tabs>
      </w:pPr>
      <w:hyperlink w:anchor="_Toc24298" w:history="1">
        <w:r>
          <w:rPr>
            <w:rFonts w:ascii="仿宋" w:eastAsia="仿宋" w:hAnsi="仿宋" w:cs="仿宋" w:hint="eastAsia"/>
            <w:lang w:eastAsia="zh-CN"/>
          </w:rPr>
          <w:t>(二)、建设期环境保护</w:t>
        </w:r>
        <w:r>
          <w:tab/>
        </w:r>
        <w:r>
          <w:fldChar w:fldCharType="begin"/>
        </w:r>
        <w:r>
          <w:instrText xml:space="preserve"> PAGEREF _Toc24298 \h </w:instrText>
        </w:r>
        <w:r>
          <w:fldChar w:fldCharType="separate"/>
        </w:r>
        <w:r>
          <w:t>23</w:t>
        </w:r>
        <w:r>
          <w:fldChar w:fldCharType="end"/>
        </w:r>
      </w:hyperlink>
    </w:p>
    <w:p>
      <w:pPr>
        <w:pStyle w:val="TOC2"/>
        <w:tabs>
          <w:tab w:val="right" w:leader="dot" w:pos="8306"/>
        </w:tabs>
      </w:pPr>
      <w:hyperlink w:anchor="_Toc11724" w:history="1">
        <w:r>
          <w:rPr>
            <w:rFonts w:ascii="仿宋" w:eastAsia="仿宋" w:hAnsi="仿宋" w:cs="仿宋" w:hint="eastAsia"/>
            <w:lang w:eastAsia="zh-CN"/>
          </w:rPr>
          <w:t>(三)、运营期环境保护</w:t>
        </w:r>
        <w:r>
          <w:tab/>
        </w:r>
        <w:r>
          <w:fldChar w:fldCharType="begin"/>
        </w:r>
        <w:r>
          <w:instrText xml:space="preserve"> PAGEREF _Toc11724 \h </w:instrText>
        </w:r>
        <w:r>
          <w:fldChar w:fldCharType="separate"/>
        </w:r>
        <w:r>
          <w:t>24</w:t>
        </w:r>
        <w:r>
          <w:fldChar w:fldCharType="end"/>
        </w:r>
      </w:hyperlink>
    </w:p>
    <w:p>
      <w:pPr>
        <w:pStyle w:val="TOC2"/>
        <w:tabs>
          <w:tab w:val="right" w:leader="dot" w:pos="8306"/>
        </w:tabs>
      </w:pPr>
      <w:hyperlink w:anchor="_Toc28004" w:history="1">
        <w:r>
          <w:rPr>
            <w:rFonts w:ascii="仿宋" w:eastAsia="仿宋" w:hAnsi="仿宋" w:cs="仿宋" w:hint="eastAsia"/>
            <w:lang w:eastAsia="zh-CN"/>
          </w:rPr>
          <w:t>(四)、循环流化床锅炉项目建设对区域经济的影响</w:t>
        </w:r>
        <w:r>
          <w:tab/>
        </w:r>
        <w:r>
          <w:fldChar w:fldCharType="begin"/>
        </w:r>
        <w:r>
          <w:instrText xml:space="preserve"> PAGEREF _Toc28004 \h </w:instrText>
        </w:r>
        <w:r>
          <w:fldChar w:fldCharType="separate"/>
        </w:r>
        <w:r>
          <w:t>25</w:t>
        </w:r>
        <w:r>
          <w:fldChar w:fldCharType="end"/>
        </w:r>
      </w:hyperlink>
    </w:p>
    <w:p>
      <w:pPr>
        <w:pStyle w:val="TOC2"/>
        <w:tabs>
          <w:tab w:val="right" w:leader="dot" w:pos="8306"/>
        </w:tabs>
      </w:pPr>
      <w:hyperlink w:anchor="_Toc13977" w:history="1">
        <w:r>
          <w:rPr>
            <w:rFonts w:ascii="仿宋" w:eastAsia="仿宋" w:hAnsi="仿宋" w:cs="仿宋" w:hint="eastAsia"/>
            <w:lang w:eastAsia="zh-CN"/>
          </w:rPr>
          <w:t>(五)、废弃物处理</w:t>
        </w:r>
        <w:r>
          <w:tab/>
        </w:r>
        <w:r>
          <w:fldChar w:fldCharType="begin"/>
        </w:r>
        <w:r>
          <w:instrText xml:space="preserve"> PAGEREF _Toc13977 \h </w:instrText>
        </w:r>
        <w:r>
          <w:fldChar w:fldCharType="separate"/>
        </w:r>
        <w:r>
          <w:t>27</w:t>
        </w:r>
        <w:r>
          <w:fldChar w:fldCharType="end"/>
        </w:r>
      </w:hyperlink>
    </w:p>
    <w:p>
      <w:pPr>
        <w:pStyle w:val="TOC2"/>
        <w:tabs>
          <w:tab w:val="right" w:leader="dot" w:pos="8306"/>
        </w:tabs>
      </w:pPr>
      <w:hyperlink w:anchor="_Toc23791" w:history="1">
        <w:r>
          <w:rPr>
            <w:rFonts w:ascii="仿宋" w:eastAsia="仿宋" w:hAnsi="仿宋" w:cs="仿宋" w:hint="eastAsia"/>
            <w:lang w:eastAsia="zh-CN"/>
          </w:rPr>
          <w:t>(六)、特殊环境影响分析</w:t>
        </w:r>
        <w:r>
          <w:tab/>
        </w:r>
        <w:r>
          <w:fldChar w:fldCharType="begin"/>
        </w:r>
        <w:r>
          <w:instrText xml:space="preserve"> PAGEREF _Toc23791 \h </w:instrText>
        </w:r>
        <w:r>
          <w:fldChar w:fldCharType="separate"/>
        </w:r>
        <w:r>
          <w:t>28</w:t>
        </w:r>
        <w:r>
          <w:fldChar w:fldCharType="end"/>
        </w:r>
      </w:hyperlink>
    </w:p>
    <w:p>
      <w:pPr>
        <w:pStyle w:val="TOC2"/>
        <w:tabs>
          <w:tab w:val="right" w:leader="dot" w:pos="8306"/>
        </w:tabs>
      </w:pPr>
      <w:hyperlink w:anchor="_Toc22073" w:history="1">
        <w:r>
          <w:rPr>
            <w:rFonts w:ascii="仿宋" w:eastAsia="仿宋" w:hAnsi="仿宋" w:cs="仿宋" w:hint="eastAsia"/>
            <w:lang w:eastAsia="zh-CN"/>
          </w:rPr>
          <w:t>(七)、清洁生产</w:t>
        </w:r>
        <w:r>
          <w:tab/>
        </w:r>
        <w:r>
          <w:fldChar w:fldCharType="begin"/>
        </w:r>
        <w:r>
          <w:instrText xml:space="preserve"> PAGEREF _Toc22073 \h </w:instrText>
        </w:r>
        <w:r>
          <w:fldChar w:fldCharType="separate"/>
        </w:r>
        <w:r>
          <w:t>30</w:t>
        </w:r>
        <w:r>
          <w:fldChar w:fldCharType="end"/>
        </w:r>
      </w:hyperlink>
    </w:p>
    <w:p>
      <w:pPr>
        <w:pStyle w:val="TOC2"/>
        <w:tabs>
          <w:tab w:val="right" w:leader="dot" w:pos="8306"/>
        </w:tabs>
      </w:pPr>
      <w:hyperlink w:anchor="_Toc3817" w:history="1">
        <w:r>
          <w:rPr>
            <w:rFonts w:ascii="仿宋" w:eastAsia="仿宋" w:hAnsi="仿宋" w:cs="仿宋" w:hint="eastAsia"/>
            <w:lang w:eastAsia="zh-CN"/>
          </w:rPr>
          <w:t>(八)、环境保护综合评价</w:t>
        </w:r>
        <w:r>
          <w:tab/>
        </w:r>
        <w:r>
          <w:fldChar w:fldCharType="begin"/>
        </w:r>
        <w:r>
          <w:instrText xml:space="preserve"> PAGEREF _Toc3817 \h </w:instrText>
        </w:r>
        <w:r>
          <w:fldChar w:fldCharType="separate"/>
        </w:r>
        <w:r>
          <w:t>31</w:t>
        </w:r>
        <w:r>
          <w:fldChar w:fldCharType="end"/>
        </w:r>
      </w:hyperlink>
    </w:p>
    <w:p>
      <w:pPr>
        <w:pStyle w:val="TOC1"/>
        <w:tabs>
          <w:tab w:val="right" w:leader="dot" w:pos="8306"/>
        </w:tabs>
      </w:pPr>
      <w:hyperlink w:anchor="_Toc31456" w:history="1">
        <w:r>
          <w:rPr>
            <w:rFonts w:ascii="仿宋" w:eastAsia="仿宋" w:hAnsi="仿宋" w:cs="仿宋" w:hint="eastAsia"/>
            <w:lang w:eastAsia="zh-CN"/>
          </w:rPr>
          <w:t>八、循环流化床锅炉项目计划安排</w:t>
        </w:r>
        <w:r>
          <w:tab/>
        </w:r>
        <w:r>
          <w:fldChar w:fldCharType="begin"/>
        </w:r>
        <w:r>
          <w:instrText xml:space="preserve"> PAGEREF _Toc31456 \h </w:instrText>
        </w:r>
        <w:r>
          <w:fldChar w:fldCharType="separate"/>
        </w:r>
        <w:r>
          <w:t>32</w:t>
        </w:r>
        <w:r>
          <w:fldChar w:fldCharType="end"/>
        </w:r>
      </w:hyperlink>
    </w:p>
    <w:p>
      <w:pPr>
        <w:pStyle w:val="TOC2"/>
        <w:tabs>
          <w:tab w:val="right" w:leader="dot" w:pos="8306"/>
        </w:tabs>
      </w:pPr>
      <w:hyperlink w:anchor="_Toc10706" w:history="1">
        <w:r>
          <w:rPr>
            <w:rFonts w:ascii="仿宋" w:eastAsia="仿宋" w:hAnsi="仿宋" w:cs="仿宋" w:hint="eastAsia"/>
            <w:lang w:eastAsia="zh-CN"/>
          </w:rPr>
          <w:t>(一)、建设周期</w:t>
        </w:r>
        <w:r>
          <w:tab/>
        </w:r>
        <w:r>
          <w:fldChar w:fldCharType="begin"/>
        </w:r>
        <w:r>
          <w:instrText xml:space="preserve"> PAGEREF _Toc10706 \h </w:instrText>
        </w:r>
        <w:r>
          <w:fldChar w:fldCharType="separate"/>
        </w:r>
        <w:r>
          <w:t>32</w:t>
        </w:r>
        <w:r>
          <w:fldChar w:fldCharType="end"/>
        </w:r>
      </w:hyperlink>
    </w:p>
    <w:p>
      <w:pPr>
        <w:pStyle w:val="TOC2"/>
        <w:tabs>
          <w:tab w:val="right" w:leader="dot" w:pos="8306"/>
        </w:tabs>
      </w:pPr>
      <w:hyperlink w:anchor="_Toc26024" w:history="1">
        <w:r>
          <w:rPr>
            <w:rFonts w:ascii="仿宋" w:eastAsia="仿宋" w:hAnsi="仿宋" w:cs="仿宋" w:hint="eastAsia"/>
            <w:lang w:eastAsia="zh-CN"/>
          </w:rPr>
          <w:t>(二)、建设进度</w:t>
        </w:r>
        <w:r>
          <w:tab/>
        </w:r>
        <w:r>
          <w:fldChar w:fldCharType="begin"/>
        </w:r>
        <w:r>
          <w:instrText xml:space="preserve"> PAGEREF _Toc26024 \h </w:instrText>
        </w:r>
        <w:r>
          <w:fldChar w:fldCharType="separate"/>
        </w:r>
        <w:r>
          <w:t>33</w:t>
        </w:r>
        <w:r>
          <w:fldChar w:fldCharType="end"/>
        </w:r>
      </w:hyperlink>
    </w:p>
    <w:p>
      <w:pPr>
        <w:pStyle w:val="TOC2"/>
        <w:tabs>
          <w:tab w:val="right" w:leader="dot" w:pos="8306"/>
        </w:tabs>
      </w:pPr>
      <w:hyperlink w:anchor="_Toc13457" w:history="1">
        <w:r>
          <w:rPr>
            <w:rFonts w:ascii="仿宋" w:eastAsia="仿宋" w:hAnsi="仿宋" w:cs="仿宋" w:hint="eastAsia"/>
            <w:lang w:eastAsia="zh-CN"/>
          </w:rPr>
          <w:t>(三)、进度安排注意事项</w:t>
        </w:r>
        <w:r>
          <w:tab/>
        </w:r>
        <w:r>
          <w:fldChar w:fldCharType="begin"/>
        </w:r>
        <w:r>
          <w:instrText xml:space="preserve"> PAGEREF _Toc13457 \h </w:instrText>
        </w:r>
        <w:r>
          <w:fldChar w:fldCharType="separate"/>
        </w:r>
        <w:r>
          <w:t>34</w:t>
        </w:r>
        <w:r>
          <w:fldChar w:fldCharType="end"/>
        </w:r>
      </w:hyperlink>
    </w:p>
    <w:p>
      <w:pPr>
        <w:pStyle w:val="TOC2"/>
        <w:tabs>
          <w:tab w:val="right" w:leader="dot" w:pos="8306"/>
        </w:tabs>
      </w:pPr>
      <w:hyperlink w:anchor="_Toc27461" w:history="1">
        <w:r>
          <w:rPr>
            <w:rFonts w:ascii="仿宋" w:eastAsia="仿宋" w:hAnsi="仿宋" w:cs="仿宋" w:hint="eastAsia"/>
            <w:lang w:eastAsia="zh-CN"/>
          </w:rPr>
          <w:t>(四)、人力资源配置</w:t>
        </w:r>
        <w:r>
          <w:tab/>
        </w:r>
        <w:r>
          <w:fldChar w:fldCharType="begin"/>
        </w:r>
        <w:r>
          <w:instrText xml:space="preserve"> PAGEREF _Toc27461 \h </w:instrText>
        </w:r>
        <w:r>
          <w:fldChar w:fldCharType="separate"/>
        </w:r>
        <w:r>
          <w:t>36</w:t>
        </w:r>
        <w:r>
          <w:fldChar w:fldCharType="end"/>
        </w:r>
      </w:hyperlink>
    </w:p>
    <w:p>
      <w:pPr>
        <w:pStyle w:val="TOC1"/>
        <w:tabs>
          <w:tab w:val="right" w:leader="dot" w:pos="8306"/>
        </w:tabs>
      </w:pPr>
      <w:hyperlink w:anchor="_Toc7373" w:history="1">
        <w:r>
          <w:rPr>
            <w:rFonts w:ascii="仿宋" w:eastAsia="仿宋" w:hAnsi="仿宋" w:cs="仿宋" w:hint="eastAsia"/>
            <w:lang w:eastAsia="zh-CN"/>
          </w:rPr>
          <w:t>九、循环流化床锅炉项目财务管理</w:t>
        </w:r>
        <w:r>
          <w:tab/>
        </w:r>
        <w:r>
          <w:fldChar w:fldCharType="begin"/>
        </w:r>
        <w:r>
          <w:instrText xml:space="preserve"> PAGEREF _Toc7373 \h </w:instrText>
        </w:r>
        <w:r>
          <w:fldChar w:fldCharType="separate"/>
        </w:r>
        <w:r>
          <w:t>36</w:t>
        </w:r>
        <w:r>
          <w:fldChar w:fldCharType="end"/>
        </w:r>
      </w:hyperlink>
    </w:p>
    <w:p>
      <w:pPr>
        <w:pStyle w:val="TOC2"/>
        <w:tabs>
          <w:tab w:val="right" w:leader="dot" w:pos="8306"/>
        </w:tabs>
      </w:pPr>
      <w:hyperlink w:anchor="_Toc1919" w:history="1">
        <w:r>
          <w:rPr>
            <w:rFonts w:ascii="仿宋" w:eastAsia="仿宋" w:hAnsi="仿宋" w:cs="仿宋" w:hint="eastAsia"/>
            <w:lang w:eastAsia="zh-CN"/>
          </w:rPr>
          <w:t>(一)、资金需求大</w:t>
        </w:r>
        <w:r>
          <w:tab/>
        </w:r>
        <w:r>
          <w:fldChar w:fldCharType="begin"/>
        </w:r>
        <w:r>
          <w:instrText xml:space="preserve"> PAGEREF _Toc1919 \h </w:instrText>
        </w:r>
        <w:r>
          <w:fldChar w:fldCharType="separate"/>
        </w:r>
        <w:r>
          <w:t>36</w:t>
        </w:r>
        <w:r>
          <w:fldChar w:fldCharType="end"/>
        </w:r>
      </w:hyperlink>
    </w:p>
    <w:p>
      <w:pPr>
        <w:pStyle w:val="TOC2"/>
        <w:tabs>
          <w:tab w:val="right" w:leader="dot" w:pos="8306"/>
        </w:tabs>
      </w:pPr>
      <w:hyperlink w:anchor="_Toc2301" w:history="1">
        <w:r>
          <w:rPr>
            <w:rFonts w:ascii="仿宋" w:eastAsia="仿宋" w:hAnsi="仿宋" w:cs="仿宋" w:hint="eastAsia"/>
            <w:lang w:eastAsia="zh-CN"/>
          </w:rPr>
          <w:t>(二)、研发周期长</w:t>
        </w:r>
        <w:r>
          <w:tab/>
        </w:r>
        <w:r>
          <w:fldChar w:fldCharType="begin"/>
        </w:r>
        <w:r>
          <w:instrText xml:space="preserve"> PAGEREF _Toc2301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6" w:history="1">
        <w:r>
          <w:rPr>
            <w:rFonts w:ascii="仿宋" w:eastAsia="仿宋" w:hAnsi="仿宋" w:cs="仿宋" w:hint="eastAsia"/>
            <w:lang w:eastAsia="zh-CN"/>
          </w:rPr>
          <w:t>(三)、市场风险大</w:t>
        </w:r>
        <w:r>
          <w:tab/>
        </w:r>
        <w:r>
          <w:fldChar w:fldCharType="begin"/>
        </w:r>
        <w:r>
          <w:instrText xml:space="preserve"> PAGEREF _Toc16756 \h </w:instrText>
        </w:r>
        <w:r>
          <w:fldChar w:fldCharType="separate"/>
        </w:r>
        <w:r>
          <w:t>39</w:t>
        </w:r>
        <w:r>
          <w:fldChar w:fldCharType="end"/>
        </w:r>
      </w:hyperlink>
    </w:p>
    <w:p>
      <w:pPr>
        <w:pStyle w:val="TOC2"/>
        <w:tabs>
          <w:tab w:val="right" w:leader="dot" w:pos="8306"/>
        </w:tabs>
      </w:pPr>
      <w:hyperlink w:anchor="_Toc7208" w:history="1">
        <w:r>
          <w:rPr>
            <w:rFonts w:ascii="仿宋" w:eastAsia="仿宋" w:hAnsi="仿宋" w:cs="仿宋" w:hint="eastAsia"/>
            <w:lang w:eastAsia="zh-CN"/>
          </w:rPr>
          <w:t>(四)、利润率高</w:t>
        </w:r>
        <w:r>
          <w:tab/>
        </w:r>
        <w:r>
          <w:fldChar w:fldCharType="begin"/>
        </w:r>
        <w:r>
          <w:instrText xml:space="preserve"> PAGEREF _Toc7208 \h </w:instrText>
        </w:r>
        <w:r>
          <w:fldChar w:fldCharType="separate"/>
        </w:r>
        <w:r>
          <w:t>41</w:t>
        </w:r>
        <w:r>
          <w:fldChar w:fldCharType="end"/>
        </w:r>
      </w:hyperlink>
    </w:p>
    <w:p>
      <w:pPr>
        <w:pStyle w:val="TOC1"/>
        <w:tabs>
          <w:tab w:val="right" w:leader="dot" w:pos="8306"/>
        </w:tabs>
      </w:pPr>
      <w:hyperlink w:anchor="_Toc3822" w:history="1">
        <w:r>
          <w:rPr>
            <w:rFonts w:ascii="仿宋" w:eastAsia="仿宋" w:hAnsi="仿宋" w:cs="仿宋" w:hint="eastAsia"/>
            <w:lang w:eastAsia="zh-CN"/>
          </w:rPr>
          <w:t>十、循环流化床锅炉项目人力资源管理</w:t>
        </w:r>
        <w:r>
          <w:tab/>
        </w:r>
        <w:r>
          <w:fldChar w:fldCharType="begin"/>
        </w:r>
        <w:r>
          <w:instrText xml:space="preserve"> PAGEREF _Toc3822 \h </w:instrText>
        </w:r>
        <w:r>
          <w:fldChar w:fldCharType="separate"/>
        </w:r>
        <w:r>
          <w:t>44</w:t>
        </w:r>
        <w:r>
          <w:fldChar w:fldCharType="end"/>
        </w:r>
      </w:hyperlink>
    </w:p>
    <w:p>
      <w:pPr>
        <w:pStyle w:val="TOC2"/>
        <w:tabs>
          <w:tab w:val="right" w:leader="dot" w:pos="8306"/>
        </w:tabs>
      </w:pPr>
      <w:hyperlink w:anchor="_Toc16488" w:history="1">
        <w:r>
          <w:rPr>
            <w:rFonts w:ascii="仿宋" w:eastAsia="仿宋" w:hAnsi="仿宋" w:cs="仿宋" w:hint="eastAsia"/>
            <w:lang w:eastAsia="zh-CN"/>
          </w:rPr>
          <w:t>(一)、建立健全的预算管理制度</w:t>
        </w:r>
        <w:r>
          <w:tab/>
        </w:r>
        <w:r>
          <w:fldChar w:fldCharType="begin"/>
        </w:r>
        <w:r>
          <w:instrText xml:space="preserve"> PAGEREF _Toc16488 \h </w:instrText>
        </w:r>
        <w:r>
          <w:fldChar w:fldCharType="separate"/>
        </w:r>
        <w:r>
          <w:t>44</w:t>
        </w:r>
        <w:r>
          <w:fldChar w:fldCharType="end"/>
        </w:r>
      </w:hyperlink>
    </w:p>
    <w:p>
      <w:pPr>
        <w:pStyle w:val="TOC2"/>
        <w:tabs>
          <w:tab w:val="right" w:leader="dot" w:pos="8306"/>
        </w:tabs>
      </w:pPr>
      <w:hyperlink w:anchor="_Toc5961" w:history="1">
        <w:r>
          <w:rPr>
            <w:rFonts w:ascii="仿宋" w:eastAsia="仿宋" w:hAnsi="仿宋" w:cs="仿宋" w:hint="eastAsia"/>
            <w:lang w:eastAsia="zh-CN"/>
          </w:rPr>
          <w:t>(二)、加强资金流动监控</w:t>
        </w:r>
        <w:r>
          <w:tab/>
        </w:r>
        <w:r>
          <w:fldChar w:fldCharType="begin"/>
        </w:r>
        <w:r>
          <w:instrText xml:space="preserve"> PAGEREF _Toc5961 \h </w:instrText>
        </w:r>
        <w:r>
          <w:fldChar w:fldCharType="separate"/>
        </w:r>
        <w:r>
          <w:t>45</w:t>
        </w:r>
        <w:r>
          <w:fldChar w:fldCharType="end"/>
        </w:r>
      </w:hyperlink>
    </w:p>
    <w:p>
      <w:pPr>
        <w:pStyle w:val="TOC2"/>
        <w:tabs>
          <w:tab w:val="right" w:leader="dot" w:pos="8306"/>
        </w:tabs>
      </w:pPr>
      <w:hyperlink w:anchor="_Toc30373" w:history="1">
        <w:r>
          <w:rPr>
            <w:rFonts w:ascii="仿宋" w:eastAsia="仿宋" w:hAnsi="仿宋" w:cs="仿宋" w:hint="eastAsia"/>
            <w:lang w:eastAsia="zh-CN"/>
          </w:rPr>
          <w:t>(三)、制定完善的风险控制机制</w:t>
        </w:r>
        <w:r>
          <w:tab/>
        </w:r>
        <w:r>
          <w:fldChar w:fldCharType="begin"/>
        </w:r>
        <w:r>
          <w:instrText xml:space="preserve"> PAGEREF _Toc30373 \h </w:instrText>
        </w:r>
        <w:r>
          <w:fldChar w:fldCharType="separate"/>
        </w:r>
        <w:r>
          <w:t>47</w:t>
        </w:r>
        <w:r>
          <w:fldChar w:fldCharType="end"/>
        </w:r>
      </w:hyperlink>
    </w:p>
    <w:p>
      <w:pPr>
        <w:pStyle w:val="TOC2"/>
        <w:tabs>
          <w:tab w:val="right" w:leader="dot" w:pos="8306"/>
        </w:tabs>
      </w:pPr>
      <w:hyperlink w:anchor="_Toc31430" w:history="1">
        <w:r>
          <w:rPr>
            <w:rFonts w:ascii="仿宋" w:eastAsia="仿宋" w:hAnsi="仿宋" w:cs="仿宋" w:hint="eastAsia"/>
            <w:lang w:eastAsia="zh-CN"/>
          </w:rPr>
          <w:t>(四)、优化成本管理</w:t>
        </w:r>
        <w:r>
          <w:tab/>
        </w:r>
        <w:r>
          <w:fldChar w:fldCharType="begin"/>
        </w:r>
        <w:r>
          <w:instrText xml:space="preserve"> PAGEREF _Toc31430 \h </w:instrText>
        </w:r>
        <w:r>
          <w:fldChar w:fldCharType="separate"/>
        </w:r>
        <w:r>
          <w:t>48</w:t>
        </w:r>
        <w:r>
          <w:fldChar w:fldCharType="end"/>
        </w:r>
      </w:hyperlink>
    </w:p>
    <w:p>
      <w:pPr>
        <w:pStyle w:val="TOC1"/>
        <w:tabs>
          <w:tab w:val="right" w:leader="dot" w:pos="8306"/>
        </w:tabs>
      </w:pPr>
      <w:hyperlink w:anchor="_Toc23856" w:history="1">
        <w:r>
          <w:rPr>
            <w:rFonts w:ascii="仿宋" w:eastAsia="仿宋" w:hAnsi="仿宋" w:cs="仿宋" w:hint="eastAsia"/>
            <w:lang w:eastAsia="zh-CN"/>
          </w:rPr>
          <w:t>十一、循环流化床锅炉项目技术管理</w:t>
        </w:r>
        <w:r>
          <w:tab/>
        </w:r>
        <w:r>
          <w:fldChar w:fldCharType="begin"/>
        </w:r>
        <w:r>
          <w:instrText xml:space="preserve"> PAGEREF _Toc23856 \h </w:instrText>
        </w:r>
        <w:r>
          <w:fldChar w:fldCharType="separate"/>
        </w:r>
        <w:r>
          <w:t>49</w:t>
        </w:r>
        <w:r>
          <w:fldChar w:fldCharType="end"/>
        </w:r>
      </w:hyperlink>
    </w:p>
    <w:p>
      <w:pPr>
        <w:pStyle w:val="TOC2"/>
        <w:tabs>
          <w:tab w:val="right" w:leader="dot" w:pos="8306"/>
        </w:tabs>
      </w:pPr>
      <w:hyperlink w:anchor="_Toc10560" w:history="1">
        <w:r>
          <w:rPr>
            <w:rFonts w:ascii="仿宋" w:eastAsia="仿宋" w:hAnsi="仿宋" w:cs="仿宋" w:hint="eastAsia"/>
            <w:lang w:eastAsia="zh-CN"/>
          </w:rPr>
          <w:t>(一)、技术方案选用方向</w:t>
        </w:r>
        <w:r>
          <w:tab/>
        </w:r>
        <w:r>
          <w:fldChar w:fldCharType="begin"/>
        </w:r>
        <w:r>
          <w:instrText xml:space="preserve"> PAGEREF _Toc10560 \h </w:instrText>
        </w:r>
        <w:r>
          <w:fldChar w:fldCharType="separate"/>
        </w:r>
        <w:r>
          <w:t>49</w:t>
        </w:r>
        <w:r>
          <w:fldChar w:fldCharType="end"/>
        </w:r>
      </w:hyperlink>
    </w:p>
    <w:p>
      <w:pPr>
        <w:pStyle w:val="TOC2"/>
        <w:tabs>
          <w:tab w:val="right" w:leader="dot" w:pos="8306"/>
        </w:tabs>
      </w:pPr>
      <w:hyperlink w:anchor="_Toc27676" w:history="1">
        <w:r>
          <w:rPr>
            <w:rFonts w:ascii="仿宋" w:eastAsia="仿宋" w:hAnsi="仿宋" w:cs="仿宋" w:hint="eastAsia"/>
            <w:lang w:eastAsia="zh-CN"/>
          </w:rPr>
          <w:t>(二)、工艺技术方案选用原则</w:t>
        </w:r>
        <w:r>
          <w:tab/>
        </w:r>
        <w:r>
          <w:fldChar w:fldCharType="begin"/>
        </w:r>
        <w:r>
          <w:instrText xml:space="preserve"> PAGEREF _Toc27676 \h </w:instrText>
        </w:r>
        <w:r>
          <w:fldChar w:fldCharType="separate"/>
        </w:r>
        <w:r>
          <w:t>51</w:t>
        </w:r>
        <w:r>
          <w:fldChar w:fldCharType="end"/>
        </w:r>
      </w:hyperlink>
    </w:p>
    <w:p>
      <w:pPr>
        <w:pStyle w:val="TOC2"/>
        <w:tabs>
          <w:tab w:val="right" w:leader="dot" w:pos="8306"/>
        </w:tabs>
      </w:pPr>
      <w:hyperlink w:anchor="_Toc27535" w:history="1">
        <w:r>
          <w:rPr>
            <w:rFonts w:ascii="仿宋" w:eastAsia="仿宋" w:hAnsi="仿宋" w:cs="仿宋" w:hint="eastAsia"/>
            <w:lang w:eastAsia="zh-CN"/>
          </w:rPr>
          <w:t>(三)、工艺技术方案要求</w:t>
        </w:r>
        <w:r>
          <w:tab/>
        </w:r>
        <w:r>
          <w:fldChar w:fldCharType="begin"/>
        </w:r>
        <w:r>
          <w:instrText xml:space="preserve"> PAGEREF _Toc27535 \h </w:instrText>
        </w:r>
        <w:r>
          <w:fldChar w:fldCharType="separate"/>
        </w:r>
        <w:r>
          <w:t>53</w:t>
        </w:r>
        <w:r>
          <w:fldChar w:fldCharType="end"/>
        </w:r>
      </w:hyperlink>
    </w:p>
    <w:p>
      <w:pPr>
        <w:pStyle w:val="TOC1"/>
        <w:tabs>
          <w:tab w:val="right" w:leader="dot" w:pos="8306"/>
        </w:tabs>
      </w:pPr>
      <w:hyperlink w:anchor="_Toc7569" w:history="1">
        <w:r>
          <w:rPr>
            <w:rFonts w:ascii="仿宋" w:eastAsia="仿宋" w:hAnsi="仿宋" w:cs="仿宋" w:hint="eastAsia"/>
            <w:lang w:eastAsia="zh-CN"/>
          </w:rPr>
          <w:t>十二、循环流化床锅炉项目投资规划</w:t>
        </w:r>
        <w:r>
          <w:tab/>
        </w:r>
        <w:r>
          <w:fldChar w:fldCharType="begin"/>
        </w:r>
        <w:r>
          <w:instrText xml:space="preserve"> PAGEREF _Toc7569 \h </w:instrText>
        </w:r>
        <w:r>
          <w:fldChar w:fldCharType="separate"/>
        </w:r>
        <w:r>
          <w:t>56</w:t>
        </w:r>
        <w:r>
          <w:fldChar w:fldCharType="end"/>
        </w:r>
      </w:hyperlink>
    </w:p>
    <w:p>
      <w:pPr>
        <w:pStyle w:val="TOC2"/>
        <w:tabs>
          <w:tab w:val="right" w:leader="dot" w:pos="8306"/>
        </w:tabs>
      </w:pPr>
      <w:hyperlink w:anchor="_Toc7469" w:history="1">
        <w:r>
          <w:rPr>
            <w:rFonts w:ascii="仿宋" w:eastAsia="仿宋" w:hAnsi="仿宋" w:cs="仿宋" w:hint="eastAsia"/>
            <w:lang w:eastAsia="zh-CN"/>
          </w:rPr>
          <w:t>(一)、循环流化床锅炉项目总投资估算</w:t>
        </w:r>
        <w:r>
          <w:tab/>
        </w:r>
        <w:r>
          <w:fldChar w:fldCharType="begin"/>
        </w:r>
        <w:r>
          <w:instrText xml:space="preserve"> PAGEREF _Toc7469 \h </w:instrText>
        </w:r>
        <w:r>
          <w:fldChar w:fldCharType="separate"/>
        </w:r>
        <w:r>
          <w:t>56</w:t>
        </w:r>
        <w:r>
          <w:fldChar w:fldCharType="end"/>
        </w:r>
      </w:hyperlink>
    </w:p>
    <w:p>
      <w:pPr>
        <w:pStyle w:val="TOC2"/>
        <w:tabs>
          <w:tab w:val="right" w:leader="dot" w:pos="8306"/>
        </w:tabs>
      </w:pPr>
      <w:hyperlink w:anchor="_Toc10595" w:history="1">
        <w:r>
          <w:rPr>
            <w:rFonts w:ascii="仿宋" w:eastAsia="仿宋" w:hAnsi="仿宋" w:cs="仿宋" w:hint="eastAsia"/>
            <w:lang w:eastAsia="zh-CN"/>
          </w:rPr>
          <w:t>(二)、资金筹措</w:t>
        </w:r>
        <w:r>
          <w:tab/>
        </w:r>
        <w:r>
          <w:fldChar w:fldCharType="begin"/>
        </w:r>
        <w:r>
          <w:instrText xml:space="preserve"> PAGEREF _Toc10595 \h </w:instrText>
        </w:r>
        <w:r>
          <w:fldChar w:fldCharType="separate"/>
        </w:r>
        <w:r>
          <w:t>57</w:t>
        </w:r>
        <w:r>
          <w:fldChar w:fldCharType="end"/>
        </w:r>
      </w:hyperlink>
    </w:p>
    <w:p>
      <w:pPr>
        <w:pStyle w:val="TOC1"/>
        <w:tabs>
          <w:tab w:val="right" w:leader="dot" w:pos="8306"/>
        </w:tabs>
      </w:pPr>
      <w:hyperlink w:anchor="_Toc16341" w:history="1">
        <w:r>
          <w:rPr>
            <w:rFonts w:ascii="仿宋" w:eastAsia="仿宋" w:hAnsi="仿宋" w:cs="仿宋" w:hint="eastAsia"/>
            <w:lang w:eastAsia="zh-CN"/>
          </w:rPr>
          <w:t>十三、利益相关者分析与沟通计划</w:t>
        </w:r>
        <w:r>
          <w:tab/>
        </w:r>
        <w:r>
          <w:fldChar w:fldCharType="begin"/>
        </w:r>
        <w:r>
          <w:instrText xml:space="preserve"> PAGEREF _Toc16341 \h </w:instrText>
        </w:r>
        <w:r>
          <w:fldChar w:fldCharType="separate"/>
        </w:r>
        <w:r>
          <w:t>58</w:t>
        </w:r>
        <w:r>
          <w:fldChar w:fldCharType="end"/>
        </w:r>
      </w:hyperlink>
    </w:p>
    <w:p>
      <w:pPr>
        <w:pStyle w:val="TOC2"/>
        <w:tabs>
          <w:tab w:val="right" w:leader="dot" w:pos="8306"/>
        </w:tabs>
      </w:pPr>
      <w:hyperlink w:anchor="_Toc30387" w:history="1">
        <w:r>
          <w:rPr>
            <w:rFonts w:ascii="仿宋" w:eastAsia="仿宋" w:hAnsi="仿宋" w:cs="仿宋" w:hint="eastAsia"/>
            <w:lang w:eastAsia="zh-CN"/>
          </w:rPr>
          <w:t>(一)、利益相关者分析</w:t>
        </w:r>
        <w:r>
          <w:tab/>
        </w:r>
        <w:r>
          <w:fldChar w:fldCharType="begin"/>
        </w:r>
        <w:r>
          <w:instrText xml:space="preserve"> PAGEREF _Toc30387 \h </w:instrText>
        </w:r>
        <w:r>
          <w:fldChar w:fldCharType="separate"/>
        </w:r>
        <w:r>
          <w:t>58</w:t>
        </w:r>
        <w:r>
          <w:fldChar w:fldCharType="end"/>
        </w:r>
      </w:hyperlink>
    </w:p>
    <w:p>
      <w:pPr>
        <w:pStyle w:val="TOC2"/>
        <w:tabs>
          <w:tab w:val="right" w:leader="dot" w:pos="8306"/>
        </w:tabs>
      </w:pPr>
      <w:hyperlink w:anchor="_Toc8493" w:history="1">
        <w:r>
          <w:rPr>
            <w:rFonts w:ascii="仿宋" w:eastAsia="仿宋" w:hAnsi="仿宋" w:cs="仿宋" w:hint="eastAsia"/>
            <w:lang w:eastAsia="zh-CN"/>
          </w:rPr>
          <w:t>(二)、沟通计划</w:t>
        </w:r>
        <w:r>
          <w:tab/>
        </w:r>
        <w:r>
          <w:fldChar w:fldCharType="begin"/>
        </w:r>
        <w:r>
          <w:instrText xml:space="preserve"> PAGEREF _Toc8493 \h </w:instrText>
        </w:r>
        <w:r>
          <w:fldChar w:fldCharType="separate"/>
        </w:r>
        <w:r>
          <w:t>59</w:t>
        </w:r>
        <w:r>
          <w:fldChar w:fldCharType="end"/>
        </w:r>
      </w:hyperlink>
    </w:p>
    <w:p>
      <w:pPr>
        <w:pStyle w:val="TOC1"/>
        <w:tabs>
          <w:tab w:val="right" w:leader="dot" w:pos="8306"/>
        </w:tabs>
      </w:pPr>
      <w:hyperlink w:anchor="_Toc15216" w:history="1">
        <w:r>
          <w:rPr>
            <w:rFonts w:ascii="仿宋" w:eastAsia="仿宋" w:hAnsi="仿宋" w:cs="仿宋" w:hint="eastAsia"/>
            <w:lang w:eastAsia="zh-CN"/>
          </w:rPr>
          <w:t>十四、循环流化床锅炉项目变更管理</w:t>
        </w:r>
        <w:r>
          <w:tab/>
        </w:r>
        <w:r>
          <w:fldChar w:fldCharType="begin"/>
        </w:r>
        <w:r>
          <w:instrText xml:space="preserve"> PAGEREF _Toc15216 \h </w:instrText>
        </w:r>
        <w:r>
          <w:fldChar w:fldCharType="separate"/>
        </w:r>
        <w:r>
          <w:t>60</w:t>
        </w:r>
        <w:r>
          <w:fldChar w:fldCharType="end"/>
        </w:r>
      </w:hyperlink>
    </w:p>
    <w:p>
      <w:pPr>
        <w:pStyle w:val="TOC2"/>
        <w:tabs>
          <w:tab w:val="right" w:leader="dot" w:pos="8306"/>
        </w:tabs>
      </w:pPr>
      <w:hyperlink w:anchor="_Toc19138" w:history="1">
        <w:r>
          <w:rPr>
            <w:rFonts w:ascii="仿宋" w:eastAsia="仿宋" w:hAnsi="仿宋" w:cs="仿宋" w:hint="eastAsia"/>
            <w:lang w:eastAsia="zh-CN"/>
          </w:rPr>
          <w:t>(一)、变更申请与评估</w:t>
        </w:r>
        <w:r>
          <w:tab/>
        </w:r>
        <w:r>
          <w:fldChar w:fldCharType="begin"/>
        </w:r>
        <w:r>
          <w:instrText xml:space="preserve"> PAGEREF _Toc19138 \h </w:instrText>
        </w:r>
        <w:r>
          <w:fldChar w:fldCharType="separate"/>
        </w:r>
        <w:r>
          <w:t>60</w:t>
        </w:r>
        <w:r>
          <w:fldChar w:fldCharType="end"/>
        </w:r>
      </w:hyperlink>
    </w:p>
    <w:p>
      <w:pPr>
        <w:pStyle w:val="TOC2"/>
        <w:tabs>
          <w:tab w:val="right" w:leader="dot" w:pos="8306"/>
        </w:tabs>
      </w:pPr>
      <w:hyperlink w:anchor="_Toc16615" w:history="1">
        <w:r>
          <w:rPr>
            <w:rFonts w:ascii="仿宋" w:eastAsia="仿宋" w:hAnsi="仿宋" w:cs="仿宋" w:hint="eastAsia"/>
            <w:lang w:eastAsia="zh-CN"/>
          </w:rPr>
          <w:t>(二)、变更实施与控制</w:t>
        </w:r>
        <w:r>
          <w:tab/>
        </w:r>
        <w:r>
          <w:fldChar w:fldCharType="begin"/>
        </w:r>
        <w:r>
          <w:instrText xml:space="preserve"> PAGEREF _Toc16615 \h </w:instrText>
        </w:r>
        <w:r>
          <w:fldChar w:fldCharType="separate"/>
        </w:r>
        <w:r>
          <w:t>60</w:t>
        </w:r>
        <w:r>
          <w:fldChar w:fldCharType="end"/>
        </w:r>
      </w:hyperlink>
    </w:p>
    <w:p>
      <w:pPr>
        <w:pStyle w:val="TOC1"/>
        <w:tabs>
          <w:tab w:val="right" w:leader="dot" w:pos="8306"/>
        </w:tabs>
      </w:pPr>
      <w:hyperlink w:anchor="_Toc30428" w:history="1">
        <w:r>
          <w:rPr>
            <w:rFonts w:ascii="仿宋" w:eastAsia="仿宋" w:hAnsi="仿宋" w:cs="仿宋" w:hint="eastAsia"/>
            <w:lang w:eastAsia="zh-CN"/>
          </w:rPr>
          <w:t>十五、循环流化床锅炉项目工程方案分析</w:t>
        </w:r>
        <w:r>
          <w:tab/>
        </w:r>
        <w:r>
          <w:fldChar w:fldCharType="begin"/>
        </w:r>
        <w:r>
          <w:instrText xml:space="preserve"> PAGEREF _Toc30428 \h </w:instrText>
        </w:r>
        <w:r>
          <w:fldChar w:fldCharType="separate"/>
        </w:r>
        <w:r>
          <w:t>61</w:t>
        </w:r>
        <w:r>
          <w:fldChar w:fldCharType="end"/>
        </w:r>
      </w:hyperlink>
    </w:p>
    <w:p>
      <w:pPr>
        <w:pStyle w:val="TOC2"/>
        <w:tabs>
          <w:tab w:val="right" w:leader="dot" w:pos="8306"/>
        </w:tabs>
      </w:pPr>
      <w:hyperlink w:anchor="_Toc15810" w:history="1">
        <w:r>
          <w:rPr>
            <w:rFonts w:ascii="仿宋" w:eastAsia="仿宋" w:hAnsi="仿宋" w:cs="仿宋" w:hint="eastAsia"/>
            <w:lang w:eastAsia="zh-CN"/>
          </w:rPr>
          <w:t>(一)、建筑工程设计原则</w:t>
        </w:r>
        <w:r>
          <w:tab/>
        </w:r>
        <w:r>
          <w:fldChar w:fldCharType="begin"/>
        </w:r>
        <w:r>
          <w:instrText xml:space="preserve"> PAGEREF _Toc15810 \h </w:instrText>
        </w:r>
        <w:r>
          <w:fldChar w:fldCharType="separate"/>
        </w:r>
        <w:r>
          <w:t>61</w:t>
        </w:r>
        <w:r>
          <w:fldChar w:fldCharType="end"/>
        </w:r>
      </w:hyperlink>
    </w:p>
    <w:p>
      <w:pPr>
        <w:pStyle w:val="TOC2"/>
        <w:tabs>
          <w:tab w:val="right" w:leader="dot" w:pos="8306"/>
        </w:tabs>
      </w:pPr>
      <w:hyperlink w:anchor="_Toc22770" w:history="1">
        <w:r>
          <w:rPr>
            <w:rFonts w:ascii="仿宋" w:eastAsia="仿宋" w:hAnsi="仿宋" w:cs="仿宋" w:hint="eastAsia"/>
            <w:lang w:eastAsia="zh-CN"/>
          </w:rPr>
          <w:t>(二)、土建工程建设指标</w:t>
        </w:r>
        <w:r>
          <w:tab/>
        </w:r>
        <w:r>
          <w:fldChar w:fldCharType="begin"/>
        </w:r>
        <w:r>
          <w:instrText xml:space="preserve"> PAGEREF _Toc22770 \h </w:instrText>
        </w:r>
        <w:r>
          <w:fldChar w:fldCharType="separate"/>
        </w:r>
        <w:r>
          <w:t>65</w:t>
        </w:r>
        <w:r>
          <w:fldChar w:fldCharType="end"/>
        </w:r>
      </w:hyperlink>
    </w:p>
    <w:p>
      <w:pPr>
        <w:pStyle w:val="TOC1"/>
        <w:tabs>
          <w:tab w:val="right" w:leader="dot" w:pos="8306"/>
        </w:tabs>
      </w:pPr>
      <w:hyperlink w:anchor="_Toc31021" w:history="1">
        <w:r>
          <w:rPr>
            <w:rFonts w:ascii="仿宋" w:eastAsia="仿宋" w:hAnsi="仿宋" w:cs="仿宋" w:hint="eastAsia"/>
            <w:lang w:eastAsia="zh-CN"/>
          </w:rPr>
          <w:t>十六、循环流化床锅炉项目治理与监督</w:t>
        </w:r>
        <w:r>
          <w:tab/>
        </w:r>
        <w:r>
          <w:fldChar w:fldCharType="begin"/>
        </w:r>
        <w:r>
          <w:instrText xml:space="preserve"> PAGEREF _Toc31021 \h </w:instrText>
        </w:r>
        <w:r>
          <w:fldChar w:fldCharType="separate"/>
        </w:r>
        <w:r>
          <w:t>66</w:t>
        </w:r>
        <w:r>
          <w:fldChar w:fldCharType="end"/>
        </w:r>
      </w:hyperlink>
    </w:p>
    <w:p>
      <w:pPr>
        <w:pStyle w:val="TOC2"/>
        <w:tabs>
          <w:tab w:val="right" w:leader="dot" w:pos="8306"/>
        </w:tabs>
      </w:pPr>
      <w:hyperlink w:anchor="_Toc16072" w:history="1">
        <w:r>
          <w:rPr>
            <w:rFonts w:ascii="仿宋" w:eastAsia="仿宋" w:hAnsi="仿宋" w:cs="仿宋" w:hint="eastAsia"/>
            <w:lang w:eastAsia="zh-CN"/>
          </w:rPr>
          <w:t>(一)、循环流化床锅炉项目治理结构</w:t>
        </w:r>
        <w:r>
          <w:tab/>
        </w:r>
        <w:r>
          <w:fldChar w:fldCharType="begin"/>
        </w:r>
        <w:r>
          <w:instrText xml:space="preserve"> PAGEREF _Toc16072 \h </w:instrText>
        </w:r>
        <w:r>
          <w:fldChar w:fldCharType="separate"/>
        </w:r>
        <w:r>
          <w:t>66</w:t>
        </w:r>
        <w:r>
          <w:fldChar w:fldCharType="end"/>
        </w:r>
      </w:hyperlink>
    </w:p>
    <w:p>
      <w:pPr>
        <w:pStyle w:val="TOC2"/>
        <w:tabs>
          <w:tab w:val="right" w:leader="dot" w:pos="8306"/>
        </w:tabs>
      </w:pPr>
      <w:hyperlink w:anchor="_Toc18429" w:history="1">
        <w:r>
          <w:rPr>
            <w:rFonts w:ascii="仿宋" w:eastAsia="仿宋" w:hAnsi="仿宋" w:cs="仿宋" w:hint="eastAsia"/>
            <w:lang w:eastAsia="zh-CN"/>
          </w:rPr>
          <w:t>(二)、监督与审计</w:t>
        </w:r>
        <w:r>
          <w:tab/>
        </w:r>
        <w:r>
          <w:fldChar w:fldCharType="begin"/>
        </w:r>
        <w:r>
          <w:instrText xml:space="preserve"> PAGEREF _Toc18429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02"/>
      <w:r>
        <w:rPr>
          <w:rFonts w:ascii="仿宋" w:eastAsia="仿宋" w:hAnsi="仿宋" w:cs="仿宋" w:hint="eastAsia"/>
          <w:sz w:val="28"/>
          <w:lang w:eastAsia="zh-CN"/>
        </w:rPr>
        <w:t>一、循环流化床锅炉项目概论</w:t>
      </w:r>
      <w:bookmarkEnd w:id="2"/>
    </w:p>
    <w:p>
      <w:pPr>
        <w:pStyle w:val="Heading2"/>
        <w:rPr>
          <w:rFonts w:ascii="仿宋" w:eastAsia="仿宋" w:hAnsi="仿宋" w:cs="仿宋" w:hint="eastAsia"/>
          <w:lang w:eastAsia="zh-CN"/>
        </w:rPr>
      </w:pPr>
      <w:bookmarkStart w:id="3" w:name="_Toc24606"/>
      <w:r>
        <w:rPr>
          <w:rFonts w:ascii="仿宋" w:eastAsia="仿宋" w:hAnsi="仿宋" w:cs="仿宋" w:hint="eastAsia"/>
          <w:lang w:eastAsia="zh-CN"/>
        </w:rPr>
        <w:t>(一)、循环流化床锅炉项目概况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起源追溯至对市场的深入洞察。市场的不断演变与变革为循环流化床锅炉项目提供了难得的机遇。当前市场存在的需求缺口和变革的大环境共同构成了循环流化床锅炉项目的背景。这个循环流化床锅炉项目旨在充分利用市场机遇，填补行业中尚未满足的需求，为客户提供全新的解决方案。市场的变革和需求的增长使得这个循环流化床锅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循环流化床锅炉项目名称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正式命名为循环流化床锅炉。这个名称不仅仅是一个标识，更代表了循环流化床锅炉项目的核心理念和愿景。它蕴含着循环流化床锅炉项目所要解决问题的关键字，具有强烈的表达和辨识度，为循环流化床锅炉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循环流化床锅炉项目目标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核心目标是提供一种全新、高效的解决方案，满足客户日益增长的需求。循环流化床锅炉项目追求的不仅仅是满足市场需求，更是在市场中获得卓越的竞争优势。通过不断提升产品或服务的质量和创新水平，循环流化床锅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循环流化床锅炉项目范围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全面涵盖了产品研发、制造、市场推广和售后服务，确保从产品设计到最终用户体验的全方位关注。这一全面的循环流化床锅炉项目范围是为了确保循环流化床锅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循环流化床锅炉项目时间表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循环流化床锅炉项目计划在未来18个月内完成，包括研发、测试、市场试点和正式推出等不同阶段。这个时间表的合理设计是为了确保循环流化床锅炉项目各个阶段的顺利推进，以便按时交付高质量的成果。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循环流化床锅炉项目预算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总预算估算为XX百万美元，主要分配在研发、市场推广、人员培训和运营等方面。这一充足的预算为循环流化床锅炉项目提供了充足的资源，确保循环流化床锅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循环流化床锅炉项目风险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可能面临的风险包括市场接受度低、技术难题、竞争激烈等。循环流化床锅炉项目团队已经制定了相应的风险应对计划，通过前瞻性的风险管理，确保循环流化床锅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循环流化床锅炉项目团队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循环流化床锅炉项目汇聚了一支经验丰富、多领域专业素养的核心团队，确保循环流化床锅炉项目在各个方面都能拥有高水平的执行力。团队的协同作战是循环流化床锅炉项目成功的关键因素之一。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循环流化床锅炉项目背景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循环流化床锅炉项目的背景根植于市场对更高效、创新产品的渴望，同时也受到科技发展对行业格局的深刻改变的影响。这为循环流化床锅炉项目提供了广阔的发展空间和市场需求。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循环流化床锅炉项目现状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截至目前，循环流化床锅炉项目已完成市场调研和技术验证，取得了初步的成功。这为循环流化床锅炉项目在未来的发展奠定了坚实的基础，为更远大的目标打下了坚实的基石。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525"/>
      <w:r>
        <w:rPr>
          <w:rFonts w:ascii="仿宋" w:eastAsia="仿宋" w:hAnsi="仿宋" w:cs="仿宋" w:hint="eastAsia"/>
          <w:sz w:val="28"/>
          <w:lang w:eastAsia="zh-CN"/>
        </w:rPr>
        <w:t>(二)、循环流化床锅炉项目目标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keyword》循环流化床锅炉项目首要业务目标是在市场中占据有利地位，实现产品/服务的成功推广和销售。通过不断提升产品质量、创新性，循环流化床锅炉项目追求成为行业中的领导者，赢得更多客户的青睐。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在科技迅速发展的时代，循环流化床锅炉项目着眼于技术创新。通过持续的研发和技术升级，循环流化床锅炉项目旨在推出更具创新性的产品或服务，以满足市场对新鲜、先进解决方案的需求。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为了建立可持续的客户关系，循环流化床锅炉项目设定了客户满意度目标。通过提供卓越的产品质量和优质的客户服务，循环流化床锅炉项目追求赢得客户的信任和忠诚度，确保他们的满意度达到行业领先水平。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循环流化床锅炉项目注重社会责任和可持续发展。通过实施环保、社会责任循环流化床锅炉项目，循环流化床锅炉项目致力于在经济发展的同时保护环境，促进社会公平，实现可持续经营。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循环流化床锅炉项目的团队是实现目标的核心驱动力。因此，循环流化床锅炉项目设定了团队发展目标，包括提升团队成员的专业技能、培养领导力，以及搭建协同高效的团队工作氛围。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845"/>
      <w:r>
        <w:rPr>
          <w:rFonts w:ascii="仿宋" w:eastAsia="仿宋" w:hAnsi="仿宋" w:cs="仿宋" w:hint="eastAsia"/>
          <w:sz w:val="28"/>
          <w:lang w:eastAsia="zh-CN"/>
        </w:rPr>
        <w:t>(三)、循环流化床锅炉项目提出的理由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循环流化床锅炉项目提出的理由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提出源于对市场机遇的深刻洞察。当前市场中存在的需求缺口和行业发展趋势表明，有巨大的商业机会等待被开发。通过准确捕捉市场机遇，循环流化床锅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理念基于对技术创新的信仰。通过持续的研发和技术投入，循环流化床锅炉项目有望推出更具创新性的产品或服务。在科技飞速发展的当下，循环流化床锅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提出是为了增强企业的行业竞争力。通过提升产品或服务的质量和独特性，循环流化床锅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响应了消费者需求的变化。随着社会和科技的不断发展，消费者对产品和服务的需求也在发生变化。通过深入了解并及时回应消费者的新需求，循环流化床锅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提出是企业战略发展规划的一部分。在面对日益激烈的市场竞争和不断变化的商业环境中，循环流化床锅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提出不仅仅是基于商业考量，还注重社会责任。通过推出环保、社会责任等方面的循环流化床锅炉项目，循环流化床锅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循环流化床锅炉项目的提出反映了对利益相关者期望的关注。包括客户、员工、投资者等利益相关者在企业发展中都有着各自的期望，循环流化床锅炉项目力求在满足这些期望的同时，取得更大的共赢。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59"/>
      <w:r>
        <w:rPr>
          <w:rFonts w:ascii="仿宋" w:eastAsia="仿宋" w:hAnsi="仿宋" w:cs="仿宋" w:hint="eastAsia"/>
          <w:sz w:val="28"/>
          <w:lang w:eastAsia="zh-CN"/>
        </w:rPr>
        <w:t>(四)、循环流化床锅炉项目意义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在实施循环流化床锅炉项目的过程中，我们不仅仅是在追逐商业成功，更是为企业和社会的多个层面创造了深远的意义。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首要意义在于提升企业的市场竞争力。通过持续的创新和对产品质量的高标准要求，循环流化床锅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循环流化床锅炉项目的推进将促使行业技术水平的提升。通过引入先进技术和创新性解决方案，循环流化床锅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循环流化床锅炉项目不仅创造了大量就业机会，提高了就业水平，还注重社会责任和环保。通过参与社会公益事业和推动环保循环流化床锅炉项目，循环流化床锅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综合而言，循环流化床锅炉项目意义重大，不仅推动了企业的发展，也为行业和社会的进步贡献了积极力量。这是一个全面而深刻的影响，将在未来产生可持续的正面效应。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88"/>
      <w:r>
        <w:rPr>
          <w:rFonts w:ascii="仿宋" w:eastAsia="仿宋" w:hAnsi="仿宋" w:cs="仿宋" w:hint="eastAsia"/>
          <w:sz w:val="28"/>
          <w:lang w:eastAsia="zh-CN"/>
        </w:rPr>
        <w:t>(五)、循环流化床锅炉项目背景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在当今迅猛发展的商业环境中，循环流化床锅炉项目的动因根植于对多方面因素的审慎考量。这个循环流化床锅炉项目的提出并非孤立的决策，而是对企业所处背景深入思考的产物。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循环流化床锅炉项目背后的首要原因。科技的迅速发展和全球市场的快速变化使得企业必须灵活应对。循环流化床锅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竞争的激烈程度也是循环流化床锅炉项目背景中不可忽视的一环。企业需要在激烈竞争中脱颖而出，为此，循环流化床锅炉项目致力于打破常规，提供独特的价值主张，以吸引客户并确保市场份额的增长。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技术的迅速发展为企业带来了机遇与挑战。作为循环流化床锅炉项目启动的背景之一，对新兴技术的应用将有助于提升企业的技术水平，使其在不断演进的商业环境中保持竞争优势。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此外，社会对企业责任的期望也在逐渐升高。循环流化床锅炉项目充分融入了社会责任的理念，通过可持续经营和社会公益循环流化床锅炉项目，企图为社会贡献一份力量，在商业成功的同时关注社会价值。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854"/>
      <w:r>
        <w:rPr>
          <w:rFonts w:ascii="仿宋" w:eastAsia="仿宋" w:hAnsi="仿宋" w:cs="仿宋" w:hint="eastAsia"/>
          <w:lang w:eastAsia="zh-CN"/>
        </w:rPr>
        <w:t>(一)、循环流化床锅炉行业分析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行业一直以来都是市场的关注焦点。行业内的发展趋势、竞争态势以及潜在机会都对循环流化床锅炉项目的推进产生深远的影响。通过深入研究行业的整体概貌，我们将更好地理解行业的核心特征，为循环流化床锅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循环流化床锅炉行业，技术一直是推动创新和发展的关键因素。我们将对当前技术趋势进行详尽分析，包括但不限于人工智能、大数据应用、先进制造技术等。这有助于循环流化床锅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循环流化床锅炉项目成功的基础。我们将对主要竞争对手进行深入研究，包括其市场份额、产品特点、市场定位等。通过全面了解竞争对手的优势和劣势，循环流化床锅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300"/>
      <w:r>
        <w:rPr>
          <w:rFonts w:ascii="仿宋" w:eastAsia="仿宋" w:hAnsi="仿宋" w:cs="仿宋" w:hint="eastAsia"/>
          <w:sz w:val="28"/>
          <w:lang w:eastAsia="zh-CN"/>
        </w:rPr>
        <w:t>(二)、循环流化床锅炉市场分析预测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循环流化床锅炉市场未来的增长趋势。这包括市场的整体规模、各细分领域的发展趋势等。循环流化床锅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循环流化床锅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循环流化床锅炉项目实施过程中需要充分考虑的因素。我们将对市场风险进行全面评估，包括但不限于政策法规风险、市场竞争风险、技术变革风险等。通过对潜在风险的深入分析，循环流化床锅炉项目可以制定相应的风险缓解策略，降低不确定性对循环流化床锅炉项目的影响。</w:t>
      </w:r>
    </w:p>
    <w:p>
      <w:pPr>
        <w:pStyle w:val="Heading1"/>
        <w:ind w:firstLine="560" w:firstLineChars="200"/>
        <w:rPr>
          <w:rFonts w:ascii="仿宋" w:eastAsia="仿宋" w:hAnsi="仿宋" w:cs="仿宋" w:hint="eastAsia"/>
          <w:sz w:val="28"/>
          <w:lang w:eastAsia="zh-CN"/>
        </w:rPr>
      </w:pPr>
      <w:bookmarkStart w:id="11" w:name="_Toc3469"/>
      <w:r>
        <w:rPr>
          <w:rFonts w:ascii="仿宋" w:eastAsia="仿宋" w:hAnsi="仿宋" w:cs="仿宋" w:hint="eastAsia"/>
          <w:sz w:val="28"/>
          <w:lang w:eastAsia="zh-CN"/>
        </w:rPr>
        <w:t>三、循环流化床锅炉项目建设背景及必要性分析</w:t>
      </w:r>
      <w:bookmarkEnd w:id="11"/>
    </w:p>
    <w:p>
      <w:pPr>
        <w:pStyle w:val="Heading2"/>
        <w:rPr>
          <w:rFonts w:ascii="仿宋" w:eastAsia="仿宋" w:hAnsi="仿宋" w:cs="仿宋" w:hint="eastAsia"/>
          <w:lang w:eastAsia="zh-CN"/>
        </w:rPr>
      </w:pPr>
      <w:bookmarkStart w:id="12" w:name="_Toc9687"/>
      <w:r>
        <w:rPr>
          <w:rFonts w:ascii="仿宋" w:eastAsia="仿宋" w:hAnsi="仿宋" w:cs="仿宋" w:hint="eastAsia"/>
          <w:lang w:eastAsia="zh-CN"/>
        </w:rPr>
        <w:t>(一)、循环流化床锅炉项目背景分析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循环流化床锅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循环流化床锅炉项目在这个潮流中的定位。同时，我们将关注行业内涌现的新兴机遇，以便循环流化床锅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循环流化床锅炉项目提供了强大的发展动力。我们将聚焦于行业内最新的技术发展趋势，包括但不限于人工智能、大数据分析、物联网等领域。通过深度的技术研究，我们将确保循环流化床锅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循环流化床锅炉项目发展的源泉。我们将投入更多的精力对市场需求进行深入剖析，超越表面的需求，深入挖掘潜在的市场痛点和机遇。通过对市场需求的细致了解，循环流化床锅炉项目将更有针对性地设计解决方案，满足市场的多样化需求，从而更好地促进循环流化床锅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循环流化床锅炉项目战略至关重要。我们将对竞争态势进行更为深入的分析，包括但不限于市场份额、产品特点、客户满意度等多个维度。通过深度的竞争分析，循环流化床锅炉项目将能够更准确地把握市场脉搏，制定具有竞争力的循环流化床锅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循环流化床锅炉项目的发展具有直接的影响。我们将进行更为全面的法规和政策分析，了解行业发展中的潜在法律风险和合规挑战。通过充分了解和遵守相关法规，循环流化床锅炉项目将确保在法律框架内合法合规运营，为循环流化床锅炉项目的稳健发展提供有力支持。</w:t>
      </w:r>
    </w:p>
    <w:p>
      <w:pPr>
        <w:pStyle w:val="Heading2"/>
        <w:ind w:firstLine="560" w:firstLineChars="200"/>
        <w:rPr>
          <w:rFonts w:ascii="仿宋" w:eastAsia="仿宋" w:hAnsi="仿宋" w:cs="仿宋" w:hint="eastAsia"/>
          <w:sz w:val="28"/>
          <w:lang w:eastAsia="zh-CN"/>
        </w:rPr>
      </w:pPr>
      <w:bookmarkStart w:id="13" w:name="_Toc30823"/>
      <w:r>
        <w:rPr>
          <w:rFonts w:ascii="仿宋" w:eastAsia="仿宋" w:hAnsi="仿宋" w:cs="仿宋" w:hint="eastAsia"/>
          <w:sz w:val="28"/>
          <w:lang w:eastAsia="zh-CN"/>
        </w:rPr>
        <w:t>(二)、循环流化床锅炉项目建设必要性分析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建设的迫切性源于对行业发展趋势的深刻洞察。我们正处于一个行业变革的时代，科技创新、数字化转型成为企业发展的关键动力。循环流化床锅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循环流化床锅炉项目建设不仅仅是为了跟上潮流，更是为了通过技术创新推动企业的持续发展。通过引入先进的技术和解决方案，循环流化床锅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循环流化床锅炉项目的建设成为必然选择，通过提高产品质量、拓展服务领域，从而在竞争中获得更多的机会。循环流化床锅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循环流化床锅炉项目建设的必要性体现在对客户需求更精准的满足。通过循环流化床锅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建设的背后是对企业持续创新的追求。只有通过不断创新，企业才能在竞争中立于不败之地。循环流化床锅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160"/>
      <w:r>
        <w:rPr>
          <w:rFonts w:ascii="仿宋" w:eastAsia="仿宋" w:hAnsi="仿宋" w:cs="仿宋" w:hint="eastAsia"/>
          <w:sz w:val="28"/>
          <w:lang w:eastAsia="zh-CN"/>
        </w:rPr>
        <w:t>四、循环流化床锅炉项目建设单位说明</w:t>
      </w:r>
      <w:bookmarkEnd w:id="14"/>
    </w:p>
    <w:p>
      <w:pPr>
        <w:pStyle w:val="Heading2"/>
        <w:rPr>
          <w:rFonts w:ascii="仿宋" w:eastAsia="仿宋" w:hAnsi="仿宋" w:cs="仿宋" w:hint="eastAsia"/>
          <w:lang w:eastAsia="zh-CN"/>
        </w:rPr>
      </w:pPr>
      <w:bookmarkStart w:id="15" w:name="_Toc15782"/>
      <w:r>
        <w:rPr>
          <w:rFonts w:ascii="仿宋" w:eastAsia="仿宋" w:hAnsi="仿宋" w:cs="仿宋" w:hint="eastAsia"/>
          <w:lang w:eastAsia="zh-CN"/>
        </w:rPr>
        <w:t>(一)、循环流化床锅炉项目承办单位基本情况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6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循环流化床锅炉项目承办单位的XXXX，我们着眼于实现可持续的经济效益。通过技术创新和解决方案的提供，公司预计在循环流化床锅炉项目执行期间将获得可观的收入增长。这一收入来源主要包括循环流化床锅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同时，我们注重成本控制和效率提升，以确保循环流化床锅炉项目的可持续盈利。透过精细的管理和资源优化，公司期望实现循环流化床锅炉项目利润最大化。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循环流化床锅炉项目实施进行全面的投资评估，包括循环流化床锅炉项目启动阶段的资金投入和后续运营成本。通过对循环流化床锅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循环流化床锅炉项目实施过程中具备足够的资金流动性，公司将进行详尽的现金流分析。这包括资金需求的合理预测、循环流化床锅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066"/>
      <w:r>
        <w:rPr>
          <w:rFonts w:ascii="仿宋" w:eastAsia="仿宋" w:hAnsi="仿宋" w:cs="仿宋" w:hint="eastAsia"/>
          <w:sz w:val="28"/>
          <w:lang w:eastAsia="zh-CN"/>
        </w:rPr>
        <w:t>五、循环流化床锅炉项目土建工程</w:t>
      </w:r>
      <w:bookmarkEnd w:id="17"/>
    </w:p>
    <w:p>
      <w:pPr>
        <w:pStyle w:val="Heading2"/>
        <w:rPr>
          <w:rFonts w:ascii="仿宋" w:eastAsia="仿宋" w:hAnsi="仿宋" w:cs="仿宋" w:hint="eastAsia"/>
          <w:lang w:eastAsia="zh-CN"/>
        </w:rPr>
      </w:pPr>
      <w:bookmarkStart w:id="18" w:name="_Toc1841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在循环流化床锅炉项目的建筑工程设计中，我们将秉承一系列重要的设计原则，以确保循环流化床锅炉项目建筑在功能、美观、可持续性等方面达到最佳效果。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首要原则是确保建筑的功能性得到最大化的发挥。我们将充分理解循环流化床锅炉项目的实际需求，合理布局各个功能区域，保证建筑在满足业务需求的同时，提供高效的工作环境。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https://d.book118.com/757153033060006052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674CA"/>
    <w:rsid w:val="41C674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5303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2024-03-01T17:23:00Z</dcterms:created>
  <dcterms:modified xsi:type="dcterms:W3CDTF">2024-03-01T17:23:48Z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AEA28655A1EC47D3907EBE6A536404A7_11</vt:lpwstr>
  </property>
  <property fmtid="{D5CDD505-2E9C-101B-9397-08002B2CF9AE}" pid="3" name="KSOProductBuildVer">
    <vt:lpwstr>2052-12.1.0.16388</vt:lpwstr>
  </property>
</Properties>
</file>