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螺旋锥齿轮项目规划设计蓝图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4" w:history="1">
        <w:r>
          <w:rPr>
            <w:rFonts w:ascii="仿宋" w:eastAsia="仿宋" w:hAnsi="仿宋" w:cs="仿宋" w:hint="eastAsia"/>
            <w:lang w:eastAsia="zh-CN"/>
          </w:rPr>
          <w:t>序言</w:t>
        </w:r>
        <w:r>
          <w:tab/>
        </w:r>
        <w:r>
          <w:fldChar w:fldCharType="begin"/>
        </w:r>
        <w:r>
          <w:instrText xml:space="preserve"> PAGEREF _Toc31104 \h </w:instrText>
        </w:r>
        <w:r>
          <w:fldChar w:fldCharType="separate"/>
        </w:r>
        <w:r>
          <w:t>3</w:t>
        </w:r>
        <w:r>
          <w:fldChar w:fldCharType="end"/>
        </w:r>
      </w:hyperlink>
    </w:p>
    <w:p>
      <w:pPr>
        <w:pStyle w:val="TOC1"/>
        <w:tabs>
          <w:tab w:val="right" w:leader="dot" w:pos="8306"/>
        </w:tabs>
      </w:pPr>
      <w:hyperlink w:anchor="_Toc12296" w:history="1">
        <w:r>
          <w:rPr>
            <w:rFonts w:ascii="仿宋" w:eastAsia="仿宋" w:hAnsi="仿宋" w:cs="仿宋" w:hint="eastAsia"/>
            <w:lang w:eastAsia="zh-CN"/>
          </w:rPr>
          <w:t>一、螺旋锥齿轮项目土建工程</w:t>
        </w:r>
        <w:r>
          <w:tab/>
        </w:r>
        <w:r>
          <w:fldChar w:fldCharType="begin"/>
        </w:r>
        <w:r>
          <w:instrText xml:space="preserve"> PAGEREF _Toc12296 \h </w:instrText>
        </w:r>
        <w:r>
          <w:fldChar w:fldCharType="separate"/>
        </w:r>
        <w:r>
          <w:t>3</w:t>
        </w:r>
        <w:r>
          <w:fldChar w:fldCharType="end"/>
        </w:r>
      </w:hyperlink>
    </w:p>
    <w:p>
      <w:pPr>
        <w:pStyle w:val="TOC2"/>
        <w:tabs>
          <w:tab w:val="right" w:leader="dot" w:pos="8306"/>
        </w:tabs>
      </w:pPr>
      <w:hyperlink w:anchor="_Toc28121" w:history="1">
        <w:r>
          <w:rPr>
            <w:rFonts w:ascii="仿宋" w:eastAsia="仿宋" w:hAnsi="仿宋" w:cs="仿宋" w:hint="eastAsia"/>
            <w:lang w:eastAsia="zh-CN"/>
          </w:rPr>
          <w:t>(一)、建筑工程设计原则</w:t>
        </w:r>
        <w:r>
          <w:tab/>
        </w:r>
        <w:r>
          <w:fldChar w:fldCharType="begin"/>
        </w:r>
        <w:r>
          <w:instrText xml:space="preserve"> PAGEREF _Toc28121 \h </w:instrText>
        </w:r>
        <w:r>
          <w:fldChar w:fldCharType="separate"/>
        </w:r>
        <w:r>
          <w:t>3</w:t>
        </w:r>
        <w:r>
          <w:fldChar w:fldCharType="end"/>
        </w:r>
      </w:hyperlink>
    </w:p>
    <w:p>
      <w:pPr>
        <w:pStyle w:val="TOC2"/>
        <w:tabs>
          <w:tab w:val="right" w:leader="dot" w:pos="8306"/>
        </w:tabs>
      </w:pPr>
      <w:hyperlink w:anchor="_Toc10333" w:history="1">
        <w:r>
          <w:rPr>
            <w:rFonts w:ascii="仿宋" w:eastAsia="仿宋" w:hAnsi="仿宋" w:cs="仿宋" w:hint="eastAsia"/>
            <w:lang w:eastAsia="zh-CN"/>
          </w:rPr>
          <w:t>(二)、土建工程设计年限及安全等级</w:t>
        </w:r>
        <w:r>
          <w:tab/>
        </w:r>
        <w:r>
          <w:fldChar w:fldCharType="begin"/>
        </w:r>
        <w:r>
          <w:instrText xml:space="preserve"> PAGEREF _Toc10333 \h </w:instrText>
        </w:r>
        <w:r>
          <w:fldChar w:fldCharType="separate"/>
        </w:r>
        <w:r>
          <w:t>4</w:t>
        </w:r>
        <w:r>
          <w:fldChar w:fldCharType="end"/>
        </w:r>
      </w:hyperlink>
    </w:p>
    <w:p>
      <w:pPr>
        <w:pStyle w:val="TOC2"/>
        <w:tabs>
          <w:tab w:val="right" w:leader="dot" w:pos="8306"/>
        </w:tabs>
      </w:pPr>
      <w:hyperlink w:anchor="_Toc5211" w:history="1">
        <w:r>
          <w:rPr>
            <w:rFonts w:ascii="仿宋" w:eastAsia="仿宋" w:hAnsi="仿宋" w:cs="仿宋" w:hint="eastAsia"/>
            <w:lang w:eastAsia="zh-CN"/>
          </w:rPr>
          <w:t>(三)、建筑工程设计总体要求</w:t>
        </w:r>
        <w:r>
          <w:tab/>
        </w:r>
        <w:r>
          <w:fldChar w:fldCharType="begin"/>
        </w:r>
        <w:r>
          <w:instrText xml:space="preserve"> PAGEREF _Toc5211 \h </w:instrText>
        </w:r>
        <w:r>
          <w:fldChar w:fldCharType="separate"/>
        </w:r>
        <w:r>
          <w:t>5</w:t>
        </w:r>
        <w:r>
          <w:fldChar w:fldCharType="end"/>
        </w:r>
      </w:hyperlink>
    </w:p>
    <w:p>
      <w:pPr>
        <w:pStyle w:val="TOC2"/>
        <w:tabs>
          <w:tab w:val="right" w:leader="dot" w:pos="8306"/>
        </w:tabs>
      </w:pPr>
      <w:hyperlink w:anchor="_Toc22385" w:history="1">
        <w:r>
          <w:rPr>
            <w:rFonts w:ascii="仿宋" w:eastAsia="仿宋" w:hAnsi="仿宋" w:cs="仿宋" w:hint="eastAsia"/>
            <w:lang w:eastAsia="zh-CN"/>
          </w:rPr>
          <w:t>(四)、土建工程建设指标</w:t>
        </w:r>
        <w:r>
          <w:tab/>
        </w:r>
        <w:r>
          <w:fldChar w:fldCharType="begin"/>
        </w:r>
        <w:r>
          <w:instrText xml:space="preserve"> PAGEREF _Toc22385 \h </w:instrText>
        </w:r>
        <w:r>
          <w:fldChar w:fldCharType="separate"/>
        </w:r>
        <w:r>
          <w:t>6</w:t>
        </w:r>
        <w:r>
          <w:fldChar w:fldCharType="end"/>
        </w:r>
      </w:hyperlink>
    </w:p>
    <w:p>
      <w:pPr>
        <w:pStyle w:val="TOC1"/>
        <w:tabs>
          <w:tab w:val="right" w:leader="dot" w:pos="8306"/>
        </w:tabs>
      </w:pPr>
      <w:hyperlink w:anchor="_Toc11248" w:history="1">
        <w:r>
          <w:rPr>
            <w:rFonts w:ascii="仿宋" w:eastAsia="仿宋" w:hAnsi="仿宋" w:cs="仿宋" w:hint="eastAsia"/>
            <w:lang w:eastAsia="zh-CN"/>
          </w:rPr>
          <w:t>二、螺旋锥齿轮项目概论</w:t>
        </w:r>
        <w:r>
          <w:tab/>
        </w:r>
        <w:r>
          <w:fldChar w:fldCharType="begin"/>
        </w:r>
        <w:r>
          <w:instrText xml:space="preserve"> PAGEREF _Toc11248 \h </w:instrText>
        </w:r>
        <w:r>
          <w:fldChar w:fldCharType="separate"/>
        </w:r>
        <w:r>
          <w:t>6</w:t>
        </w:r>
        <w:r>
          <w:fldChar w:fldCharType="end"/>
        </w:r>
      </w:hyperlink>
    </w:p>
    <w:p>
      <w:pPr>
        <w:pStyle w:val="TOC2"/>
        <w:tabs>
          <w:tab w:val="right" w:leader="dot" w:pos="8306"/>
        </w:tabs>
      </w:pPr>
      <w:hyperlink w:anchor="_Toc31841" w:history="1">
        <w:r>
          <w:rPr>
            <w:rFonts w:ascii="仿宋" w:eastAsia="仿宋" w:hAnsi="仿宋" w:cs="仿宋" w:hint="eastAsia"/>
            <w:lang w:eastAsia="zh-CN"/>
          </w:rPr>
          <w:t>(一)、螺旋锥齿轮项目概况</w:t>
        </w:r>
        <w:r>
          <w:tab/>
        </w:r>
        <w:r>
          <w:fldChar w:fldCharType="begin"/>
        </w:r>
        <w:r>
          <w:instrText xml:space="preserve"> PAGEREF _Toc31841 \h </w:instrText>
        </w:r>
        <w:r>
          <w:fldChar w:fldCharType="separate"/>
        </w:r>
        <w:r>
          <w:t>6</w:t>
        </w:r>
        <w:r>
          <w:fldChar w:fldCharType="end"/>
        </w:r>
      </w:hyperlink>
    </w:p>
    <w:p>
      <w:pPr>
        <w:pStyle w:val="TOC2"/>
        <w:tabs>
          <w:tab w:val="right" w:leader="dot" w:pos="8306"/>
        </w:tabs>
      </w:pPr>
      <w:hyperlink w:anchor="_Toc27567" w:history="1">
        <w:r>
          <w:rPr>
            <w:rFonts w:ascii="仿宋" w:eastAsia="仿宋" w:hAnsi="仿宋" w:cs="仿宋" w:hint="eastAsia"/>
            <w:lang w:eastAsia="zh-CN"/>
          </w:rPr>
          <w:t>(二)、螺旋锥齿轮项目目标</w:t>
        </w:r>
        <w:r>
          <w:tab/>
        </w:r>
        <w:r>
          <w:fldChar w:fldCharType="begin"/>
        </w:r>
        <w:r>
          <w:instrText xml:space="preserve"> PAGEREF _Toc27567 \h </w:instrText>
        </w:r>
        <w:r>
          <w:fldChar w:fldCharType="separate"/>
        </w:r>
        <w:r>
          <w:t>8</w:t>
        </w:r>
        <w:r>
          <w:fldChar w:fldCharType="end"/>
        </w:r>
      </w:hyperlink>
    </w:p>
    <w:p>
      <w:pPr>
        <w:pStyle w:val="TOC2"/>
        <w:tabs>
          <w:tab w:val="right" w:leader="dot" w:pos="8306"/>
        </w:tabs>
      </w:pPr>
      <w:hyperlink w:anchor="_Toc23701" w:history="1">
        <w:r>
          <w:rPr>
            <w:rFonts w:ascii="仿宋" w:eastAsia="仿宋" w:hAnsi="仿宋" w:cs="仿宋" w:hint="eastAsia"/>
            <w:lang w:eastAsia="zh-CN"/>
          </w:rPr>
          <w:t>(三)、螺旋锥齿轮项目提出的理由</w:t>
        </w:r>
        <w:r>
          <w:tab/>
        </w:r>
        <w:r>
          <w:fldChar w:fldCharType="begin"/>
        </w:r>
        <w:r>
          <w:instrText xml:space="preserve"> PAGEREF _Toc23701 \h </w:instrText>
        </w:r>
        <w:r>
          <w:fldChar w:fldCharType="separate"/>
        </w:r>
        <w:r>
          <w:t>9</w:t>
        </w:r>
        <w:r>
          <w:fldChar w:fldCharType="end"/>
        </w:r>
      </w:hyperlink>
    </w:p>
    <w:p>
      <w:pPr>
        <w:pStyle w:val="TOC2"/>
        <w:tabs>
          <w:tab w:val="right" w:leader="dot" w:pos="8306"/>
        </w:tabs>
      </w:pPr>
      <w:hyperlink w:anchor="_Toc27494" w:history="1">
        <w:r>
          <w:rPr>
            <w:rFonts w:ascii="仿宋" w:eastAsia="仿宋" w:hAnsi="仿宋" w:cs="仿宋" w:hint="eastAsia"/>
            <w:lang w:eastAsia="zh-CN"/>
          </w:rPr>
          <w:t>(四)、螺旋锥齿轮项目意义</w:t>
        </w:r>
        <w:r>
          <w:tab/>
        </w:r>
        <w:r>
          <w:fldChar w:fldCharType="begin"/>
        </w:r>
        <w:r>
          <w:instrText xml:space="preserve"> PAGEREF _Toc27494 \h </w:instrText>
        </w:r>
        <w:r>
          <w:fldChar w:fldCharType="separate"/>
        </w:r>
        <w:r>
          <w:t>11</w:t>
        </w:r>
        <w:r>
          <w:fldChar w:fldCharType="end"/>
        </w:r>
      </w:hyperlink>
    </w:p>
    <w:p>
      <w:pPr>
        <w:pStyle w:val="TOC2"/>
        <w:tabs>
          <w:tab w:val="right" w:leader="dot" w:pos="8306"/>
        </w:tabs>
      </w:pPr>
      <w:hyperlink w:anchor="_Toc150" w:history="1">
        <w:r>
          <w:rPr>
            <w:rFonts w:ascii="仿宋" w:eastAsia="仿宋" w:hAnsi="仿宋" w:cs="仿宋" w:hint="eastAsia"/>
            <w:lang w:eastAsia="zh-CN"/>
          </w:rPr>
          <w:t>(五)、螺旋锥齿轮项目背景</w:t>
        </w:r>
        <w:r>
          <w:tab/>
        </w:r>
        <w:r>
          <w:fldChar w:fldCharType="begin"/>
        </w:r>
        <w:r>
          <w:instrText xml:space="preserve"> PAGEREF _Toc150 \h </w:instrText>
        </w:r>
        <w:r>
          <w:fldChar w:fldCharType="separate"/>
        </w:r>
        <w:r>
          <w:t>12</w:t>
        </w:r>
        <w:r>
          <w:fldChar w:fldCharType="end"/>
        </w:r>
      </w:hyperlink>
    </w:p>
    <w:p>
      <w:pPr>
        <w:pStyle w:val="TOC1"/>
        <w:tabs>
          <w:tab w:val="right" w:leader="dot" w:pos="8306"/>
        </w:tabs>
      </w:pPr>
      <w:hyperlink w:anchor="_Toc2440" w:history="1">
        <w:r>
          <w:rPr>
            <w:rFonts w:ascii="仿宋" w:eastAsia="仿宋" w:hAnsi="仿宋" w:cs="仿宋" w:hint="eastAsia"/>
            <w:lang w:eastAsia="zh-CN"/>
          </w:rPr>
          <w:t>三、螺旋锥齿轮项目文档管理</w:t>
        </w:r>
        <w:r>
          <w:tab/>
        </w:r>
        <w:r>
          <w:fldChar w:fldCharType="begin"/>
        </w:r>
        <w:r>
          <w:instrText xml:space="preserve"> PAGEREF _Toc2440 \h </w:instrText>
        </w:r>
        <w:r>
          <w:fldChar w:fldCharType="separate"/>
        </w:r>
        <w:r>
          <w:t>13</w:t>
        </w:r>
        <w:r>
          <w:fldChar w:fldCharType="end"/>
        </w:r>
      </w:hyperlink>
    </w:p>
    <w:p>
      <w:pPr>
        <w:pStyle w:val="TOC2"/>
        <w:tabs>
          <w:tab w:val="right" w:leader="dot" w:pos="8306"/>
        </w:tabs>
      </w:pPr>
      <w:hyperlink w:anchor="_Toc11484" w:history="1">
        <w:r>
          <w:rPr>
            <w:rFonts w:ascii="仿宋" w:eastAsia="仿宋" w:hAnsi="仿宋" w:cs="仿宋" w:hint="eastAsia"/>
            <w:lang w:eastAsia="zh-CN"/>
          </w:rPr>
          <w:t>(一)、文档编制与审查</w:t>
        </w:r>
        <w:r>
          <w:tab/>
        </w:r>
        <w:r>
          <w:fldChar w:fldCharType="begin"/>
        </w:r>
        <w:r>
          <w:instrText xml:space="preserve"> PAGEREF _Toc11484 \h </w:instrText>
        </w:r>
        <w:r>
          <w:fldChar w:fldCharType="separate"/>
        </w:r>
        <w:r>
          <w:t>13</w:t>
        </w:r>
        <w:r>
          <w:fldChar w:fldCharType="end"/>
        </w:r>
      </w:hyperlink>
    </w:p>
    <w:p>
      <w:pPr>
        <w:pStyle w:val="TOC2"/>
        <w:tabs>
          <w:tab w:val="right" w:leader="dot" w:pos="8306"/>
        </w:tabs>
      </w:pPr>
      <w:hyperlink w:anchor="_Toc342" w:history="1">
        <w:r>
          <w:rPr>
            <w:rFonts w:ascii="仿宋" w:eastAsia="仿宋" w:hAnsi="仿宋" w:cs="仿宋" w:hint="eastAsia"/>
            <w:lang w:eastAsia="zh-CN"/>
          </w:rPr>
          <w:t>(二)、文档发布与分发</w:t>
        </w:r>
        <w:r>
          <w:tab/>
        </w:r>
        <w:r>
          <w:fldChar w:fldCharType="begin"/>
        </w:r>
        <w:r>
          <w:instrText xml:space="preserve"> PAGEREF _Toc342 \h </w:instrText>
        </w:r>
        <w:r>
          <w:fldChar w:fldCharType="separate"/>
        </w:r>
        <w:r>
          <w:t>14</w:t>
        </w:r>
        <w:r>
          <w:fldChar w:fldCharType="end"/>
        </w:r>
      </w:hyperlink>
    </w:p>
    <w:p>
      <w:pPr>
        <w:pStyle w:val="TOC2"/>
        <w:tabs>
          <w:tab w:val="right" w:leader="dot" w:pos="8306"/>
        </w:tabs>
      </w:pPr>
      <w:hyperlink w:anchor="_Toc7612" w:history="1">
        <w:r>
          <w:rPr>
            <w:rFonts w:ascii="仿宋" w:eastAsia="仿宋" w:hAnsi="仿宋" w:cs="仿宋" w:hint="eastAsia"/>
            <w:lang w:eastAsia="zh-CN"/>
          </w:rPr>
          <w:t>(三)、文档存档与归档</w:t>
        </w:r>
        <w:r>
          <w:tab/>
        </w:r>
        <w:r>
          <w:fldChar w:fldCharType="begin"/>
        </w:r>
        <w:r>
          <w:instrText xml:space="preserve"> PAGEREF _Toc7612 \h </w:instrText>
        </w:r>
        <w:r>
          <w:fldChar w:fldCharType="separate"/>
        </w:r>
        <w:r>
          <w:t>15</w:t>
        </w:r>
        <w:r>
          <w:fldChar w:fldCharType="end"/>
        </w:r>
      </w:hyperlink>
    </w:p>
    <w:p>
      <w:pPr>
        <w:pStyle w:val="TOC1"/>
        <w:tabs>
          <w:tab w:val="right" w:leader="dot" w:pos="8306"/>
        </w:tabs>
      </w:pPr>
      <w:hyperlink w:anchor="_Toc15225" w:history="1">
        <w:r>
          <w:rPr>
            <w:rFonts w:ascii="仿宋" w:eastAsia="仿宋" w:hAnsi="仿宋" w:cs="仿宋" w:hint="eastAsia"/>
            <w:lang w:eastAsia="zh-CN"/>
          </w:rPr>
          <w:t>四、螺旋锥齿轮项目绩效评估</w:t>
        </w:r>
        <w:r>
          <w:tab/>
        </w:r>
        <w:r>
          <w:fldChar w:fldCharType="begin"/>
        </w:r>
        <w:r>
          <w:instrText xml:space="preserve"> PAGEREF _Toc15225 \h </w:instrText>
        </w:r>
        <w:r>
          <w:fldChar w:fldCharType="separate"/>
        </w:r>
        <w:r>
          <w:t>16</w:t>
        </w:r>
        <w:r>
          <w:fldChar w:fldCharType="end"/>
        </w:r>
      </w:hyperlink>
    </w:p>
    <w:p>
      <w:pPr>
        <w:pStyle w:val="TOC2"/>
        <w:tabs>
          <w:tab w:val="right" w:leader="dot" w:pos="8306"/>
        </w:tabs>
      </w:pPr>
      <w:hyperlink w:anchor="_Toc2082" w:history="1">
        <w:r>
          <w:rPr>
            <w:rFonts w:ascii="仿宋" w:eastAsia="仿宋" w:hAnsi="仿宋" w:cs="仿宋" w:hint="eastAsia"/>
            <w:lang w:eastAsia="zh-CN"/>
          </w:rPr>
          <w:t>(一)、绩效评估指标</w:t>
        </w:r>
        <w:r>
          <w:tab/>
        </w:r>
        <w:r>
          <w:fldChar w:fldCharType="begin"/>
        </w:r>
        <w:r>
          <w:instrText xml:space="preserve"> PAGEREF _Toc2082 \h </w:instrText>
        </w:r>
        <w:r>
          <w:fldChar w:fldCharType="separate"/>
        </w:r>
        <w:r>
          <w:t>16</w:t>
        </w:r>
        <w:r>
          <w:fldChar w:fldCharType="end"/>
        </w:r>
      </w:hyperlink>
    </w:p>
    <w:p>
      <w:pPr>
        <w:pStyle w:val="TOC2"/>
        <w:tabs>
          <w:tab w:val="right" w:leader="dot" w:pos="8306"/>
        </w:tabs>
      </w:pPr>
      <w:hyperlink w:anchor="_Toc29815" w:history="1">
        <w:r>
          <w:rPr>
            <w:rFonts w:ascii="仿宋" w:eastAsia="仿宋" w:hAnsi="仿宋" w:cs="仿宋" w:hint="eastAsia"/>
            <w:lang w:eastAsia="zh-CN"/>
          </w:rPr>
          <w:t>(二)、绩效评估方法</w:t>
        </w:r>
        <w:r>
          <w:tab/>
        </w:r>
        <w:r>
          <w:fldChar w:fldCharType="begin"/>
        </w:r>
        <w:r>
          <w:instrText xml:space="preserve"> PAGEREF _Toc29815 \h </w:instrText>
        </w:r>
        <w:r>
          <w:fldChar w:fldCharType="separate"/>
        </w:r>
        <w:r>
          <w:t>17</w:t>
        </w:r>
        <w:r>
          <w:fldChar w:fldCharType="end"/>
        </w:r>
      </w:hyperlink>
    </w:p>
    <w:p>
      <w:pPr>
        <w:pStyle w:val="TOC2"/>
        <w:tabs>
          <w:tab w:val="right" w:leader="dot" w:pos="8306"/>
        </w:tabs>
      </w:pPr>
      <w:hyperlink w:anchor="_Toc11451" w:history="1">
        <w:r>
          <w:rPr>
            <w:rFonts w:ascii="仿宋" w:eastAsia="仿宋" w:hAnsi="仿宋" w:cs="仿宋" w:hint="eastAsia"/>
            <w:lang w:eastAsia="zh-CN"/>
          </w:rPr>
          <w:t>(三)、绩效评估周期</w:t>
        </w:r>
        <w:r>
          <w:tab/>
        </w:r>
        <w:r>
          <w:fldChar w:fldCharType="begin"/>
        </w:r>
        <w:r>
          <w:instrText xml:space="preserve"> PAGEREF _Toc11451 \h </w:instrText>
        </w:r>
        <w:r>
          <w:fldChar w:fldCharType="separate"/>
        </w:r>
        <w:r>
          <w:t>18</w:t>
        </w:r>
        <w:r>
          <w:fldChar w:fldCharType="end"/>
        </w:r>
      </w:hyperlink>
    </w:p>
    <w:p>
      <w:pPr>
        <w:pStyle w:val="TOC1"/>
        <w:tabs>
          <w:tab w:val="right" w:leader="dot" w:pos="8306"/>
        </w:tabs>
      </w:pPr>
      <w:hyperlink w:anchor="_Toc28569" w:history="1">
        <w:r>
          <w:rPr>
            <w:rFonts w:ascii="仿宋" w:eastAsia="仿宋" w:hAnsi="仿宋" w:cs="仿宋" w:hint="eastAsia"/>
            <w:lang w:eastAsia="zh-CN"/>
          </w:rPr>
          <w:t>五、市场分析、调研</w:t>
        </w:r>
        <w:r>
          <w:tab/>
        </w:r>
        <w:r>
          <w:fldChar w:fldCharType="begin"/>
        </w:r>
        <w:r>
          <w:instrText xml:space="preserve"> PAGEREF _Toc28569 \h </w:instrText>
        </w:r>
        <w:r>
          <w:fldChar w:fldCharType="separate"/>
        </w:r>
        <w:r>
          <w:t>19</w:t>
        </w:r>
        <w:r>
          <w:fldChar w:fldCharType="end"/>
        </w:r>
      </w:hyperlink>
    </w:p>
    <w:p>
      <w:pPr>
        <w:pStyle w:val="TOC2"/>
        <w:tabs>
          <w:tab w:val="right" w:leader="dot" w:pos="8306"/>
        </w:tabs>
      </w:pPr>
      <w:hyperlink w:anchor="_Toc31152" w:history="1">
        <w:r>
          <w:rPr>
            <w:rFonts w:ascii="仿宋" w:eastAsia="仿宋" w:hAnsi="仿宋" w:cs="仿宋" w:hint="eastAsia"/>
            <w:lang w:eastAsia="zh-CN"/>
          </w:rPr>
          <w:t>(一)、螺旋锥齿轮行业分析</w:t>
        </w:r>
        <w:r>
          <w:tab/>
        </w:r>
        <w:r>
          <w:fldChar w:fldCharType="begin"/>
        </w:r>
        <w:r>
          <w:instrText xml:space="preserve"> PAGEREF _Toc31152 \h </w:instrText>
        </w:r>
        <w:r>
          <w:fldChar w:fldCharType="separate"/>
        </w:r>
        <w:r>
          <w:t>19</w:t>
        </w:r>
        <w:r>
          <w:fldChar w:fldCharType="end"/>
        </w:r>
      </w:hyperlink>
    </w:p>
    <w:p>
      <w:pPr>
        <w:pStyle w:val="TOC2"/>
        <w:tabs>
          <w:tab w:val="right" w:leader="dot" w:pos="8306"/>
        </w:tabs>
      </w:pPr>
      <w:hyperlink w:anchor="_Toc25155" w:history="1">
        <w:r>
          <w:rPr>
            <w:rFonts w:ascii="仿宋" w:eastAsia="仿宋" w:hAnsi="仿宋" w:cs="仿宋" w:hint="eastAsia"/>
            <w:lang w:eastAsia="zh-CN"/>
          </w:rPr>
          <w:t>(二)、螺旋锥齿轮市场分析预测</w:t>
        </w:r>
        <w:r>
          <w:tab/>
        </w:r>
        <w:r>
          <w:fldChar w:fldCharType="begin"/>
        </w:r>
        <w:r>
          <w:instrText xml:space="preserve"> PAGEREF _Toc25155 \h </w:instrText>
        </w:r>
        <w:r>
          <w:fldChar w:fldCharType="separate"/>
        </w:r>
        <w:r>
          <w:t>20</w:t>
        </w:r>
        <w:r>
          <w:fldChar w:fldCharType="end"/>
        </w:r>
      </w:hyperlink>
    </w:p>
    <w:p>
      <w:pPr>
        <w:pStyle w:val="TOC1"/>
        <w:tabs>
          <w:tab w:val="right" w:leader="dot" w:pos="8306"/>
        </w:tabs>
      </w:pPr>
      <w:hyperlink w:anchor="_Toc22326" w:history="1">
        <w:r>
          <w:rPr>
            <w:rFonts w:ascii="仿宋" w:eastAsia="仿宋" w:hAnsi="仿宋" w:cs="仿宋" w:hint="eastAsia"/>
            <w:lang w:eastAsia="zh-CN"/>
          </w:rPr>
          <w:t>六、工艺说明</w:t>
        </w:r>
        <w:r>
          <w:tab/>
        </w:r>
        <w:r>
          <w:fldChar w:fldCharType="begin"/>
        </w:r>
        <w:r>
          <w:instrText xml:space="preserve"> PAGEREF _Toc22326 \h </w:instrText>
        </w:r>
        <w:r>
          <w:fldChar w:fldCharType="separate"/>
        </w:r>
        <w:r>
          <w:t>21</w:t>
        </w:r>
        <w:r>
          <w:fldChar w:fldCharType="end"/>
        </w:r>
      </w:hyperlink>
    </w:p>
    <w:p>
      <w:pPr>
        <w:pStyle w:val="TOC2"/>
        <w:tabs>
          <w:tab w:val="right" w:leader="dot" w:pos="8306"/>
        </w:tabs>
      </w:pPr>
      <w:hyperlink w:anchor="_Toc25292" w:history="1">
        <w:r>
          <w:rPr>
            <w:rFonts w:ascii="仿宋" w:eastAsia="仿宋" w:hAnsi="仿宋" w:cs="仿宋" w:hint="eastAsia"/>
            <w:lang w:eastAsia="zh-CN"/>
          </w:rPr>
          <w:t>(一)、技术管理特点</w:t>
        </w:r>
        <w:r>
          <w:tab/>
        </w:r>
        <w:r>
          <w:fldChar w:fldCharType="begin"/>
        </w:r>
        <w:r>
          <w:instrText xml:space="preserve"> PAGEREF _Toc25292 \h </w:instrText>
        </w:r>
        <w:r>
          <w:fldChar w:fldCharType="separate"/>
        </w:r>
        <w:r>
          <w:t>21</w:t>
        </w:r>
        <w:r>
          <w:fldChar w:fldCharType="end"/>
        </w:r>
      </w:hyperlink>
    </w:p>
    <w:p>
      <w:pPr>
        <w:pStyle w:val="TOC2"/>
        <w:tabs>
          <w:tab w:val="right" w:leader="dot" w:pos="8306"/>
        </w:tabs>
      </w:pPr>
      <w:hyperlink w:anchor="_Toc23915" w:history="1">
        <w:r>
          <w:rPr>
            <w:rFonts w:ascii="仿宋" w:eastAsia="仿宋" w:hAnsi="仿宋" w:cs="仿宋" w:hint="eastAsia"/>
            <w:lang w:eastAsia="zh-CN"/>
          </w:rPr>
          <w:t>(二)、螺旋锥齿轮项目工艺技术设计方案</w:t>
        </w:r>
        <w:r>
          <w:tab/>
        </w:r>
        <w:r>
          <w:fldChar w:fldCharType="begin"/>
        </w:r>
        <w:r>
          <w:instrText xml:space="preserve"> PAGEREF _Toc23915 \h </w:instrText>
        </w:r>
        <w:r>
          <w:fldChar w:fldCharType="separate"/>
        </w:r>
        <w:r>
          <w:t>22</w:t>
        </w:r>
        <w:r>
          <w:fldChar w:fldCharType="end"/>
        </w:r>
      </w:hyperlink>
    </w:p>
    <w:p>
      <w:pPr>
        <w:pStyle w:val="TOC2"/>
        <w:tabs>
          <w:tab w:val="right" w:leader="dot" w:pos="8306"/>
        </w:tabs>
      </w:pPr>
      <w:hyperlink w:anchor="_Toc16216" w:history="1">
        <w:r>
          <w:rPr>
            <w:rFonts w:ascii="仿宋" w:eastAsia="仿宋" w:hAnsi="仿宋" w:cs="仿宋" w:hint="eastAsia"/>
            <w:lang w:eastAsia="zh-CN"/>
          </w:rPr>
          <w:t>(三)、设备选型方案</w:t>
        </w:r>
        <w:r>
          <w:tab/>
        </w:r>
        <w:r>
          <w:fldChar w:fldCharType="begin"/>
        </w:r>
        <w:r>
          <w:instrText xml:space="preserve"> PAGEREF _Toc16216 \h </w:instrText>
        </w:r>
        <w:r>
          <w:fldChar w:fldCharType="separate"/>
        </w:r>
        <w:r>
          <w:t>23</w:t>
        </w:r>
        <w:r>
          <w:fldChar w:fldCharType="end"/>
        </w:r>
      </w:hyperlink>
    </w:p>
    <w:p>
      <w:pPr>
        <w:pStyle w:val="TOC1"/>
        <w:tabs>
          <w:tab w:val="right" w:leader="dot" w:pos="8306"/>
        </w:tabs>
      </w:pPr>
      <w:hyperlink w:anchor="_Toc26210" w:history="1">
        <w:r>
          <w:rPr>
            <w:rFonts w:ascii="仿宋" w:eastAsia="仿宋" w:hAnsi="仿宋" w:cs="仿宋" w:hint="eastAsia"/>
            <w:lang w:eastAsia="zh-CN"/>
          </w:rPr>
          <w:t>七、生产安全保护</w:t>
        </w:r>
        <w:r>
          <w:tab/>
        </w:r>
        <w:r>
          <w:fldChar w:fldCharType="begin"/>
        </w:r>
        <w:r>
          <w:instrText xml:space="preserve"> PAGEREF _Toc26210 \h </w:instrText>
        </w:r>
        <w:r>
          <w:fldChar w:fldCharType="separate"/>
        </w:r>
        <w:r>
          <w:t>25</w:t>
        </w:r>
        <w:r>
          <w:fldChar w:fldCharType="end"/>
        </w:r>
      </w:hyperlink>
    </w:p>
    <w:p>
      <w:pPr>
        <w:pStyle w:val="TOC2"/>
        <w:tabs>
          <w:tab w:val="right" w:leader="dot" w:pos="8306"/>
        </w:tabs>
      </w:pPr>
      <w:hyperlink w:anchor="_Toc1092" w:history="1">
        <w:r>
          <w:rPr>
            <w:rFonts w:ascii="仿宋" w:eastAsia="仿宋" w:hAnsi="仿宋" w:cs="仿宋" w:hint="eastAsia"/>
            <w:lang w:eastAsia="zh-CN"/>
          </w:rPr>
          <w:t>(一)、消防安全</w:t>
        </w:r>
        <w:r>
          <w:tab/>
        </w:r>
        <w:r>
          <w:fldChar w:fldCharType="begin"/>
        </w:r>
        <w:r>
          <w:instrText xml:space="preserve"> PAGEREF _Toc1092 \h </w:instrText>
        </w:r>
        <w:r>
          <w:fldChar w:fldCharType="separate"/>
        </w:r>
        <w:r>
          <w:t>25</w:t>
        </w:r>
        <w:r>
          <w:fldChar w:fldCharType="end"/>
        </w:r>
      </w:hyperlink>
    </w:p>
    <w:p>
      <w:pPr>
        <w:pStyle w:val="TOC2"/>
        <w:tabs>
          <w:tab w:val="right" w:leader="dot" w:pos="8306"/>
        </w:tabs>
      </w:pPr>
      <w:hyperlink w:anchor="_Toc17740" w:history="1">
        <w:r>
          <w:rPr>
            <w:rFonts w:ascii="仿宋" w:eastAsia="仿宋" w:hAnsi="仿宋" w:cs="仿宋" w:hint="eastAsia"/>
            <w:lang w:eastAsia="zh-CN"/>
          </w:rPr>
          <w:t>(二)、防火防爆总图布置措施</w:t>
        </w:r>
        <w:r>
          <w:tab/>
        </w:r>
        <w:r>
          <w:fldChar w:fldCharType="begin"/>
        </w:r>
        <w:r>
          <w:instrText xml:space="preserve"> PAGEREF _Toc17740 \h </w:instrText>
        </w:r>
        <w:r>
          <w:fldChar w:fldCharType="separate"/>
        </w:r>
        <w:r>
          <w:t>26</w:t>
        </w:r>
        <w:r>
          <w:fldChar w:fldCharType="end"/>
        </w:r>
      </w:hyperlink>
    </w:p>
    <w:p>
      <w:pPr>
        <w:pStyle w:val="TOC2"/>
        <w:tabs>
          <w:tab w:val="right" w:leader="dot" w:pos="8306"/>
        </w:tabs>
      </w:pPr>
      <w:hyperlink w:anchor="_Toc30494" w:history="1">
        <w:r>
          <w:rPr>
            <w:rFonts w:ascii="仿宋" w:eastAsia="仿宋" w:hAnsi="仿宋" w:cs="仿宋" w:hint="eastAsia"/>
            <w:lang w:eastAsia="zh-CN"/>
          </w:rPr>
          <w:t>(三)、自然灾害防范措施</w:t>
        </w:r>
        <w:r>
          <w:tab/>
        </w:r>
        <w:r>
          <w:fldChar w:fldCharType="begin"/>
        </w:r>
        <w:r>
          <w:instrText xml:space="preserve"> PAGEREF _Toc30494 \h </w:instrText>
        </w:r>
        <w:r>
          <w:fldChar w:fldCharType="separate"/>
        </w:r>
        <w:r>
          <w:t>27</w:t>
        </w:r>
        <w:r>
          <w:fldChar w:fldCharType="end"/>
        </w:r>
      </w:hyperlink>
    </w:p>
    <w:p>
      <w:pPr>
        <w:pStyle w:val="TOC2"/>
        <w:tabs>
          <w:tab w:val="right" w:leader="dot" w:pos="8306"/>
        </w:tabs>
      </w:pPr>
      <w:hyperlink w:anchor="_Toc29721" w:history="1">
        <w:r>
          <w:rPr>
            <w:rFonts w:ascii="仿宋" w:eastAsia="仿宋" w:hAnsi="仿宋" w:cs="仿宋" w:hint="eastAsia"/>
            <w:lang w:eastAsia="zh-CN"/>
          </w:rPr>
          <w:t>(四)、安全色及安全标志使用要求</w:t>
        </w:r>
        <w:r>
          <w:tab/>
        </w:r>
        <w:r>
          <w:fldChar w:fldCharType="begin"/>
        </w:r>
        <w:r>
          <w:instrText xml:space="preserve"> PAGEREF _Toc29721 \h </w:instrText>
        </w:r>
        <w:r>
          <w:fldChar w:fldCharType="separate"/>
        </w:r>
        <w:r>
          <w:t>28</w:t>
        </w:r>
        <w:r>
          <w:fldChar w:fldCharType="end"/>
        </w:r>
      </w:hyperlink>
    </w:p>
    <w:p>
      <w:pPr>
        <w:pStyle w:val="TOC2"/>
        <w:tabs>
          <w:tab w:val="right" w:leader="dot" w:pos="8306"/>
        </w:tabs>
      </w:pPr>
      <w:hyperlink w:anchor="_Toc12871" w:history="1">
        <w:r>
          <w:rPr>
            <w:rFonts w:ascii="仿宋" w:eastAsia="仿宋" w:hAnsi="仿宋" w:cs="仿宋" w:hint="eastAsia"/>
            <w:lang w:eastAsia="zh-CN"/>
          </w:rPr>
          <w:t>(五)、防尘防毒措施</w:t>
        </w:r>
        <w:r>
          <w:tab/>
        </w:r>
        <w:r>
          <w:fldChar w:fldCharType="begin"/>
        </w:r>
        <w:r>
          <w:instrText xml:space="preserve"> PAGEREF _Toc12871 \h </w:instrText>
        </w:r>
        <w:r>
          <w:fldChar w:fldCharType="separate"/>
        </w:r>
        <w:r>
          <w:t>29</w:t>
        </w:r>
        <w:r>
          <w:fldChar w:fldCharType="end"/>
        </w:r>
      </w:hyperlink>
    </w:p>
    <w:p>
      <w:pPr>
        <w:pStyle w:val="TOC2"/>
        <w:tabs>
          <w:tab w:val="right" w:leader="dot" w:pos="8306"/>
        </w:tabs>
      </w:pPr>
      <w:hyperlink w:anchor="_Toc21264" w:history="1">
        <w:r>
          <w:rPr>
            <w:rFonts w:ascii="仿宋" w:eastAsia="仿宋" w:hAnsi="仿宋" w:cs="仿宋" w:hint="eastAsia"/>
            <w:lang w:eastAsia="zh-CN"/>
          </w:rPr>
          <w:t>(六)、防静电、触电防护及防雷措施</w:t>
        </w:r>
        <w:r>
          <w:tab/>
        </w:r>
        <w:r>
          <w:fldChar w:fldCharType="begin"/>
        </w:r>
        <w:r>
          <w:instrText xml:space="preserve"> PAGEREF _Toc21264 \h </w:instrText>
        </w:r>
        <w:r>
          <w:fldChar w:fldCharType="separate"/>
        </w:r>
        <w:r>
          <w:t>30</w:t>
        </w:r>
        <w:r>
          <w:fldChar w:fldCharType="end"/>
        </w:r>
      </w:hyperlink>
    </w:p>
    <w:p>
      <w:pPr>
        <w:pStyle w:val="TOC2"/>
        <w:tabs>
          <w:tab w:val="right" w:leader="dot" w:pos="8306"/>
        </w:tabs>
      </w:pPr>
      <w:hyperlink w:anchor="_Toc11946" w:history="1">
        <w:r>
          <w:rPr>
            <w:rFonts w:ascii="仿宋" w:eastAsia="仿宋" w:hAnsi="仿宋" w:cs="仿宋" w:hint="eastAsia"/>
            <w:lang w:eastAsia="zh-CN"/>
          </w:rPr>
          <w:t>(七)、机械设备安全保障措施</w:t>
        </w:r>
        <w:r>
          <w:tab/>
        </w:r>
        <w:r>
          <w:fldChar w:fldCharType="begin"/>
        </w:r>
        <w:r>
          <w:instrText xml:space="preserve"> PAGEREF _Toc11946 \h </w:instrText>
        </w:r>
        <w:r>
          <w:fldChar w:fldCharType="separate"/>
        </w:r>
        <w:r>
          <w:t>31</w:t>
        </w:r>
        <w:r>
          <w:fldChar w:fldCharType="end"/>
        </w:r>
      </w:hyperlink>
    </w:p>
    <w:p>
      <w:pPr>
        <w:pStyle w:val="TOC1"/>
        <w:tabs>
          <w:tab w:val="right" w:leader="dot" w:pos="8306"/>
        </w:tabs>
      </w:pPr>
      <w:hyperlink w:anchor="_Toc12842" w:history="1">
        <w:r>
          <w:rPr>
            <w:rFonts w:ascii="仿宋" w:eastAsia="仿宋" w:hAnsi="仿宋" w:cs="仿宋" w:hint="eastAsia"/>
            <w:lang w:eastAsia="zh-CN"/>
          </w:rPr>
          <w:t>八、螺旋锥齿轮项目社会影响</w:t>
        </w:r>
        <w:r>
          <w:tab/>
        </w:r>
        <w:r>
          <w:fldChar w:fldCharType="begin"/>
        </w:r>
        <w:r>
          <w:instrText xml:space="preserve"> PAGEREF _Toc12842 \h </w:instrText>
        </w:r>
        <w:r>
          <w:fldChar w:fldCharType="separate"/>
        </w:r>
        <w:r>
          <w:t>33</w:t>
        </w:r>
        <w:r>
          <w:fldChar w:fldCharType="end"/>
        </w:r>
      </w:hyperlink>
    </w:p>
    <w:p>
      <w:pPr>
        <w:pStyle w:val="TOC2"/>
        <w:tabs>
          <w:tab w:val="right" w:leader="dot" w:pos="8306"/>
        </w:tabs>
      </w:pPr>
      <w:hyperlink w:anchor="_Toc13362" w:history="1">
        <w:r>
          <w:rPr>
            <w:rFonts w:ascii="仿宋" w:eastAsia="仿宋" w:hAnsi="仿宋" w:cs="仿宋" w:hint="eastAsia"/>
            <w:lang w:eastAsia="zh-CN"/>
          </w:rPr>
          <w:t>(一)、社会责任与义务</w:t>
        </w:r>
        <w:r>
          <w:tab/>
        </w:r>
        <w:r>
          <w:fldChar w:fldCharType="begin"/>
        </w:r>
        <w:r>
          <w:instrText xml:space="preserve"> PAGEREF _Toc13362 \h </w:instrText>
        </w:r>
        <w:r>
          <w:fldChar w:fldCharType="separate"/>
        </w:r>
        <w:r>
          <w:t>33</w:t>
        </w:r>
        <w:r>
          <w:fldChar w:fldCharType="end"/>
        </w:r>
      </w:hyperlink>
    </w:p>
    <w:p>
      <w:pPr>
        <w:pStyle w:val="TOC2"/>
        <w:tabs>
          <w:tab w:val="right" w:leader="dot" w:pos="8306"/>
        </w:tabs>
      </w:pPr>
      <w:hyperlink w:anchor="_Toc23089" w:history="1">
        <w:r>
          <w:rPr>
            <w:rFonts w:ascii="仿宋" w:eastAsia="仿宋" w:hAnsi="仿宋" w:cs="仿宋" w:hint="eastAsia"/>
            <w:lang w:eastAsia="zh-CN"/>
          </w:rPr>
          <w:t>(二)、社会参与与沟通</w:t>
        </w:r>
        <w:r>
          <w:tab/>
        </w:r>
        <w:r>
          <w:fldChar w:fldCharType="begin"/>
        </w:r>
        <w:r>
          <w:instrText xml:space="preserve"> PAGEREF _Toc23089 \h </w:instrText>
        </w:r>
        <w:r>
          <w:fldChar w:fldCharType="separate"/>
        </w:r>
        <w:r>
          <w:t>33</w:t>
        </w:r>
        <w:r>
          <w:fldChar w:fldCharType="end"/>
        </w:r>
      </w:hyperlink>
    </w:p>
    <w:p>
      <w:pPr>
        <w:pStyle w:val="TOC1"/>
        <w:tabs>
          <w:tab w:val="right" w:leader="dot" w:pos="8306"/>
        </w:tabs>
      </w:pPr>
      <w:hyperlink w:anchor="_Toc12002" w:history="1">
        <w:r>
          <w:rPr>
            <w:rFonts w:ascii="仿宋" w:eastAsia="仿宋" w:hAnsi="仿宋" w:cs="仿宋" w:hint="eastAsia"/>
            <w:lang w:eastAsia="zh-CN"/>
          </w:rPr>
          <w:t>九、螺旋锥齿轮项目经营效益</w:t>
        </w:r>
        <w:r>
          <w:tab/>
        </w:r>
        <w:r>
          <w:fldChar w:fldCharType="begin"/>
        </w:r>
        <w:r>
          <w:instrText xml:space="preserve"> PAGEREF _Toc12002 \h </w:instrText>
        </w:r>
        <w:r>
          <w:fldChar w:fldCharType="separate"/>
        </w:r>
        <w:r>
          <w:t>34</w:t>
        </w:r>
        <w:r>
          <w:fldChar w:fldCharType="end"/>
        </w:r>
      </w:hyperlink>
    </w:p>
    <w:p>
      <w:pPr>
        <w:pStyle w:val="TOC2"/>
        <w:tabs>
          <w:tab w:val="right" w:leader="dot" w:pos="8306"/>
        </w:tabs>
      </w:pPr>
      <w:hyperlink w:anchor="_Toc15348" w:history="1">
        <w:r>
          <w:rPr>
            <w:rFonts w:ascii="仿宋" w:eastAsia="仿宋" w:hAnsi="仿宋" w:cs="仿宋" w:hint="eastAsia"/>
            <w:lang w:eastAsia="zh-CN"/>
          </w:rPr>
          <w:t>(一)、经济评价财务测算</w:t>
        </w:r>
        <w:r>
          <w:tab/>
        </w:r>
        <w:r>
          <w:fldChar w:fldCharType="begin"/>
        </w:r>
        <w:r>
          <w:instrText xml:space="preserve"> PAGEREF _Toc15348 \h </w:instrText>
        </w:r>
        <w:r>
          <w:fldChar w:fldCharType="separate"/>
        </w:r>
        <w:r>
          <w:t>34</w:t>
        </w:r>
        <w:r>
          <w:fldChar w:fldCharType="end"/>
        </w:r>
      </w:hyperlink>
    </w:p>
    <w:p>
      <w:pPr>
        <w:pStyle w:val="TOC2"/>
        <w:tabs>
          <w:tab w:val="right" w:leader="dot" w:pos="8306"/>
        </w:tabs>
      </w:pPr>
      <w:hyperlink w:anchor="_Toc5566" w:history="1">
        <w:r>
          <w:rPr>
            <w:rFonts w:ascii="仿宋" w:eastAsia="仿宋" w:hAnsi="仿宋" w:cs="仿宋" w:hint="eastAsia"/>
            <w:lang w:eastAsia="zh-CN"/>
          </w:rPr>
          <w:t>(二)、螺旋锥齿轮项目盈利能力分析</w:t>
        </w:r>
        <w:r>
          <w:tab/>
        </w:r>
        <w:r>
          <w:fldChar w:fldCharType="begin"/>
        </w:r>
        <w:r>
          <w:instrText xml:space="preserve"> PAGEREF _Toc5566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4" w:history="1">
        <w:r>
          <w:rPr>
            <w:rFonts w:ascii="仿宋" w:eastAsia="仿宋" w:hAnsi="仿宋" w:cs="仿宋" w:hint="eastAsia"/>
            <w:lang w:eastAsia="zh-CN"/>
          </w:rPr>
          <w:t>十、螺旋锥齿轮项目人力资源管理</w:t>
        </w:r>
        <w:r>
          <w:tab/>
        </w:r>
        <w:r>
          <w:fldChar w:fldCharType="begin"/>
        </w:r>
        <w:r>
          <w:instrText xml:space="preserve"> PAGEREF _Toc24084 \h </w:instrText>
        </w:r>
        <w:r>
          <w:fldChar w:fldCharType="separate"/>
        </w:r>
        <w:r>
          <w:t>36</w:t>
        </w:r>
        <w:r>
          <w:fldChar w:fldCharType="end"/>
        </w:r>
      </w:hyperlink>
    </w:p>
    <w:p>
      <w:pPr>
        <w:pStyle w:val="TOC2"/>
        <w:tabs>
          <w:tab w:val="right" w:leader="dot" w:pos="8306"/>
        </w:tabs>
      </w:pPr>
      <w:hyperlink w:anchor="_Toc14818" w:history="1">
        <w:r>
          <w:rPr>
            <w:rFonts w:ascii="仿宋" w:eastAsia="仿宋" w:hAnsi="仿宋" w:cs="仿宋" w:hint="eastAsia"/>
            <w:lang w:eastAsia="zh-CN"/>
          </w:rPr>
          <w:t>(一)、建立健全的预算管理制度</w:t>
        </w:r>
        <w:r>
          <w:tab/>
        </w:r>
        <w:r>
          <w:fldChar w:fldCharType="begin"/>
        </w:r>
        <w:r>
          <w:instrText xml:space="preserve"> PAGEREF _Toc14818 \h </w:instrText>
        </w:r>
        <w:r>
          <w:fldChar w:fldCharType="separate"/>
        </w:r>
        <w:r>
          <w:t>36</w:t>
        </w:r>
        <w:r>
          <w:fldChar w:fldCharType="end"/>
        </w:r>
      </w:hyperlink>
    </w:p>
    <w:p>
      <w:pPr>
        <w:pStyle w:val="TOC2"/>
        <w:tabs>
          <w:tab w:val="right" w:leader="dot" w:pos="8306"/>
        </w:tabs>
      </w:pPr>
      <w:hyperlink w:anchor="_Toc9779" w:history="1">
        <w:r>
          <w:rPr>
            <w:rFonts w:ascii="仿宋" w:eastAsia="仿宋" w:hAnsi="仿宋" w:cs="仿宋" w:hint="eastAsia"/>
            <w:lang w:eastAsia="zh-CN"/>
          </w:rPr>
          <w:t>(二)、加强资金流动监控</w:t>
        </w:r>
        <w:r>
          <w:tab/>
        </w:r>
        <w:r>
          <w:fldChar w:fldCharType="begin"/>
        </w:r>
        <w:r>
          <w:instrText xml:space="preserve"> PAGEREF _Toc9779 \h </w:instrText>
        </w:r>
        <w:r>
          <w:fldChar w:fldCharType="separate"/>
        </w:r>
        <w:r>
          <w:t>38</w:t>
        </w:r>
        <w:r>
          <w:fldChar w:fldCharType="end"/>
        </w:r>
      </w:hyperlink>
    </w:p>
    <w:p>
      <w:pPr>
        <w:pStyle w:val="TOC2"/>
        <w:tabs>
          <w:tab w:val="right" w:leader="dot" w:pos="8306"/>
        </w:tabs>
      </w:pPr>
      <w:hyperlink w:anchor="_Toc18306" w:history="1">
        <w:r>
          <w:rPr>
            <w:rFonts w:ascii="仿宋" w:eastAsia="仿宋" w:hAnsi="仿宋" w:cs="仿宋" w:hint="eastAsia"/>
            <w:lang w:eastAsia="zh-CN"/>
          </w:rPr>
          <w:t>(三)、制定完善的风险控制机制</w:t>
        </w:r>
        <w:r>
          <w:tab/>
        </w:r>
        <w:r>
          <w:fldChar w:fldCharType="begin"/>
        </w:r>
        <w:r>
          <w:instrText xml:space="preserve"> PAGEREF _Toc18306 \h </w:instrText>
        </w:r>
        <w:r>
          <w:fldChar w:fldCharType="separate"/>
        </w:r>
        <w:r>
          <w:t>39</w:t>
        </w:r>
        <w:r>
          <w:fldChar w:fldCharType="end"/>
        </w:r>
      </w:hyperlink>
    </w:p>
    <w:p>
      <w:pPr>
        <w:pStyle w:val="TOC2"/>
        <w:tabs>
          <w:tab w:val="right" w:leader="dot" w:pos="8306"/>
        </w:tabs>
      </w:pPr>
      <w:hyperlink w:anchor="_Toc16516" w:history="1">
        <w:r>
          <w:rPr>
            <w:rFonts w:ascii="仿宋" w:eastAsia="仿宋" w:hAnsi="仿宋" w:cs="仿宋" w:hint="eastAsia"/>
            <w:lang w:eastAsia="zh-CN"/>
          </w:rPr>
          <w:t>(四)、优化成本管理</w:t>
        </w:r>
        <w:r>
          <w:tab/>
        </w:r>
        <w:r>
          <w:fldChar w:fldCharType="begin"/>
        </w:r>
        <w:r>
          <w:instrText xml:space="preserve"> PAGEREF _Toc16516 \h </w:instrText>
        </w:r>
        <w:r>
          <w:fldChar w:fldCharType="separate"/>
        </w:r>
        <w:r>
          <w:t>40</w:t>
        </w:r>
        <w:r>
          <w:fldChar w:fldCharType="end"/>
        </w:r>
      </w:hyperlink>
    </w:p>
    <w:p>
      <w:pPr>
        <w:pStyle w:val="TOC1"/>
        <w:tabs>
          <w:tab w:val="right" w:leader="dot" w:pos="8306"/>
        </w:tabs>
      </w:pPr>
      <w:hyperlink w:anchor="_Toc20383" w:history="1">
        <w:r>
          <w:rPr>
            <w:rFonts w:ascii="仿宋" w:eastAsia="仿宋" w:hAnsi="仿宋" w:cs="仿宋" w:hint="eastAsia"/>
            <w:lang w:eastAsia="zh-CN"/>
          </w:rPr>
          <w:t>十一、螺旋锥齿轮项目技术管理</w:t>
        </w:r>
        <w:r>
          <w:tab/>
        </w:r>
        <w:r>
          <w:fldChar w:fldCharType="begin"/>
        </w:r>
        <w:r>
          <w:instrText xml:space="preserve"> PAGEREF _Toc20383 \h </w:instrText>
        </w:r>
        <w:r>
          <w:fldChar w:fldCharType="separate"/>
        </w:r>
        <w:r>
          <w:t>42</w:t>
        </w:r>
        <w:r>
          <w:fldChar w:fldCharType="end"/>
        </w:r>
      </w:hyperlink>
    </w:p>
    <w:p>
      <w:pPr>
        <w:pStyle w:val="TOC2"/>
        <w:tabs>
          <w:tab w:val="right" w:leader="dot" w:pos="8306"/>
        </w:tabs>
      </w:pPr>
      <w:hyperlink w:anchor="_Toc16665" w:history="1">
        <w:r>
          <w:rPr>
            <w:rFonts w:ascii="仿宋" w:eastAsia="仿宋" w:hAnsi="仿宋" w:cs="仿宋" w:hint="eastAsia"/>
            <w:lang w:eastAsia="zh-CN"/>
          </w:rPr>
          <w:t>(一)、技术方案选用方向</w:t>
        </w:r>
        <w:r>
          <w:tab/>
        </w:r>
        <w:r>
          <w:fldChar w:fldCharType="begin"/>
        </w:r>
        <w:r>
          <w:instrText xml:space="preserve"> PAGEREF _Toc16665 \h </w:instrText>
        </w:r>
        <w:r>
          <w:fldChar w:fldCharType="separate"/>
        </w:r>
        <w:r>
          <w:t>42</w:t>
        </w:r>
        <w:r>
          <w:fldChar w:fldCharType="end"/>
        </w:r>
      </w:hyperlink>
    </w:p>
    <w:p>
      <w:pPr>
        <w:pStyle w:val="TOC2"/>
        <w:tabs>
          <w:tab w:val="right" w:leader="dot" w:pos="8306"/>
        </w:tabs>
      </w:pPr>
      <w:hyperlink w:anchor="_Toc10425" w:history="1">
        <w:r>
          <w:rPr>
            <w:rFonts w:ascii="仿宋" w:eastAsia="仿宋" w:hAnsi="仿宋" w:cs="仿宋" w:hint="eastAsia"/>
            <w:lang w:eastAsia="zh-CN"/>
          </w:rPr>
          <w:t>(二)、工艺技术方案选用原则</w:t>
        </w:r>
        <w:r>
          <w:tab/>
        </w:r>
        <w:r>
          <w:fldChar w:fldCharType="begin"/>
        </w:r>
        <w:r>
          <w:instrText xml:space="preserve"> PAGEREF _Toc10425 \h </w:instrText>
        </w:r>
        <w:r>
          <w:fldChar w:fldCharType="separate"/>
        </w:r>
        <w:r>
          <w:t>44</w:t>
        </w:r>
        <w:r>
          <w:fldChar w:fldCharType="end"/>
        </w:r>
      </w:hyperlink>
    </w:p>
    <w:p>
      <w:pPr>
        <w:pStyle w:val="TOC2"/>
        <w:tabs>
          <w:tab w:val="right" w:leader="dot" w:pos="8306"/>
        </w:tabs>
      </w:pPr>
      <w:hyperlink w:anchor="_Toc13407" w:history="1">
        <w:r>
          <w:rPr>
            <w:rFonts w:ascii="仿宋" w:eastAsia="仿宋" w:hAnsi="仿宋" w:cs="仿宋" w:hint="eastAsia"/>
            <w:lang w:eastAsia="zh-CN"/>
          </w:rPr>
          <w:t>(三)、工艺技术方案要求</w:t>
        </w:r>
        <w:r>
          <w:tab/>
        </w:r>
        <w:r>
          <w:fldChar w:fldCharType="begin"/>
        </w:r>
        <w:r>
          <w:instrText xml:space="preserve"> PAGEREF _Toc13407 \h </w:instrText>
        </w:r>
        <w:r>
          <w:fldChar w:fldCharType="separate"/>
        </w:r>
        <w:r>
          <w:t>46</w:t>
        </w:r>
        <w:r>
          <w:fldChar w:fldCharType="end"/>
        </w:r>
      </w:hyperlink>
    </w:p>
    <w:p>
      <w:pPr>
        <w:pStyle w:val="TOC1"/>
        <w:tabs>
          <w:tab w:val="right" w:leader="dot" w:pos="8306"/>
        </w:tabs>
      </w:pPr>
      <w:hyperlink w:anchor="_Toc9674" w:history="1">
        <w:r>
          <w:rPr>
            <w:rFonts w:ascii="仿宋" w:eastAsia="仿宋" w:hAnsi="仿宋" w:cs="仿宋" w:hint="eastAsia"/>
            <w:lang w:eastAsia="zh-CN"/>
          </w:rPr>
          <w:t>十二、螺旋锥齿轮项目财务管理</w:t>
        </w:r>
        <w:r>
          <w:tab/>
        </w:r>
        <w:r>
          <w:fldChar w:fldCharType="begin"/>
        </w:r>
        <w:r>
          <w:instrText xml:space="preserve"> PAGEREF _Toc9674 \h </w:instrText>
        </w:r>
        <w:r>
          <w:fldChar w:fldCharType="separate"/>
        </w:r>
        <w:r>
          <w:t>48</w:t>
        </w:r>
        <w:r>
          <w:fldChar w:fldCharType="end"/>
        </w:r>
      </w:hyperlink>
    </w:p>
    <w:p>
      <w:pPr>
        <w:pStyle w:val="TOC2"/>
        <w:tabs>
          <w:tab w:val="right" w:leader="dot" w:pos="8306"/>
        </w:tabs>
      </w:pPr>
      <w:hyperlink w:anchor="_Toc16545" w:history="1">
        <w:r>
          <w:rPr>
            <w:rFonts w:ascii="仿宋" w:eastAsia="仿宋" w:hAnsi="仿宋" w:cs="仿宋" w:hint="eastAsia"/>
            <w:lang w:eastAsia="zh-CN"/>
          </w:rPr>
          <w:t>(一)、资金需求大</w:t>
        </w:r>
        <w:r>
          <w:tab/>
        </w:r>
        <w:r>
          <w:fldChar w:fldCharType="begin"/>
        </w:r>
        <w:r>
          <w:instrText xml:space="preserve"> PAGEREF _Toc16545 \h </w:instrText>
        </w:r>
        <w:r>
          <w:fldChar w:fldCharType="separate"/>
        </w:r>
        <w:r>
          <w:t>48</w:t>
        </w:r>
        <w:r>
          <w:fldChar w:fldCharType="end"/>
        </w:r>
      </w:hyperlink>
    </w:p>
    <w:p>
      <w:pPr>
        <w:pStyle w:val="TOC2"/>
        <w:tabs>
          <w:tab w:val="right" w:leader="dot" w:pos="8306"/>
        </w:tabs>
      </w:pPr>
      <w:hyperlink w:anchor="_Toc24134" w:history="1">
        <w:r>
          <w:rPr>
            <w:rFonts w:ascii="仿宋" w:eastAsia="仿宋" w:hAnsi="仿宋" w:cs="仿宋" w:hint="eastAsia"/>
            <w:lang w:eastAsia="zh-CN"/>
          </w:rPr>
          <w:t>(二)、研发周期长</w:t>
        </w:r>
        <w:r>
          <w:tab/>
        </w:r>
        <w:r>
          <w:fldChar w:fldCharType="begin"/>
        </w:r>
        <w:r>
          <w:instrText xml:space="preserve"> PAGEREF _Toc24134 \h </w:instrText>
        </w:r>
        <w:r>
          <w:fldChar w:fldCharType="separate"/>
        </w:r>
        <w:r>
          <w:t>49</w:t>
        </w:r>
        <w:r>
          <w:fldChar w:fldCharType="end"/>
        </w:r>
      </w:hyperlink>
    </w:p>
    <w:p>
      <w:pPr>
        <w:pStyle w:val="TOC2"/>
        <w:tabs>
          <w:tab w:val="right" w:leader="dot" w:pos="8306"/>
        </w:tabs>
      </w:pPr>
      <w:hyperlink w:anchor="_Toc18575" w:history="1">
        <w:r>
          <w:rPr>
            <w:rFonts w:ascii="仿宋" w:eastAsia="仿宋" w:hAnsi="仿宋" w:cs="仿宋" w:hint="eastAsia"/>
            <w:lang w:eastAsia="zh-CN"/>
          </w:rPr>
          <w:t>(三)、市场风险大</w:t>
        </w:r>
        <w:r>
          <w:tab/>
        </w:r>
        <w:r>
          <w:fldChar w:fldCharType="begin"/>
        </w:r>
        <w:r>
          <w:instrText xml:space="preserve"> PAGEREF _Toc18575 \h </w:instrText>
        </w:r>
        <w:r>
          <w:fldChar w:fldCharType="separate"/>
        </w:r>
        <w:r>
          <w:t>50</w:t>
        </w:r>
        <w:r>
          <w:fldChar w:fldCharType="end"/>
        </w:r>
      </w:hyperlink>
    </w:p>
    <w:p>
      <w:pPr>
        <w:pStyle w:val="TOC2"/>
        <w:tabs>
          <w:tab w:val="right" w:leader="dot" w:pos="8306"/>
        </w:tabs>
      </w:pPr>
      <w:hyperlink w:anchor="_Toc22264" w:history="1">
        <w:r>
          <w:rPr>
            <w:rFonts w:ascii="仿宋" w:eastAsia="仿宋" w:hAnsi="仿宋" w:cs="仿宋" w:hint="eastAsia"/>
            <w:lang w:eastAsia="zh-CN"/>
          </w:rPr>
          <w:t>(四)、利润率高</w:t>
        </w:r>
        <w:r>
          <w:tab/>
        </w:r>
        <w:r>
          <w:fldChar w:fldCharType="begin"/>
        </w:r>
        <w:r>
          <w:instrText xml:space="preserve"> PAGEREF _Toc22264 \h </w:instrText>
        </w:r>
        <w:r>
          <w:fldChar w:fldCharType="separate"/>
        </w:r>
        <w:r>
          <w:t>53</w:t>
        </w:r>
        <w:r>
          <w:fldChar w:fldCharType="end"/>
        </w:r>
      </w:hyperlink>
    </w:p>
    <w:p>
      <w:pPr>
        <w:pStyle w:val="TOC1"/>
        <w:tabs>
          <w:tab w:val="right" w:leader="dot" w:pos="8306"/>
        </w:tabs>
      </w:pPr>
      <w:hyperlink w:anchor="_Toc16160" w:history="1">
        <w:r>
          <w:rPr>
            <w:rFonts w:ascii="仿宋" w:eastAsia="仿宋" w:hAnsi="仿宋" w:cs="仿宋" w:hint="eastAsia"/>
            <w:lang w:eastAsia="zh-CN"/>
          </w:rPr>
          <w:t>十三、螺旋锥齿轮项目变更管理</w:t>
        </w:r>
        <w:r>
          <w:tab/>
        </w:r>
        <w:r>
          <w:fldChar w:fldCharType="begin"/>
        </w:r>
        <w:r>
          <w:instrText xml:space="preserve"> PAGEREF _Toc16160 \h </w:instrText>
        </w:r>
        <w:r>
          <w:fldChar w:fldCharType="separate"/>
        </w:r>
        <w:r>
          <w:t>55</w:t>
        </w:r>
        <w:r>
          <w:fldChar w:fldCharType="end"/>
        </w:r>
      </w:hyperlink>
    </w:p>
    <w:p>
      <w:pPr>
        <w:pStyle w:val="TOC2"/>
        <w:tabs>
          <w:tab w:val="right" w:leader="dot" w:pos="8306"/>
        </w:tabs>
      </w:pPr>
      <w:hyperlink w:anchor="_Toc6901" w:history="1">
        <w:r>
          <w:rPr>
            <w:rFonts w:ascii="仿宋" w:eastAsia="仿宋" w:hAnsi="仿宋" w:cs="仿宋" w:hint="eastAsia"/>
            <w:lang w:eastAsia="zh-CN"/>
          </w:rPr>
          <w:t>(一)、变更申请与评估</w:t>
        </w:r>
        <w:r>
          <w:tab/>
        </w:r>
        <w:r>
          <w:fldChar w:fldCharType="begin"/>
        </w:r>
        <w:r>
          <w:instrText xml:space="preserve"> PAGEREF _Toc6901 \h </w:instrText>
        </w:r>
        <w:r>
          <w:fldChar w:fldCharType="separate"/>
        </w:r>
        <w:r>
          <w:t>55</w:t>
        </w:r>
        <w:r>
          <w:fldChar w:fldCharType="end"/>
        </w:r>
      </w:hyperlink>
    </w:p>
    <w:p>
      <w:pPr>
        <w:pStyle w:val="TOC2"/>
        <w:tabs>
          <w:tab w:val="right" w:leader="dot" w:pos="8306"/>
        </w:tabs>
      </w:pPr>
      <w:hyperlink w:anchor="_Toc7996" w:history="1">
        <w:r>
          <w:rPr>
            <w:rFonts w:ascii="仿宋" w:eastAsia="仿宋" w:hAnsi="仿宋" w:cs="仿宋" w:hint="eastAsia"/>
            <w:lang w:eastAsia="zh-CN"/>
          </w:rPr>
          <w:t>(二)、变更实施与控制</w:t>
        </w:r>
        <w:r>
          <w:tab/>
        </w:r>
        <w:r>
          <w:fldChar w:fldCharType="begin"/>
        </w:r>
        <w:r>
          <w:instrText xml:space="preserve"> PAGEREF _Toc7996 \h </w:instrText>
        </w:r>
        <w:r>
          <w:fldChar w:fldCharType="separate"/>
        </w:r>
        <w:r>
          <w:t>55</w:t>
        </w:r>
        <w:r>
          <w:fldChar w:fldCharType="end"/>
        </w:r>
      </w:hyperlink>
    </w:p>
    <w:p>
      <w:pPr>
        <w:pStyle w:val="TOC1"/>
        <w:tabs>
          <w:tab w:val="right" w:leader="dot" w:pos="8306"/>
        </w:tabs>
      </w:pPr>
      <w:hyperlink w:anchor="_Toc3327" w:history="1">
        <w:r>
          <w:rPr>
            <w:rFonts w:ascii="仿宋" w:eastAsia="仿宋" w:hAnsi="仿宋" w:cs="仿宋" w:hint="eastAsia"/>
            <w:lang w:eastAsia="zh-CN"/>
          </w:rPr>
          <w:t>十四、质量管理体系</w:t>
        </w:r>
        <w:r>
          <w:tab/>
        </w:r>
        <w:r>
          <w:fldChar w:fldCharType="begin"/>
        </w:r>
        <w:r>
          <w:instrText xml:space="preserve"> PAGEREF _Toc3327 \h </w:instrText>
        </w:r>
        <w:r>
          <w:fldChar w:fldCharType="separate"/>
        </w:r>
        <w:r>
          <w:t>56</w:t>
        </w:r>
        <w:r>
          <w:fldChar w:fldCharType="end"/>
        </w:r>
      </w:hyperlink>
    </w:p>
    <w:p>
      <w:pPr>
        <w:pStyle w:val="TOC2"/>
        <w:tabs>
          <w:tab w:val="right" w:leader="dot" w:pos="8306"/>
        </w:tabs>
      </w:pPr>
      <w:hyperlink w:anchor="_Toc19996" w:history="1">
        <w:r>
          <w:rPr>
            <w:rFonts w:ascii="仿宋" w:eastAsia="仿宋" w:hAnsi="仿宋" w:cs="仿宋" w:hint="eastAsia"/>
            <w:lang w:eastAsia="zh-CN"/>
          </w:rPr>
          <w:t>(一)、质量目标与方针</w:t>
        </w:r>
        <w:r>
          <w:tab/>
        </w:r>
        <w:r>
          <w:fldChar w:fldCharType="begin"/>
        </w:r>
        <w:r>
          <w:instrText xml:space="preserve"> PAGEREF _Toc19996 \h </w:instrText>
        </w:r>
        <w:r>
          <w:fldChar w:fldCharType="separate"/>
        </w:r>
        <w:r>
          <w:t>56</w:t>
        </w:r>
        <w:r>
          <w:fldChar w:fldCharType="end"/>
        </w:r>
      </w:hyperlink>
    </w:p>
    <w:p>
      <w:pPr>
        <w:pStyle w:val="TOC2"/>
        <w:tabs>
          <w:tab w:val="right" w:leader="dot" w:pos="8306"/>
        </w:tabs>
      </w:pPr>
      <w:hyperlink w:anchor="_Toc15620" w:history="1">
        <w:r>
          <w:rPr>
            <w:rFonts w:ascii="仿宋" w:eastAsia="仿宋" w:hAnsi="仿宋" w:cs="仿宋" w:hint="eastAsia"/>
            <w:lang w:eastAsia="zh-CN"/>
          </w:rPr>
          <w:t>(二)、质量管理责任</w:t>
        </w:r>
        <w:r>
          <w:tab/>
        </w:r>
        <w:r>
          <w:fldChar w:fldCharType="begin"/>
        </w:r>
        <w:r>
          <w:instrText xml:space="preserve"> PAGEREF _Toc15620 \h </w:instrText>
        </w:r>
        <w:r>
          <w:fldChar w:fldCharType="separate"/>
        </w:r>
        <w:r>
          <w:t>57</w:t>
        </w:r>
        <w:r>
          <w:fldChar w:fldCharType="end"/>
        </w:r>
      </w:hyperlink>
    </w:p>
    <w:p>
      <w:pPr>
        <w:pStyle w:val="TOC2"/>
        <w:tabs>
          <w:tab w:val="right" w:leader="dot" w:pos="8306"/>
        </w:tabs>
      </w:pPr>
      <w:hyperlink w:anchor="_Toc9536" w:history="1">
        <w:r>
          <w:rPr>
            <w:rFonts w:ascii="仿宋" w:eastAsia="仿宋" w:hAnsi="仿宋" w:cs="仿宋" w:hint="eastAsia"/>
            <w:lang w:eastAsia="zh-CN"/>
          </w:rPr>
          <w:t>(三)、质量管理体系文件</w:t>
        </w:r>
        <w:r>
          <w:tab/>
        </w:r>
        <w:r>
          <w:fldChar w:fldCharType="begin"/>
        </w:r>
        <w:r>
          <w:instrText xml:space="preserve"> PAGEREF _Toc9536 \h </w:instrText>
        </w:r>
        <w:r>
          <w:fldChar w:fldCharType="separate"/>
        </w:r>
        <w:r>
          <w:t>58</w:t>
        </w:r>
        <w:r>
          <w:fldChar w:fldCharType="end"/>
        </w:r>
      </w:hyperlink>
    </w:p>
    <w:p>
      <w:pPr>
        <w:pStyle w:val="TOC2"/>
        <w:tabs>
          <w:tab w:val="right" w:leader="dot" w:pos="8306"/>
        </w:tabs>
      </w:pPr>
      <w:hyperlink w:anchor="_Toc10915" w:history="1">
        <w:r>
          <w:rPr>
            <w:rFonts w:ascii="仿宋" w:eastAsia="仿宋" w:hAnsi="仿宋" w:cs="仿宋" w:hint="eastAsia"/>
            <w:lang w:eastAsia="zh-CN"/>
          </w:rPr>
          <w:t>(四)、质量培训与教育</w:t>
        </w:r>
        <w:r>
          <w:tab/>
        </w:r>
        <w:r>
          <w:fldChar w:fldCharType="begin"/>
        </w:r>
        <w:r>
          <w:instrText xml:space="preserve"> PAGEREF _Toc10915 \h </w:instrText>
        </w:r>
        <w:r>
          <w:fldChar w:fldCharType="separate"/>
        </w:r>
        <w:r>
          <w:t>61</w:t>
        </w:r>
        <w:r>
          <w:fldChar w:fldCharType="end"/>
        </w:r>
      </w:hyperlink>
    </w:p>
    <w:p>
      <w:pPr>
        <w:pStyle w:val="TOC2"/>
        <w:tabs>
          <w:tab w:val="right" w:leader="dot" w:pos="8306"/>
        </w:tabs>
      </w:pPr>
      <w:hyperlink w:anchor="_Toc2402" w:history="1">
        <w:r>
          <w:rPr>
            <w:rFonts w:ascii="仿宋" w:eastAsia="仿宋" w:hAnsi="仿宋" w:cs="仿宋" w:hint="eastAsia"/>
            <w:lang w:eastAsia="zh-CN"/>
          </w:rPr>
          <w:t>(五)、质量审核与评价</w:t>
        </w:r>
        <w:r>
          <w:tab/>
        </w:r>
        <w:r>
          <w:fldChar w:fldCharType="begin"/>
        </w:r>
        <w:r>
          <w:instrText xml:space="preserve"> PAGEREF _Toc2402 \h </w:instrText>
        </w:r>
        <w:r>
          <w:fldChar w:fldCharType="separate"/>
        </w:r>
        <w:r>
          <w:t>62</w:t>
        </w:r>
        <w:r>
          <w:fldChar w:fldCharType="end"/>
        </w:r>
      </w:hyperlink>
    </w:p>
    <w:p>
      <w:pPr>
        <w:pStyle w:val="TOC2"/>
        <w:tabs>
          <w:tab w:val="right" w:leader="dot" w:pos="8306"/>
        </w:tabs>
      </w:pPr>
      <w:hyperlink w:anchor="_Toc25826" w:history="1">
        <w:r>
          <w:rPr>
            <w:rFonts w:ascii="仿宋" w:eastAsia="仿宋" w:hAnsi="仿宋" w:cs="仿宋" w:hint="eastAsia"/>
            <w:lang w:eastAsia="zh-CN"/>
          </w:rPr>
          <w:t>(六)、不符合与纠正措施</w:t>
        </w:r>
        <w:r>
          <w:tab/>
        </w:r>
        <w:r>
          <w:fldChar w:fldCharType="begin"/>
        </w:r>
        <w:r>
          <w:instrText xml:space="preserve"> PAGEREF _Toc25826 \h </w:instrText>
        </w:r>
        <w:r>
          <w:fldChar w:fldCharType="separate"/>
        </w:r>
        <w:r>
          <w:t>63</w:t>
        </w:r>
        <w:r>
          <w:fldChar w:fldCharType="end"/>
        </w:r>
      </w:hyperlink>
    </w:p>
    <w:p>
      <w:pPr>
        <w:pStyle w:val="TOC1"/>
        <w:tabs>
          <w:tab w:val="right" w:leader="dot" w:pos="8306"/>
        </w:tabs>
      </w:pPr>
      <w:hyperlink w:anchor="_Toc24028" w:history="1">
        <w:r>
          <w:rPr>
            <w:rFonts w:ascii="仿宋" w:eastAsia="仿宋" w:hAnsi="仿宋" w:cs="仿宋" w:hint="eastAsia"/>
            <w:lang w:eastAsia="zh-CN"/>
          </w:rPr>
          <w:t>十五、螺旋锥齿轮项目治理与监督</w:t>
        </w:r>
        <w:r>
          <w:tab/>
        </w:r>
        <w:r>
          <w:fldChar w:fldCharType="begin"/>
        </w:r>
        <w:r>
          <w:instrText xml:space="preserve"> PAGEREF _Toc24028 \h </w:instrText>
        </w:r>
        <w:r>
          <w:fldChar w:fldCharType="separate"/>
        </w:r>
        <w:r>
          <w:t>64</w:t>
        </w:r>
        <w:r>
          <w:fldChar w:fldCharType="end"/>
        </w:r>
      </w:hyperlink>
    </w:p>
    <w:p>
      <w:pPr>
        <w:pStyle w:val="TOC2"/>
        <w:tabs>
          <w:tab w:val="right" w:leader="dot" w:pos="8306"/>
        </w:tabs>
      </w:pPr>
      <w:hyperlink w:anchor="_Toc14450" w:history="1">
        <w:r>
          <w:rPr>
            <w:rFonts w:ascii="仿宋" w:eastAsia="仿宋" w:hAnsi="仿宋" w:cs="仿宋" w:hint="eastAsia"/>
            <w:lang w:eastAsia="zh-CN"/>
          </w:rPr>
          <w:t>(一)、螺旋锥齿轮项目治理结构</w:t>
        </w:r>
        <w:r>
          <w:tab/>
        </w:r>
        <w:r>
          <w:fldChar w:fldCharType="begin"/>
        </w:r>
        <w:r>
          <w:instrText xml:space="preserve"> PAGEREF _Toc14450 \h </w:instrText>
        </w:r>
        <w:r>
          <w:fldChar w:fldCharType="separate"/>
        </w:r>
        <w:r>
          <w:t>64</w:t>
        </w:r>
        <w:r>
          <w:fldChar w:fldCharType="end"/>
        </w:r>
      </w:hyperlink>
    </w:p>
    <w:p>
      <w:pPr>
        <w:pStyle w:val="TOC2"/>
        <w:tabs>
          <w:tab w:val="right" w:leader="dot" w:pos="8306"/>
        </w:tabs>
      </w:pPr>
      <w:hyperlink w:anchor="_Toc24659" w:history="1">
        <w:r>
          <w:rPr>
            <w:rFonts w:ascii="仿宋" w:eastAsia="仿宋" w:hAnsi="仿宋" w:cs="仿宋" w:hint="eastAsia"/>
            <w:lang w:eastAsia="zh-CN"/>
          </w:rPr>
          <w:t>(二)、监督与审计</w:t>
        </w:r>
        <w:r>
          <w:tab/>
        </w:r>
        <w:r>
          <w:fldChar w:fldCharType="begin"/>
        </w:r>
        <w:r>
          <w:instrText xml:space="preserve"> PAGEREF _Toc24659 \h </w:instrText>
        </w:r>
        <w:r>
          <w:fldChar w:fldCharType="separate"/>
        </w:r>
        <w:r>
          <w:t>66</w:t>
        </w:r>
        <w:r>
          <w:fldChar w:fldCharType="end"/>
        </w:r>
      </w:hyperlink>
    </w:p>
    <w:p>
      <w:pPr>
        <w:pStyle w:val="TOC1"/>
        <w:tabs>
          <w:tab w:val="right" w:leader="dot" w:pos="8306"/>
        </w:tabs>
      </w:pPr>
      <w:hyperlink w:anchor="_Toc26934" w:history="1">
        <w:r>
          <w:rPr>
            <w:rFonts w:ascii="仿宋" w:eastAsia="仿宋" w:hAnsi="仿宋" w:cs="仿宋" w:hint="eastAsia"/>
            <w:lang w:eastAsia="zh-CN"/>
          </w:rPr>
          <w:t>十六、营销与推广策略</w:t>
        </w:r>
        <w:r>
          <w:tab/>
        </w:r>
        <w:r>
          <w:fldChar w:fldCharType="begin"/>
        </w:r>
        <w:r>
          <w:instrText xml:space="preserve"> PAGEREF _Toc26934 \h </w:instrText>
        </w:r>
        <w:r>
          <w:fldChar w:fldCharType="separate"/>
        </w:r>
        <w:r>
          <w:t>67</w:t>
        </w:r>
        <w:r>
          <w:fldChar w:fldCharType="end"/>
        </w:r>
      </w:hyperlink>
    </w:p>
    <w:p>
      <w:pPr>
        <w:pStyle w:val="TOC2"/>
        <w:tabs>
          <w:tab w:val="right" w:leader="dot" w:pos="8306"/>
        </w:tabs>
      </w:pPr>
      <w:hyperlink w:anchor="_Toc5801" w:history="1">
        <w:r>
          <w:rPr>
            <w:rFonts w:ascii="仿宋" w:eastAsia="仿宋" w:hAnsi="仿宋" w:cs="仿宋" w:hint="eastAsia"/>
            <w:lang w:eastAsia="zh-CN"/>
          </w:rPr>
          <w:t>(一)、产品/服务定位与特点</w:t>
        </w:r>
        <w:r>
          <w:tab/>
        </w:r>
        <w:r>
          <w:fldChar w:fldCharType="begin"/>
        </w:r>
        <w:r>
          <w:instrText xml:space="preserve"> PAGEREF _Toc5801 \h </w:instrText>
        </w:r>
        <w:r>
          <w:fldChar w:fldCharType="separate"/>
        </w:r>
        <w:r>
          <w:t>67</w:t>
        </w:r>
        <w:r>
          <w:fldChar w:fldCharType="end"/>
        </w:r>
      </w:hyperlink>
    </w:p>
    <w:p>
      <w:pPr>
        <w:pStyle w:val="TOC2"/>
        <w:tabs>
          <w:tab w:val="right" w:leader="dot" w:pos="8306"/>
        </w:tabs>
      </w:pPr>
      <w:hyperlink w:anchor="_Toc6380" w:history="1">
        <w:r>
          <w:rPr>
            <w:rFonts w:ascii="仿宋" w:eastAsia="仿宋" w:hAnsi="仿宋" w:cs="仿宋" w:hint="eastAsia"/>
            <w:lang w:eastAsia="zh-CN"/>
          </w:rPr>
          <w:t>(二)、市场定位与竞争分析</w:t>
        </w:r>
        <w:r>
          <w:tab/>
        </w:r>
        <w:r>
          <w:fldChar w:fldCharType="begin"/>
        </w:r>
        <w:r>
          <w:instrText xml:space="preserve"> PAGEREF _Toc6380 \h </w:instrText>
        </w:r>
        <w:r>
          <w:fldChar w:fldCharType="separate"/>
        </w:r>
        <w:r>
          <w:t>68</w:t>
        </w:r>
        <w:r>
          <w:fldChar w:fldCharType="end"/>
        </w:r>
      </w:hyperlink>
    </w:p>
    <w:p>
      <w:pPr>
        <w:pStyle w:val="TOC2"/>
        <w:tabs>
          <w:tab w:val="right" w:leader="dot" w:pos="8306"/>
        </w:tabs>
      </w:pPr>
      <w:hyperlink w:anchor="_Toc2431" w:history="1">
        <w:r>
          <w:rPr>
            <w:rFonts w:ascii="仿宋" w:eastAsia="仿宋" w:hAnsi="仿宋" w:cs="仿宋" w:hint="eastAsia"/>
            <w:lang w:eastAsia="zh-CN"/>
          </w:rPr>
          <w:t>(三)、营销渠道与策略</w:t>
        </w:r>
        <w:r>
          <w:tab/>
        </w:r>
        <w:r>
          <w:fldChar w:fldCharType="begin"/>
        </w:r>
        <w:r>
          <w:instrText xml:space="preserve"> PAGEREF _Toc2431 \h </w:instrText>
        </w:r>
        <w:r>
          <w:fldChar w:fldCharType="separate"/>
        </w:r>
        <w:r>
          <w:t>70</w:t>
        </w:r>
        <w:r>
          <w:fldChar w:fldCharType="end"/>
        </w:r>
      </w:hyperlink>
    </w:p>
    <w:p>
      <w:pPr>
        <w:pStyle w:val="TOC2"/>
        <w:tabs>
          <w:tab w:val="right" w:leader="dot" w:pos="8306"/>
        </w:tabs>
      </w:pPr>
      <w:hyperlink w:anchor="_Toc19491" w:history="1">
        <w:r>
          <w:rPr>
            <w:rFonts w:ascii="仿宋" w:eastAsia="仿宋" w:hAnsi="仿宋" w:cs="仿宋" w:hint="eastAsia"/>
            <w:lang w:eastAsia="zh-CN"/>
          </w:rPr>
          <w:t>(四)、推广与宣传活动</w:t>
        </w:r>
        <w:r>
          <w:tab/>
        </w:r>
        <w:r>
          <w:fldChar w:fldCharType="begin"/>
        </w:r>
        <w:r>
          <w:instrText xml:space="preserve"> PAGEREF _Toc19491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96"/>
      <w:r>
        <w:rPr>
          <w:rFonts w:ascii="仿宋" w:eastAsia="仿宋" w:hAnsi="仿宋" w:cs="仿宋" w:hint="eastAsia"/>
          <w:sz w:val="28"/>
          <w:lang w:eastAsia="zh-CN"/>
        </w:rPr>
        <w:t>一、螺旋锥齿轮项目土建工程</w:t>
      </w:r>
      <w:bookmarkEnd w:id="2"/>
    </w:p>
    <w:p>
      <w:pPr>
        <w:pStyle w:val="Heading2"/>
        <w:rPr>
          <w:rFonts w:ascii="仿宋" w:eastAsia="仿宋" w:hAnsi="仿宋" w:cs="仿宋" w:hint="eastAsia"/>
          <w:lang w:eastAsia="zh-CN"/>
        </w:rPr>
      </w:pPr>
      <w:bookmarkStart w:id="3" w:name="_Toc281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在螺旋锥齿轮项目的建筑工程设计中，我们将秉承一系列重要的设计原则，以确保螺旋锥齿轮项目建筑在功能、美观、可持续性等方面达到最佳效果。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首要原则是确保建筑的功能性得到最大化的发挥。我们将充分理解螺旋锥齿轮项目的实际需求，合理布局各个功能区域，保证建筑在满足业务需求的同时，提供高效的工作环境。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在建筑设计中，我们将综合考虑建设和运营成本。通过精细的经济效益分析，确保设计方案在高效利用资源的同时，对螺旋锥齿轮项目的长期盈利能力有积极的贡献。</w:t>
      </w:r>
    </w:p>
    <w:p>
      <w:pPr>
        <w:pStyle w:val="Heading2"/>
        <w:ind w:firstLine="560" w:firstLineChars="200"/>
        <w:rPr>
          <w:rFonts w:ascii="仿宋" w:eastAsia="仿宋" w:hAnsi="仿宋" w:cs="仿宋" w:hint="eastAsia"/>
          <w:sz w:val="28"/>
          <w:lang w:eastAsia="zh-CN"/>
        </w:rPr>
      </w:pPr>
      <w:bookmarkStart w:id="4" w:name="_Toc103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项目的土建工程设计中，我们将精准设定设计年限，结合螺旋锥齿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螺旋锥齿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2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螺旋锥齿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螺旋锥齿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螺旋锥齿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3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本期工程螺旋锥齿轮项目预计总建筑面积XXX平方米，其中：计容建筑面积XXX平方米，计划建筑工程投资XX万元，占螺旋锥齿轮项目总投资的XX%。</w:t>
      </w:r>
    </w:p>
    <w:p>
      <w:pPr>
        <w:pStyle w:val="Heading1"/>
        <w:ind w:firstLine="560" w:firstLineChars="200"/>
        <w:rPr>
          <w:rFonts w:ascii="仿宋" w:eastAsia="仿宋" w:hAnsi="仿宋" w:cs="仿宋" w:hint="eastAsia"/>
          <w:sz w:val="28"/>
          <w:lang w:eastAsia="zh-CN"/>
        </w:rPr>
      </w:pPr>
      <w:bookmarkStart w:id="7" w:name="_Toc11248"/>
      <w:r>
        <w:rPr>
          <w:rFonts w:ascii="仿宋" w:eastAsia="仿宋" w:hAnsi="仿宋" w:cs="仿宋" w:hint="eastAsia"/>
          <w:sz w:val="28"/>
          <w:lang w:eastAsia="zh-CN"/>
        </w:rPr>
        <w:t>二、螺旋锥齿轮项目概论</w:t>
      </w:r>
      <w:bookmarkEnd w:id="7"/>
    </w:p>
    <w:p>
      <w:pPr>
        <w:pStyle w:val="Heading2"/>
        <w:rPr>
          <w:rFonts w:ascii="仿宋" w:eastAsia="仿宋" w:hAnsi="仿宋" w:cs="仿宋" w:hint="eastAsia"/>
          <w:lang w:eastAsia="zh-CN"/>
        </w:rPr>
      </w:pPr>
      <w:bookmarkStart w:id="8" w:name="_Toc31841"/>
      <w:r>
        <w:rPr>
          <w:rFonts w:ascii="仿宋" w:eastAsia="仿宋" w:hAnsi="仿宋" w:cs="仿宋" w:hint="eastAsia"/>
          <w:lang w:eastAsia="zh-CN"/>
        </w:rPr>
        <w:t>(一)、螺旋锥齿轮项目概况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螺旋锥齿轮项目的起源追溯至对市场的深入洞察。市场的不断演变与变革为螺旋锥齿轮项目提供了难得的机遇。当前市场存在的需求缺口和变革的大环境共同构成了螺旋锥齿轮项目的背景。这个螺旋锥齿轮项目旨在充分利用市场机遇，填补行业中尚未满足的需求，为客户提供全新的解决方案。市场的变革和需求的增长使得这个螺旋锥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螺旋锥齿轮项目名称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正式命名为螺旋锥齿轮。这个名称不仅仅是一个标识，更代表了螺旋锥齿轮项目的核心理念和愿景。它蕴含着螺旋锥齿轮项目所要解决问题的关键字，具有强烈的表达和辨识度，为螺旋锥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螺旋锥齿轮项目目标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核心目标是提供一种全新、高效的解决方案，满足客户日益增长的需求。螺旋锥齿轮项目追求的不仅仅是满足市场需求，更是在市场中获得卓越的竞争优势。通过不断提升产品或服务的质量和创新水平，螺旋锥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螺旋锥齿轮项目范围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全面涵盖了产品研发、制造、市场推广和售后服务，确保从产品设计到最终用户体验的全方位关注。这一全面的螺旋锥齿轮项目范围是为了确保螺旋锥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螺旋锥齿轮项目时间表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螺旋锥齿轮项目计划在未来18个月内完成，包括研发、测试、市场试点和正式推出等不同阶段。这个时间表的合理设计是为了确保螺旋锥齿轮项目各个阶段的顺利推进，以便按时交付高质量的成果。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螺旋锥齿轮项目预算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螺旋锥齿轮项目总预算估算为XX百万美元，主要分配在研发、市场推广、人员培训和运营等方面。这一充足的预算为螺旋锥齿轮项目提供了充足的资源，确保螺旋锥齿轮项目在各个方面都能取得优异的表现。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螺旋锥齿轮项目风险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可能面临的风险包括市场接受度低、技术难题、竞争激烈等。螺旋锥齿轮项目团队已经制定了相应的风险应对计划，通过前瞻性的风险管理，确保螺旋锥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螺旋锥齿轮项目团队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螺旋锥齿轮项目汇聚了一支经验丰富、多领域专业素养的核心团队，确保螺旋锥齿轮项目在各个方面都能拥有高水平的执行力。团队的协同作战是螺旋锥齿轮项目成功的关键因素之一。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螺旋锥齿轮项目背景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螺旋锥齿轮项目的背景根植于市场对更高效、创新产品的渴望，同时也受到科技发展对行业格局的深刻改变的影响。这为螺旋锥齿轮项目提供了广阔的发展空间和市场需求。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螺旋锥齿轮项目现状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截至目前，螺旋锥齿轮项目已完成市场调研和技术验证，取得了初步的成功。这为螺旋锥齿轮项目在未来的发展奠定了坚实的基础，为更远大的目标打下了坚实的基石。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7567"/>
      <w:r>
        <w:rPr>
          <w:rFonts w:ascii="仿宋" w:eastAsia="仿宋" w:hAnsi="仿宋" w:cs="仿宋" w:hint="eastAsia"/>
          <w:sz w:val="28"/>
          <w:lang w:eastAsia="zh-CN"/>
        </w:rPr>
        <w:t>(二)、螺旋锥齿轮项目目标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keyword》螺旋锥齿轮项目首要业务目标是在市场中占据有利地位，实现产品/服务的成功推广和销售。通过不断提升产品质量、创新性，螺旋锥齿轮项目追求成为行业中的领导者，赢得更多客户的青睐。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在科技迅速发展的时代，螺旋锥齿轮项目着眼于技术创新。通过持续的研发和技术升级，螺旋锥齿轮项目旨在推出更具创新性的产品或服务，以满足市场对新鲜、先进解决方案的需求。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为了建立可持续的客户关系，螺旋锥齿轮项目设定了客户满意度目标。通过提供卓越的产品质量和优质的客户服务，螺旋锥齿轮项目追求赢得客户的信任和忠诚度，确保他们的满意度达到行业领先水平。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螺旋锥齿轮项目注重社会责任和可持续发展。通过实施环保、社会责任螺旋锥齿轮项目，螺旋锥齿轮项目致力于在经济发展的同时保护环境，促进社会公平，实现可持续经营。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螺旋锥齿轮项目的团队是实现目标的核心驱动力。因此，螺旋锥齿轮项目设定了团队发展目标，包括提升团队成员的专业技能、培养领导力，以及搭建协同高效的团队工作氛围。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3701"/>
      <w:r>
        <w:rPr>
          <w:rFonts w:ascii="仿宋" w:eastAsia="仿宋" w:hAnsi="仿宋" w:cs="仿宋" w:hint="eastAsia"/>
          <w:sz w:val="28"/>
          <w:lang w:eastAsia="zh-CN"/>
        </w:rPr>
        <w:t>(三)、螺旋锥齿轮项目提出的理由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螺旋锥齿轮项目提出的理由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源于对市场机遇的深刻洞察。当前市场中存在的需求缺口和行业发展趋势表明，有巨大的商业机会等待被开发。通过准确捕捉市场机遇，螺旋锥齿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理念基于对技术创新的信仰。通过持续的研发和技术投入，螺旋锥齿轮项目有望推出更具创新性的产品或服务。在科技飞速发展的当下，螺旋锥齿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是为了增强企业的行业竞争力。通过提升产品或服务的质量和独特性，螺旋锥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响应了消费者需求的变化。随着社会和科技的不断发展，消费者对产品和服务的需求也在发生变化。通过深入了解并及时回应消费者的新需求，螺旋锥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螺旋锥齿轮项目的提出是企业战略发展规划的一部分。在面对日益激烈的市场竞争和不断变化的商业环境中，螺旋锥齿轮项目作为企业战略的一环，旨在为企业开辟新的增长领域，巩固企业在行业中的地位。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不仅仅是基于商业考量，还注重社会责任。通过推出环保、社会责任等方面的螺旋锥齿轮项目，螺旋锥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螺旋锥齿轮项目的提出反映了对利益相关者期望的关注。包括客户、员工、投资者等利益相关者在企业发展中都有着各自的期望，螺旋锥齿轮项目力求在满足这些期望的同时，取得更大的共赢。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494"/>
      <w:r>
        <w:rPr>
          <w:rFonts w:ascii="仿宋" w:eastAsia="仿宋" w:hAnsi="仿宋" w:cs="仿宋" w:hint="eastAsia"/>
          <w:sz w:val="28"/>
          <w:lang w:eastAsia="zh-CN"/>
        </w:rPr>
        <w:t>(四)、螺旋锥齿轮项目意义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在实施螺旋锥齿轮项目的过程中，我们不仅仅是在追逐商业成功，更是为企业和社会的多个层面创造了深远的意义。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首要意义在于提升企业的市场竞争力。通过持续的创新和对产品质量的高标准要求，螺旋锥齿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螺旋锥齿轮项目的推进将促使行业技术水平的提升。通过引入先进技术和创新性解决方案，螺旋锥齿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螺旋锥齿轮项目不仅创造了大量就业机会，提高了就业水平，还注重社会责任和环保。通过参与社会公益事业和推动环保螺旋锥齿轮项目，螺旋锥齿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综合而言，螺旋锥齿轮项目意义重大，不仅推动了企业的发展，也为行业和社会的进步贡献了积极力量。这是一个全面而深刻的影响，将在未来产生可持续的正面效应。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50"/>
      <w:r>
        <w:rPr>
          <w:rFonts w:ascii="仿宋" w:eastAsia="仿宋" w:hAnsi="仿宋" w:cs="仿宋" w:hint="eastAsia"/>
          <w:sz w:val="28"/>
          <w:lang w:eastAsia="zh-CN"/>
        </w:rPr>
        <w:t>(五)、螺旋锥齿轮项目背景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在当今迅猛发展的商业环境中，螺旋锥齿轮项目的动因根植于对多方面因素的审慎考量。这个螺旋锥齿轮项目的提出并非孤立的决策，而是对企业所处背景深入思考的产物。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螺旋锥齿轮项目背后的首要原因。科技的迅速发展和全球市场的快速变化使得企业必须灵活应对。螺旋锥齿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竞争的激烈程度也是螺旋锥齿轮项目背景中不可忽视的一环。企业需要在激烈竞争中脱颖而出，为此，螺旋锥齿轮项目致力于打破常规，提供独特的价值主张，以吸引客户并确保市场份额的增长。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技术的迅速发展为企业带来了机遇与挑战。作为螺旋锥齿轮项目启动的背景之一，对新兴技术的应用将有助于提升企业的技术水平，使其在不断演进的商业环境中保持竞争优势。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此外，社会对企业责任的期望也在逐渐升高。螺旋锥齿轮项目充分融入了社会责任的理念，通过可持续经营和社会公益螺旋锥齿轮项目，企图为社会贡献一份力量，在商业成功的同时关注社会价值。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440"/>
      <w:r>
        <w:rPr>
          <w:rFonts w:ascii="仿宋" w:eastAsia="仿宋" w:hAnsi="仿宋" w:cs="仿宋" w:hint="eastAsia"/>
          <w:sz w:val="28"/>
          <w:lang w:eastAsia="zh-CN"/>
        </w:rPr>
        <w:t>三、螺旋锥齿轮项目文档管理</w:t>
      </w:r>
      <w:bookmarkEnd w:id="13"/>
    </w:p>
    <w:p>
      <w:pPr>
        <w:pStyle w:val="Heading2"/>
        <w:rPr>
          <w:rFonts w:ascii="仿宋" w:eastAsia="仿宋" w:hAnsi="仿宋" w:cs="仿宋" w:hint="eastAsia"/>
          <w:lang w:eastAsia="zh-CN"/>
        </w:rPr>
      </w:pPr>
      <w:bookmarkStart w:id="14" w:name="_Toc1148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螺旋锥齿轮项目高度重视文档的质量和准确性，以支持螺旋锥齿轮项目的各项活动和决策。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文档的编制始于螺旋锥齿轮项目计划的初期，我们制定了详细的文档编制计划，明确了每个文档的内容、格式和编写责任人。在螺旋锥齿轮项目启动阶段，我们首先编制了螺旋锥齿轮项目章程，明确定义了螺旋锥齿轮项目的目标、范围、风险等关键要素。随后，螺旋锥齿轮项目团队根据计划陆续编制了需求文档、设计文档、测试文档等各类文档，确保螺旋锥齿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螺旋锥齿轮项目管理中的重要环节，旨在确保螺旋锥齿轮项目文档符合质量标准和螺旋锥齿轮项目需求。在螺旋锥齿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螺旋锥齿轮项目相关利益方和专业领域的专家对文档进行独立审查。这有助于获取更全面、客观的反馈，确保螺旋锥齿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螺旋锥齿轮项目在文档编制与审查方面建立了严格的管理机制，通过规范的流程和多维度的审查，确保螺旋锥齿轮项目文档的质量、准确性和可靠性，为螺旋锥齿轮项目的顺利推进提供了有力支持。</w:t>
      </w:r>
    </w:p>
    <w:p>
      <w:pPr>
        <w:pStyle w:val="Heading2"/>
        <w:ind w:firstLine="560" w:firstLineChars="200"/>
        <w:rPr>
          <w:rFonts w:ascii="仿宋" w:eastAsia="仿宋" w:hAnsi="仿宋" w:cs="仿宋" w:hint="eastAsia"/>
          <w:sz w:val="28"/>
          <w:lang w:eastAsia="zh-CN"/>
        </w:rPr>
      </w:pPr>
      <w:bookmarkStart w:id="15" w:name="_Toc34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我们通过多渠道发布文档，包括电子邮件、螺旋锥齿轮项目管理平台、内部网站等，以满足不同团队成员的偏好和需求。多渠道发布确保了信息的全面覆盖。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我们采用了精细的权限控制，确保只有授权人员可以访问敏感信息。这种安全措施保护了螺旋锥齿轮项目文档的机密性，防止了未经授权的信息泄露。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761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文档存档与归档是螺旋锥齿轮项目生命周期中一个至关重要的环节，直接关系到螺旋锥齿轮项目信息的长期保存和历史记录的完整性。在螺旋锥齿轮项目中，我们实施了一系列有效的文档存档与归档管理策略：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225"/>
      <w:r>
        <w:rPr>
          <w:rFonts w:ascii="仿宋" w:eastAsia="仿宋" w:hAnsi="仿宋" w:cs="仿宋" w:hint="eastAsia"/>
          <w:sz w:val="28"/>
          <w:lang w:eastAsia="zh-CN"/>
        </w:rPr>
        <w:t>四、螺旋锥齿轮项目绩效评估</w:t>
      </w:r>
      <w:bookmarkEnd w:id="17"/>
    </w:p>
    <w:p>
      <w:pPr>
        <w:pStyle w:val="Heading2"/>
        <w:rPr>
          <w:rFonts w:ascii="仿宋" w:eastAsia="仿宋" w:hAnsi="仿宋" w:cs="仿宋" w:hint="eastAsia"/>
          <w:lang w:eastAsia="zh-CN"/>
        </w:rPr>
      </w:pPr>
      <w:bookmarkStart w:id="18" w:name="_Toc208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项目中，我们设计了一套全面的绩效评估指标，以确保螺旋锥齿轮项目的可控和成功交付。这些指标跨足螺旋锥齿轮项目目标、成本、进度和质量等多个维度，为我们提供了全面洞察螺旋锥齿轮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https://d.book118.com/757162056055006030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43C23"/>
    <w:rsid w:val="24543C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6205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2024-01-10T14:39:00Z</dcterms:created>
  <dcterms:modified xsi:type="dcterms:W3CDTF">2024-01-10T14:39:53Z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E46C20F9AEDA490BBD499307E4E7B468_11</vt:lpwstr>
  </property>
  <property fmtid="{D5CDD505-2E9C-101B-9397-08002B2CF9AE}" pid="3" name="KSOProductBuildVer">
    <vt:lpwstr>2052-12.1.0.16120</vt:lpwstr>
  </property>
</Properties>
</file>