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电动汽车项目计划设计方案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7" w:history="1">
        <w:r>
          <w:rPr>
            <w:rFonts w:ascii="仿宋" w:eastAsia="仿宋" w:hAnsi="仿宋" w:cs="仿宋" w:hint="eastAsia"/>
            <w:lang w:eastAsia="zh-CN"/>
          </w:rPr>
          <w:t>概论</w:t>
        </w:r>
        <w:r>
          <w:tab/>
        </w:r>
        <w:r>
          <w:fldChar w:fldCharType="begin"/>
        </w:r>
        <w:r>
          <w:instrText xml:space="preserve"> PAGEREF _Toc7917 \h </w:instrText>
        </w:r>
        <w:r>
          <w:fldChar w:fldCharType="separate"/>
        </w:r>
        <w:r>
          <w:t>3</w:t>
        </w:r>
        <w:r>
          <w:fldChar w:fldCharType="end"/>
        </w:r>
      </w:hyperlink>
    </w:p>
    <w:p>
      <w:pPr>
        <w:pStyle w:val="TOC1"/>
        <w:tabs>
          <w:tab w:val="right" w:leader="dot" w:pos="8306"/>
        </w:tabs>
      </w:pPr>
      <w:hyperlink w:anchor="_Toc15642" w:history="1">
        <w:r>
          <w:rPr>
            <w:rFonts w:ascii="仿宋" w:eastAsia="仿宋" w:hAnsi="仿宋" w:cs="仿宋" w:hint="eastAsia"/>
            <w:lang w:eastAsia="zh-CN"/>
          </w:rPr>
          <w:t>一、工艺说明</w:t>
        </w:r>
        <w:r>
          <w:tab/>
        </w:r>
        <w:r>
          <w:fldChar w:fldCharType="begin"/>
        </w:r>
        <w:r>
          <w:instrText xml:space="preserve"> PAGEREF _Toc15642 \h </w:instrText>
        </w:r>
        <w:r>
          <w:fldChar w:fldCharType="separate"/>
        </w:r>
        <w:r>
          <w:t>3</w:t>
        </w:r>
        <w:r>
          <w:fldChar w:fldCharType="end"/>
        </w:r>
      </w:hyperlink>
    </w:p>
    <w:p>
      <w:pPr>
        <w:pStyle w:val="TOC2"/>
        <w:tabs>
          <w:tab w:val="right" w:leader="dot" w:pos="8306"/>
        </w:tabs>
      </w:pPr>
      <w:hyperlink w:anchor="_Toc15972" w:history="1">
        <w:r>
          <w:rPr>
            <w:rFonts w:ascii="仿宋" w:eastAsia="仿宋" w:hAnsi="仿宋" w:cs="仿宋" w:hint="eastAsia"/>
            <w:lang w:eastAsia="zh-CN"/>
          </w:rPr>
          <w:t>(一)、技术管理特点</w:t>
        </w:r>
        <w:r>
          <w:tab/>
        </w:r>
        <w:r>
          <w:fldChar w:fldCharType="begin"/>
        </w:r>
        <w:r>
          <w:instrText xml:space="preserve"> PAGEREF _Toc15972 \h </w:instrText>
        </w:r>
        <w:r>
          <w:fldChar w:fldCharType="separate"/>
        </w:r>
        <w:r>
          <w:t>3</w:t>
        </w:r>
        <w:r>
          <w:fldChar w:fldCharType="end"/>
        </w:r>
      </w:hyperlink>
    </w:p>
    <w:p>
      <w:pPr>
        <w:pStyle w:val="TOC2"/>
        <w:tabs>
          <w:tab w:val="right" w:leader="dot" w:pos="8306"/>
        </w:tabs>
      </w:pPr>
      <w:hyperlink w:anchor="_Toc16388" w:history="1">
        <w:r>
          <w:rPr>
            <w:rFonts w:ascii="仿宋" w:eastAsia="仿宋" w:hAnsi="仿宋" w:cs="仿宋" w:hint="eastAsia"/>
            <w:lang w:eastAsia="zh-CN"/>
          </w:rPr>
          <w:t>(二)、电动汽车项目工艺技术设计方案</w:t>
        </w:r>
        <w:r>
          <w:tab/>
        </w:r>
        <w:r>
          <w:fldChar w:fldCharType="begin"/>
        </w:r>
        <w:r>
          <w:instrText xml:space="preserve"> PAGEREF _Toc16388 \h </w:instrText>
        </w:r>
        <w:r>
          <w:fldChar w:fldCharType="separate"/>
        </w:r>
        <w:r>
          <w:t>4</w:t>
        </w:r>
        <w:r>
          <w:fldChar w:fldCharType="end"/>
        </w:r>
      </w:hyperlink>
    </w:p>
    <w:p>
      <w:pPr>
        <w:pStyle w:val="TOC2"/>
        <w:tabs>
          <w:tab w:val="right" w:leader="dot" w:pos="8306"/>
        </w:tabs>
      </w:pPr>
      <w:hyperlink w:anchor="_Toc8161" w:history="1">
        <w:r>
          <w:rPr>
            <w:rFonts w:ascii="仿宋" w:eastAsia="仿宋" w:hAnsi="仿宋" w:cs="仿宋" w:hint="eastAsia"/>
            <w:lang w:eastAsia="zh-CN"/>
          </w:rPr>
          <w:t>(三)、设备选型方案</w:t>
        </w:r>
        <w:r>
          <w:tab/>
        </w:r>
        <w:r>
          <w:fldChar w:fldCharType="begin"/>
        </w:r>
        <w:r>
          <w:instrText xml:space="preserve"> PAGEREF _Toc8161 \h </w:instrText>
        </w:r>
        <w:r>
          <w:fldChar w:fldCharType="separate"/>
        </w:r>
        <w:r>
          <w:t>5</w:t>
        </w:r>
        <w:r>
          <w:fldChar w:fldCharType="end"/>
        </w:r>
      </w:hyperlink>
    </w:p>
    <w:p>
      <w:pPr>
        <w:pStyle w:val="TOC1"/>
        <w:tabs>
          <w:tab w:val="right" w:leader="dot" w:pos="8306"/>
        </w:tabs>
      </w:pPr>
      <w:hyperlink w:anchor="_Toc12929" w:history="1">
        <w:r>
          <w:rPr>
            <w:rFonts w:ascii="仿宋" w:eastAsia="仿宋" w:hAnsi="仿宋" w:cs="仿宋" w:hint="eastAsia"/>
            <w:lang w:eastAsia="zh-CN"/>
          </w:rPr>
          <w:t>二、电动汽车项目文档管理</w:t>
        </w:r>
        <w:r>
          <w:tab/>
        </w:r>
        <w:r>
          <w:fldChar w:fldCharType="begin"/>
        </w:r>
        <w:r>
          <w:instrText xml:space="preserve"> PAGEREF _Toc12929 \h </w:instrText>
        </w:r>
        <w:r>
          <w:fldChar w:fldCharType="separate"/>
        </w:r>
        <w:r>
          <w:t>7</w:t>
        </w:r>
        <w:r>
          <w:fldChar w:fldCharType="end"/>
        </w:r>
      </w:hyperlink>
    </w:p>
    <w:p>
      <w:pPr>
        <w:pStyle w:val="TOC2"/>
        <w:tabs>
          <w:tab w:val="right" w:leader="dot" w:pos="8306"/>
        </w:tabs>
      </w:pPr>
      <w:hyperlink w:anchor="_Toc682" w:history="1">
        <w:r>
          <w:rPr>
            <w:rFonts w:ascii="仿宋" w:eastAsia="仿宋" w:hAnsi="仿宋" w:cs="仿宋" w:hint="eastAsia"/>
            <w:lang w:eastAsia="zh-CN"/>
          </w:rPr>
          <w:t>(一)、文档编制与审查</w:t>
        </w:r>
        <w:r>
          <w:tab/>
        </w:r>
        <w:r>
          <w:fldChar w:fldCharType="begin"/>
        </w:r>
        <w:r>
          <w:instrText xml:space="preserve"> PAGEREF _Toc682 \h </w:instrText>
        </w:r>
        <w:r>
          <w:fldChar w:fldCharType="separate"/>
        </w:r>
        <w:r>
          <w:t>7</w:t>
        </w:r>
        <w:r>
          <w:fldChar w:fldCharType="end"/>
        </w:r>
      </w:hyperlink>
    </w:p>
    <w:p>
      <w:pPr>
        <w:pStyle w:val="TOC2"/>
        <w:tabs>
          <w:tab w:val="right" w:leader="dot" w:pos="8306"/>
        </w:tabs>
      </w:pPr>
      <w:hyperlink w:anchor="_Toc24069" w:history="1">
        <w:r>
          <w:rPr>
            <w:rFonts w:ascii="仿宋" w:eastAsia="仿宋" w:hAnsi="仿宋" w:cs="仿宋" w:hint="eastAsia"/>
            <w:lang w:eastAsia="zh-CN"/>
          </w:rPr>
          <w:t>(二)、文档发布与分发</w:t>
        </w:r>
        <w:r>
          <w:tab/>
        </w:r>
        <w:r>
          <w:fldChar w:fldCharType="begin"/>
        </w:r>
        <w:r>
          <w:instrText xml:space="preserve"> PAGEREF _Toc24069 \h </w:instrText>
        </w:r>
        <w:r>
          <w:fldChar w:fldCharType="separate"/>
        </w:r>
        <w:r>
          <w:t>8</w:t>
        </w:r>
        <w:r>
          <w:fldChar w:fldCharType="end"/>
        </w:r>
      </w:hyperlink>
    </w:p>
    <w:p>
      <w:pPr>
        <w:pStyle w:val="TOC2"/>
        <w:tabs>
          <w:tab w:val="right" w:leader="dot" w:pos="8306"/>
        </w:tabs>
      </w:pPr>
      <w:hyperlink w:anchor="_Toc31903" w:history="1">
        <w:r>
          <w:rPr>
            <w:rFonts w:ascii="仿宋" w:eastAsia="仿宋" w:hAnsi="仿宋" w:cs="仿宋" w:hint="eastAsia"/>
            <w:lang w:eastAsia="zh-CN"/>
          </w:rPr>
          <w:t>(三)、文档存档与归档</w:t>
        </w:r>
        <w:r>
          <w:tab/>
        </w:r>
        <w:r>
          <w:fldChar w:fldCharType="begin"/>
        </w:r>
        <w:r>
          <w:instrText xml:space="preserve"> PAGEREF _Toc31903 \h </w:instrText>
        </w:r>
        <w:r>
          <w:fldChar w:fldCharType="separate"/>
        </w:r>
        <w:r>
          <w:t>9</w:t>
        </w:r>
        <w:r>
          <w:fldChar w:fldCharType="end"/>
        </w:r>
      </w:hyperlink>
    </w:p>
    <w:p>
      <w:pPr>
        <w:pStyle w:val="TOC1"/>
        <w:tabs>
          <w:tab w:val="right" w:leader="dot" w:pos="8306"/>
        </w:tabs>
      </w:pPr>
      <w:hyperlink w:anchor="_Toc4673" w:history="1">
        <w:r>
          <w:rPr>
            <w:rFonts w:ascii="仿宋" w:eastAsia="仿宋" w:hAnsi="仿宋" w:cs="仿宋" w:hint="eastAsia"/>
            <w:lang w:eastAsia="zh-CN"/>
          </w:rPr>
          <w:t>三、电动汽车项目土建工程</w:t>
        </w:r>
        <w:r>
          <w:tab/>
        </w:r>
        <w:r>
          <w:fldChar w:fldCharType="begin"/>
        </w:r>
        <w:r>
          <w:instrText xml:space="preserve"> PAGEREF _Toc4673 \h </w:instrText>
        </w:r>
        <w:r>
          <w:fldChar w:fldCharType="separate"/>
        </w:r>
        <w:r>
          <w:t>10</w:t>
        </w:r>
        <w:r>
          <w:fldChar w:fldCharType="end"/>
        </w:r>
      </w:hyperlink>
    </w:p>
    <w:p>
      <w:pPr>
        <w:pStyle w:val="TOC2"/>
        <w:tabs>
          <w:tab w:val="right" w:leader="dot" w:pos="8306"/>
        </w:tabs>
      </w:pPr>
      <w:hyperlink w:anchor="_Toc12982" w:history="1">
        <w:r>
          <w:rPr>
            <w:rFonts w:ascii="仿宋" w:eastAsia="仿宋" w:hAnsi="仿宋" w:cs="仿宋" w:hint="eastAsia"/>
            <w:lang w:eastAsia="zh-CN"/>
          </w:rPr>
          <w:t>(一)、建筑工程设计原则</w:t>
        </w:r>
        <w:r>
          <w:tab/>
        </w:r>
        <w:r>
          <w:fldChar w:fldCharType="begin"/>
        </w:r>
        <w:r>
          <w:instrText xml:space="preserve"> PAGEREF _Toc12982 \h </w:instrText>
        </w:r>
        <w:r>
          <w:fldChar w:fldCharType="separate"/>
        </w:r>
        <w:r>
          <w:t>10</w:t>
        </w:r>
        <w:r>
          <w:fldChar w:fldCharType="end"/>
        </w:r>
      </w:hyperlink>
    </w:p>
    <w:p>
      <w:pPr>
        <w:pStyle w:val="TOC2"/>
        <w:tabs>
          <w:tab w:val="right" w:leader="dot" w:pos="8306"/>
        </w:tabs>
      </w:pPr>
      <w:hyperlink w:anchor="_Toc19512" w:history="1">
        <w:r>
          <w:rPr>
            <w:rFonts w:ascii="仿宋" w:eastAsia="仿宋" w:hAnsi="仿宋" w:cs="仿宋" w:hint="eastAsia"/>
            <w:lang w:eastAsia="zh-CN"/>
          </w:rPr>
          <w:t>(二)、土建工程设计年限及安全等级</w:t>
        </w:r>
        <w:r>
          <w:tab/>
        </w:r>
        <w:r>
          <w:fldChar w:fldCharType="begin"/>
        </w:r>
        <w:r>
          <w:instrText xml:space="preserve"> PAGEREF _Toc19512 \h </w:instrText>
        </w:r>
        <w:r>
          <w:fldChar w:fldCharType="separate"/>
        </w:r>
        <w:r>
          <w:t>11</w:t>
        </w:r>
        <w:r>
          <w:fldChar w:fldCharType="end"/>
        </w:r>
      </w:hyperlink>
    </w:p>
    <w:p>
      <w:pPr>
        <w:pStyle w:val="TOC2"/>
        <w:tabs>
          <w:tab w:val="right" w:leader="dot" w:pos="8306"/>
        </w:tabs>
      </w:pPr>
      <w:hyperlink w:anchor="_Toc29252" w:history="1">
        <w:r>
          <w:rPr>
            <w:rFonts w:ascii="仿宋" w:eastAsia="仿宋" w:hAnsi="仿宋" w:cs="仿宋" w:hint="eastAsia"/>
            <w:lang w:eastAsia="zh-CN"/>
          </w:rPr>
          <w:t>(三)、建筑工程设计总体要求</w:t>
        </w:r>
        <w:r>
          <w:tab/>
        </w:r>
        <w:r>
          <w:fldChar w:fldCharType="begin"/>
        </w:r>
        <w:r>
          <w:instrText xml:space="preserve"> PAGEREF _Toc29252 \h </w:instrText>
        </w:r>
        <w:r>
          <w:fldChar w:fldCharType="separate"/>
        </w:r>
        <w:r>
          <w:t>12</w:t>
        </w:r>
        <w:r>
          <w:fldChar w:fldCharType="end"/>
        </w:r>
      </w:hyperlink>
    </w:p>
    <w:p>
      <w:pPr>
        <w:pStyle w:val="TOC2"/>
        <w:tabs>
          <w:tab w:val="right" w:leader="dot" w:pos="8306"/>
        </w:tabs>
      </w:pPr>
      <w:hyperlink w:anchor="_Toc16088" w:history="1">
        <w:r>
          <w:rPr>
            <w:rFonts w:ascii="仿宋" w:eastAsia="仿宋" w:hAnsi="仿宋" w:cs="仿宋" w:hint="eastAsia"/>
            <w:lang w:eastAsia="zh-CN"/>
          </w:rPr>
          <w:t>(四)、土建工程建设指标</w:t>
        </w:r>
        <w:r>
          <w:tab/>
        </w:r>
        <w:r>
          <w:fldChar w:fldCharType="begin"/>
        </w:r>
        <w:r>
          <w:instrText xml:space="preserve"> PAGEREF _Toc16088 \h </w:instrText>
        </w:r>
        <w:r>
          <w:fldChar w:fldCharType="separate"/>
        </w:r>
        <w:r>
          <w:t>13</w:t>
        </w:r>
        <w:r>
          <w:fldChar w:fldCharType="end"/>
        </w:r>
      </w:hyperlink>
    </w:p>
    <w:p>
      <w:pPr>
        <w:pStyle w:val="TOC1"/>
        <w:tabs>
          <w:tab w:val="right" w:leader="dot" w:pos="8306"/>
        </w:tabs>
      </w:pPr>
      <w:hyperlink w:anchor="_Toc6564" w:history="1">
        <w:r>
          <w:rPr>
            <w:rFonts w:ascii="仿宋" w:eastAsia="仿宋" w:hAnsi="仿宋" w:cs="仿宋" w:hint="eastAsia"/>
            <w:lang w:eastAsia="zh-CN"/>
          </w:rPr>
          <w:t>四、电动汽车项目概论</w:t>
        </w:r>
        <w:r>
          <w:tab/>
        </w:r>
        <w:r>
          <w:fldChar w:fldCharType="begin"/>
        </w:r>
        <w:r>
          <w:instrText xml:space="preserve"> PAGEREF _Toc6564 \h </w:instrText>
        </w:r>
        <w:r>
          <w:fldChar w:fldCharType="separate"/>
        </w:r>
        <w:r>
          <w:t>13</w:t>
        </w:r>
        <w:r>
          <w:fldChar w:fldCharType="end"/>
        </w:r>
      </w:hyperlink>
    </w:p>
    <w:p>
      <w:pPr>
        <w:pStyle w:val="TOC2"/>
        <w:tabs>
          <w:tab w:val="right" w:leader="dot" w:pos="8306"/>
        </w:tabs>
      </w:pPr>
      <w:hyperlink w:anchor="_Toc4500" w:history="1">
        <w:r>
          <w:rPr>
            <w:rFonts w:ascii="仿宋" w:eastAsia="仿宋" w:hAnsi="仿宋" w:cs="仿宋" w:hint="eastAsia"/>
            <w:lang w:eastAsia="zh-CN"/>
          </w:rPr>
          <w:t>(一)、电动汽车项目概况</w:t>
        </w:r>
        <w:r>
          <w:tab/>
        </w:r>
        <w:r>
          <w:fldChar w:fldCharType="begin"/>
        </w:r>
        <w:r>
          <w:instrText xml:space="preserve"> PAGEREF _Toc4500 \h </w:instrText>
        </w:r>
        <w:r>
          <w:fldChar w:fldCharType="separate"/>
        </w:r>
        <w:r>
          <w:t>13</w:t>
        </w:r>
        <w:r>
          <w:fldChar w:fldCharType="end"/>
        </w:r>
      </w:hyperlink>
    </w:p>
    <w:p>
      <w:pPr>
        <w:pStyle w:val="TOC2"/>
        <w:tabs>
          <w:tab w:val="right" w:leader="dot" w:pos="8306"/>
        </w:tabs>
      </w:pPr>
      <w:hyperlink w:anchor="_Toc29435" w:history="1">
        <w:r>
          <w:rPr>
            <w:rFonts w:ascii="仿宋" w:eastAsia="仿宋" w:hAnsi="仿宋" w:cs="仿宋" w:hint="eastAsia"/>
            <w:lang w:eastAsia="zh-CN"/>
          </w:rPr>
          <w:t>(二)、电动汽车项目目标</w:t>
        </w:r>
        <w:r>
          <w:tab/>
        </w:r>
        <w:r>
          <w:fldChar w:fldCharType="begin"/>
        </w:r>
        <w:r>
          <w:instrText xml:space="preserve"> PAGEREF _Toc29435 \h </w:instrText>
        </w:r>
        <w:r>
          <w:fldChar w:fldCharType="separate"/>
        </w:r>
        <w:r>
          <w:t>16</w:t>
        </w:r>
        <w:r>
          <w:fldChar w:fldCharType="end"/>
        </w:r>
      </w:hyperlink>
    </w:p>
    <w:p>
      <w:pPr>
        <w:pStyle w:val="TOC2"/>
        <w:tabs>
          <w:tab w:val="right" w:leader="dot" w:pos="8306"/>
        </w:tabs>
      </w:pPr>
      <w:hyperlink w:anchor="_Toc3216" w:history="1">
        <w:r>
          <w:rPr>
            <w:rFonts w:ascii="仿宋" w:eastAsia="仿宋" w:hAnsi="仿宋" w:cs="仿宋" w:hint="eastAsia"/>
            <w:lang w:eastAsia="zh-CN"/>
          </w:rPr>
          <w:t>(三)、电动汽车项目提出的理由</w:t>
        </w:r>
        <w:r>
          <w:tab/>
        </w:r>
        <w:r>
          <w:fldChar w:fldCharType="begin"/>
        </w:r>
        <w:r>
          <w:instrText xml:space="preserve"> PAGEREF _Toc3216 \h </w:instrText>
        </w:r>
        <w:r>
          <w:fldChar w:fldCharType="separate"/>
        </w:r>
        <w:r>
          <w:t>16</w:t>
        </w:r>
        <w:r>
          <w:fldChar w:fldCharType="end"/>
        </w:r>
      </w:hyperlink>
    </w:p>
    <w:p>
      <w:pPr>
        <w:pStyle w:val="TOC2"/>
        <w:tabs>
          <w:tab w:val="right" w:leader="dot" w:pos="8306"/>
        </w:tabs>
      </w:pPr>
      <w:hyperlink w:anchor="_Toc31269" w:history="1">
        <w:r>
          <w:rPr>
            <w:rFonts w:ascii="仿宋" w:eastAsia="仿宋" w:hAnsi="仿宋" w:cs="仿宋" w:hint="eastAsia"/>
            <w:lang w:eastAsia="zh-CN"/>
          </w:rPr>
          <w:t>(四)、电动汽车项目意义</w:t>
        </w:r>
        <w:r>
          <w:tab/>
        </w:r>
        <w:r>
          <w:fldChar w:fldCharType="begin"/>
        </w:r>
        <w:r>
          <w:instrText xml:space="preserve"> PAGEREF _Toc31269 \h </w:instrText>
        </w:r>
        <w:r>
          <w:fldChar w:fldCharType="separate"/>
        </w:r>
        <w:r>
          <w:t>18</w:t>
        </w:r>
        <w:r>
          <w:fldChar w:fldCharType="end"/>
        </w:r>
      </w:hyperlink>
    </w:p>
    <w:p>
      <w:pPr>
        <w:pStyle w:val="TOC2"/>
        <w:tabs>
          <w:tab w:val="right" w:leader="dot" w:pos="8306"/>
        </w:tabs>
      </w:pPr>
      <w:hyperlink w:anchor="_Toc26457" w:history="1">
        <w:r>
          <w:rPr>
            <w:rFonts w:ascii="仿宋" w:eastAsia="仿宋" w:hAnsi="仿宋" w:cs="仿宋" w:hint="eastAsia"/>
            <w:lang w:eastAsia="zh-CN"/>
          </w:rPr>
          <w:t>(五)、电动汽车项目背景</w:t>
        </w:r>
        <w:r>
          <w:tab/>
        </w:r>
        <w:r>
          <w:fldChar w:fldCharType="begin"/>
        </w:r>
        <w:r>
          <w:instrText xml:space="preserve"> PAGEREF _Toc26457 \h </w:instrText>
        </w:r>
        <w:r>
          <w:fldChar w:fldCharType="separate"/>
        </w:r>
        <w:r>
          <w:t>19</w:t>
        </w:r>
        <w:r>
          <w:fldChar w:fldCharType="end"/>
        </w:r>
      </w:hyperlink>
    </w:p>
    <w:p>
      <w:pPr>
        <w:pStyle w:val="TOC1"/>
        <w:tabs>
          <w:tab w:val="right" w:leader="dot" w:pos="8306"/>
        </w:tabs>
      </w:pPr>
      <w:hyperlink w:anchor="_Toc3862" w:history="1">
        <w:r>
          <w:rPr>
            <w:rFonts w:ascii="仿宋" w:eastAsia="仿宋" w:hAnsi="仿宋" w:cs="仿宋" w:hint="eastAsia"/>
            <w:lang w:eastAsia="zh-CN"/>
          </w:rPr>
          <w:t>五、电动汽车项目建设背景及必要性分析</w:t>
        </w:r>
        <w:r>
          <w:tab/>
        </w:r>
        <w:r>
          <w:fldChar w:fldCharType="begin"/>
        </w:r>
        <w:r>
          <w:instrText xml:space="preserve"> PAGEREF _Toc3862 \h </w:instrText>
        </w:r>
        <w:r>
          <w:fldChar w:fldCharType="separate"/>
        </w:r>
        <w:r>
          <w:t>20</w:t>
        </w:r>
        <w:r>
          <w:fldChar w:fldCharType="end"/>
        </w:r>
      </w:hyperlink>
    </w:p>
    <w:p>
      <w:pPr>
        <w:pStyle w:val="TOC2"/>
        <w:tabs>
          <w:tab w:val="right" w:leader="dot" w:pos="8306"/>
        </w:tabs>
      </w:pPr>
      <w:hyperlink w:anchor="_Toc22086" w:history="1">
        <w:r>
          <w:rPr>
            <w:rFonts w:ascii="仿宋" w:eastAsia="仿宋" w:hAnsi="仿宋" w:cs="仿宋" w:hint="eastAsia"/>
            <w:lang w:eastAsia="zh-CN"/>
          </w:rPr>
          <w:t>(一)、电动汽车项目背景分析</w:t>
        </w:r>
        <w:r>
          <w:tab/>
        </w:r>
        <w:r>
          <w:fldChar w:fldCharType="begin"/>
        </w:r>
        <w:r>
          <w:instrText xml:space="preserve"> PAGEREF _Toc22086 \h </w:instrText>
        </w:r>
        <w:r>
          <w:fldChar w:fldCharType="separate"/>
        </w:r>
        <w:r>
          <w:t>20</w:t>
        </w:r>
        <w:r>
          <w:fldChar w:fldCharType="end"/>
        </w:r>
      </w:hyperlink>
    </w:p>
    <w:p>
      <w:pPr>
        <w:pStyle w:val="TOC2"/>
        <w:tabs>
          <w:tab w:val="right" w:leader="dot" w:pos="8306"/>
        </w:tabs>
      </w:pPr>
      <w:hyperlink w:anchor="_Toc24623" w:history="1">
        <w:r>
          <w:rPr>
            <w:rFonts w:ascii="仿宋" w:eastAsia="仿宋" w:hAnsi="仿宋" w:cs="仿宋" w:hint="eastAsia"/>
            <w:lang w:eastAsia="zh-CN"/>
          </w:rPr>
          <w:t>(二)、电动汽车项目建设必要性分析</w:t>
        </w:r>
        <w:r>
          <w:tab/>
        </w:r>
        <w:r>
          <w:fldChar w:fldCharType="begin"/>
        </w:r>
        <w:r>
          <w:instrText xml:space="preserve"> PAGEREF _Toc24623 \h </w:instrText>
        </w:r>
        <w:r>
          <w:fldChar w:fldCharType="separate"/>
        </w:r>
        <w:r>
          <w:t>21</w:t>
        </w:r>
        <w:r>
          <w:fldChar w:fldCharType="end"/>
        </w:r>
      </w:hyperlink>
    </w:p>
    <w:p>
      <w:pPr>
        <w:pStyle w:val="TOC1"/>
        <w:tabs>
          <w:tab w:val="right" w:leader="dot" w:pos="8306"/>
        </w:tabs>
      </w:pPr>
      <w:hyperlink w:anchor="_Toc5107" w:history="1">
        <w:r>
          <w:rPr>
            <w:rFonts w:ascii="仿宋" w:eastAsia="仿宋" w:hAnsi="仿宋" w:cs="仿宋" w:hint="eastAsia"/>
            <w:lang w:eastAsia="zh-CN"/>
          </w:rPr>
          <w:t>六、电动汽车项目建设单位说明</w:t>
        </w:r>
        <w:r>
          <w:tab/>
        </w:r>
        <w:r>
          <w:fldChar w:fldCharType="begin"/>
        </w:r>
        <w:r>
          <w:instrText xml:space="preserve"> PAGEREF _Toc5107 \h </w:instrText>
        </w:r>
        <w:r>
          <w:fldChar w:fldCharType="separate"/>
        </w:r>
        <w:r>
          <w:t>23</w:t>
        </w:r>
        <w:r>
          <w:fldChar w:fldCharType="end"/>
        </w:r>
      </w:hyperlink>
    </w:p>
    <w:p>
      <w:pPr>
        <w:pStyle w:val="TOC2"/>
        <w:tabs>
          <w:tab w:val="right" w:leader="dot" w:pos="8306"/>
        </w:tabs>
      </w:pPr>
      <w:hyperlink w:anchor="_Toc29789" w:history="1">
        <w:r>
          <w:rPr>
            <w:rFonts w:ascii="仿宋" w:eastAsia="仿宋" w:hAnsi="仿宋" w:cs="仿宋" w:hint="eastAsia"/>
            <w:lang w:eastAsia="zh-CN"/>
          </w:rPr>
          <w:t>(一)、电动汽车项目承办单位基本情况</w:t>
        </w:r>
        <w:r>
          <w:tab/>
        </w:r>
        <w:r>
          <w:fldChar w:fldCharType="begin"/>
        </w:r>
        <w:r>
          <w:instrText xml:space="preserve"> PAGEREF _Toc29789 \h </w:instrText>
        </w:r>
        <w:r>
          <w:fldChar w:fldCharType="separate"/>
        </w:r>
        <w:r>
          <w:t>23</w:t>
        </w:r>
        <w:r>
          <w:fldChar w:fldCharType="end"/>
        </w:r>
      </w:hyperlink>
    </w:p>
    <w:p>
      <w:pPr>
        <w:pStyle w:val="TOC2"/>
        <w:tabs>
          <w:tab w:val="right" w:leader="dot" w:pos="8306"/>
        </w:tabs>
      </w:pPr>
      <w:hyperlink w:anchor="_Toc20336" w:history="1">
        <w:r>
          <w:rPr>
            <w:rFonts w:ascii="仿宋" w:eastAsia="仿宋" w:hAnsi="仿宋" w:cs="仿宋" w:hint="eastAsia"/>
            <w:lang w:eastAsia="zh-CN"/>
          </w:rPr>
          <w:t>(二)、公司经济效益分析</w:t>
        </w:r>
        <w:r>
          <w:tab/>
        </w:r>
        <w:r>
          <w:fldChar w:fldCharType="begin"/>
        </w:r>
        <w:r>
          <w:instrText xml:space="preserve"> PAGEREF _Toc20336 \h </w:instrText>
        </w:r>
        <w:r>
          <w:fldChar w:fldCharType="separate"/>
        </w:r>
        <w:r>
          <w:t>23</w:t>
        </w:r>
        <w:r>
          <w:fldChar w:fldCharType="end"/>
        </w:r>
      </w:hyperlink>
    </w:p>
    <w:p>
      <w:pPr>
        <w:pStyle w:val="TOC1"/>
        <w:tabs>
          <w:tab w:val="right" w:leader="dot" w:pos="8306"/>
        </w:tabs>
      </w:pPr>
      <w:hyperlink w:anchor="_Toc15091" w:history="1">
        <w:r>
          <w:rPr>
            <w:rFonts w:ascii="仿宋" w:eastAsia="仿宋" w:hAnsi="仿宋" w:cs="仿宋" w:hint="eastAsia"/>
            <w:lang w:eastAsia="zh-CN"/>
          </w:rPr>
          <w:t>七、电动汽车项目环境影响分析</w:t>
        </w:r>
        <w:r>
          <w:tab/>
        </w:r>
        <w:r>
          <w:fldChar w:fldCharType="begin"/>
        </w:r>
        <w:r>
          <w:instrText xml:space="preserve"> PAGEREF _Toc15091 \h </w:instrText>
        </w:r>
        <w:r>
          <w:fldChar w:fldCharType="separate"/>
        </w:r>
        <w:r>
          <w:t>24</w:t>
        </w:r>
        <w:r>
          <w:fldChar w:fldCharType="end"/>
        </w:r>
      </w:hyperlink>
    </w:p>
    <w:p>
      <w:pPr>
        <w:pStyle w:val="TOC2"/>
        <w:tabs>
          <w:tab w:val="right" w:leader="dot" w:pos="8306"/>
        </w:tabs>
      </w:pPr>
      <w:hyperlink w:anchor="_Toc27937" w:history="1">
        <w:r>
          <w:rPr>
            <w:rFonts w:ascii="仿宋" w:eastAsia="仿宋" w:hAnsi="仿宋" w:cs="仿宋" w:hint="eastAsia"/>
            <w:lang w:eastAsia="zh-CN"/>
          </w:rPr>
          <w:t>(一)、建设区域环境质量现状</w:t>
        </w:r>
        <w:r>
          <w:tab/>
        </w:r>
        <w:r>
          <w:fldChar w:fldCharType="begin"/>
        </w:r>
        <w:r>
          <w:instrText xml:space="preserve"> PAGEREF _Toc27937 \h </w:instrText>
        </w:r>
        <w:r>
          <w:fldChar w:fldCharType="separate"/>
        </w:r>
        <w:r>
          <w:t>24</w:t>
        </w:r>
        <w:r>
          <w:fldChar w:fldCharType="end"/>
        </w:r>
      </w:hyperlink>
    </w:p>
    <w:p>
      <w:pPr>
        <w:pStyle w:val="TOC2"/>
        <w:tabs>
          <w:tab w:val="right" w:leader="dot" w:pos="8306"/>
        </w:tabs>
      </w:pPr>
      <w:hyperlink w:anchor="_Toc30629" w:history="1">
        <w:r>
          <w:rPr>
            <w:rFonts w:ascii="仿宋" w:eastAsia="仿宋" w:hAnsi="仿宋" w:cs="仿宋" w:hint="eastAsia"/>
            <w:lang w:eastAsia="zh-CN"/>
          </w:rPr>
          <w:t>(二)、建设期环境保护</w:t>
        </w:r>
        <w:r>
          <w:tab/>
        </w:r>
        <w:r>
          <w:fldChar w:fldCharType="begin"/>
        </w:r>
        <w:r>
          <w:instrText xml:space="preserve"> PAGEREF _Toc30629 \h </w:instrText>
        </w:r>
        <w:r>
          <w:fldChar w:fldCharType="separate"/>
        </w:r>
        <w:r>
          <w:t>26</w:t>
        </w:r>
        <w:r>
          <w:fldChar w:fldCharType="end"/>
        </w:r>
      </w:hyperlink>
    </w:p>
    <w:p>
      <w:pPr>
        <w:pStyle w:val="TOC2"/>
        <w:tabs>
          <w:tab w:val="right" w:leader="dot" w:pos="8306"/>
        </w:tabs>
      </w:pPr>
      <w:hyperlink w:anchor="_Toc14175" w:history="1">
        <w:r>
          <w:rPr>
            <w:rFonts w:ascii="仿宋" w:eastAsia="仿宋" w:hAnsi="仿宋" w:cs="仿宋" w:hint="eastAsia"/>
            <w:lang w:eastAsia="zh-CN"/>
          </w:rPr>
          <w:t>(三)、运营期环境保护</w:t>
        </w:r>
        <w:r>
          <w:tab/>
        </w:r>
        <w:r>
          <w:fldChar w:fldCharType="begin"/>
        </w:r>
        <w:r>
          <w:instrText xml:space="preserve"> PAGEREF _Toc14175 \h </w:instrText>
        </w:r>
        <w:r>
          <w:fldChar w:fldCharType="separate"/>
        </w:r>
        <w:r>
          <w:t>27</w:t>
        </w:r>
        <w:r>
          <w:fldChar w:fldCharType="end"/>
        </w:r>
      </w:hyperlink>
    </w:p>
    <w:p>
      <w:pPr>
        <w:pStyle w:val="TOC2"/>
        <w:tabs>
          <w:tab w:val="right" w:leader="dot" w:pos="8306"/>
        </w:tabs>
      </w:pPr>
      <w:hyperlink w:anchor="_Toc21264" w:history="1">
        <w:r>
          <w:rPr>
            <w:rFonts w:ascii="仿宋" w:eastAsia="仿宋" w:hAnsi="仿宋" w:cs="仿宋" w:hint="eastAsia"/>
            <w:lang w:eastAsia="zh-CN"/>
          </w:rPr>
          <w:t>(四)、电动汽车项目建设对区域经济的影响</w:t>
        </w:r>
        <w:r>
          <w:tab/>
        </w:r>
        <w:r>
          <w:fldChar w:fldCharType="begin"/>
        </w:r>
        <w:r>
          <w:instrText xml:space="preserve"> PAGEREF _Toc21264 \h </w:instrText>
        </w:r>
        <w:r>
          <w:fldChar w:fldCharType="separate"/>
        </w:r>
        <w:r>
          <w:t>28</w:t>
        </w:r>
        <w:r>
          <w:fldChar w:fldCharType="end"/>
        </w:r>
      </w:hyperlink>
    </w:p>
    <w:p>
      <w:pPr>
        <w:pStyle w:val="TOC2"/>
        <w:tabs>
          <w:tab w:val="right" w:leader="dot" w:pos="8306"/>
        </w:tabs>
      </w:pPr>
      <w:hyperlink w:anchor="_Toc17750" w:history="1">
        <w:r>
          <w:rPr>
            <w:rFonts w:ascii="仿宋" w:eastAsia="仿宋" w:hAnsi="仿宋" w:cs="仿宋" w:hint="eastAsia"/>
            <w:lang w:eastAsia="zh-CN"/>
          </w:rPr>
          <w:t>(五)、废弃物处理</w:t>
        </w:r>
        <w:r>
          <w:tab/>
        </w:r>
        <w:r>
          <w:fldChar w:fldCharType="begin"/>
        </w:r>
        <w:r>
          <w:instrText xml:space="preserve"> PAGEREF _Toc17750 \h </w:instrText>
        </w:r>
        <w:r>
          <w:fldChar w:fldCharType="separate"/>
        </w:r>
        <w:r>
          <w:t>30</w:t>
        </w:r>
        <w:r>
          <w:fldChar w:fldCharType="end"/>
        </w:r>
      </w:hyperlink>
    </w:p>
    <w:p>
      <w:pPr>
        <w:pStyle w:val="TOC2"/>
        <w:tabs>
          <w:tab w:val="right" w:leader="dot" w:pos="8306"/>
        </w:tabs>
      </w:pPr>
      <w:hyperlink w:anchor="_Toc23717" w:history="1">
        <w:r>
          <w:rPr>
            <w:rFonts w:ascii="仿宋" w:eastAsia="仿宋" w:hAnsi="仿宋" w:cs="仿宋" w:hint="eastAsia"/>
            <w:lang w:eastAsia="zh-CN"/>
          </w:rPr>
          <w:t>(六)、特殊环境影响分析</w:t>
        </w:r>
        <w:r>
          <w:tab/>
        </w:r>
        <w:r>
          <w:fldChar w:fldCharType="begin"/>
        </w:r>
        <w:r>
          <w:instrText xml:space="preserve"> PAGEREF _Toc23717 \h </w:instrText>
        </w:r>
        <w:r>
          <w:fldChar w:fldCharType="separate"/>
        </w:r>
        <w:r>
          <w:t>31</w:t>
        </w:r>
        <w:r>
          <w:fldChar w:fldCharType="end"/>
        </w:r>
      </w:hyperlink>
    </w:p>
    <w:p>
      <w:pPr>
        <w:pStyle w:val="TOC2"/>
        <w:tabs>
          <w:tab w:val="right" w:leader="dot" w:pos="8306"/>
        </w:tabs>
      </w:pPr>
      <w:hyperlink w:anchor="_Toc20929" w:history="1">
        <w:r>
          <w:rPr>
            <w:rFonts w:ascii="仿宋" w:eastAsia="仿宋" w:hAnsi="仿宋" w:cs="仿宋" w:hint="eastAsia"/>
            <w:lang w:eastAsia="zh-CN"/>
          </w:rPr>
          <w:t>(七)、清洁生产</w:t>
        </w:r>
        <w:r>
          <w:tab/>
        </w:r>
        <w:r>
          <w:fldChar w:fldCharType="begin"/>
        </w:r>
        <w:r>
          <w:instrText xml:space="preserve"> PAGEREF _Toc20929 \h </w:instrText>
        </w:r>
        <w:r>
          <w:fldChar w:fldCharType="separate"/>
        </w:r>
        <w:r>
          <w:t>33</w:t>
        </w:r>
        <w:r>
          <w:fldChar w:fldCharType="end"/>
        </w:r>
      </w:hyperlink>
    </w:p>
    <w:p>
      <w:pPr>
        <w:pStyle w:val="TOC2"/>
        <w:tabs>
          <w:tab w:val="right" w:leader="dot" w:pos="8306"/>
        </w:tabs>
      </w:pPr>
      <w:hyperlink w:anchor="_Toc28934" w:history="1">
        <w:r>
          <w:rPr>
            <w:rFonts w:ascii="仿宋" w:eastAsia="仿宋" w:hAnsi="仿宋" w:cs="仿宋" w:hint="eastAsia"/>
            <w:lang w:eastAsia="zh-CN"/>
          </w:rPr>
          <w:t>(八)、环境保护综合评价</w:t>
        </w:r>
        <w:r>
          <w:tab/>
        </w:r>
        <w:r>
          <w:fldChar w:fldCharType="begin"/>
        </w:r>
        <w:r>
          <w:instrText xml:space="preserve"> PAGEREF _Toc28934 \h </w:instrText>
        </w:r>
        <w:r>
          <w:fldChar w:fldCharType="separate"/>
        </w:r>
        <w:r>
          <w:t>34</w:t>
        </w:r>
        <w:r>
          <w:fldChar w:fldCharType="end"/>
        </w:r>
      </w:hyperlink>
    </w:p>
    <w:p>
      <w:pPr>
        <w:pStyle w:val="TOC1"/>
        <w:tabs>
          <w:tab w:val="right" w:leader="dot" w:pos="8306"/>
        </w:tabs>
      </w:pPr>
      <w:hyperlink w:anchor="_Toc18528" w:history="1">
        <w:r>
          <w:rPr>
            <w:rFonts w:ascii="仿宋" w:eastAsia="仿宋" w:hAnsi="仿宋" w:cs="仿宋" w:hint="eastAsia"/>
            <w:lang w:eastAsia="zh-CN"/>
          </w:rPr>
          <w:t>八、电动汽车项目经营效益</w:t>
        </w:r>
        <w:r>
          <w:tab/>
        </w:r>
        <w:r>
          <w:fldChar w:fldCharType="begin"/>
        </w:r>
        <w:r>
          <w:instrText xml:space="preserve"> PAGEREF _Toc18528 \h </w:instrText>
        </w:r>
        <w:r>
          <w:fldChar w:fldCharType="separate"/>
        </w:r>
        <w:r>
          <w:t>35</w:t>
        </w:r>
        <w:r>
          <w:fldChar w:fldCharType="end"/>
        </w:r>
      </w:hyperlink>
    </w:p>
    <w:p>
      <w:pPr>
        <w:pStyle w:val="TOC2"/>
        <w:tabs>
          <w:tab w:val="right" w:leader="dot" w:pos="8306"/>
        </w:tabs>
      </w:pPr>
      <w:hyperlink w:anchor="_Toc20486" w:history="1">
        <w:r>
          <w:rPr>
            <w:rFonts w:ascii="仿宋" w:eastAsia="仿宋" w:hAnsi="仿宋" w:cs="仿宋" w:hint="eastAsia"/>
            <w:lang w:eastAsia="zh-CN"/>
          </w:rPr>
          <w:t>(一)、经济评价财务测算</w:t>
        </w:r>
        <w:r>
          <w:tab/>
        </w:r>
        <w:r>
          <w:fldChar w:fldCharType="begin"/>
        </w:r>
        <w:r>
          <w:instrText xml:space="preserve"> PAGEREF _Toc20486 \h </w:instrText>
        </w:r>
        <w:r>
          <w:fldChar w:fldCharType="separate"/>
        </w:r>
        <w:r>
          <w:t>35</w:t>
        </w:r>
        <w:r>
          <w:fldChar w:fldCharType="end"/>
        </w:r>
      </w:hyperlink>
    </w:p>
    <w:p>
      <w:pPr>
        <w:pStyle w:val="TOC2"/>
        <w:tabs>
          <w:tab w:val="right" w:leader="dot" w:pos="8306"/>
        </w:tabs>
      </w:pPr>
      <w:hyperlink w:anchor="_Toc18537" w:history="1">
        <w:r>
          <w:rPr>
            <w:rFonts w:ascii="仿宋" w:eastAsia="仿宋" w:hAnsi="仿宋" w:cs="仿宋" w:hint="eastAsia"/>
            <w:lang w:eastAsia="zh-CN"/>
          </w:rPr>
          <w:t>(二)、电动汽车项目盈利能力分析</w:t>
        </w:r>
        <w:r>
          <w:tab/>
        </w:r>
        <w:r>
          <w:fldChar w:fldCharType="begin"/>
        </w:r>
        <w:r>
          <w:instrText xml:space="preserve"> PAGEREF _Toc18537 \h </w:instrText>
        </w:r>
        <w:r>
          <w:fldChar w:fldCharType="separate"/>
        </w:r>
        <w:r>
          <w:t>36</w:t>
        </w:r>
        <w:r>
          <w:fldChar w:fldCharType="end"/>
        </w:r>
      </w:hyperlink>
    </w:p>
    <w:p>
      <w:pPr>
        <w:pStyle w:val="TOC1"/>
        <w:tabs>
          <w:tab w:val="right" w:leader="dot" w:pos="8306"/>
        </w:tabs>
      </w:pPr>
      <w:hyperlink w:anchor="_Toc18413" w:history="1">
        <w:r>
          <w:rPr>
            <w:rFonts w:ascii="仿宋" w:eastAsia="仿宋" w:hAnsi="仿宋" w:cs="仿宋" w:hint="eastAsia"/>
            <w:lang w:eastAsia="zh-CN"/>
          </w:rPr>
          <w:t>九、电动汽车项目投资规划</w:t>
        </w:r>
        <w:r>
          <w:tab/>
        </w:r>
        <w:r>
          <w:fldChar w:fldCharType="begin"/>
        </w:r>
        <w:r>
          <w:instrText xml:space="preserve"> PAGEREF _Toc18413 \h </w:instrText>
        </w:r>
        <w:r>
          <w:fldChar w:fldCharType="separate"/>
        </w:r>
        <w:r>
          <w:t>37</w:t>
        </w:r>
        <w:r>
          <w:fldChar w:fldCharType="end"/>
        </w:r>
      </w:hyperlink>
    </w:p>
    <w:p>
      <w:pPr>
        <w:pStyle w:val="TOC2"/>
        <w:tabs>
          <w:tab w:val="right" w:leader="dot" w:pos="8306"/>
        </w:tabs>
      </w:pPr>
      <w:hyperlink w:anchor="_Toc2887" w:history="1">
        <w:r>
          <w:rPr>
            <w:rFonts w:ascii="仿宋" w:eastAsia="仿宋" w:hAnsi="仿宋" w:cs="仿宋" w:hint="eastAsia"/>
            <w:lang w:eastAsia="zh-CN"/>
          </w:rPr>
          <w:t>(一)、电动汽车项目总投资估算</w:t>
        </w:r>
        <w:r>
          <w:tab/>
        </w:r>
        <w:r>
          <w:fldChar w:fldCharType="begin"/>
        </w:r>
        <w:r>
          <w:instrText xml:space="preserve"> PAGEREF _Toc2887 \h </w:instrText>
        </w:r>
        <w:r>
          <w:fldChar w:fldCharType="separate"/>
        </w:r>
        <w:r>
          <w:t>37</w:t>
        </w:r>
        <w:r>
          <w:fldChar w:fldCharType="end"/>
        </w:r>
      </w:hyperlink>
    </w:p>
    <w:p>
      <w:pPr>
        <w:pStyle w:val="TOC2"/>
        <w:tabs>
          <w:tab w:val="right" w:leader="dot" w:pos="8306"/>
        </w:tabs>
      </w:pPr>
      <w:hyperlink w:anchor="_Toc18361" w:history="1">
        <w:r>
          <w:rPr>
            <w:rFonts w:ascii="仿宋" w:eastAsia="仿宋" w:hAnsi="仿宋" w:cs="仿宋" w:hint="eastAsia"/>
            <w:lang w:eastAsia="zh-CN"/>
          </w:rPr>
          <w:t>(二)、资金筹措</w:t>
        </w:r>
        <w:r>
          <w:tab/>
        </w:r>
        <w:r>
          <w:fldChar w:fldCharType="begin"/>
        </w:r>
        <w:r>
          <w:instrText xml:space="preserve"> PAGEREF _Toc18361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3" w:history="1">
        <w:r>
          <w:rPr>
            <w:rFonts w:ascii="仿宋" w:eastAsia="仿宋" w:hAnsi="仿宋" w:cs="仿宋" w:hint="eastAsia"/>
            <w:lang w:eastAsia="zh-CN"/>
          </w:rPr>
          <w:t>十、电动汽车项目人力资源管理</w:t>
        </w:r>
        <w:r>
          <w:tab/>
        </w:r>
        <w:r>
          <w:fldChar w:fldCharType="begin"/>
        </w:r>
        <w:r>
          <w:instrText xml:space="preserve"> PAGEREF _Toc23123 \h </w:instrText>
        </w:r>
        <w:r>
          <w:fldChar w:fldCharType="separate"/>
        </w:r>
        <w:r>
          <w:t>39</w:t>
        </w:r>
        <w:r>
          <w:fldChar w:fldCharType="end"/>
        </w:r>
      </w:hyperlink>
    </w:p>
    <w:p>
      <w:pPr>
        <w:pStyle w:val="TOC2"/>
        <w:tabs>
          <w:tab w:val="right" w:leader="dot" w:pos="8306"/>
        </w:tabs>
      </w:pPr>
      <w:hyperlink w:anchor="_Toc30823" w:history="1">
        <w:r>
          <w:rPr>
            <w:rFonts w:ascii="仿宋" w:eastAsia="仿宋" w:hAnsi="仿宋" w:cs="仿宋" w:hint="eastAsia"/>
            <w:lang w:eastAsia="zh-CN"/>
          </w:rPr>
          <w:t>(一)、建立健全的预算管理制度</w:t>
        </w:r>
        <w:r>
          <w:tab/>
        </w:r>
        <w:r>
          <w:fldChar w:fldCharType="begin"/>
        </w:r>
        <w:r>
          <w:instrText xml:space="preserve"> PAGEREF _Toc30823 \h </w:instrText>
        </w:r>
        <w:r>
          <w:fldChar w:fldCharType="separate"/>
        </w:r>
        <w:r>
          <w:t>39</w:t>
        </w:r>
        <w:r>
          <w:fldChar w:fldCharType="end"/>
        </w:r>
      </w:hyperlink>
    </w:p>
    <w:p>
      <w:pPr>
        <w:pStyle w:val="TOC2"/>
        <w:tabs>
          <w:tab w:val="right" w:leader="dot" w:pos="8306"/>
        </w:tabs>
      </w:pPr>
      <w:hyperlink w:anchor="_Toc21368" w:history="1">
        <w:r>
          <w:rPr>
            <w:rFonts w:ascii="仿宋" w:eastAsia="仿宋" w:hAnsi="仿宋" w:cs="仿宋" w:hint="eastAsia"/>
            <w:lang w:eastAsia="zh-CN"/>
          </w:rPr>
          <w:t>(二)、加强资金流动监控</w:t>
        </w:r>
        <w:r>
          <w:tab/>
        </w:r>
        <w:r>
          <w:fldChar w:fldCharType="begin"/>
        </w:r>
        <w:r>
          <w:instrText xml:space="preserve"> PAGEREF _Toc21368 \h </w:instrText>
        </w:r>
        <w:r>
          <w:fldChar w:fldCharType="separate"/>
        </w:r>
        <w:r>
          <w:t>41</w:t>
        </w:r>
        <w:r>
          <w:fldChar w:fldCharType="end"/>
        </w:r>
      </w:hyperlink>
    </w:p>
    <w:p>
      <w:pPr>
        <w:pStyle w:val="TOC2"/>
        <w:tabs>
          <w:tab w:val="right" w:leader="dot" w:pos="8306"/>
        </w:tabs>
      </w:pPr>
      <w:hyperlink w:anchor="_Toc15757" w:history="1">
        <w:r>
          <w:rPr>
            <w:rFonts w:ascii="仿宋" w:eastAsia="仿宋" w:hAnsi="仿宋" w:cs="仿宋" w:hint="eastAsia"/>
            <w:lang w:eastAsia="zh-CN"/>
          </w:rPr>
          <w:t>(三)、制定完善的风险控制机制</w:t>
        </w:r>
        <w:r>
          <w:tab/>
        </w:r>
        <w:r>
          <w:fldChar w:fldCharType="begin"/>
        </w:r>
        <w:r>
          <w:instrText xml:space="preserve"> PAGEREF _Toc15757 \h </w:instrText>
        </w:r>
        <w:r>
          <w:fldChar w:fldCharType="separate"/>
        </w:r>
        <w:r>
          <w:t>42</w:t>
        </w:r>
        <w:r>
          <w:fldChar w:fldCharType="end"/>
        </w:r>
      </w:hyperlink>
    </w:p>
    <w:p>
      <w:pPr>
        <w:pStyle w:val="TOC2"/>
        <w:tabs>
          <w:tab w:val="right" w:leader="dot" w:pos="8306"/>
        </w:tabs>
      </w:pPr>
      <w:hyperlink w:anchor="_Toc31714" w:history="1">
        <w:r>
          <w:rPr>
            <w:rFonts w:ascii="仿宋" w:eastAsia="仿宋" w:hAnsi="仿宋" w:cs="仿宋" w:hint="eastAsia"/>
            <w:lang w:eastAsia="zh-CN"/>
          </w:rPr>
          <w:t>(四)、优化成本管理</w:t>
        </w:r>
        <w:r>
          <w:tab/>
        </w:r>
        <w:r>
          <w:fldChar w:fldCharType="begin"/>
        </w:r>
        <w:r>
          <w:instrText xml:space="preserve"> PAGEREF _Toc31714 \h </w:instrText>
        </w:r>
        <w:r>
          <w:fldChar w:fldCharType="separate"/>
        </w:r>
        <w:r>
          <w:t>43</w:t>
        </w:r>
        <w:r>
          <w:fldChar w:fldCharType="end"/>
        </w:r>
      </w:hyperlink>
    </w:p>
    <w:p>
      <w:pPr>
        <w:pStyle w:val="TOC1"/>
        <w:tabs>
          <w:tab w:val="right" w:leader="dot" w:pos="8306"/>
        </w:tabs>
      </w:pPr>
      <w:hyperlink w:anchor="_Toc16339" w:history="1">
        <w:r>
          <w:rPr>
            <w:rFonts w:ascii="仿宋" w:eastAsia="仿宋" w:hAnsi="仿宋" w:cs="仿宋" w:hint="eastAsia"/>
            <w:lang w:eastAsia="zh-CN"/>
          </w:rPr>
          <w:t>十一、电动汽车项目社会影响</w:t>
        </w:r>
        <w:r>
          <w:tab/>
        </w:r>
        <w:r>
          <w:fldChar w:fldCharType="begin"/>
        </w:r>
        <w:r>
          <w:instrText xml:space="preserve"> PAGEREF _Toc16339 \h </w:instrText>
        </w:r>
        <w:r>
          <w:fldChar w:fldCharType="separate"/>
        </w:r>
        <w:r>
          <w:t>44</w:t>
        </w:r>
        <w:r>
          <w:fldChar w:fldCharType="end"/>
        </w:r>
      </w:hyperlink>
    </w:p>
    <w:p>
      <w:pPr>
        <w:pStyle w:val="TOC2"/>
        <w:tabs>
          <w:tab w:val="right" w:leader="dot" w:pos="8306"/>
        </w:tabs>
      </w:pPr>
      <w:hyperlink w:anchor="_Toc22818" w:history="1">
        <w:r>
          <w:rPr>
            <w:rFonts w:ascii="仿宋" w:eastAsia="仿宋" w:hAnsi="仿宋" w:cs="仿宋" w:hint="eastAsia"/>
            <w:lang w:eastAsia="zh-CN"/>
          </w:rPr>
          <w:t>(一)、社会责任与义务</w:t>
        </w:r>
        <w:r>
          <w:tab/>
        </w:r>
        <w:r>
          <w:fldChar w:fldCharType="begin"/>
        </w:r>
        <w:r>
          <w:instrText xml:space="preserve"> PAGEREF _Toc22818 \h </w:instrText>
        </w:r>
        <w:r>
          <w:fldChar w:fldCharType="separate"/>
        </w:r>
        <w:r>
          <w:t>44</w:t>
        </w:r>
        <w:r>
          <w:fldChar w:fldCharType="end"/>
        </w:r>
      </w:hyperlink>
    </w:p>
    <w:p>
      <w:pPr>
        <w:pStyle w:val="TOC2"/>
        <w:tabs>
          <w:tab w:val="right" w:leader="dot" w:pos="8306"/>
        </w:tabs>
      </w:pPr>
      <w:hyperlink w:anchor="_Toc30721" w:history="1">
        <w:r>
          <w:rPr>
            <w:rFonts w:ascii="仿宋" w:eastAsia="仿宋" w:hAnsi="仿宋" w:cs="仿宋" w:hint="eastAsia"/>
            <w:lang w:eastAsia="zh-CN"/>
          </w:rPr>
          <w:t>(二)、社会参与与沟通</w:t>
        </w:r>
        <w:r>
          <w:tab/>
        </w:r>
        <w:r>
          <w:fldChar w:fldCharType="begin"/>
        </w:r>
        <w:r>
          <w:instrText xml:space="preserve"> PAGEREF _Toc30721 \h </w:instrText>
        </w:r>
        <w:r>
          <w:fldChar w:fldCharType="separate"/>
        </w:r>
        <w:r>
          <w:t>45</w:t>
        </w:r>
        <w:r>
          <w:fldChar w:fldCharType="end"/>
        </w:r>
      </w:hyperlink>
    </w:p>
    <w:p>
      <w:pPr>
        <w:pStyle w:val="TOC1"/>
        <w:tabs>
          <w:tab w:val="right" w:leader="dot" w:pos="8306"/>
        </w:tabs>
      </w:pPr>
      <w:hyperlink w:anchor="_Toc19565" w:history="1">
        <w:r>
          <w:rPr>
            <w:rFonts w:ascii="仿宋" w:eastAsia="仿宋" w:hAnsi="仿宋" w:cs="仿宋" w:hint="eastAsia"/>
            <w:lang w:eastAsia="zh-CN"/>
          </w:rPr>
          <w:t>十二、电动汽车项目风险管理</w:t>
        </w:r>
        <w:r>
          <w:tab/>
        </w:r>
        <w:r>
          <w:fldChar w:fldCharType="begin"/>
        </w:r>
        <w:r>
          <w:instrText xml:space="preserve"> PAGEREF _Toc19565 \h </w:instrText>
        </w:r>
        <w:r>
          <w:fldChar w:fldCharType="separate"/>
        </w:r>
        <w:r>
          <w:t>46</w:t>
        </w:r>
        <w:r>
          <w:fldChar w:fldCharType="end"/>
        </w:r>
      </w:hyperlink>
    </w:p>
    <w:p>
      <w:pPr>
        <w:pStyle w:val="TOC2"/>
        <w:tabs>
          <w:tab w:val="right" w:leader="dot" w:pos="8306"/>
        </w:tabs>
      </w:pPr>
      <w:hyperlink w:anchor="_Toc10179" w:history="1">
        <w:r>
          <w:rPr>
            <w:rFonts w:ascii="仿宋" w:eastAsia="仿宋" w:hAnsi="仿宋" w:cs="仿宋" w:hint="eastAsia"/>
            <w:lang w:eastAsia="zh-CN"/>
          </w:rPr>
          <w:t>(一)、风险识别与评估</w:t>
        </w:r>
        <w:r>
          <w:tab/>
        </w:r>
        <w:r>
          <w:fldChar w:fldCharType="begin"/>
        </w:r>
        <w:r>
          <w:instrText xml:space="preserve"> PAGEREF _Toc10179 \h </w:instrText>
        </w:r>
        <w:r>
          <w:fldChar w:fldCharType="separate"/>
        </w:r>
        <w:r>
          <w:t>46</w:t>
        </w:r>
        <w:r>
          <w:fldChar w:fldCharType="end"/>
        </w:r>
      </w:hyperlink>
    </w:p>
    <w:p>
      <w:pPr>
        <w:pStyle w:val="TOC2"/>
        <w:tabs>
          <w:tab w:val="right" w:leader="dot" w:pos="8306"/>
        </w:tabs>
      </w:pPr>
      <w:hyperlink w:anchor="_Toc2273" w:history="1">
        <w:r>
          <w:rPr>
            <w:rFonts w:ascii="仿宋" w:eastAsia="仿宋" w:hAnsi="仿宋" w:cs="仿宋" w:hint="eastAsia"/>
            <w:lang w:eastAsia="zh-CN"/>
          </w:rPr>
          <w:t>(二)、风险应对策略</w:t>
        </w:r>
        <w:r>
          <w:tab/>
        </w:r>
        <w:r>
          <w:fldChar w:fldCharType="begin"/>
        </w:r>
        <w:r>
          <w:instrText xml:space="preserve"> PAGEREF _Toc2273 \h </w:instrText>
        </w:r>
        <w:r>
          <w:fldChar w:fldCharType="separate"/>
        </w:r>
        <w:r>
          <w:t>47</w:t>
        </w:r>
        <w:r>
          <w:fldChar w:fldCharType="end"/>
        </w:r>
      </w:hyperlink>
    </w:p>
    <w:p>
      <w:pPr>
        <w:pStyle w:val="TOC2"/>
        <w:tabs>
          <w:tab w:val="right" w:leader="dot" w:pos="8306"/>
        </w:tabs>
      </w:pPr>
      <w:hyperlink w:anchor="_Toc21846" w:history="1">
        <w:r>
          <w:rPr>
            <w:rFonts w:ascii="仿宋" w:eastAsia="仿宋" w:hAnsi="仿宋" w:cs="仿宋" w:hint="eastAsia"/>
            <w:lang w:eastAsia="zh-CN"/>
          </w:rPr>
          <w:t>(三)、风险监控与控制</w:t>
        </w:r>
        <w:r>
          <w:tab/>
        </w:r>
        <w:r>
          <w:fldChar w:fldCharType="begin"/>
        </w:r>
        <w:r>
          <w:instrText xml:space="preserve"> PAGEREF _Toc21846 \h </w:instrText>
        </w:r>
        <w:r>
          <w:fldChar w:fldCharType="separate"/>
        </w:r>
        <w:r>
          <w:t>49</w:t>
        </w:r>
        <w:r>
          <w:fldChar w:fldCharType="end"/>
        </w:r>
      </w:hyperlink>
    </w:p>
    <w:p>
      <w:pPr>
        <w:pStyle w:val="TOC1"/>
        <w:tabs>
          <w:tab w:val="right" w:leader="dot" w:pos="8306"/>
        </w:tabs>
      </w:pPr>
      <w:hyperlink w:anchor="_Toc1274" w:history="1">
        <w:r>
          <w:rPr>
            <w:rFonts w:ascii="仿宋" w:eastAsia="仿宋" w:hAnsi="仿宋" w:cs="仿宋" w:hint="eastAsia"/>
            <w:lang w:eastAsia="zh-CN"/>
          </w:rPr>
          <w:t>十三、电动汽车项目变更管理</w:t>
        </w:r>
        <w:r>
          <w:tab/>
        </w:r>
        <w:r>
          <w:fldChar w:fldCharType="begin"/>
        </w:r>
        <w:r>
          <w:instrText xml:space="preserve"> PAGEREF _Toc1274 \h </w:instrText>
        </w:r>
        <w:r>
          <w:fldChar w:fldCharType="separate"/>
        </w:r>
        <w:r>
          <w:t>50</w:t>
        </w:r>
        <w:r>
          <w:fldChar w:fldCharType="end"/>
        </w:r>
      </w:hyperlink>
    </w:p>
    <w:p>
      <w:pPr>
        <w:pStyle w:val="TOC2"/>
        <w:tabs>
          <w:tab w:val="right" w:leader="dot" w:pos="8306"/>
        </w:tabs>
      </w:pPr>
      <w:hyperlink w:anchor="_Toc18864" w:history="1">
        <w:r>
          <w:rPr>
            <w:rFonts w:ascii="仿宋" w:eastAsia="仿宋" w:hAnsi="仿宋" w:cs="仿宋" w:hint="eastAsia"/>
            <w:lang w:eastAsia="zh-CN"/>
          </w:rPr>
          <w:t>(一)、变更申请与评估</w:t>
        </w:r>
        <w:r>
          <w:tab/>
        </w:r>
        <w:r>
          <w:fldChar w:fldCharType="begin"/>
        </w:r>
        <w:r>
          <w:instrText xml:space="preserve"> PAGEREF _Toc18864 \h </w:instrText>
        </w:r>
        <w:r>
          <w:fldChar w:fldCharType="separate"/>
        </w:r>
        <w:r>
          <w:t>50</w:t>
        </w:r>
        <w:r>
          <w:fldChar w:fldCharType="end"/>
        </w:r>
      </w:hyperlink>
    </w:p>
    <w:p>
      <w:pPr>
        <w:pStyle w:val="TOC2"/>
        <w:tabs>
          <w:tab w:val="right" w:leader="dot" w:pos="8306"/>
        </w:tabs>
      </w:pPr>
      <w:hyperlink w:anchor="_Toc2202" w:history="1">
        <w:r>
          <w:rPr>
            <w:rFonts w:ascii="仿宋" w:eastAsia="仿宋" w:hAnsi="仿宋" w:cs="仿宋" w:hint="eastAsia"/>
            <w:lang w:eastAsia="zh-CN"/>
          </w:rPr>
          <w:t>(二)、变更实施与控制</w:t>
        </w:r>
        <w:r>
          <w:tab/>
        </w:r>
        <w:r>
          <w:fldChar w:fldCharType="begin"/>
        </w:r>
        <w:r>
          <w:instrText xml:space="preserve"> PAGEREF _Toc2202 \h </w:instrText>
        </w:r>
        <w:r>
          <w:fldChar w:fldCharType="separate"/>
        </w:r>
        <w:r>
          <w:t>50</w:t>
        </w:r>
        <w:r>
          <w:fldChar w:fldCharType="end"/>
        </w:r>
      </w:hyperlink>
    </w:p>
    <w:p>
      <w:pPr>
        <w:pStyle w:val="TOC1"/>
        <w:tabs>
          <w:tab w:val="right" w:leader="dot" w:pos="8306"/>
        </w:tabs>
      </w:pPr>
      <w:hyperlink w:anchor="_Toc19689" w:history="1">
        <w:r>
          <w:rPr>
            <w:rFonts w:ascii="仿宋" w:eastAsia="仿宋" w:hAnsi="仿宋" w:cs="仿宋" w:hint="eastAsia"/>
            <w:lang w:eastAsia="zh-CN"/>
          </w:rPr>
          <w:t>十四、供应链管理</w:t>
        </w:r>
        <w:r>
          <w:tab/>
        </w:r>
        <w:r>
          <w:fldChar w:fldCharType="begin"/>
        </w:r>
        <w:r>
          <w:instrText xml:space="preserve"> PAGEREF _Toc19689 \h </w:instrText>
        </w:r>
        <w:r>
          <w:fldChar w:fldCharType="separate"/>
        </w:r>
        <w:r>
          <w:t>51</w:t>
        </w:r>
        <w:r>
          <w:fldChar w:fldCharType="end"/>
        </w:r>
      </w:hyperlink>
    </w:p>
    <w:p>
      <w:pPr>
        <w:pStyle w:val="TOC2"/>
        <w:tabs>
          <w:tab w:val="right" w:leader="dot" w:pos="8306"/>
        </w:tabs>
      </w:pPr>
      <w:hyperlink w:anchor="_Toc17481" w:history="1">
        <w:r>
          <w:rPr>
            <w:rFonts w:ascii="仿宋" w:eastAsia="仿宋" w:hAnsi="仿宋" w:cs="仿宋" w:hint="eastAsia"/>
            <w:lang w:eastAsia="zh-CN"/>
          </w:rPr>
          <w:t>(一)、供应链战略规划</w:t>
        </w:r>
        <w:r>
          <w:tab/>
        </w:r>
        <w:r>
          <w:fldChar w:fldCharType="begin"/>
        </w:r>
        <w:r>
          <w:instrText xml:space="preserve"> PAGEREF _Toc17481 \h </w:instrText>
        </w:r>
        <w:r>
          <w:fldChar w:fldCharType="separate"/>
        </w:r>
        <w:r>
          <w:t>51</w:t>
        </w:r>
        <w:r>
          <w:fldChar w:fldCharType="end"/>
        </w:r>
      </w:hyperlink>
    </w:p>
    <w:p>
      <w:pPr>
        <w:pStyle w:val="TOC2"/>
        <w:tabs>
          <w:tab w:val="right" w:leader="dot" w:pos="8306"/>
        </w:tabs>
      </w:pPr>
      <w:hyperlink w:anchor="_Toc31469" w:history="1">
        <w:r>
          <w:rPr>
            <w:rFonts w:ascii="仿宋" w:eastAsia="仿宋" w:hAnsi="仿宋" w:cs="仿宋" w:hint="eastAsia"/>
            <w:lang w:eastAsia="zh-CN"/>
          </w:rPr>
          <w:t>(二)、供应商选择与合作</w:t>
        </w:r>
        <w:r>
          <w:tab/>
        </w:r>
        <w:r>
          <w:fldChar w:fldCharType="begin"/>
        </w:r>
        <w:r>
          <w:instrText xml:space="preserve"> PAGEREF _Toc31469 \h </w:instrText>
        </w:r>
        <w:r>
          <w:fldChar w:fldCharType="separate"/>
        </w:r>
        <w:r>
          <w:t>52</w:t>
        </w:r>
        <w:r>
          <w:fldChar w:fldCharType="end"/>
        </w:r>
      </w:hyperlink>
    </w:p>
    <w:p>
      <w:pPr>
        <w:pStyle w:val="TOC2"/>
        <w:tabs>
          <w:tab w:val="right" w:leader="dot" w:pos="8306"/>
        </w:tabs>
      </w:pPr>
      <w:hyperlink w:anchor="_Toc934" w:history="1">
        <w:r>
          <w:rPr>
            <w:rFonts w:ascii="仿宋" w:eastAsia="仿宋" w:hAnsi="仿宋" w:cs="仿宋" w:hint="eastAsia"/>
            <w:lang w:eastAsia="zh-CN"/>
          </w:rPr>
          <w:t>(三)、物流与库存管理</w:t>
        </w:r>
        <w:r>
          <w:tab/>
        </w:r>
        <w:r>
          <w:fldChar w:fldCharType="begin"/>
        </w:r>
        <w:r>
          <w:instrText xml:space="preserve"> PAGEREF _Toc934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9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的技术管理特点体现在其创新导向。通过引入最先进的技术趋势和解决方案，电动汽车项目致力于提升科技含量、提高质量和效率水平。这意味着我们将采用最新的工具和方法，确保电动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动汽车项目技术管理的显著特征。通过整合不同领域的技术资源，我们实现了跨学科的协同工作。这有助于优化技术架构，提高整体效能。此外，整合性策略还促进了不同技术团队之间的紧密沟通和高效合作，确保电动汽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动汽车项目所采用的技术。通过不断优化技术方案，电动汽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动汽车项目团队将在电动汽车项目初期识别可能的技术风险，并采取相应的预防和应对措施。通过建立健全的风险评估机制，电动汽车项目能够在实施过程中及时发现并解决潜在的技术问题，保障电动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动汽车项目中，技术将成为电动汽车项目成功的有力支持。这一深度剖析揭示了技术管理在电动汽车项目实施中的关键作用，为电动汽车项目的技术基础奠定了坚实的基础。</w:t>
      </w:r>
    </w:p>
    <w:p>
      <w:pPr>
        <w:pStyle w:val="Heading2"/>
        <w:ind w:firstLine="560" w:firstLineChars="200"/>
        <w:rPr>
          <w:rFonts w:ascii="仿宋" w:eastAsia="仿宋" w:hAnsi="仿宋" w:cs="仿宋" w:hint="eastAsia"/>
          <w:sz w:val="28"/>
          <w:lang w:eastAsia="zh-CN"/>
        </w:rPr>
      </w:pPr>
      <w:bookmarkStart w:id="4" w:name="_Toc16388"/>
      <w:r>
        <w:rPr>
          <w:rFonts w:ascii="仿宋" w:eastAsia="仿宋" w:hAnsi="仿宋" w:cs="仿宋" w:hint="eastAsia"/>
          <w:sz w:val="28"/>
          <w:lang w:eastAsia="zh-CN"/>
        </w:rPr>
        <w:t>(二)、电动汽车项目工艺技术设计方案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动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动汽车项目将严格按照相关行业规范要求进行组织。通过有效控制产品质量，电动汽车项目将致力于为顾客提供优质的电动汽车项目产品和良好的服务。这体现了电动汽车项目对于生产活动合规性和质量标准的高度重视，为电动汽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动汽车项目注重生态效益和清洁生产原则。电动汽车项目建设将紧密结合地方特色经济发展，与社会经济发展规划和区域环境保护规划方案相协调一致。通过与当地区域自然生态系统的结合，电动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动汽车项目产品具有多样化的客户需求和个性化的特点。因此，电动汽车项目产品规格品种多样，且单批生产数量较小。为满足这一特点，电动汽车项目承办单位将建设先进的柔性制造生产线。通过广泛应用柔性制造技术，电动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动汽车项目采用的技术具有较高的技术含量和自动化水平，处于国内先进水平。这一技术选用不仅体现了对生产效率、质量和环境友好性的高标准要求，同时为电动汽车项目的可持续发展奠定了坚实的基础。</w:t>
      </w:r>
    </w:p>
    <w:p>
      <w:pPr>
        <w:pStyle w:val="Heading2"/>
        <w:ind w:firstLine="560" w:firstLineChars="200"/>
        <w:rPr>
          <w:rFonts w:ascii="仿宋" w:eastAsia="仿宋" w:hAnsi="仿宋" w:cs="仿宋" w:hint="eastAsia"/>
          <w:sz w:val="28"/>
          <w:lang w:eastAsia="zh-CN"/>
        </w:rPr>
      </w:pPr>
      <w:bookmarkStart w:id="5" w:name="_Toc81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为确保电动汽车项目的高效生产和技术实施，我们制定了一套精心设计的设备选型方案，以满足电动汽车项目生产、质量和环保的要求。该方案的主要特点如下：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动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针对电动汽车项目产品的多样性和小批量生产的特点，我们将建设柔性制造生产线。通过在设备选型中考虑柔性制造技术，可以灵活应对不同产品规格和生产需求，实现生产线的高度灵活性和适应性。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929"/>
      <w:r>
        <w:rPr>
          <w:rFonts w:ascii="仿宋" w:eastAsia="仿宋" w:hAnsi="仿宋" w:cs="仿宋" w:hint="eastAsia"/>
          <w:sz w:val="28"/>
          <w:lang w:eastAsia="zh-CN"/>
        </w:rPr>
        <w:t>二、电动汽车项目文档管理</w:t>
      </w:r>
      <w:bookmarkEnd w:id="6"/>
    </w:p>
    <w:p>
      <w:pPr>
        <w:pStyle w:val="Heading2"/>
        <w:rPr>
          <w:rFonts w:ascii="仿宋" w:eastAsia="仿宋" w:hAnsi="仿宋" w:cs="仿宋" w:hint="eastAsia"/>
          <w:lang w:eastAsia="zh-CN"/>
        </w:rPr>
      </w:pPr>
      <w:bookmarkStart w:id="7" w:name="_Toc68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电动汽车项目高度重视文档的质量和准确性，以支持电动汽车项目的各项活动和决策。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文档的编制始于电动汽车项目计划的初期，我们制定了详细的文档编制计划，明确了每个文档的内容、格式和编写责任人。在电动汽车项目启动阶段，我们首先编制了电动汽车项目章程，明确定义了电动汽车项目的目标、范围、风险等关键要素。随后，电动汽车项目团队根据计划陆续编制了需求文档、设计文档、测试文档等各类文档，确保电动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电动汽车项目管理中的重要环节，旨在确保电动汽车项目文档符合质量标准和电动汽车项目需求。在电动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除了内部审查，我们还进行了外部审查，邀请电动汽车项目相关利益方和专业领域的专家对文档进行独立审查。这有助于获取更全面、客观的反馈，确保电动汽车项目文档不仅符合内部标准，也满足外部需求。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电动汽车项目在文档编制与审查方面建立了严格的管理机制，通过规范的流程和多维度的审查，确保电动汽车项目文档的质量、准确性和可靠性，为电动汽车项目的顺利推进提供了有力支持。</w:t>
      </w:r>
    </w:p>
    <w:p>
      <w:pPr>
        <w:pStyle w:val="Heading2"/>
        <w:ind w:firstLine="560" w:firstLineChars="200"/>
        <w:rPr>
          <w:rFonts w:ascii="仿宋" w:eastAsia="仿宋" w:hAnsi="仿宋" w:cs="仿宋" w:hint="eastAsia"/>
          <w:sz w:val="28"/>
          <w:lang w:eastAsia="zh-CN"/>
        </w:rPr>
      </w:pPr>
      <w:bookmarkStart w:id="8" w:name="_Toc2406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我们通过多渠道发布文档，包括电子邮件、电动汽车项目管理平台、内部网站等，以满足不同团队成员的偏好和需求。多渠道发布确保了信息的全面覆盖。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我们采用了精细的权限控制，确保只有授权人员可以访问敏感信息。这种安全措施保护了电动汽车项目文档的机密性，防止了未经授权的信息泄露。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9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文档存档与归档是电动汽车项目生命周期中一个至关重要的环节，直接关系到电动汽车项目信息的长期保存和历史记录的完整性。在电动汽车项目中，我们实施了一系列有效的文档存档与归档管理策略：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673"/>
      <w:r>
        <w:rPr>
          <w:rFonts w:ascii="仿宋" w:eastAsia="仿宋" w:hAnsi="仿宋" w:cs="仿宋" w:hint="eastAsia"/>
          <w:sz w:val="28"/>
          <w:lang w:eastAsia="zh-CN"/>
        </w:rPr>
        <w:t>三、电动汽车项目土建工程</w:t>
      </w:r>
      <w:bookmarkEnd w:id="10"/>
    </w:p>
    <w:p>
      <w:pPr>
        <w:pStyle w:val="Heading2"/>
        <w:rPr>
          <w:rFonts w:ascii="仿宋" w:eastAsia="仿宋" w:hAnsi="仿宋" w:cs="仿宋" w:hint="eastAsia"/>
          <w:lang w:eastAsia="zh-CN"/>
        </w:rPr>
      </w:pPr>
      <w:bookmarkStart w:id="11" w:name="_Toc1298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在电动汽车项目的建筑工程设计中，我们将秉承一系列重要的设计原则，以确保电动汽车项目建筑在功能、美观、可持续性等方面达到最佳效果。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在建筑设计中，我们将综合考虑建设和运营成本。通过精细的经济效益分析，确保设计方案在高效利用资源的同时，对电动汽车项目的长期盈利能力有积极的贡献。</w:t>
      </w:r>
    </w:p>
    <w:p>
      <w:pPr>
        <w:pStyle w:val="Heading2"/>
        <w:ind w:firstLine="560" w:firstLineChars="200"/>
        <w:rPr>
          <w:rFonts w:ascii="仿宋" w:eastAsia="仿宋" w:hAnsi="仿宋" w:cs="仿宋" w:hint="eastAsia"/>
          <w:sz w:val="28"/>
          <w:lang w:eastAsia="zh-CN"/>
        </w:rPr>
      </w:pPr>
      <w:bookmarkStart w:id="12" w:name="_Toc19512"/>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项目的土建工程设计中，我们将精准设定设计年限，结合电动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9252"/>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汽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6088"/>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本期工程电动汽车项目预计总建筑面积XXX平方米，其中：计容建筑面积XXX平方米，计划建筑工程投资XX万元，占电动汽车项目总投资的XX%。</w:t>
      </w:r>
    </w:p>
    <w:p>
      <w:pPr>
        <w:pStyle w:val="Heading1"/>
        <w:ind w:firstLine="560" w:firstLineChars="200"/>
        <w:rPr>
          <w:rFonts w:ascii="仿宋" w:eastAsia="仿宋" w:hAnsi="仿宋" w:cs="仿宋" w:hint="eastAsia"/>
          <w:sz w:val="28"/>
          <w:lang w:eastAsia="zh-CN"/>
        </w:rPr>
      </w:pPr>
      <w:bookmarkStart w:id="15" w:name="_Toc6564"/>
      <w:r>
        <w:rPr>
          <w:rFonts w:ascii="仿宋" w:eastAsia="仿宋" w:hAnsi="仿宋" w:cs="仿宋" w:hint="eastAsia"/>
          <w:sz w:val="28"/>
          <w:lang w:eastAsia="zh-CN"/>
        </w:rPr>
        <w:t>四、电动汽车项目概论</w:t>
      </w:r>
      <w:bookmarkEnd w:id="15"/>
    </w:p>
    <w:p>
      <w:pPr>
        <w:pStyle w:val="Heading2"/>
        <w:rPr>
          <w:rFonts w:ascii="仿宋" w:eastAsia="仿宋" w:hAnsi="仿宋" w:cs="仿宋" w:hint="eastAsia"/>
          <w:lang w:eastAsia="zh-CN"/>
        </w:rPr>
      </w:pPr>
      <w:bookmarkStart w:id="16" w:name="_Toc4500"/>
      <w:r>
        <w:rPr>
          <w:rFonts w:ascii="仿宋" w:eastAsia="仿宋" w:hAnsi="仿宋" w:cs="仿宋" w:hint="eastAsia"/>
          <w:lang w:eastAsia="zh-CN"/>
        </w:rPr>
        <w:t>(一)、电动汽车项目概况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的起源追溯至对市场的深入洞察。市场的不断演变与变革为电动汽车项目提供了难得的机遇。当前市场存在的需求缺口和变革的大环境共同构成了电动汽车项目的背景。这个电动汽车项目旨在充分利用市场机遇，填补行业中尚未满足的需求，为客户提供全新的解决方案。市场的变革和需求的增长使得这个电动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正式命名为电动汽车。这个名称不仅仅是一个标识，更代表了电动汽车项目的核心理念和愿景。它蕴含着电动汽车项目所要解决问题的关键字，具有强烈的表达和辨识度，为电动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的核心目标是提供一种全新、高效的解决方案，满足客户日益增长的需求。电动汽车项目追求的不仅仅是满足市场需求，更是在市场中获得卓越的竞争优势。通过不断提升产品或服务的质量和创新水平，电动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全面涵盖了产品研发、制造、市场推广和售后服务，确保从产品设计到最终用户体验的全方位关注。这一全面的电动汽车项目范围是为了确保电动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电动汽车项目计划在未来18个月内完成，包括研发、测试、市场试点和正式推出等不同阶段。这个时间表的合理设计是为了确保电动汽车项目各个阶段的顺利推进，以便按时交付高质量的成果。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电动汽车项目预算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电动汽车项目总预算估算为XX百万美元，主要分配在研发、市场推广、人员培训和运营等方面。这一充足的预算为电动汽车项目提供了充足的资源，确保电动汽车项目在各个方面都能取得优异的表现。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电动汽车项目可能面临的风险包括市场接受度低、技术难题、竞争激烈等。电动汽车项目团队已经制定了相应的风险应对计划，通过前瞻性的风险管理，确保电动汽车项目在面对不确定性时能够迅速做出应对。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电动汽车项目汇聚了一支经验丰富、多领域专业素养的核心团队，确保电动汽车项目在各个方面都能拥有高水平的执行力。团队的协同作战是电动汽车项目成功的关键因素之一。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电动汽车项目的背景根植于市场对更高效、创新产品的渴望，同时也受到科技发展对行业格局的深刻改变的影响。这为电动汽车项目提供了广阔的发展空间和市场需求。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电动汽车项目现状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截至目前，电动汽车项目已完成市场调研和技术验证，取得了初步的成功。这为电动汽车项目在未来的发展奠定了坚实的基础，为更远大的目标打下了坚实的基石。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435"/>
      <w:r>
        <w:rPr>
          <w:rFonts w:ascii="仿宋" w:eastAsia="仿宋" w:hAnsi="仿宋" w:cs="仿宋" w:hint="eastAsia"/>
          <w:sz w:val="28"/>
          <w:lang w:eastAsia="zh-CN"/>
        </w:rPr>
        <w:t>(二)、电动汽车项目目标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keyword》电动汽车项目首要业务目标是在市场中占据有利地位，实现产品/服务的成功推广和销售。通过不断提升产品质量、创新性，电动汽车项目追求成为行业中的领导者，赢得更多客户的青睐。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在科技迅速发展的时代，电动汽车项目着眼于技术创新。通过持续的研发和技术升级，电动汽车项目旨在推出更具创新性的产品或服务，以满足市场对新鲜、先进解决方案的需求。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为了建立可持续的客户关系，电动汽车项目设定了客户满意度目标。通过提供卓越的产品质量和优质的客户服务，电动汽车项目追求赢得客户的信任和忠诚度，确保他们的满意度达到行业领先水平。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电动汽车项目注重社会责任和可持续发展。通过实施环保、社会责任电动汽车项目，电动汽车项目致力于在经济发展的同时保护环境，促进社会公平，实现可持续经营。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电动汽车项目的团队是实现目标的核心驱动力。因此，电动汽车项目设定了团队发展目标，包括提升团队成员的专业技能、培养领导力，以及搭建协同高效的团队工作氛围。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16"/>
      <w:r>
        <w:rPr>
          <w:rFonts w:ascii="仿宋" w:eastAsia="仿宋" w:hAnsi="仿宋" w:cs="仿宋" w:hint="eastAsia"/>
          <w:sz w:val="28"/>
          <w:lang w:eastAsia="zh-CN"/>
        </w:rPr>
        <w:t>(三)、电动汽车项目提出的理由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电动汽车项目提出的理由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https://d.book118.com/757166144134006052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B567B"/>
    <w:rsid w:val="3FAB5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661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2024-03-03T03:20:00Z</dcterms:created>
  <dcterms:modified xsi:type="dcterms:W3CDTF">2024-03-03T03:20:58Z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AA1F0EFC36FC40DF9C788E8765531C55_11</vt:lpwstr>
  </property>
  <property fmtid="{D5CDD505-2E9C-101B-9397-08002B2CF9AE}" pid="3" name="KSOProductBuildVer">
    <vt:lpwstr>2052-12.1.0.16388</vt:lpwstr>
  </property>
</Properties>
</file>