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直播电商项目规划设计蓝图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 w:history="1">
        <w:r>
          <w:rPr>
            <w:rFonts w:ascii="仿宋" w:eastAsia="仿宋" w:hAnsi="仿宋" w:cs="仿宋" w:hint="eastAsia"/>
            <w:lang w:eastAsia="zh-CN"/>
          </w:rPr>
          <w:t>前言</w:t>
        </w:r>
        <w:r>
          <w:tab/>
        </w:r>
        <w:r>
          <w:fldChar w:fldCharType="begin"/>
        </w:r>
        <w:r>
          <w:instrText xml:space="preserve"> PAGEREF _Toc3032 \h </w:instrText>
        </w:r>
        <w:r>
          <w:fldChar w:fldCharType="separate"/>
        </w:r>
        <w:r>
          <w:t>3</w:t>
        </w:r>
        <w:r>
          <w:fldChar w:fldCharType="end"/>
        </w:r>
      </w:hyperlink>
    </w:p>
    <w:p>
      <w:pPr>
        <w:pStyle w:val="TOC1"/>
        <w:tabs>
          <w:tab w:val="right" w:leader="dot" w:pos="8306"/>
        </w:tabs>
      </w:pPr>
      <w:hyperlink w:anchor="_Toc15766" w:history="1">
        <w:r>
          <w:rPr>
            <w:rFonts w:ascii="仿宋" w:eastAsia="仿宋" w:hAnsi="仿宋" w:cs="仿宋" w:hint="eastAsia"/>
            <w:lang w:eastAsia="zh-CN"/>
          </w:rPr>
          <w:t>一、直播电商项目危机管理</w:t>
        </w:r>
        <w:r>
          <w:tab/>
        </w:r>
        <w:r>
          <w:fldChar w:fldCharType="begin"/>
        </w:r>
        <w:r>
          <w:instrText xml:space="preserve"> PAGEREF _Toc15766 \h </w:instrText>
        </w:r>
        <w:r>
          <w:fldChar w:fldCharType="separate"/>
        </w:r>
        <w:r>
          <w:t>3</w:t>
        </w:r>
        <w:r>
          <w:fldChar w:fldCharType="end"/>
        </w:r>
      </w:hyperlink>
    </w:p>
    <w:p>
      <w:pPr>
        <w:pStyle w:val="TOC2"/>
        <w:tabs>
          <w:tab w:val="right" w:leader="dot" w:pos="8306"/>
        </w:tabs>
      </w:pPr>
      <w:hyperlink w:anchor="_Toc32393" w:history="1">
        <w:r>
          <w:rPr>
            <w:rFonts w:ascii="仿宋" w:eastAsia="仿宋" w:hAnsi="仿宋" w:cs="仿宋" w:hint="eastAsia"/>
            <w:lang w:eastAsia="zh-CN"/>
          </w:rPr>
          <w:t>(一)、危机预警与识别</w:t>
        </w:r>
        <w:r>
          <w:tab/>
        </w:r>
        <w:r>
          <w:fldChar w:fldCharType="begin"/>
        </w:r>
        <w:r>
          <w:instrText xml:space="preserve"> PAGEREF _Toc32393 \h </w:instrText>
        </w:r>
        <w:r>
          <w:fldChar w:fldCharType="separate"/>
        </w:r>
        <w:r>
          <w:t>3</w:t>
        </w:r>
        <w:r>
          <w:fldChar w:fldCharType="end"/>
        </w:r>
      </w:hyperlink>
    </w:p>
    <w:p>
      <w:pPr>
        <w:pStyle w:val="TOC2"/>
        <w:tabs>
          <w:tab w:val="right" w:leader="dot" w:pos="8306"/>
        </w:tabs>
      </w:pPr>
      <w:hyperlink w:anchor="_Toc13534" w:history="1">
        <w:r>
          <w:rPr>
            <w:rFonts w:ascii="仿宋" w:eastAsia="仿宋" w:hAnsi="仿宋" w:cs="仿宋" w:hint="eastAsia"/>
            <w:lang w:eastAsia="zh-CN"/>
          </w:rPr>
          <w:t>(二)、危机应对与恢复</w:t>
        </w:r>
        <w:r>
          <w:tab/>
        </w:r>
        <w:r>
          <w:fldChar w:fldCharType="begin"/>
        </w:r>
        <w:r>
          <w:instrText xml:space="preserve"> PAGEREF _Toc13534 \h </w:instrText>
        </w:r>
        <w:r>
          <w:fldChar w:fldCharType="separate"/>
        </w:r>
        <w:r>
          <w:t>4</w:t>
        </w:r>
        <w:r>
          <w:fldChar w:fldCharType="end"/>
        </w:r>
      </w:hyperlink>
    </w:p>
    <w:p>
      <w:pPr>
        <w:pStyle w:val="TOC1"/>
        <w:tabs>
          <w:tab w:val="right" w:leader="dot" w:pos="8306"/>
        </w:tabs>
      </w:pPr>
      <w:hyperlink w:anchor="_Toc29507" w:history="1">
        <w:r>
          <w:rPr>
            <w:rFonts w:ascii="仿宋" w:eastAsia="仿宋" w:hAnsi="仿宋" w:cs="仿宋" w:hint="eastAsia"/>
            <w:lang w:eastAsia="zh-CN"/>
          </w:rPr>
          <w:t>二、直播电商项目土建工程</w:t>
        </w:r>
        <w:r>
          <w:tab/>
        </w:r>
        <w:r>
          <w:fldChar w:fldCharType="begin"/>
        </w:r>
        <w:r>
          <w:instrText xml:space="preserve"> PAGEREF _Toc29507 \h </w:instrText>
        </w:r>
        <w:r>
          <w:fldChar w:fldCharType="separate"/>
        </w:r>
        <w:r>
          <w:t>5</w:t>
        </w:r>
        <w:r>
          <w:fldChar w:fldCharType="end"/>
        </w:r>
      </w:hyperlink>
    </w:p>
    <w:p>
      <w:pPr>
        <w:pStyle w:val="TOC2"/>
        <w:tabs>
          <w:tab w:val="right" w:leader="dot" w:pos="8306"/>
        </w:tabs>
      </w:pPr>
      <w:hyperlink w:anchor="_Toc27926" w:history="1">
        <w:r>
          <w:rPr>
            <w:rFonts w:ascii="仿宋" w:eastAsia="仿宋" w:hAnsi="仿宋" w:cs="仿宋" w:hint="eastAsia"/>
            <w:lang w:eastAsia="zh-CN"/>
          </w:rPr>
          <w:t>(一)、建筑工程设计原则</w:t>
        </w:r>
        <w:r>
          <w:tab/>
        </w:r>
        <w:r>
          <w:fldChar w:fldCharType="begin"/>
        </w:r>
        <w:r>
          <w:instrText xml:space="preserve"> PAGEREF _Toc27926 \h </w:instrText>
        </w:r>
        <w:r>
          <w:fldChar w:fldCharType="separate"/>
        </w:r>
        <w:r>
          <w:t>5</w:t>
        </w:r>
        <w:r>
          <w:fldChar w:fldCharType="end"/>
        </w:r>
      </w:hyperlink>
    </w:p>
    <w:p>
      <w:pPr>
        <w:pStyle w:val="TOC2"/>
        <w:tabs>
          <w:tab w:val="right" w:leader="dot" w:pos="8306"/>
        </w:tabs>
      </w:pPr>
      <w:hyperlink w:anchor="_Toc5383" w:history="1">
        <w:r>
          <w:rPr>
            <w:rFonts w:ascii="仿宋" w:eastAsia="仿宋" w:hAnsi="仿宋" w:cs="仿宋" w:hint="eastAsia"/>
            <w:lang w:eastAsia="zh-CN"/>
          </w:rPr>
          <w:t>(二)、土建工程设计年限及安全等级</w:t>
        </w:r>
        <w:r>
          <w:tab/>
        </w:r>
        <w:r>
          <w:fldChar w:fldCharType="begin"/>
        </w:r>
        <w:r>
          <w:instrText xml:space="preserve"> PAGEREF _Toc5383 \h </w:instrText>
        </w:r>
        <w:r>
          <w:fldChar w:fldCharType="separate"/>
        </w:r>
        <w:r>
          <w:t>7</w:t>
        </w:r>
        <w:r>
          <w:fldChar w:fldCharType="end"/>
        </w:r>
      </w:hyperlink>
    </w:p>
    <w:p>
      <w:pPr>
        <w:pStyle w:val="TOC2"/>
        <w:tabs>
          <w:tab w:val="right" w:leader="dot" w:pos="8306"/>
        </w:tabs>
      </w:pPr>
      <w:hyperlink w:anchor="_Toc32681" w:history="1">
        <w:r>
          <w:rPr>
            <w:rFonts w:ascii="仿宋" w:eastAsia="仿宋" w:hAnsi="仿宋" w:cs="仿宋" w:hint="eastAsia"/>
            <w:lang w:eastAsia="zh-CN"/>
          </w:rPr>
          <w:t>(三)、建筑工程设计总体要求</w:t>
        </w:r>
        <w:r>
          <w:tab/>
        </w:r>
        <w:r>
          <w:fldChar w:fldCharType="begin"/>
        </w:r>
        <w:r>
          <w:instrText xml:space="preserve"> PAGEREF _Toc32681 \h </w:instrText>
        </w:r>
        <w:r>
          <w:fldChar w:fldCharType="separate"/>
        </w:r>
        <w:r>
          <w:t>8</w:t>
        </w:r>
        <w:r>
          <w:fldChar w:fldCharType="end"/>
        </w:r>
      </w:hyperlink>
    </w:p>
    <w:p>
      <w:pPr>
        <w:pStyle w:val="TOC2"/>
        <w:tabs>
          <w:tab w:val="right" w:leader="dot" w:pos="8306"/>
        </w:tabs>
      </w:pPr>
      <w:hyperlink w:anchor="_Toc28757" w:history="1">
        <w:r>
          <w:rPr>
            <w:rFonts w:ascii="仿宋" w:eastAsia="仿宋" w:hAnsi="仿宋" w:cs="仿宋" w:hint="eastAsia"/>
            <w:lang w:eastAsia="zh-CN"/>
          </w:rPr>
          <w:t>(四)、土建工程建设指标</w:t>
        </w:r>
        <w:r>
          <w:tab/>
        </w:r>
        <w:r>
          <w:fldChar w:fldCharType="begin"/>
        </w:r>
        <w:r>
          <w:instrText xml:space="preserve"> PAGEREF _Toc28757 \h </w:instrText>
        </w:r>
        <w:r>
          <w:fldChar w:fldCharType="separate"/>
        </w:r>
        <w:r>
          <w:t>8</w:t>
        </w:r>
        <w:r>
          <w:fldChar w:fldCharType="end"/>
        </w:r>
      </w:hyperlink>
    </w:p>
    <w:p>
      <w:pPr>
        <w:pStyle w:val="TOC1"/>
        <w:tabs>
          <w:tab w:val="right" w:leader="dot" w:pos="8306"/>
        </w:tabs>
      </w:pPr>
      <w:hyperlink w:anchor="_Toc17616" w:history="1">
        <w:r>
          <w:rPr>
            <w:rFonts w:ascii="仿宋" w:eastAsia="仿宋" w:hAnsi="仿宋" w:cs="仿宋" w:hint="eastAsia"/>
            <w:lang w:eastAsia="zh-CN"/>
          </w:rPr>
          <w:t>三、直播电商项目概论</w:t>
        </w:r>
        <w:r>
          <w:tab/>
        </w:r>
        <w:r>
          <w:fldChar w:fldCharType="begin"/>
        </w:r>
        <w:r>
          <w:instrText xml:space="preserve"> PAGEREF _Toc17616 \h </w:instrText>
        </w:r>
        <w:r>
          <w:fldChar w:fldCharType="separate"/>
        </w:r>
        <w:r>
          <w:t>9</w:t>
        </w:r>
        <w:r>
          <w:fldChar w:fldCharType="end"/>
        </w:r>
      </w:hyperlink>
    </w:p>
    <w:p>
      <w:pPr>
        <w:pStyle w:val="TOC2"/>
        <w:tabs>
          <w:tab w:val="right" w:leader="dot" w:pos="8306"/>
        </w:tabs>
      </w:pPr>
      <w:hyperlink w:anchor="_Toc27473" w:history="1">
        <w:r>
          <w:rPr>
            <w:rFonts w:ascii="仿宋" w:eastAsia="仿宋" w:hAnsi="仿宋" w:cs="仿宋" w:hint="eastAsia"/>
            <w:lang w:eastAsia="zh-CN"/>
          </w:rPr>
          <w:t>(一)、直播电商项目概况</w:t>
        </w:r>
        <w:r>
          <w:tab/>
        </w:r>
        <w:r>
          <w:fldChar w:fldCharType="begin"/>
        </w:r>
        <w:r>
          <w:instrText xml:space="preserve"> PAGEREF _Toc27473 \h </w:instrText>
        </w:r>
        <w:r>
          <w:fldChar w:fldCharType="separate"/>
        </w:r>
        <w:r>
          <w:t>9</w:t>
        </w:r>
        <w:r>
          <w:fldChar w:fldCharType="end"/>
        </w:r>
      </w:hyperlink>
    </w:p>
    <w:p>
      <w:pPr>
        <w:pStyle w:val="TOC2"/>
        <w:tabs>
          <w:tab w:val="right" w:leader="dot" w:pos="8306"/>
        </w:tabs>
      </w:pPr>
      <w:hyperlink w:anchor="_Toc1445" w:history="1">
        <w:r>
          <w:rPr>
            <w:rFonts w:ascii="仿宋" w:eastAsia="仿宋" w:hAnsi="仿宋" w:cs="仿宋" w:hint="eastAsia"/>
            <w:lang w:eastAsia="zh-CN"/>
          </w:rPr>
          <w:t>(二)、直播电商项目目标</w:t>
        </w:r>
        <w:r>
          <w:tab/>
        </w:r>
        <w:r>
          <w:fldChar w:fldCharType="begin"/>
        </w:r>
        <w:r>
          <w:instrText xml:space="preserve"> PAGEREF _Toc1445 \h </w:instrText>
        </w:r>
        <w:r>
          <w:fldChar w:fldCharType="separate"/>
        </w:r>
        <w:r>
          <w:t>11</w:t>
        </w:r>
        <w:r>
          <w:fldChar w:fldCharType="end"/>
        </w:r>
      </w:hyperlink>
    </w:p>
    <w:p>
      <w:pPr>
        <w:pStyle w:val="TOC2"/>
        <w:tabs>
          <w:tab w:val="right" w:leader="dot" w:pos="8306"/>
        </w:tabs>
      </w:pPr>
      <w:hyperlink w:anchor="_Toc24592" w:history="1">
        <w:r>
          <w:rPr>
            <w:rFonts w:ascii="仿宋" w:eastAsia="仿宋" w:hAnsi="仿宋" w:cs="仿宋" w:hint="eastAsia"/>
            <w:lang w:eastAsia="zh-CN"/>
          </w:rPr>
          <w:t>(三)、直播电商项目提出的理由</w:t>
        </w:r>
        <w:r>
          <w:tab/>
        </w:r>
        <w:r>
          <w:fldChar w:fldCharType="begin"/>
        </w:r>
        <w:r>
          <w:instrText xml:space="preserve"> PAGEREF _Toc24592 \h </w:instrText>
        </w:r>
        <w:r>
          <w:fldChar w:fldCharType="separate"/>
        </w:r>
        <w:r>
          <w:t>12</w:t>
        </w:r>
        <w:r>
          <w:fldChar w:fldCharType="end"/>
        </w:r>
      </w:hyperlink>
    </w:p>
    <w:p>
      <w:pPr>
        <w:pStyle w:val="TOC2"/>
        <w:tabs>
          <w:tab w:val="right" w:leader="dot" w:pos="8306"/>
        </w:tabs>
      </w:pPr>
      <w:hyperlink w:anchor="_Toc7110" w:history="1">
        <w:r>
          <w:rPr>
            <w:rFonts w:ascii="仿宋" w:eastAsia="仿宋" w:hAnsi="仿宋" w:cs="仿宋" w:hint="eastAsia"/>
            <w:lang w:eastAsia="zh-CN"/>
          </w:rPr>
          <w:t>(四)、直播电商项目意义</w:t>
        </w:r>
        <w:r>
          <w:tab/>
        </w:r>
        <w:r>
          <w:fldChar w:fldCharType="begin"/>
        </w:r>
        <w:r>
          <w:instrText xml:space="preserve"> PAGEREF _Toc7110 \h </w:instrText>
        </w:r>
        <w:r>
          <w:fldChar w:fldCharType="separate"/>
        </w:r>
        <w:r>
          <w:t>13</w:t>
        </w:r>
        <w:r>
          <w:fldChar w:fldCharType="end"/>
        </w:r>
      </w:hyperlink>
    </w:p>
    <w:p>
      <w:pPr>
        <w:pStyle w:val="TOC2"/>
        <w:tabs>
          <w:tab w:val="right" w:leader="dot" w:pos="8306"/>
        </w:tabs>
      </w:pPr>
      <w:hyperlink w:anchor="_Toc29229" w:history="1">
        <w:r>
          <w:rPr>
            <w:rFonts w:ascii="仿宋" w:eastAsia="仿宋" w:hAnsi="仿宋" w:cs="仿宋" w:hint="eastAsia"/>
            <w:lang w:eastAsia="zh-CN"/>
          </w:rPr>
          <w:t>(五)、直播电商项目背景</w:t>
        </w:r>
        <w:r>
          <w:tab/>
        </w:r>
        <w:r>
          <w:fldChar w:fldCharType="begin"/>
        </w:r>
        <w:r>
          <w:instrText xml:space="preserve"> PAGEREF _Toc29229 \h </w:instrText>
        </w:r>
        <w:r>
          <w:fldChar w:fldCharType="separate"/>
        </w:r>
        <w:r>
          <w:t>14</w:t>
        </w:r>
        <w:r>
          <w:fldChar w:fldCharType="end"/>
        </w:r>
      </w:hyperlink>
    </w:p>
    <w:p>
      <w:pPr>
        <w:pStyle w:val="TOC1"/>
        <w:tabs>
          <w:tab w:val="right" w:leader="dot" w:pos="8306"/>
        </w:tabs>
      </w:pPr>
      <w:hyperlink w:anchor="_Toc21265" w:history="1">
        <w:r>
          <w:rPr>
            <w:rFonts w:ascii="仿宋" w:eastAsia="仿宋" w:hAnsi="仿宋" w:cs="仿宋" w:hint="eastAsia"/>
            <w:lang w:eastAsia="zh-CN"/>
          </w:rPr>
          <w:t>四、工艺说明</w:t>
        </w:r>
        <w:r>
          <w:tab/>
        </w:r>
        <w:r>
          <w:fldChar w:fldCharType="begin"/>
        </w:r>
        <w:r>
          <w:instrText xml:space="preserve"> PAGEREF _Toc21265 \h </w:instrText>
        </w:r>
        <w:r>
          <w:fldChar w:fldCharType="separate"/>
        </w:r>
        <w:r>
          <w:t>15</w:t>
        </w:r>
        <w:r>
          <w:fldChar w:fldCharType="end"/>
        </w:r>
      </w:hyperlink>
    </w:p>
    <w:p>
      <w:pPr>
        <w:pStyle w:val="TOC2"/>
        <w:tabs>
          <w:tab w:val="right" w:leader="dot" w:pos="8306"/>
        </w:tabs>
      </w:pPr>
      <w:hyperlink w:anchor="_Toc16913" w:history="1">
        <w:r>
          <w:rPr>
            <w:rFonts w:ascii="仿宋" w:eastAsia="仿宋" w:hAnsi="仿宋" w:cs="仿宋" w:hint="eastAsia"/>
            <w:lang w:eastAsia="zh-CN"/>
          </w:rPr>
          <w:t>(一)、技术管理特点</w:t>
        </w:r>
        <w:r>
          <w:tab/>
        </w:r>
        <w:r>
          <w:fldChar w:fldCharType="begin"/>
        </w:r>
        <w:r>
          <w:instrText xml:space="preserve"> PAGEREF _Toc16913 \h </w:instrText>
        </w:r>
        <w:r>
          <w:fldChar w:fldCharType="separate"/>
        </w:r>
        <w:r>
          <w:t>15</w:t>
        </w:r>
        <w:r>
          <w:fldChar w:fldCharType="end"/>
        </w:r>
      </w:hyperlink>
    </w:p>
    <w:p>
      <w:pPr>
        <w:pStyle w:val="TOC2"/>
        <w:tabs>
          <w:tab w:val="right" w:leader="dot" w:pos="8306"/>
        </w:tabs>
      </w:pPr>
      <w:hyperlink w:anchor="_Toc17982" w:history="1">
        <w:r>
          <w:rPr>
            <w:rFonts w:ascii="仿宋" w:eastAsia="仿宋" w:hAnsi="仿宋" w:cs="仿宋" w:hint="eastAsia"/>
            <w:lang w:eastAsia="zh-CN"/>
          </w:rPr>
          <w:t>(二)、直播电商项目工艺技术设计方案</w:t>
        </w:r>
        <w:r>
          <w:tab/>
        </w:r>
        <w:r>
          <w:fldChar w:fldCharType="begin"/>
        </w:r>
        <w:r>
          <w:instrText xml:space="preserve"> PAGEREF _Toc17982 \h </w:instrText>
        </w:r>
        <w:r>
          <w:fldChar w:fldCharType="separate"/>
        </w:r>
        <w:r>
          <w:t>16</w:t>
        </w:r>
        <w:r>
          <w:fldChar w:fldCharType="end"/>
        </w:r>
      </w:hyperlink>
    </w:p>
    <w:p>
      <w:pPr>
        <w:pStyle w:val="TOC2"/>
        <w:tabs>
          <w:tab w:val="right" w:leader="dot" w:pos="8306"/>
        </w:tabs>
      </w:pPr>
      <w:hyperlink w:anchor="_Toc29600" w:history="1">
        <w:r>
          <w:rPr>
            <w:rFonts w:ascii="仿宋" w:eastAsia="仿宋" w:hAnsi="仿宋" w:cs="仿宋" w:hint="eastAsia"/>
            <w:lang w:eastAsia="zh-CN"/>
          </w:rPr>
          <w:t>(三)、设备选型方案</w:t>
        </w:r>
        <w:r>
          <w:tab/>
        </w:r>
        <w:r>
          <w:fldChar w:fldCharType="begin"/>
        </w:r>
        <w:r>
          <w:instrText xml:space="preserve"> PAGEREF _Toc29600 \h </w:instrText>
        </w:r>
        <w:r>
          <w:fldChar w:fldCharType="separate"/>
        </w:r>
        <w:r>
          <w:t>17</w:t>
        </w:r>
        <w:r>
          <w:fldChar w:fldCharType="end"/>
        </w:r>
      </w:hyperlink>
    </w:p>
    <w:p>
      <w:pPr>
        <w:pStyle w:val="TOC1"/>
        <w:tabs>
          <w:tab w:val="right" w:leader="dot" w:pos="8306"/>
        </w:tabs>
      </w:pPr>
      <w:hyperlink w:anchor="_Toc30058" w:history="1">
        <w:r>
          <w:rPr>
            <w:rFonts w:ascii="仿宋" w:eastAsia="仿宋" w:hAnsi="仿宋" w:cs="仿宋" w:hint="eastAsia"/>
            <w:lang w:eastAsia="zh-CN"/>
          </w:rPr>
          <w:t>五、直播电商项目建设背景及必要性分析</w:t>
        </w:r>
        <w:r>
          <w:tab/>
        </w:r>
        <w:r>
          <w:fldChar w:fldCharType="begin"/>
        </w:r>
        <w:r>
          <w:instrText xml:space="preserve"> PAGEREF _Toc30058 \h </w:instrText>
        </w:r>
        <w:r>
          <w:fldChar w:fldCharType="separate"/>
        </w:r>
        <w:r>
          <w:t>19</w:t>
        </w:r>
        <w:r>
          <w:fldChar w:fldCharType="end"/>
        </w:r>
      </w:hyperlink>
    </w:p>
    <w:p>
      <w:pPr>
        <w:pStyle w:val="TOC2"/>
        <w:tabs>
          <w:tab w:val="right" w:leader="dot" w:pos="8306"/>
        </w:tabs>
      </w:pPr>
      <w:hyperlink w:anchor="_Toc27432" w:history="1">
        <w:r>
          <w:rPr>
            <w:rFonts w:ascii="仿宋" w:eastAsia="仿宋" w:hAnsi="仿宋" w:cs="仿宋" w:hint="eastAsia"/>
            <w:lang w:eastAsia="zh-CN"/>
          </w:rPr>
          <w:t>(一)、直播电商项目背景分析</w:t>
        </w:r>
        <w:r>
          <w:tab/>
        </w:r>
        <w:r>
          <w:fldChar w:fldCharType="begin"/>
        </w:r>
        <w:r>
          <w:instrText xml:space="preserve"> PAGEREF _Toc27432 \h </w:instrText>
        </w:r>
        <w:r>
          <w:fldChar w:fldCharType="separate"/>
        </w:r>
        <w:r>
          <w:t>19</w:t>
        </w:r>
        <w:r>
          <w:fldChar w:fldCharType="end"/>
        </w:r>
      </w:hyperlink>
    </w:p>
    <w:p>
      <w:pPr>
        <w:pStyle w:val="TOC2"/>
        <w:tabs>
          <w:tab w:val="right" w:leader="dot" w:pos="8306"/>
        </w:tabs>
      </w:pPr>
      <w:hyperlink w:anchor="_Toc3533" w:history="1">
        <w:r>
          <w:rPr>
            <w:rFonts w:ascii="仿宋" w:eastAsia="仿宋" w:hAnsi="仿宋" w:cs="仿宋" w:hint="eastAsia"/>
            <w:lang w:eastAsia="zh-CN"/>
          </w:rPr>
          <w:t>(二)、直播电商项目建设必要性分析</w:t>
        </w:r>
        <w:r>
          <w:tab/>
        </w:r>
        <w:r>
          <w:fldChar w:fldCharType="begin"/>
        </w:r>
        <w:r>
          <w:instrText xml:space="preserve"> PAGEREF _Toc3533 \h </w:instrText>
        </w:r>
        <w:r>
          <w:fldChar w:fldCharType="separate"/>
        </w:r>
        <w:r>
          <w:t>20</w:t>
        </w:r>
        <w:r>
          <w:fldChar w:fldCharType="end"/>
        </w:r>
      </w:hyperlink>
    </w:p>
    <w:p>
      <w:pPr>
        <w:pStyle w:val="TOC1"/>
        <w:tabs>
          <w:tab w:val="right" w:leader="dot" w:pos="8306"/>
        </w:tabs>
      </w:pPr>
      <w:hyperlink w:anchor="_Toc31412" w:history="1">
        <w:r>
          <w:rPr>
            <w:rFonts w:ascii="仿宋" w:eastAsia="仿宋" w:hAnsi="仿宋" w:cs="仿宋" w:hint="eastAsia"/>
            <w:lang w:eastAsia="zh-CN"/>
          </w:rPr>
          <w:t>六、产品规划分析</w:t>
        </w:r>
        <w:r>
          <w:tab/>
        </w:r>
        <w:r>
          <w:fldChar w:fldCharType="begin"/>
        </w:r>
        <w:r>
          <w:instrText xml:space="preserve"> PAGEREF _Toc31412 \h </w:instrText>
        </w:r>
        <w:r>
          <w:fldChar w:fldCharType="separate"/>
        </w:r>
        <w:r>
          <w:t>22</w:t>
        </w:r>
        <w:r>
          <w:fldChar w:fldCharType="end"/>
        </w:r>
      </w:hyperlink>
    </w:p>
    <w:p>
      <w:pPr>
        <w:pStyle w:val="TOC2"/>
        <w:tabs>
          <w:tab w:val="right" w:leader="dot" w:pos="8306"/>
        </w:tabs>
      </w:pPr>
      <w:hyperlink w:anchor="_Toc21543" w:history="1">
        <w:r>
          <w:rPr>
            <w:rFonts w:ascii="仿宋" w:eastAsia="仿宋" w:hAnsi="仿宋" w:cs="仿宋" w:hint="eastAsia"/>
            <w:lang w:eastAsia="zh-CN"/>
          </w:rPr>
          <w:t>(一)、产品规划</w:t>
        </w:r>
        <w:r>
          <w:tab/>
        </w:r>
        <w:r>
          <w:fldChar w:fldCharType="begin"/>
        </w:r>
        <w:r>
          <w:instrText xml:space="preserve"> PAGEREF _Toc21543 \h </w:instrText>
        </w:r>
        <w:r>
          <w:fldChar w:fldCharType="separate"/>
        </w:r>
        <w:r>
          <w:t>22</w:t>
        </w:r>
        <w:r>
          <w:fldChar w:fldCharType="end"/>
        </w:r>
      </w:hyperlink>
    </w:p>
    <w:p>
      <w:pPr>
        <w:pStyle w:val="TOC2"/>
        <w:tabs>
          <w:tab w:val="right" w:leader="dot" w:pos="8306"/>
        </w:tabs>
      </w:pPr>
      <w:hyperlink w:anchor="_Toc19270" w:history="1">
        <w:r>
          <w:rPr>
            <w:rFonts w:ascii="仿宋" w:eastAsia="仿宋" w:hAnsi="仿宋" w:cs="仿宋" w:hint="eastAsia"/>
            <w:lang w:eastAsia="zh-CN"/>
          </w:rPr>
          <w:t>(二)、建设规模</w:t>
        </w:r>
        <w:r>
          <w:tab/>
        </w:r>
        <w:r>
          <w:fldChar w:fldCharType="begin"/>
        </w:r>
        <w:r>
          <w:instrText xml:space="preserve"> PAGEREF _Toc19270 \h </w:instrText>
        </w:r>
        <w:r>
          <w:fldChar w:fldCharType="separate"/>
        </w:r>
        <w:r>
          <w:t>23</w:t>
        </w:r>
        <w:r>
          <w:fldChar w:fldCharType="end"/>
        </w:r>
      </w:hyperlink>
    </w:p>
    <w:p>
      <w:pPr>
        <w:pStyle w:val="TOC1"/>
        <w:tabs>
          <w:tab w:val="right" w:leader="dot" w:pos="8306"/>
        </w:tabs>
      </w:pPr>
      <w:hyperlink w:anchor="_Toc28597" w:history="1">
        <w:r>
          <w:rPr>
            <w:rFonts w:ascii="仿宋" w:eastAsia="仿宋" w:hAnsi="仿宋" w:cs="仿宋" w:hint="eastAsia"/>
            <w:lang w:eastAsia="zh-CN"/>
          </w:rPr>
          <w:t>七、生产安全保护</w:t>
        </w:r>
        <w:r>
          <w:tab/>
        </w:r>
        <w:r>
          <w:fldChar w:fldCharType="begin"/>
        </w:r>
        <w:r>
          <w:instrText xml:space="preserve"> PAGEREF _Toc28597 \h </w:instrText>
        </w:r>
        <w:r>
          <w:fldChar w:fldCharType="separate"/>
        </w:r>
        <w:r>
          <w:t>24</w:t>
        </w:r>
        <w:r>
          <w:fldChar w:fldCharType="end"/>
        </w:r>
      </w:hyperlink>
    </w:p>
    <w:p>
      <w:pPr>
        <w:pStyle w:val="TOC2"/>
        <w:tabs>
          <w:tab w:val="right" w:leader="dot" w:pos="8306"/>
        </w:tabs>
      </w:pPr>
      <w:hyperlink w:anchor="_Toc26745" w:history="1">
        <w:r>
          <w:rPr>
            <w:rFonts w:ascii="仿宋" w:eastAsia="仿宋" w:hAnsi="仿宋" w:cs="仿宋" w:hint="eastAsia"/>
            <w:lang w:eastAsia="zh-CN"/>
          </w:rPr>
          <w:t>(一)、消防安全</w:t>
        </w:r>
        <w:r>
          <w:tab/>
        </w:r>
        <w:r>
          <w:fldChar w:fldCharType="begin"/>
        </w:r>
        <w:r>
          <w:instrText xml:space="preserve"> PAGEREF _Toc26745 \h </w:instrText>
        </w:r>
        <w:r>
          <w:fldChar w:fldCharType="separate"/>
        </w:r>
        <w:r>
          <w:t>24</w:t>
        </w:r>
        <w:r>
          <w:fldChar w:fldCharType="end"/>
        </w:r>
      </w:hyperlink>
    </w:p>
    <w:p>
      <w:pPr>
        <w:pStyle w:val="TOC2"/>
        <w:tabs>
          <w:tab w:val="right" w:leader="dot" w:pos="8306"/>
        </w:tabs>
      </w:pPr>
      <w:hyperlink w:anchor="_Toc423" w:history="1">
        <w:r>
          <w:rPr>
            <w:rFonts w:ascii="仿宋" w:eastAsia="仿宋" w:hAnsi="仿宋" w:cs="仿宋" w:hint="eastAsia"/>
            <w:lang w:eastAsia="zh-CN"/>
          </w:rPr>
          <w:t>(二)、防火防爆总图布置措施</w:t>
        </w:r>
        <w:r>
          <w:tab/>
        </w:r>
        <w:r>
          <w:fldChar w:fldCharType="begin"/>
        </w:r>
        <w:r>
          <w:instrText xml:space="preserve"> PAGEREF _Toc423 \h </w:instrText>
        </w:r>
        <w:r>
          <w:fldChar w:fldCharType="separate"/>
        </w:r>
        <w:r>
          <w:t>25</w:t>
        </w:r>
        <w:r>
          <w:fldChar w:fldCharType="end"/>
        </w:r>
      </w:hyperlink>
    </w:p>
    <w:p>
      <w:pPr>
        <w:pStyle w:val="TOC2"/>
        <w:tabs>
          <w:tab w:val="right" w:leader="dot" w:pos="8306"/>
        </w:tabs>
      </w:pPr>
      <w:hyperlink w:anchor="_Toc19100" w:history="1">
        <w:r>
          <w:rPr>
            <w:rFonts w:ascii="仿宋" w:eastAsia="仿宋" w:hAnsi="仿宋" w:cs="仿宋" w:hint="eastAsia"/>
            <w:lang w:eastAsia="zh-CN"/>
          </w:rPr>
          <w:t>(三)、自然灾害防范措施</w:t>
        </w:r>
        <w:r>
          <w:tab/>
        </w:r>
        <w:r>
          <w:fldChar w:fldCharType="begin"/>
        </w:r>
        <w:r>
          <w:instrText xml:space="preserve"> PAGEREF _Toc19100 \h </w:instrText>
        </w:r>
        <w:r>
          <w:fldChar w:fldCharType="separate"/>
        </w:r>
        <w:r>
          <w:t>26</w:t>
        </w:r>
        <w:r>
          <w:fldChar w:fldCharType="end"/>
        </w:r>
      </w:hyperlink>
    </w:p>
    <w:p>
      <w:pPr>
        <w:pStyle w:val="TOC2"/>
        <w:tabs>
          <w:tab w:val="right" w:leader="dot" w:pos="8306"/>
        </w:tabs>
      </w:pPr>
      <w:hyperlink w:anchor="_Toc5489" w:history="1">
        <w:r>
          <w:rPr>
            <w:rFonts w:ascii="仿宋" w:eastAsia="仿宋" w:hAnsi="仿宋" w:cs="仿宋" w:hint="eastAsia"/>
            <w:lang w:eastAsia="zh-CN"/>
          </w:rPr>
          <w:t>(四)、安全色及安全标志使用要求</w:t>
        </w:r>
        <w:r>
          <w:tab/>
        </w:r>
        <w:r>
          <w:fldChar w:fldCharType="begin"/>
        </w:r>
        <w:r>
          <w:instrText xml:space="preserve"> PAGEREF _Toc5489 \h </w:instrText>
        </w:r>
        <w:r>
          <w:fldChar w:fldCharType="separate"/>
        </w:r>
        <w:r>
          <w:t>27</w:t>
        </w:r>
        <w:r>
          <w:fldChar w:fldCharType="end"/>
        </w:r>
      </w:hyperlink>
    </w:p>
    <w:p>
      <w:pPr>
        <w:pStyle w:val="TOC2"/>
        <w:tabs>
          <w:tab w:val="right" w:leader="dot" w:pos="8306"/>
        </w:tabs>
      </w:pPr>
      <w:hyperlink w:anchor="_Toc23114" w:history="1">
        <w:r>
          <w:rPr>
            <w:rFonts w:ascii="仿宋" w:eastAsia="仿宋" w:hAnsi="仿宋" w:cs="仿宋" w:hint="eastAsia"/>
            <w:lang w:eastAsia="zh-CN"/>
          </w:rPr>
          <w:t>(五)、防尘防毒措施</w:t>
        </w:r>
        <w:r>
          <w:tab/>
        </w:r>
        <w:r>
          <w:fldChar w:fldCharType="begin"/>
        </w:r>
        <w:r>
          <w:instrText xml:space="preserve"> PAGEREF _Toc23114 \h </w:instrText>
        </w:r>
        <w:r>
          <w:fldChar w:fldCharType="separate"/>
        </w:r>
        <w:r>
          <w:t>28</w:t>
        </w:r>
        <w:r>
          <w:fldChar w:fldCharType="end"/>
        </w:r>
      </w:hyperlink>
    </w:p>
    <w:p>
      <w:pPr>
        <w:pStyle w:val="TOC2"/>
        <w:tabs>
          <w:tab w:val="right" w:leader="dot" w:pos="8306"/>
        </w:tabs>
      </w:pPr>
      <w:hyperlink w:anchor="_Toc6248" w:history="1">
        <w:r>
          <w:rPr>
            <w:rFonts w:ascii="仿宋" w:eastAsia="仿宋" w:hAnsi="仿宋" w:cs="仿宋" w:hint="eastAsia"/>
            <w:lang w:eastAsia="zh-CN"/>
          </w:rPr>
          <w:t>(六)、防静电、触电防护及防雷措施</w:t>
        </w:r>
        <w:r>
          <w:tab/>
        </w:r>
        <w:r>
          <w:fldChar w:fldCharType="begin"/>
        </w:r>
        <w:r>
          <w:instrText xml:space="preserve"> PAGEREF _Toc6248 \h </w:instrText>
        </w:r>
        <w:r>
          <w:fldChar w:fldCharType="separate"/>
        </w:r>
        <w:r>
          <w:t>29</w:t>
        </w:r>
        <w:r>
          <w:fldChar w:fldCharType="end"/>
        </w:r>
      </w:hyperlink>
    </w:p>
    <w:p>
      <w:pPr>
        <w:pStyle w:val="TOC2"/>
        <w:tabs>
          <w:tab w:val="right" w:leader="dot" w:pos="8306"/>
        </w:tabs>
      </w:pPr>
      <w:hyperlink w:anchor="_Toc513" w:history="1">
        <w:r>
          <w:rPr>
            <w:rFonts w:ascii="仿宋" w:eastAsia="仿宋" w:hAnsi="仿宋" w:cs="仿宋" w:hint="eastAsia"/>
            <w:lang w:eastAsia="zh-CN"/>
          </w:rPr>
          <w:t>(七)、机械设备安全保障措施</w:t>
        </w:r>
        <w:r>
          <w:tab/>
        </w:r>
        <w:r>
          <w:fldChar w:fldCharType="begin"/>
        </w:r>
        <w:r>
          <w:instrText xml:space="preserve"> PAGEREF _Toc513 \h </w:instrText>
        </w:r>
        <w:r>
          <w:fldChar w:fldCharType="separate"/>
        </w:r>
        <w:r>
          <w:t>30</w:t>
        </w:r>
        <w:r>
          <w:fldChar w:fldCharType="end"/>
        </w:r>
      </w:hyperlink>
    </w:p>
    <w:p>
      <w:pPr>
        <w:pStyle w:val="TOC1"/>
        <w:tabs>
          <w:tab w:val="right" w:leader="dot" w:pos="8306"/>
        </w:tabs>
      </w:pPr>
      <w:hyperlink w:anchor="_Toc15245" w:history="1">
        <w:r>
          <w:rPr>
            <w:rFonts w:ascii="仿宋" w:eastAsia="仿宋" w:hAnsi="仿宋" w:cs="仿宋" w:hint="eastAsia"/>
            <w:lang w:eastAsia="zh-CN"/>
          </w:rPr>
          <w:t>八、直播电商项目人力资源管理</w:t>
        </w:r>
        <w:r>
          <w:tab/>
        </w:r>
        <w:r>
          <w:fldChar w:fldCharType="begin"/>
        </w:r>
        <w:r>
          <w:instrText xml:space="preserve"> PAGEREF _Toc15245 \h </w:instrText>
        </w:r>
        <w:r>
          <w:fldChar w:fldCharType="separate"/>
        </w:r>
        <w:r>
          <w:t>31</w:t>
        </w:r>
        <w:r>
          <w:fldChar w:fldCharType="end"/>
        </w:r>
      </w:hyperlink>
    </w:p>
    <w:p>
      <w:pPr>
        <w:pStyle w:val="TOC2"/>
        <w:tabs>
          <w:tab w:val="right" w:leader="dot" w:pos="8306"/>
        </w:tabs>
      </w:pPr>
      <w:hyperlink w:anchor="_Toc17745" w:history="1">
        <w:r>
          <w:rPr>
            <w:rFonts w:ascii="仿宋" w:eastAsia="仿宋" w:hAnsi="仿宋" w:cs="仿宋" w:hint="eastAsia"/>
            <w:lang w:eastAsia="zh-CN"/>
          </w:rPr>
          <w:t>(一)、建立健全的预算管理制度</w:t>
        </w:r>
        <w:r>
          <w:tab/>
        </w:r>
        <w:r>
          <w:fldChar w:fldCharType="begin"/>
        </w:r>
        <w:r>
          <w:instrText xml:space="preserve"> PAGEREF _Toc17745 \h </w:instrText>
        </w:r>
        <w:r>
          <w:fldChar w:fldCharType="separate"/>
        </w:r>
        <w:r>
          <w:t>31</w:t>
        </w:r>
        <w:r>
          <w:fldChar w:fldCharType="end"/>
        </w:r>
      </w:hyperlink>
    </w:p>
    <w:p>
      <w:pPr>
        <w:pStyle w:val="TOC2"/>
        <w:tabs>
          <w:tab w:val="right" w:leader="dot" w:pos="8306"/>
        </w:tabs>
      </w:pPr>
      <w:hyperlink w:anchor="_Toc30841" w:history="1">
        <w:r>
          <w:rPr>
            <w:rFonts w:ascii="仿宋" w:eastAsia="仿宋" w:hAnsi="仿宋" w:cs="仿宋" w:hint="eastAsia"/>
            <w:lang w:eastAsia="zh-CN"/>
          </w:rPr>
          <w:t>(二)、加强资金流动监控</w:t>
        </w:r>
        <w:r>
          <w:tab/>
        </w:r>
        <w:r>
          <w:fldChar w:fldCharType="begin"/>
        </w:r>
        <w:r>
          <w:instrText xml:space="preserve"> PAGEREF _Toc30841 \h </w:instrText>
        </w:r>
        <w:r>
          <w:fldChar w:fldCharType="separate"/>
        </w:r>
        <w:r>
          <w:t>33</w:t>
        </w:r>
        <w:r>
          <w:fldChar w:fldCharType="end"/>
        </w:r>
      </w:hyperlink>
    </w:p>
    <w:p>
      <w:pPr>
        <w:pStyle w:val="TOC2"/>
        <w:tabs>
          <w:tab w:val="right" w:leader="dot" w:pos="8306"/>
        </w:tabs>
      </w:pPr>
      <w:hyperlink w:anchor="_Toc21140" w:history="1">
        <w:r>
          <w:rPr>
            <w:rFonts w:ascii="仿宋" w:eastAsia="仿宋" w:hAnsi="仿宋" w:cs="仿宋" w:hint="eastAsia"/>
            <w:lang w:eastAsia="zh-CN"/>
          </w:rPr>
          <w:t>(三)、制定完善的风险控制机制</w:t>
        </w:r>
        <w:r>
          <w:tab/>
        </w:r>
        <w:r>
          <w:fldChar w:fldCharType="begin"/>
        </w:r>
        <w:r>
          <w:instrText xml:space="preserve"> PAGEREF _Toc21140 \h </w:instrText>
        </w:r>
        <w:r>
          <w:fldChar w:fldCharType="separate"/>
        </w:r>
        <w:r>
          <w:t>34</w:t>
        </w:r>
        <w:r>
          <w:fldChar w:fldCharType="end"/>
        </w:r>
      </w:hyperlink>
    </w:p>
    <w:p>
      <w:pPr>
        <w:pStyle w:val="TOC2"/>
        <w:tabs>
          <w:tab w:val="right" w:leader="dot" w:pos="8306"/>
        </w:tabs>
      </w:pPr>
      <w:hyperlink w:anchor="_Toc31419" w:history="1">
        <w:r>
          <w:rPr>
            <w:rFonts w:ascii="仿宋" w:eastAsia="仿宋" w:hAnsi="仿宋" w:cs="仿宋" w:hint="eastAsia"/>
            <w:lang w:eastAsia="zh-CN"/>
          </w:rPr>
          <w:t>(四)、优化成本管理</w:t>
        </w:r>
        <w:r>
          <w:tab/>
        </w:r>
        <w:r>
          <w:fldChar w:fldCharType="begin"/>
        </w:r>
        <w:r>
          <w:instrText xml:space="preserve"> PAGEREF _Toc31419 \h </w:instrText>
        </w:r>
        <w:r>
          <w:fldChar w:fldCharType="separate"/>
        </w:r>
        <w:r>
          <w:t>36</w:t>
        </w:r>
        <w:r>
          <w:fldChar w:fldCharType="end"/>
        </w:r>
      </w:hyperlink>
    </w:p>
    <w:p>
      <w:pPr>
        <w:pStyle w:val="TOC1"/>
        <w:tabs>
          <w:tab w:val="right" w:leader="dot" w:pos="8306"/>
        </w:tabs>
      </w:pPr>
      <w:hyperlink w:anchor="_Toc27470" w:history="1">
        <w:r>
          <w:rPr>
            <w:rFonts w:ascii="仿宋" w:eastAsia="仿宋" w:hAnsi="仿宋" w:cs="仿宋" w:hint="eastAsia"/>
            <w:lang w:eastAsia="zh-CN"/>
          </w:rPr>
          <w:t>九、直播电商项目计划安排</w:t>
        </w:r>
        <w:r>
          <w:tab/>
        </w:r>
        <w:r>
          <w:fldChar w:fldCharType="begin"/>
        </w:r>
        <w:r>
          <w:instrText xml:space="preserve"> PAGEREF _Toc27470 \h </w:instrText>
        </w:r>
        <w:r>
          <w:fldChar w:fldCharType="separate"/>
        </w:r>
        <w:r>
          <w:t>37</w:t>
        </w:r>
        <w:r>
          <w:fldChar w:fldCharType="end"/>
        </w:r>
      </w:hyperlink>
    </w:p>
    <w:p>
      <w:pPr>
        <w:pStyle w:val="TOC2"/>
        <w:tabs>
          <w:tab w:val="right" w:leader="dot" w:pos="8306"/>
        </w:tabs>
      </w:pPr>
      <w:hyperlink w:anchor="_Toc31026" w:history="1">
        <w:r>
          <w:rPr>
            <w:rFonts w:ascii="仿宋" w:eastAsia="仿宋" w:hAnsi="仿宋" w:cs="仿宋" w:hint="eastAsia"/>
            <w:lang w:eastAsia="zh-CN"/>
          </w:rPr>
          <w:t>(一)、建设周期</w:t>
        </w:r>
        <w:r>
          <w:tab/>
        </w:r>
        <w:r>
          <w:fldChar w:fldCharType="begin"/>
        </w:r>
        <w:r>
          <w:instrText xml:space="preserve"> PAGEREF _Toc31026 \h </w:instrText>
        </w:r>
        <w:r>
          <w:fldChar w:fldCharType="separate"/>
        </w:r>
        <w:r>
          <w:t>37</w:t>
        </w:r>
        <w:r>
          <w:fldChar w:fldCharType="end"/>
        </w:r>
      </w:hyperlink>
    </w:p>
    <w:p>
      <w:pPr>
        <w:pStyle w:val="TOC2"/>
        <w:tabs>
          <w:tab w:val="right" w:leader="dot" w:pos="8306"/>
        </w:tabs>
      </w:pPr>
      <w:hyperlink w:anchor="_Toc8355" w:history="1">
        <w:r>
          <w:rPr>
            <w:rFonts w:ascii="仿宋" w:eastAsia="仿宋" w:hAnsi="仿宋" w:cs="仿宋" w:hint="eastAsia"/>
            <w:lang w:eastAsia="zh-CN"/>
          </w:rPr>
          <w:t>(二)、建设进度</w:t>
        </w:r>
        <w:r>
          <w:tab/>
        </w:r>
        <w:r>
          <w:fldChar w:fldCharType="begin"/>
        </w:r>
        <w:r>
          <w:instrText xml:space="preserve"> PAGEREF _Toc8355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0" w:history="1">
        <w:r>
          <w:rPr>
            <w:rFonts w:ascii="仿宋" w:eastAsia="仿宋" w:hAnsi="仿宋" w:cs="仿宋" w:hint="eastAsia"/>
            <w:lang w:eastAsia="zh-CN"/>
          </w:rPr>
          <w:t>(三)、进度安排注意事项</w:t>
        </w:r>
        <w:r>
          <w:tab/>
        </w:r>
        <w:r>
          <w:fldChar w:fldCharType="begin"/>
        </w:r>
        <w:r>
          <w:instrText xml:space="preserve"> PAGEREF _Toc10020 \h </w:instrText>
        </w:r>
        <w:r>
          <w:fldChar w:fldCharType="separate"/>
        </w:r>
        <w:r>
          <w:t>39</w:t>
        </w:r>
        <w:r>
          <w:fldChar w:fldCharType="end"/>
        </w:r>
      </w:hyperlink>
    </w:p>
    <w:p>
      <w:pPr>
        <w:pStyle w:val="TOC2"/>
        <w:tabs>
          <w:tab w:val="right" w:leader="dot" w:pos="8306"/>
        </w:tabs>
      </w:pPr>
      <w:hyperlink w:anchor="_Toc3219" w:history="1">
        <w:r>
          <w:rPr>
            <w:rFonts w:ascii="仿宋" w:eastAsia="仿宋" w:hAnsi="仿宋" w:cs="仿宋" w:hint="eastAsia"/>
            <w:lang w:eastAsia="zh-CN"/>
          </w:rPr>
          <w:t>(四)、人力资源配置</w:t>
        </w:r>
        <w:r>
          <w:tab/>
        </w:r>
        <w:r>
          <w:fldChar w:fldCharType="begin"/>
        </w:r>
        <w:r>
          <w:instrText xml:space="preserve"> PAGEREF _Toc3219 \h </w:instrText>
        </w:r>
        <w:r>
          <w:fldChar w:fldCharType="separate"/>
        </w:r>
        <w:r>
          <w:t>40</w:t>
        </w:r>
        <w:r>
          <w:fldChar w:fldCharType="end"/>
        </w:r>
      </w:hyperlink>
    </w:p>
    <w:p>
      <w:pPr>
        <w:pStyle w:val="TOC1"/>
        <w:tabs>
          <w:tab w:val="right" w:leader="dot" w:pos="8306"/>
        </w:tabs>
      </w:pPr>
      <w:hyperlink w:anchor="_Toc25378" w:history="1">
        <w:r>
          <w:rPr>
            <w:rFonts w:ascii="仿宋" w:eastAsia="仿宋" w:hAnsi="仿宋" w:cs="仿宋" w:hint="eastAsia"/>
            <w:lang w:eastAsia="zh-CN"/>
          </w:rPr>
          <w:t>十、直播电商项目技术管理</w:t>
        </w:r>
        <w:r>
          <w:tab/>
        </w:r>
        <w:r>
          <w:fldChar w:fldCharType="begin"/>
        </w:r>
        <w:r>
          <w:instrText xml:space="preserve"> PAGEREF _Toc25378 \h </w:instrText>
        </w:r>
        <w:r>
          <w:fldChar w:fldCharType="separate"/>
        </w:r>
        <w:r>
          <w:t>41</w:t>
        </w:r>
        <w:r>
          <w:fldChar w:fldCharType="end"/>
        </w:r>
      </w:hyperlink>
    </w:p>
    <w:p>
      <w:pPr>
        <w:pStyle w:val="TOC2"/>
        <w:tabs>
          <w:tab w:val="right" w:leader="dot" w:pos="8306"/>
        </w:tabs>
      </w:pPr>
      <w:hyperlink w:anchor="_Toc13772" w:history="1">
        <w:r>
          <w:rPr>
            <w:rFonts w:ascii="仿宋" w:eastAsia="仿宋" w:hAnsi="仿宋" w:cs="仿宋" w:hint="eastAsia"/>
            <w:lang w:eastAsia="zh-CN"/>
          </w:rPr>
          <w:t>(一)、技术方案选用方向</w:t>
        </w:r>
        <w:r>
          <w:tab/>
        </w:r>
        <w:r>
          <w:fldChar w:fldCharType="begin"/>
        </w:r>
        <w:r>
          <w:instrText xml:space="preserve"> PAGEREF _Toc13772 \h </w:instrText>
        </w:r>
        <w:r>
          <w:fldChar w:fldCharType="separate"/>
        </w:r>
        <w:r>
          <w:t>41</w:t>
        </w:r>
        <w:r>
          <w:fldChar w:fldCharType="end"/>
        </w:r>
      </w:hyperlink>
    </w:p>
    <w:p>
      <w:pPr>
        <w:pStyle w:val="TOC2"/>
        <w:tabs>
          <w:tab w:val="right" w:leader="dot" w:pos="8306"/>
        </w:tabs>
      </w:pPr>
      <w:hyperlink w:anchor="_Toc14844" w:history="1">
        <w:r>
          <w:rPr>
            <w:rFonts w:ascii="仿宋" w:eastAsia="仿宋" w:hAnsi="仿宋" w:cs="仿宋" w:hint="eastAsia"/>
            <w:lang w:eastAsia="zh-CN"/>
          </w:rPr>
          <w:t>(二)、工艺技术方案选用原则</w:t>
        </w:r>
        <w:r>
          <w:tab/>
        </w:r>
        <w:r>
          <w:fldChar w:fldCharType="begin"/>
        </w:r>
        <w:r>
          <w:instrText xml:space="preserve"> PAGEREF _Toc14844 \h </w:instrText>
        </w:r>
        <w:r>
          <w:fldChar w:fldCharType="separate"/>
        </w:r>
        <w:r>
          <w:t>43</w:t>
        </w:r>
        <w:r>
          <w:fldChar w:fldCharType="end"/>
        </w:r>
      </w:hyperlink>
    </w:p>
    <w:p>
      <w:pPr>
        <w:pStyle w:val="TOC2"/>
        <w:tabs>
          <w:tab w:val="right" w:leader="dot" w:pos="8306"/>
        </w:tabs>
      </w:pPr>
      <w:hyperlink w:anchor="_Toc31571" w:history="1">
        <w:r>
          <w:rPr>
            <w:rFonts w:ascii="仿宋" w:eastAsia="仿宋" w:hAnsi="仿宋" w:cs="仿宋" w:hint="eastAsia"/>
            <w:lang w:eastAsia="zh-CN"/>
          </w:rPr>
          <w:t>(三)、工艺技术方案要求</w:t>
        </w:r>
        <w:r>
          <w:tab/>
        </w:r>
        <w:r>
          <w:fldChar w:fldCharType="begin"/>
        </w:r>
        <w:r>
          <w:instrText xml:space="preserve"> PAGEREF _Toc31571 \h </w:instrText>
        </w:r>
        <w:r>
          <w:fldChar w:fldCharType="separate"/>
        </w:r>
        <w:r>
          <w:t>45</w:t>
        </w:r>
        <w:r>
          <w:fldChar w:fldCharType="end"/>
        </w:r>
      </w:hyperlink>
    </w:p>
    <w:p>
      <w:pPr>
        <w:pStyle w:val="TOC1"/>
        <w:tabs>
          <w:tab w:val="right" w:leader="dot" w:pos="8306"/>
        </w:tabs>
      </w:pPr>
      <w:hyperlink w:anchor="_Toc17993" w:history="1">
        <w:r>
          <w:rPr>
            <w:rFonts w:ascii="仿宋" w:eastAsia="仿宋" w:hAnsi="仿宋" w:cs="仿宋" w:hint="eastAsia"/>
            <w:lang w:eastAsia="zh-CN"/>
          </w:rPr>
          <w:t>十一、直播电商项目经营效益</w:t>
        </w:r>
        <w:r>
          <w:tab/>
        </w:r>
        <w:r>
          <w:fldChar w:fldCharType="begin"/>
        </w:r>
        <w:r>
          <w:instrText xml:space="preserve"> PAGEREF _Toc17993 \h </w:instrText>
        </w:r>
        <w:r>
          <w:fldChar w:fldCharType="separate"/>
        </w:r>
        <w:r>
          <w:t>47</w:t>
        </w:r>
        <w:r>
          <w:fldChar w:fldCharType="end"/>
        </w:r>
      </w:hyperlink>
    </w:p>
    <w:p>
      <w:pPr>
        <w:pStyle w:val="TOC2"/>
        <w:tabs>
          <w:tab w:val="right" w:leader="dot" w:pos="8306"/>
        </w:tabs>
      </w:pPr>
      <w:hyperlink w:anchor="_Toc3682" w:history="1">
        <w:r>
          <w:rPr>
            <w:rFonts w:ascii="仿宋" w:eastAsia="仿宋" w:hAnsi="仿宋" w:cs="仿宋" w:hint="eastAsia"/>
            <w:lang w:eastAsia="zh-CN"/>
          </w:rPr>
          <w:t>(一)、经济评价财务测算</w:t>
        </w:r>
        <w:r>
          <w:tab/>
        </w:r>
        <w:r>
          <w:fldChar w:fldCharType="begin"/>
        </w:r>
        <w:r>
          <w:instrText xml:space="preserve"> PAGEREF _Toc3682 \h </w:instrText>
        </w:r>
        <w:r>
          <w:fldChar w:fldCharType="separate"/>
        </w:r>
        <w:r>
          <w:t>47</w:t>
        </w:r>
        <w:r>
          <w:fldChar w:fldCharType="end"/>
        </w:r>
      </w:hyperlink>
    </w:p>
    <w:p>
      <w:pPr>
        <w:pStyle w:val="TOC2"/>
        <w:tabs>
          <w:tab w:val="right" w:leader="dot" w:pos="8306"/>
        </w:tabs>
      </w:pPr>
      <w:hyperlink w:anchor="_Toc31065" w:history="1">
        <w:r>
          <w:rPr>
            <w:rFonts w:ascii="仿宋" w:eastAsia="仿宋" w:hAnsi="仿宋" w:cs="仿宋" w:hint="eastAsia"/>
            <w:lang w:eastAsia="zh-CN"/>
          </w:rPr>
          <w:t>(二)、直播电商项目盈利能力分析</w:t>
        </w:r>
        <w:r>
          <w:tab/>
        </w:r>
        <w:r>
          <w:fldChar w:fldCharType="begin"/>
        </w:r>
        <w:r>
          <w:instrText xml:space="preserve"> PAGEREF _Toc31065 \h </w:instrText>
        </w:r>
        <w:r>
          <w:fldChar w:fldCharType="separate"/>
        </w:r>
        <w:r>
          <w:t>48</w:t>
        </w:r>
        <w:r>
          <w:fldChar w:fldCharType="end"/>
        </w:r>
      </w:hyperlink>
    </w:p>
    <w:p>
      <w:pPr>
        <w:pStyle w:val="TOC1"/>
        <w:tabs>
          <w:tab w:val="right" w:leader="dot" w:pos="8306"/>
        </w:tabs>
      </w:pPr>
      <w:hyperlink w:anchor="_Toc29725" w:history="1">
        <w:r>
          <w:rPr>
            <w:rFonts w:ascii="仿宋" w:eastAsia="仿宋" w:hAnsi="仿宋" w:cs="仿宋" w:hint="eastAsia"/>
            <w:lang w:eastAsia="zh-CN"/>
          </w:rPr>
          <w:t>十二、直播电商项目财务管理</w:t>
        </w:r>
        <w:r>
          <w:tab/>
        </w:r>
        <w:r>
          <w:fldChar w:fldCharType="begin"/>
        </w:r>
        <w:r>
          <w:instrText xml:space="preserve"> PAGEREF _Toc29725 \h </w:instrText>
        </w:r>
        <w:r>
          <w:fldChar w:fldCharType="separate"/>
        </w:r>
        <w:r>
          <w:t>49</w:t>
        </w:r>
        <w:r>
          <w:fldChar w:fldCharType="end"/>
        </w:r>
      </w:hyperlink>
    </w:p>
    <w:p>
      <w:pPr>
        <w:pStyle w:val="TOC2"/>
        <w:tabs>
          <w:tab w:val="right" w:leader="dot" w:pos="8306"/>
        </w:tabs>
      </w:pPr>
      <w:hyperlink w:anchor="_Toc135" w:history="1">
        <w:r>
          <w:rPr>
            <w:rFonts w:ascii="仿宋" w:eastAsia="仿宋" w:hAnsi="仿宋" w:cs="仿宋" w:hint="eastAsia"/>
            <w:lang w:eastAsia="zh-CN"/>
          </w:rPr>
          <w:t>(一)、资金需求大</w:t>
        </w:r>
        <w:r>
          <w:tab/>
        </w:r>
        <w:r>
          <w:fldChar w:fldCharType="begin"/>
        </w:r>
        <w:r>
          <w:instrText xml:space="preserve"> PAGEREF _Toc135 \h </w:instrText>
        </w:r>
        <w:r>
          <w:fldChar w:fldCharType="separate"/>
        </w:r>
        <w:r>
          <w:t>49</w:t>
        </w:r>
        <w:r>
          <w:fldChar w:fldCharType="end"/>
        </w:r>
      </w:hyperlink>
    </w:p>
    <w:p>
      <w:pPr>
        <w:pStyle w:val="TOC2"/>
        <w:tabs>
          <w:tab w:val="right" w:leader="dot" w:pos="8306"/>
        </w:tabs>
      </w:pPr>
      <w:hyperlink w:anchor="_Toc5651" w:history="1">
        <w:r>
          <w:rPr>
            <w:rFonts w:ascii="仿宋" w:eastAsia="仿宋" w:hAnsi="仿宋" w:cs="仿宋" w:hint="eastAsia"/>
            <w:lang w:eastAsia="zh-CN"/>
          </w:rPr>
          <w:t>(二)、研发周期长</w:t>
        </w:r>
        <w:r>
          <w:tab/>
        </w:r>
        <w:r>
          <w:fldChar w:fldCharType="begin"/>
        </w:r>
        <w:r>
          <w:instrText xml:space="preserve"> PAGEREF _Toc5651 \h </w:instrText>
        </w:r>
        <w:r>
          <w:fldChar w:fldCharType="separate"/>
        </w:r>
        <w:r>
          <w:t>50</w:t>
        </w:r>
        <w:r>
          <w:fldChar w:fldCharType="end"/>
        </w:r>
      </w:hyperlink>
    </w:p>
    <w:p>
      <w:pPr>
        <w:pStyle w:val="TOC2"/>
        <w:tabs>
          <w:tab w:val="right" w:leader="dot" w:pos="8306"/>
        </w:tabs>
      </w:pPr>
      <w:hyperlink w:anchor="_Toc21061" w:history="1">
        <w:r>
          <w:rPr>
            <w:rFonts w:ascii="仿宋" w:eastAsia="仿宋" w:hAnsi="仿宋" w:cs="仿宋" w:hint="eastAsia"/>
            <w:lang w:eastAsia="zh-CN"/>
          </w:rPr>
          <w:t>(三)、市场风险大</w:t>
        </w:r>
        <w:r>
          <w:tab/>
        </w:r>
        <w:r>
          <w:fldChar w:fldCharType="begin"/>
        </w:r>
        <w:r>
          <w:instrText xml:space="preserve"> PAGEREF _Toc21061 \h </w:instrText>
        </w:r>
        <w:r>
          <w:fldChar w:fldCharType="separate"/>
        </w:r>
        <w:r>
          <w:t>51</w:t>
        </w:r>
        <w:r>
          <w:fldChar w:fldCharType="end"/>
        </w:r>
      </w:hyperlink>
    </w:p>
    <w:p>
      <w:pPr>
        <w:pStyle w:val="TOC2"/>
        <w:tabs>
          <w:tab w:val="right" w:leader="dot" w:pos="8306"/>
        </w:tabs>
      </w:pPr>
      <w:hyperlink w:anchor="_Toc24484" w:history="1">
        <w:r>
          <w:rPr>
            <w:rFonts w:ascii="仿宋" w:eastAsia="仿宋" w:hAnsi="仿宋" w:cs="仿宋" w:hint="eastAsia"/>
            <w:lang w:eastAsia="zh-CN"/>
          </w:rPr>
          <w:t>(四)、利润率高</w:t>
        </w:r>
        <w:r>
          <w:tab/>
        </w:r>
        <w:r>
          <w:fldChar w:fldCharType="begin"/>
        </w:r>
        <w:r>
          <w:instrText xml:space="preserve"> PAGEREF _Toc24484 \h </w:instrText>
        </w:r>
        <w:r>
          <w:fldChar w:fldCharType="separate"/>
        </w:r>
        <w:r>
          <w:t>54</w:t>
        </w:r>
        <w:r>
          <w:fldChar w:fldCharType="end"/>
        </w:r>
      </w:hyperlink>
    </w:p>
    <w:p>
      <w:pPr>
        <w:pStyle w:val="TOC1"/>
        <w:tabs>
          <w:tab w:val="right" w:leader="dot" w:pos="8306"/>
        </w:tabs>
      </w:pPr>
      <w:hyperlink w:anchor="_Toc2133" w:history="1">
        <w:r>
          <w:rPr>
            <w:rFonts w:ascii="仿宋" w:eastAsia="仿宋" w:hAnsi="仿宋" w:cs="仿宋" w:hint="eastAsia"/>
            <w:lang w:eastAsia="zh-CN"/>
          </w:rPr>
          <w:t>十三、质量管理体系</w:t>
        </w:r>
        <w:r>
          <w:tab/>
        </w:r>
        <w:r>
          <w:fldChar w:fldCharType="begin"/>
        </w:r>
        <w:r>
          <w:instrText xml:space="preserve"> PAGEREF _Toc2133 \h </w:instrText>
        </w:r>
        <w:r>
          <w:fldChar w:fldCharType="separate"/>
        </w:r>
        <w:r>
          <w:t>56</w:t>
        </w:r>
        <w:r>
          <w:fldChar w:fldCharType="end"/>
        </w:r>
      </w:hyperlink>
    </w:p>
    <w:p>
      <w:pPr>
        <w:pStyle w:val="TOC2"/>
        <w:tabs>
          <w:tab w:val="right" w:leader="dot" w:pos="8306"/>
        </w:tabs>
      </w:pPr>
      <w:hyperlink w:anchor="_Toc6087" w:history="1">
        <w:r>
          <w:rPr>
            <w:rFonts w:ascii="仿宋" w:eastAsia="仿宋" w:hAnsi="仿宋" w:cs="仿宋" w:hint="eastAsia"/>
            <w:lang w:eastAsia="zh-CN"/>
          </w:rPr>
          <w:t>(一)、质量目标与方针</w:t>
        </w:r>
        <w:r>
          <w:tab/>
        </w:r>
        <w:r>
          <w:fldChar w:fldCharType="begin"/>
        </w:r>
        <w:r>
          <w:instrText xml:space="preserve"> PAGEREF _Toc6087 \h </w:instrText>
        </w:r>
        <w:r>
          <w:fldChar w:fldCharType="separate"/>
        </w:r>
        <w:r>
          <w:t>56</w:t>
        </w:r>
        <w:r>
          <w:fldChar w:fldCharType="end"/>
        </w:r>
      </w:hyperlink>
    </w:p>
    <w:p>
      <w:pPr>
        <w:pStyle w:val="TOC2"/>
        <w:tabs>
          <w:tab w:val="right" w:leader="dot" w:pos="8306"/>
        </w:tabs>
      </w:pPr>
      <w:hyperlink w:anchor="_Toc6417" w:history="1">
        <w:r>
          <w:rPr>
            <w:rFonts w:ascii="仿宋" w:eastAsia="仿宋" w:hAnsi="仿宋" w:cs="仿宋" w:hint="eastAsia"/>
            <w:lang w:eastAsia="zh-CN"/>
          </w:rPr>
          <w:t>(二)、质量管理责任</w:t>
        </w:r>
        <w:r>
          <w:tab/>
        </w:r>
        <w:r>
          <w:fldChar w:fldCharType="begin"/>
        </w:r>
        <w:r>
          <w:instrText xml:space="preserve"> PAGEREF _Toc6417 \h </w:instrText>
        </w:r>
        <w:r>
          <w:fldChar w:fldCharType="separate"/>
        </w:r>
        <w:r>
          <w:t>57</w:t>
        </w:r>
        <w:r>
          <w:fldChar w:fldCharType="end"/>
        </w:r>
      </w:hyperlink>
    </w:p>
    <w:p>
      <w:pPr>
        <w:pStyle w:val="TOC2"/>
        <w:tabs>
          <w:tab w:val="right" w:leader="dot" w:pos="8306"/>
        </w:tabs>
      </w:pPr>
      <w:hyperlink w:anchor="_Toc25025" w:history="1">
        <w:r>
          <w:rPr>
            <w:rFonts w:ascii="仿宋" w:eastAsia="仿宋" w:hAnsi="仿宋" w:cs="仿宋" w:hint="eastAsia"/>
            <w:lang w:eastAsia="zh-CN"/>
          </w:rPr>
          <w:t>(三)、质量管理体系文件</w:t>
        </w:r>
        <w:r>
          <w:tab/>
        </w:r>
        <w:r>
          <w:fldChar w:fldCharType="begin"/>
        </w:r>
        <w:r>
          <w:instrText xml:space="preserve"> PAGEREF _Toc25025 \h </w:instrText>
        </w:r>
        <w:r>
          <w:fldChar w:fldCharType="separate"/>
        </w:r>
        <w:r>
          <w:t>58</w:t>
        </w:r>
        <w:r>
          <w:fldChar w:fldCharType="end"/>
        </w:r>
      </w:hyperlink>
    </w:p>
    <w:p>
      <w:pPr>
        <w:pStyle w:val="TOC2"/>
        <w:tabs>
          <w:tab w:val="right" w:leader="dot" w:pos="8306"/>
        </w:tabs>
      </w:pPr>
      <w:hyperlink w:anchor="_Toc20403" w:history="1">
        <w:r>
          <w:rPr>
            <w:rFonts w:ascii="仿宋" w:eastAsia="仿宋" w:hAnsi="仿宋" w:cs="仿宋" w:hint="eastAsia"/>
            <w:lang w:eastAsia="zh-CN"/>
          </w:rPr>
          <w:t>(四)、质量培训与教育</w:t>
        </w:r>
        <w:r>
          <w:tab/>
        </w:r>
        <w:r>
          <w:fldChar w:fldCharType="begin"/>
        </w:r>
        <w:r>
          <w:instrText xml:space="preserve"> PAGEREF _Toc20403 \h </w:instrText>
        </w:r>
        <w:r>
          <w:fldChar w:fldCharType="separate"/>
        </w:r>
        <w:r>
          <w:t>61</w:t>
        </w:r>
        <w:r>
          <w:fldChar w:fldCharType="end"/>
        </w:r>
      </w:hyperlink>
    </w:p>
    <w:p>
      <w:pPr>
        <w:pStyle w:val="TOC2"/>
        <w:tabs>
          <w:tab w:val="right" w:leader="dot" w:pos="8306"/>
        </w:tabs>
      </w:pPr>
      <w:hyperlink w:anchor="_Toc25802" w:history="1">
        <w:r>
          <w:rPr>
            <w:rFonts w:ascii="仿宋" w:eastAsia="仿宋" w:hAnsi="仿宋" w:cs="仿宋" w:hint="eastAsia"/>
            <w:lang w:eastAsia="zh-CN"/>
          </w:rPr>
          <w:t>(五)、质量审核与评价</w:t>
        </w:r>
        <w:r>
          <w:tab/>
        </w:r>
        <w:r>
          <w:fldChar w:fldCharType="begin"/>
        </w:r>
        <w:r>
          <w:instrText xml:space="preserve"> PAGEREF _Toc25802 \h </w:instrText>
        </w:r>
        <w:r>
          <w:fldChar w:fldCharType="separate"/>
        </w:r>
        <w:r>
          <w:t>62</w:t>
        </w:r>
        <w:r>
          <w:fldChar w:fldCharType="end"/>
        </w:r>
      </w:hyperlink>
    </w:p>
    <w:p>
      <w:pPr>
        <w:pStyle w:val="TOC2"/>
        <w:tabs>
          <w:tab w:val="right" w:leader="dot" w:pos="8306"/>
        </w:tabs>
      </w:pPr>
      <w:hyperlink w:anchor="_Toc9197" w:history="1">
        <w:r>
          <w:rPr>
            <w:rFonts w:ascii="仿宋" w:eastAsia="仿宋" w:hAnsi="仿宋" w:cs="仿宋" w:hint="eastAsia"/>
            <w:lang w:eastAsia="zh-CN"/>
          </w:rPr>
          <w:t>(六)、不符合与纠正措施</w:t>
        </w:r>
        <w:r>
          <w:tab/>
        </w:r>
        <w:r>
          <w:fldChar w:fldCharType="begin"/>
        </w:r>
        <w:r>
          <w:instrText xml:space="preserve"> PAGEREF _Toc9197 \h </w:instrText>
        </w:r>
        <w:r>
          <w:fldChar w:fldCharType="separate"/>
        </w:r>
        <w:r>
          <w:t>63</w:t>
        </w:r>
        <w:r>
          <w:fldChar w:fldCharType="end"/>
        </w:r>
      </w:hyperlink>
    </w:p>
    <w:p>
      <w:pPr>
        <w:pStyle w:val="TOC1"/>
        <w:tabs>
          <w:tab w:val="right" w:leader="dot" w:pos="8306"/>
        </w:tabs>
      </w:pPr>
      <w:hyperlink w:anchor="_Toc22971" w:history="1">
        <w:r>
          <w:rPr>
            <w:rFonts w:ascii="仿宋" w:eastAsia="仿宋" w:hAnsi="仿宋" w:cs="仿宋" w:hint="eastAsia"/>
            <w:lang w:eastAsia="zh-CN"/>
          </w:rPr>
          <w:t>十四、直播电商项目实施时间节点</w:t>
        </w:r>
        <w:r>
          <w:tab/>
        </w:r>
        <w:r>
          <w:fldChar w:fldCharType="begin"/>
        </w:r>
        <w:r>
          <w:instrText xml:space="preserve"> PAGEREF _Toc22971 \h </w:instrText>
        </w:r>
        <w:r>
          <w:fldChar w:fldCharType="separate"/>
        </w:r>
        <w:r>
          <w:t>64</w:t>
        </w:r>
        <w:r>
          <w:fldChar w:fldCharType="end"/>
        </w:r>
      </w:hyperlink>
    </w:p>
    <w:p>
      <w:pPr>
        <w:pStyle w:val="TOC2"/>
        <w:tabs>
          <w:tab w:val="right" w:leader="dot" w:pos="8306"/>
        </w:tabs>
      </w:pPr>
      <w:hyperlink w:anchor="_Toc21345" w:history="1">
        <w:r>
          <w:rPr>
            <w:rFonts w:ascii="仿宋" w:eastAsia="仿宋" w:hAnsi="仿宋" w:cs="仿宋" w:hint="eastAsia"/>
            <w:lang w:eastAsia="zh-CN"/>
          </w:rPr>
          <w:t>(一)、直播电商项目启动阶段时间节点</w:t>
        </w:r>
        <w:r>
          <w:tab/>
        </w:r>
        <w:r>
          <w:fldChar w:fldCharType="begin"/>
        </w:r>
        <w:r>
          <w:instrText xml:space="preserve"> PAGEREF _Toc21345 \h </w:instrText>
        </w:r>
        <w:r>
          <w:fldChar w:fldCharType="separate"/>
        </w:r>
        <w:r>
          <w:t>64</w:t>
        </w:r>
        <w:r>
          <w:fldChar w:fldCharType="end"/>
        </w:r>
      </w:hyperlink>
    </w:p>
    <w:p>
      <w:pPr>
        <w:pStyle w:val="TOC2"/>
        <w:tabs>
          <w:tab w:val="right" w:leader="dot" w:pos="8306"/>
        </w:tabs>
      </w:pPr>
      <w:hyperlink w:anchor="_Toc30510" w:history="1">
        <w:r>
          <w:rPr>
            <w:rFonts w:ascii="仿宋" w:eastAsia="仿宋" w:hAnsi="仿宋" w:cs="仿宋" w:hint="eastAsia"/>
            <w:lang w:eastAsia="zh-CN"/>
          </w:rPr>
          <w:t>(二)、直播电商项目执行阶段时间节点</w:t>
        </w:r>
        <w:r>
          <w:tab/>
        </w:r>
        <w:r>
          <w:fldChar w:fldCharType="begin"/>
        </w:r>
        <w:r>
          <w:instrText xml:space="preserve"> PAGEREF _Toc30510 \h </w:instrText>
        </w:r>
        <w:r>
          <w:fldChar w:fldCharType="separate"/>
        </w:r>
        <w:r>
          <w:t>65</w:t>
        </w:r>
        <w:r>
          <w:fldChar w:fldCharType="end"/>
        </w:r>
      </w:hyperlink>
    </w:p>
    <w:p>
      <w:pPr>
        <w:pStyle w:val="TOC2"/>
        <w:tabs>
          <w:tab w:val="right" w:leader="dot" w:pos="8306"/>
        </w:tabs>
      </w:pPr>
      <w:hyperlink w:anchor="_Toc29622" w:history="1">
        <w:r>
          <w:rPr>
            <w:rFonts w:ascii="仿宋" w:eastAsia="仿宋" w:hAnsi="仿宋" w:cs="仿宋" w:hint="eastAsia"/>
            <w:lang w:eastAsia="zh-CN"/>
          </w:rPr>
          <w:t>(三)、直播电商项目完成阶段时间节点</w:t>
        </w:r>
        <w:r>
          <w:tab/>
        </w:r>
        <w:r>
          <w:fldChar w:fldCharType="begin"/>
        </w:r>
        <w:r>
          <w:instrText xml:space="preserve"> PAGEREF _Toc29622 \h </w:instrText>
        </w:r>
        <w:r>
          <w:fldChar w:fldCharType="separate"/>
        </w:r>
        <w:r>
          <w:t>66</w:t>
        </w:r>
        <w:r>
          <w:fldChar w:fldCharType="end"/>
        </w:r>
      </w:hyperlink>
    </w:p>
    <w:p>
      <w:pPr>
        <w:pStyle w:val="TOC1"/>
        <w:tabs>
          <w:tab w:val="right" w:leader="dot" w:pos="8306"/>
        </w:tabs>
      </w:pPr>
      <w:hyperlink w:anchor="_Toc14277" w:history="1">
        <w:r>
          <w:rPr>
            <w:rFonts w:ascii="仿宋" w:eastAsia="仿宋" w:hAnsi="仿宋" w:cs="仿宋" w:hint="eastAsia"/>
            <w:lang w:eastAsia="zh-CN"/>
          </w:rPr>
          <w:t>十五、利益相关者分析与沟通计划</w:t>
        </w:r>
        <w:r>
          <w:tab/>
        </w:r>
        <w:r>
          <w:fldChar w:fldCharType="begin"/>
        </w:r>
        <w:r>
          <w:instrText xml:space="preserve"> PAGEREF _Toc14277 \h </w:instrText>
        </w:r>
        <w:r>
          <w:fldChar w:fldCharType="separate"/>
        </w:r>
        <w:r>
          <w:t>67</w:t>
        </w:r>
        <w:r>
          <w:fldChar w:fldCharType="end"/>
        </w:r>
      </w:hyperlink>
    </w:p>
    <w:p>
      <w:pPr>
        <w:pStyle w:val="TOC2"/>
        <w:tabs>
          <w:tab w:val="right" w:leader="dot" w:pos="8306"/>
        </w:tabs>
      </w:pPr>
      <w:hyperlink w:anchor="_Toc10834" w:history="1">
        <w:r>
          <w:rPr>
            <w:rFonts w:ascii="仿宋" w:eastAsia="仿宋" w:hAnsi="仿宋" w:cs="仿宋" w:hint="eastAsia"/>
            <w:lang w:eastAsia="zh-CN"/>
          </w:rPr>
          <w:t>(一)、利益相关者分析</w:t>
        </w:r>
        <w:r>
          <w:tab/>
        </w:r>
        <w:r>
          <w:fldChar w:fldCharType="begin"/>
        </w:r>
        <w:r>
          <w:instrText xml:space="preserve"> PAGEREF _Toc10834 \h </w:instrText>
        </w:r>
        <w:r>
          <w:fldChar w:fldCharType="separate"/>
        </w:r>
        <w:r>
          <w:t>67</w:t>
        </w:r>
        <w:r>
          <w:fldChar w:fldCharType="end"/>
        </w:r>
      </w:hyperlink>
    </w:p>
    <w:p>
      <w:pPr>
        <w:pStyle w:val="TOC2"/>
        <w:tabs>
          <w:tab w:val="right" w:leader="dot" w:pos="8306"/>
        </w:tabs>
      </w:pPr>
      <w:hyperlink w:anchor="_Toc4971" w:history="1">
        <w:r>
          <w:rPr>
            <w:rFonts w:ascii="仿宋" w:eastAsia="仿宋" w:hAnsi="仿宋" w:cs="仿宋" w:hint="eastAsia"/>
            <w:lang w:eastAsia="zh-CN"/>
          </w:rPr>
          <w:t>(二)、沟通计划</w:t>
        </w:r>
        <w:r>
          <w:tab/>
        </w:r>
        <w:r>
          <w:fldChar w:fldCharType="begin"/>
        </w:r>
        <w:r>
          <w:instrText xml:space="preserve"> PAGEREF _Toc4971 \h </w:instrText>
        </w:r>
        <w:r>
          <w:fldChar w:fldCharType="separate"/>
        </w:r>
        <w:r>
          <w:t>68</w:t>
        </w:r>
        <w:r>
          <w:fldChar w:fldCharType="end"/>
        </w:r>
      </w:hyperlink>
    </w:p>
    <w:p>
      <w:pPr>
        <w:pStyle w:val="TOC1"/>
        <w:tabs>
          <w:tab w:val="right" w:leader="dot" w:pos="8306"/>
        </w:tabs>
      </w:pPr>
      <w:hyperlink w:anchor="_Toc24335" w:history="1">
        <w:r>
          <w:rPr>
            <w:rFonts w:ascii="仿宋" w:eastAsia="仿宋" w:hAnsi="仿宋" w:cs="仿宋" w:hint="eastAsia"/>
            <w:lang w:eastAsia="zh-CN"/>
          </w:rPr>
          <w:t>十六、直播电商项目实施保障措施</w:t>
        </w:r>
        <w:r>
          <w:tab/>
        </w:r>
        <w:r>
          <w:fldChar w:fldCharType="begin"/>
        </w:r>
        <w:r>
          <w:instrText xml:space="preserve"> PAGEREF _Toc24335 \h </w:instrText>
        </w:r>
        <w:r>
          <w:fldChar w:fldCharType="separate"/>
        </w:r>
        <w:r>
          <w:t>69</w:t>
        </w:r>
        <w:r>
          <w:fldChar w:fldCharType="end"/>
        </w:r>
      </w:hyperlink>
    </w:p>
    <w:p>
      <w:pPr>
        <w:pStyle w:val="TOC2"/>
        <w:tabs>
          <w:tab w:val="right" w:leader="dot" w:pos="8306"/>
        </w:tabs>
      </w:pPr>
      <w:hyperlink w:anchor="_Toc19400" w:history="1">
        <w:r>
          <w:rPr>
            <w:rFonts w:ascii="仿宋" w:eastAsia="仿宋" w:hAnsi="仿宋" w:cs="仿宋" w:hint="eastAsia"/>
            <w:lang w:eastAsia="zh-CN"/>
          </w:rPr>
          <w:t>(一)、直播电商项目实施保障机制</w:t>
        </w:r>
        <w:r>
          <w:tab/>
        </w:r>
        <w:r>
          <w:fldChar w:fldCharType="begin"/>
        </w:r>
        <w:r>
          <w:instrText xml:space="preserve"> PAGEREF _Toc19400 \h </w:instrText>
        </w:r>
        <w:r>
          <w:fldChar w:fldCharType="separate"/>
        </w:r>
        <w:r>
          <w:t>69</w:t>
        </w:r>
        <w:r>
          <w:fldChar w:fldCharType="end"/>
        </w:r>
      </w:hyperlink>
    </w:p>
    <w:p>
      <w:pPr>
        <w:pStyle w:val="TOC2"/>
        <w:tabs>
          <w:tab w:val="right" w:leader="dot" w:pos="8306"/>
        </w:tabs>
      </w:pPr>
      <w:hyperlink w:anchor="_Toc10590" w:history="1">
        <w:r>
          <w:rPr>
            <w:rFonts w:ascii="仿宋" w:eastAsia="仿宋" w:hAnsi="仿宋" w:cs="仿宋" w:hint="eastAsia"/>
            <w:lang w:eastAsia="zh-CN"/>
          </w:rPr>
          <w:t>(二)、直播电商项目法律合规要求</w:t>
        </w:r>
        <w:r>
          <w:tab/>
        </w:r>
        <w:r>
          <w:fldChar w:fldCharType="begin"/>
        </w:r>
        <w:r>
          <w:instrText xml:space="preserve"> PAGEREF _Toc10590 \h </w:instrText>
        </w:r>
        <w:r>
          <w:fldChar w:fldCharType="separate"/>
        </w:r>
        <w:r>
          <w:t>73</w:t>
        </w:r>
        <w:r>
          <w:fldChar w:fldCharType="end"/>
        </w:r>
      </w:hyperlink>
    </w:p>
    <w:p>
      <w:pPr>
        <w:pStyle w:val="TOC2"/>
        <w:tabs>
          <w:tab w:val="right" w:leader="dot" w:pos="8306"/>
        </w:tabs>
      </w:pPr>
      <w:hyperlink w:anchor="_Toc11593" w:history="1">
        <w:r>
          <w:rPr>
            <w:rFonts w:ascii="仿宋" w:eastAsia="仿宋" w:hAnsi="仿宋" w:cs="仿宋" w:hint="eastAsia"/>
            <w:lang w:eastAsia="zh-CN"/>
          </w:rPr>
          <w:t>(三)、直播电商项目合同管理与法律事务</w:t>
        </w:r>
        <w:r>
          <w:tab/>
        </w:r>
        <w:r>
          <w:fldChar w:fldCharType="begin"/>
        </w:r>
        <w:r>
          <w:instrText xml:space="preserve"> PAGEREF _Toc11593 \h </w:instrText>
        </w:r>
        <w:r>
          <w:fldChar w:fldCharType="separate"/>
        </w:r>
        <w:r>
          <w:t>77</w:t>
        </w:r>
        <w:r>
          <w:fldChar w:fldCharType="end"/>
        </w:r>
      </w:hyperlink>
    </w:p>
    <w:p>
      <w:pPr>
        <w:pStyle w:val="TOC2"/>
        <w:tabs>
          <w:tab w:val="right" w:leader="dot" w:pos="8306"/>
        </w:tabs>
      </w:pPr>
      <w:hyperlink w:anchor="_Toc29619" w:history="1">
        <w:r>
          <w:rPr>
            <w:rFonts w:ascii="仿宋" w:eastAsia="仿宋" w:hAnsi="仿宋" w:cs="仿宋" w:hint="eastAsia"/>
            <w:lang w:eastAsia="zh-CN"/>
          </w:rPr>
          <w:t>(四)、直播电商项目知识产权保护策略</w:t>
        </w:r>
        <w:r>
          <w:tab/>
        </w:r>
        <w:r>
          <w:fldChar w:fldCharType="begin"/>
        </w:r>
        <w:r>
          <w:instrText xml:space="preserve"> PAGEREF _Toc29619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66"/>
      <w:r>
        <w:rPr>
          <w:rFonts w:ascii="仿宋" w:eastAsia="仿宋" w:hAnsi="仿宋" w:cs="仿宋" w:hint="eastAsia"/>
          <w:sz w:val="28"/>
          <w:lang w:eastAsia="zh-CN"/>
        </w:rPr>
        <w:t>一、直播电商项目危机管理</w:t>
      </w:r>
      <w:bookmarkEnd w:id="2"/>
    </w:p>
    <w:p>
      <w:pPr>
        <w:pStyle w:val="Heading2"/>
        <w:rPr>
          <w:rFonts w:ascii="仿宋" w:eastAsia="仿宋" w:hAnsi="仿宋" w:cs="仿宋" w:hint="eastAsia"/>
          <w:lang w:eastAsia="zh-CN"/>
        </w:rPr>
      </w:pPr>
      <w:bookmarkStart w:id="3" w:name="_Toc323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播电商项目危机管理中，危机预警与识别是确保直播电商项目稳健运行的核心步骤。通过建立全面的监测机制，直播电商项目团队旨在及时发现和理解潜在的风险和危机因素，以便采取及时的预防和应对措施，确保直播电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首先，通过深入的风险评估，直播电商项目团队全面分析了整个直播电商项目和各个阶段可能存在的威胁。这包括准确评估每个潜在风险的发生概率和可能影响的程度，为后续危机预警提供了有力支持。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播电商项目团队着重于明确定义直播电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播电商项目进展的持续监控，团队能够及时发现潜在问题并作出迅速反应。直播电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在这一阶段，团队的专业素养和反应速度将发挥至关重要的作用，以确保潜在危机能够在初期得到有效的处理，最大程度地减轻负面影响。通过危机预警与识别，直播电商项目得以更有序、可控地推进。</w:t>
      </w:r>
    </w:p>
    <w:p>
      <w:pPr>
        <w:pStyle w:val="Heading2"/>
        <w:ind w:firstLine="560" w:firstLineChars="200"/>
        <w:rPr>
          <w:rFonts w:ascii="仿宋" w:eastAsia="仿宋" w:hAnsi="仿宋" w:cs="仿宋" w:hint="eastAsia"/>
          <w:sz w:val="28"/>
          <w:lang w:eastAsia="zh-CN"/>
        </w:rPr>
      </w:pPr>
      <w:bookmarkStart w:id="4" w:name="_Toc135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在危机发生时，直播电商项目团队立即行动，成立了应急小组。该小组的任务是迅速制定并实施紧急应对措施，以最小化潜在损失。以下是采取的主要措施：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暂停直播电商项目进度：为遏制危机蔓延，直播电商项目暂时停止进行，以便全面评估当前状况。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资源重新分配：重新评估直播电商项目资源的分配，确保最大限度地减小损失。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实时沟通：与关键利益相关者建立实时沟通机制，向他们传递直播电商项目危机的实际状况，保障直播电商项目核心利益。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在紧急应对的同时，直播电商项目团队强调了团队协作和有效沟通的重要性。以下是团队协作的关键举措：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信息共享机制：建立了信息共享平台，确保团队成员能够及时获取直播电商项目危机的实时信息。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领导者沟通：直播电商项目领导者通过定期会议和即时沟通工具，指导团队应对危机，保持团队稳定运行。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随着危机得到初步控制，直播电商项目团队转向制定恢复计划，以确保直播电商项目能够从中迅速恢复。主要恢复计划包括：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修复受损的进度计划：重新评估直播电商项目进度，制定修复计划，确保直播电商项目尽快回归正常进程。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重新调整资源分配：优化资源分配，确保直播电商项目在有限资源下高效运转。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风险管理机制加强：对直播电商项目风险进行全面评估，制定更强化的风险管理策略，以预防未来可能的危机。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07"/>
      <w:r>
        <w:rPr>
          <w:rFonts w:ascii="仿宋" w:eastAsia="仿宋" w:hAnsi="仿宋" w:cs="仿宋" w:hint="eastAsia"/>
          <w:sz w:val="28"/>
          <w:lang w:eastAsia="zh-CN"/>
        </w:rPr>
        <w:t>二、直播电商项目土建工程</w:t>
      </w:r>
      <w:bookmarkEnd w:id="5"/>
    </w:p>
    <w:p>
      <w:pPr>
        <w:pStyle w:val="Heading2"/>
        <w:rPr>
          <w:rFonts w:ascii="仿宋" w:eastAsia="仿宋" w:hAnsi="仿宋" w:cs="仿宋" w:hint="eastAsia"/>
          <w:lang w:eastAsia="zh-CN"/>
        </w:rPr>
      </w:pPr>
      <w:bookmarkStart w:id="6" w:name="_Toc279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在直播电商项目的建筑工程设计中，我们将秉承一系列重要的设计原则，以确保直播电商项目建筑在功能、美观、可持续性等方面达到最佳效果。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首要原则是确保建筑的功能性得到最大化的发挥。我们将充分理解直播电商项目的实际需求，合理布局各个功能区域，保证建筑在满足业务需求的同时，提供高效的工作环境。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在建筑设计中，我们将综合考虑建设和运营成本。通过精细的经济效益分析，确保设计方案在高效利用资源的同时，对直播电商项目的长期盈利能力有积极的贡献。</w:t>
      </w:r>
    </w:p>
    <w:p>
      <w:pPr>
        <w:pStyle w:val="Heading2"/>
        <w:ind w:firstLine="560" w:firstLineChars="200"/>
        <w:rPr>
          <w:rFonts w:ascii="仿宋" w:eastAsia="仿宋" w:hAnsi="仿宋" w:cs="仿宋" w:hint="eastAsia"/>
          <w:sz w:val="28"/>
          <w:lang w:eastAsia="zh-CN"/>
        </w:rPr>
      </w:pPr>
      <w:bookmarkStart w:id="7" w:name="_Toc53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电商项目的土建工程设计中，我们将精准设定设计年限，结合直播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播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6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直播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播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播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7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本期工程直播电商项目预计总建筑面积XXX平方米，其中：计容建筑面积XXX平方米，计划建筑工程投资XX万元，占直播电商项目总投资的XX%。</w:t>
      </w:r>
    </w:p>
    <w:p>
      <w:pPr>
        <w:pStyle w:val="Heading1"/>
        <w:ind w:firstLine="560" w:firstLineChars="200"/>
        <w:rPr>
          <w:rFonts w:ascii="仿宋" w:eastAsia="仿宋" w:hAnsi="仿宋" w:cs="仿宋" w:hint="eastAsia"/>
          <w:sz w:val="28"/>
          <w:lang w:eastAsia="zh-CN"/>
        </w:rPr>
      </w:pPr>
      <w:bookmarkStart w:id="10" w:name="_Toc17616"/>
      <w:r>
        <w:rPr>
          <w:rFonts w:ascii="仿宋" w:eastAsia="仿宋" w:hAnsi="仿宋" w:cs="仿宋" w:hint="eastAsia"/>
          <w:sz w:val="28"/>
          <w:lang w:eastAsia="zh-CN"/>
        </w:rPr>
        <w:t>三、直播电商项目概论</w:t>
      </w:r>
      <w:bookmarkEnd w:id="10"/>
    </w:p>
    <w:p>
      <w:pPr>
        <w:pStyle w:val="Heading2"/>
        <w:rPr>
          <w:rFonts w:ascii="仿宋" w:eastAsia="仿宋" w:hAnsi="仿宋" w:cs="仿宋" w:hint="eastAsia"/>
          <w:lang w:eastAsia="zh-CN"/>
        </w:rPr>
      </w:pPr>
      <w:bookmarkStart w:id="11" w:name="_Toc27473"/>
      <w:r>
        <w:rPr>
          <w:rFonts w:ascii="仿宋" w:eastAsia="仿宋" w:hAnsi="仿宋" w:cs="仿宋" w:hint="eastAsia"/>
          <w:lang w:eastAsia="zh-CN"/>
        </w:rPr>
        <w:t>(一)、直播电商项目概况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起源追溯至对市场的深入洞察。市场的不断演变与变革为直播电商项目提供了难得的机遇。当前市场存在的需求缺口和变革的大环境共同构成了直播电商项目的背景。这个直播电商项目旨在充分利用市场机遇，填补行业中尚未满足的需求，为客户提供全新的解决方案。市场的变革和需求的增长使得这个直播电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直播电商项目名称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正式命名为直播电商。这个名称不仅仅是一个标识，更代表了直播电商项目的核心理念和愿景。它蕴含着直播电商项目所要解决问题的关键字，具有强烈的表达和辨识度，为直播电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直播电商项目目标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核心目标是提供一种全新、高效的解决方案，满足客户日益增长的需求。直播电商项目追求的不仅仅是满足市场需求，更是在市场中获得卓越的竞争优势。通过不断提升产品或服务的质量和创新水平，直播电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直播电商项目范围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全面涵盖了产品研发、制造、市场推广和售后服务，确保从产品设计到最终用户体验的全方位关注。这一全面的直播电商项目范围是为了确保直播电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直播电商项目时间表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直播电商项目计划在未来18个月内完成，包括研发、测试、市场试点和正式推出等不同阶段。这个时间表的合理设计是为了确保直播电商项目各个阶段的顺利推进，以便按时交付高质量的成果。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直播电商项目预算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直播电商项目总预算估算为XX百万美元，主要分配在研发、市场推广、人员培训和运营等方面。这一充足的预算为直播电商项目提供了充足的资源，确保直播电商项目在各个方面都能取得优异的表现。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直播电商项目风险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直播电商项目可能面临的风险包括市场接受度低、技术难题、竞争激烈等。直播电商项目团队已经制定了相应的风险应对计划，通过前瞻性的风险管理，确保直播电商项目在面对不确定性时能够迅速做出应对。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直播电商项目团队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直播电商项目汇聚了一支经验丰富、多领域专业素养的核心团队，确保直播电商项目在各个方面都能拥有高水平的执行力。团队的协同作战是直播电商项目成功的关键因素之一。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直播电商项目背景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直播电商项目的背景根植于市场对更高效、创新产品的渴望，同时也受到科技发展对行业格局的深刻改变的影响。这为直播电商项目提供了广阔的发展空间和市场需求。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直播电商项目现状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截至目前，直播电商项目已完成市场调研和技术验证，取得了初步的成功。这为直播电商项目在未来的发展奠定了坚实的基础，为更远大的目标打下了坚实的基石。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45"/>
      <w:r>
        <w:rPr>
          <w:rFonts w:ascii="仿宋" w:eastAsia="仿宋" w:hAnsi="仿宋" w:cs="仿宋" w:hint="eastAsia"/>
          <w:sz w:val="28"/>
          <w:lang w:eastAsia="zh-CN"/>
        </w:rPr>
        <w:t>(二)、直播电商项目目标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keyword》直播电商项目首要业务目标是在市场中占据有利地位，实现产品/服务的成功推广和销售。通过不断提升产品质量、创新性，直播电商项目追求成为行业中的领导者，赢得更多客户的青睐。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在科技迅速发展的时代，直播电商项目着眼于技术创新。通过持续的研发和技术升级，直播电商项目旨在推出更具创新性的产品或服务，以满足市场对新鲜、先进解决方案的需求。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为了建立可持续的客户关系，直播电商项目设定了客户满意度目标。通过提供卓越的产品质量和优质的客户服务，直播电商项目追求赢得客户的信任和忠诚度，确保他们的满意度达到行业领先水平。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直播电商项目注重社会责任和可持续发展。通过实施环保、社会责任直播电商项目，直播电商项目致力于在经济发展的同时保护环境，促进社会公平，实现可持续经营。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直播电商项目的团队是实现目标的核心驱动力。因此，直播电商项目设定了团队发展目标，包括提升团队成员的专业技能、培养领导力，以及搭建协同高效的团队工作氛围。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592"/>
      <w:r>
        <w:rPr>
          <w:rFonts w:ascii="仿宋" w:eastAsia="仿宋" w:hAnsi="仿宋" w:cs="仿宋" w:hint="eastAsia"/>
          <w:sz w:val="28"/>
          <w:lang w:eastAsia="zh-CN"/>
        </w:rPr>
        <w:t>(三)、直播电商项目提出的理由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直播电商项目提出的理由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提出源于对市场机遇的深刻洞察。当前市场中存在的需求缺口和行业发展趋势表明，有巨大的商业机会等待被开发。通过准确捕捉市场机遇，直播电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理念基于对技术创新的信仰。通过持续的研发和技术投入，直播电商项目有望推出更具创新性的产品或服务。在科技飞速发展的当下，直播电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提出是为了增强企业的行业竞争力。通过提升产品或服务的质量和独特性，直播电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响应了消费者需求的变化。随着社会和科技的不断发展，消费者对产品和服务的需求也在发生变化。通过深入了解并及时回应消费者的新需求，直播电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直播电商项目的提出是企业战略发展规划的一部分。在面对日益激烈的市场竞争和不断变化的商业环境中，直播电商项目作为企业战略的一环，旨在为企业开辟新的增长领域，巩固企业在行业中的地位。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提出不仅仅是基于商业考量，还注重社会责任。通过推出环保、社会责任等方面的直播电商项目，直播电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直播电商项目的提出反映了对利益相关者期望的关注。包括客户、员工、投资者等利益相关者在企业发展中都有着各自的期望，直播电商项目力求在满足这些期望的同时，取得更大的共赢。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110"/>
      <w:r>
        <w:rPr>
          <w:rFonts w:ascii="仿宋" w:eastAsia="仿宋" w:hAnsi="仿宋" w:cs="仿宋" w:hint="eastAsia"/>
          <w:sz w:val="28"/>
          <w:lang w:eastAsia="zh-CN"/>
        </w:rPr>
        <w:t>(四)、直播电商项目意义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在实施直播电商项目的过程中，我们不仅仅是在追逐商业成功，更是为企业和社会的多个层面创造了深远的意义。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首要意义在于提升企业的市场竞争力。通过持续的创新和对产品质量的高标准要求，直播电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播电商项目的推进将促使行业技术水平的提升。通过引入先进技术和创新性解决方案，直播电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播电商项目不仅创造了大量就业机会，提高了就业水平，还注重社会责任和环保。通过参与社会公益事业和推动环保直播电商项目，直播电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综合而言，直播电商项目意义重大，不仅推动了企业的发展，也为行业和社会的进步贡献了积极力量。这是一个全面而深刻的影响，将在未来产生可持续的正面效应。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9229"/>
      <w:r>
        <w:rPr>
          <w:rFonts w:ascii="仿宋" w:eastAsia="仿宋" w:hAnsi="仿宋" w:cs="仿宋" w:hint="eastAsia"/>
          <w:sz w:val="28"/>
          <w:lang w:eastAsia="zh-CN"/>
        </w:rPr>
        <w:t>(五)、直播电商项目背景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在当今迅猛发展的商业环境中，直播电商项目的动因根植于对多方面因素的审慎考量。这个直播电商项目的提出并非孤立的决策，而是对企业所处背景深入思考的产物。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市场的不断演变是直播电商项目背后的首要原因。科技的迅速发展和全球市场的快速变化使得企业必须灵活应对。直播电商项目应运而生，旨在通过创新性的解决方案迎合市场的多变需求，赢得竞争中的先机。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竞争的激烈程度也是直播电商项目背景中不可忽视的一环。企业需要在激烈竞争中脱颖而出，为此，直播电商项目致力于打破常规，提供独特的价值主张，以吸引客户并确保市场份额的增长。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技术的迅速发展为企业带来了机遇与挑战。作为直播电商项目启动的背景之一，对新兴技术的应用将有助于提升企业的技术水平，使其在不断演进的商业环境中保持竞争优势。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此外，社会对企业责任的期望也在逐渐升高。直播电商项目充分融入了社会责任的理念，通过可持续经营和社会公益直播电商项目，企图为社会贡献一份力量，在商业成功的同时关注社会价值。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26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691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技术管理特点体现在其创新导向。通过引入最先进的技术趋势和解决方案，直播电商项目致力于提升科技含量、提高质量和效率水平。这意味着我们将采用最新的工具和方法，确保直播电商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播电商项目技术管理的显著特征。通过整合不同领域的技术资源，我们实现了跨学科的协同工作。这有助于优化技术架构，提高整体效能。此外，整合性策略还促进了不同技术团队之间的紧密沟通和高效合作，确保直播电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播电商项目所采用的技术。通过不断优化技术方案，直播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播电商项目团队将在直播电商项目初期识别可能的技术风险，并采取相应的预防和应对措施。通过建立健全的风险评估机制，直播电商项目能够在实施过程中及时发现并解决潜在的技术问题，保障直播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播电商项目中，技术将成为直播电商项目成功的有力支持。这一深度剖析揭示了技术管理在直播电商项目实施中的关键作用，为直播电商项目的技术基础奠定了坚实的基础。</w:t>
      </w:r>
    </w:p>
    <w:p>
      <w:pPr>
        <w:pStyle w:val="Heading2"/>
        <w:ind w:firstLine="560" w:firstLineChars="200"/>
        <w:rPr>
          <w:rFonts w:ascii="仿宋" w:eastAsia="仿宋" w:hAnsi="仿宋" w:cs="仿宋" w:hint="eastAsia"/>
          <w:sz w:val="28"/>
          <w:lang w:eastAsia="zh-CN"/>
        </w:rPr>
      </w:pPr>
      <w:bookmarkStart w:id="18" w:name="_Toc17982"/>
      <w:r>
        <w:rPr>
          <w:rFonts w:ascii="仿宋" w:eastAsia="仿宋" w:hAnsi="仿宋" w:cs="仿宋" w:hint="eastAsia"/>
          <w:sz w:val="28"/>
          <w:lang w:eastAsia="zh-CN"/>
        </w:rPr>
        <w:t>(二)、直播电商项目工艺技术设计方案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播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https://d.book118.com/758000101054006041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E0497"/>
    <w:rsid w:val="082E04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0010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2024-02-22T17:09:00Z</dcterms:created>
  <dcterms:modified xsi:type="dcterms:W3CDTF">2024-02-22T17:09:44Z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8886F7B6A9414948A8BE0A7471223E80_11</vt:lpwstr>
  </property>
  <property fmtid="{D5CDD505-2E9C-101B-9397-08002B2CF9AE}" pid="3" name="KSOProductBuildVer">
    <vt:lpwstr>2052-12.1.0.16250</vt:lpwstr>
  </property>
</Properties>
</file>