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细菌活苗项目规划设计纲要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11" w:history="1">
        <w:r>
          <w:rPr>
            <w:rFonts w:ascii="仿宋" w:eastAsia="仿宋" w:hAnsi="仿宋" w:cs="仿宋" w:hint="eastAsia"/>
            <w:lang w:eastAsia="zh-CN"/>
          </w:rPr>
          <w:t>前言</w:t>
        </w:r>
        <w:r>
          <w:tab/>
        </w:r>
        <w:r>
          <w:fldChar w:fldCharType="begin"/>
        </w:r>
        <w:r>
          <w:instrText xml:space="preserve"> PAGEREF _Toc26011 \h </w:instrText>
        </w:r>
        <w:r>
          <w:fldChar w:fldCharType="separate"/>
        </w:r>
        <w:r>
          <w:t>3</w:t>
        </w:r>
        <w:r>
          <w:fldChar w:fldCharType="end"/>
        </w:r>
      </w:hyperlink>
    </w:p>
    <w:p>
      <w:pPr>
        <w:pStyle w:val="TOC1"/>
        <w:tabs>
          <w:tab w:val="right" w:leader="dot" w:pos="8306"/>
        </w:tabs>
      </w:pPr>
      <w:hyperlink w:anchor="_Toc21282" w:history="1">
        <w:r>
          <w:rPr>
            <w:rFonts w:ascii="仿宋" w:eastAsia="仿宋" w:hAnsi="仿宋" w:cs="仿宋" w:hint="eastAsia"/>
            <w:lang w:eastAsia="zh-CN"/>
          </w:rPr>
          <w:t>一、细菌活苗项目可持续发展</w:t>
        </w:r>
        <w:r>
          <w:tab/>
        </w:r>
        <w:r>
          <w:fldChar w:fldCharType="begin"/>
        </w:r>
        <w:r>
          <w:instrText xml:space="preserve"> PAGEREF _Toc21282 \h </w:instrText>
        </w:r>
        <w:r>
          <w:fldChar w:fldCharType="separate"/>
        </w:r>
        <w:r>
          <w:t>3</w:t>
        </w:r>
        <w:r>
          <w:fldChar w:fldCharType="end"/>
        </w:r>
      </w:hyperlink>
    </w:p>
    <w:p>
      <w:pPr>
        <w:pStyle w:val="TOC2"/>
        <w:tabs>
          <w:tab w:val="right" w:leader="dot" w:pos="8306"/>
        </w:tabs>
      </w:pPr>
      <w:hyperlink w:anchor="_Toc1531" w:history="1">
        <w:r>
          <w:rPr>
            <w:rFonts w:ascii="仿宋" w:eastAsia="仿宋" w:hAnsi="仿宋" w:cs="仿宋" w:hint="eastAsia"/>
            <w:lang w:eastAsia="zh-CN"/>
          </w:rPr>
          <w:t>(一)、可持续战略与实践</w:t>
        </w:r>
        <w:r>
          <w:tab/>
        </w:r>
        <w:r>
          <w:fldChar w:fldCharType="begin"/>
        </w:r>
        <w:r>
          <w:instrText xml:space="preserve"> PAGEREF _Toc1531 \h </w:instrText>
        </w:r>
        <w:r>
          <w:fldChar w:fldCharType="separate"/>
        </w:r>
        <w:r>
          <w:t>3</w:t>
        </w:r>
        <w:r>
          <w:fldChar w:fldCharType="end"/>
        </w:r>
      </w:hyperlink>
    </w:p>
    <w:p>
      <w:pPr>
        <w:pStyle w:val="TOC2"/>
        <w:tabs>
          <w:tab w:val="right" w:leader="dot" w:pos="8306"/>
        </w:tabs>
      </w:pPr>
      <w:hyperlink w:anchor="_Toc29841" w:history="1">
        <w:r>
          <w:rPr>
            <w:rFonts w:ascii="仿宋" w:eastAsia="仿宋" w:hAnsi="仿宋" w:cs="仿宋" w:hint="eastAsia"/>
            <w:lang w:eastAsia="zh-CN"/>
          </w:rPr>
          <w:t>(二)、环保与社会责任</w:t>
        </w:r>
        <w:r>
          <w:tab/>
        </w:r>
        <w:r>
          <w:fldChar w:fldCharType="begin"/>
        </w:r>
        <w:r>
          <w:instrText xml:space="preserve"> PAGEREF _Toc29841 \h </w:instrText>
        </w:r>
        <w:r>
          <w:fldChar w:fldCharType="separate"/>
        </w:r>
        <w:r>
          <w:t>4</w:t>
        </w:r>
        <w:r>
          <w:fldChar w:fldCharType="end"/>
        </w:r>
      </w:hyperlink>
    </w:p>
    <w:p>
      <w:pPr>
        <w:pStyle w:val="TOC1"/>
        <w:tabs>
          <w:tab w:val="right" w:leader="dot" w:pos="8306"/>
        </w:tabs>
      </w:pPr>
      <w:hyperlink w:anchor="_Toc26396" w:history="1">
        <w:r>
          <w:rPr>
            <w:rFonts w:ascii="仿宋" w:eastAsia="仿宋" w:hAnsi="仿宋" w:cs="仿宋" w:hint="eastAsia"/>
            <w:lang w:eastAsia="zh-CN"/>
          </w:rPr>
          <w:t>二、细菌活苗项目土建工程</w:t>
        </w:r>
        <w:r>
          <w:tab/>
        </w:r>
        <w:r>
          <w:fldChar w:fldCharType="begin"/>
        </w:r>
        <w:r>
          <w:instrText xml:space="preserve"> PAGEREF _Toc26396 \h </w:instrText>
        </w:r>
        <w:r>
          <w:fldChar w:fldCharType="separate"/>
        </w:r>
        <w:r>
          <w:t>5</w:t>
        </w:r>
        <w:r>
          <w:fldChar w:fldCharType="end"/>
        </w:r>
      </w:hyperlink>
    </w:p>
    <w:p>
      <w:pPr>
        <w:pStyle w:val="TOC2"/>
        <w:tabs>
          <w:tab w:val="right" w:leader="dot" w:pos="8306"/>
        </w:tabs>
      </w:pPr>
      <w:hyperlink w:anchor="_Toc6534" w:history="1">
        <w:r>
          <w:rPr>
            <w:rFonts w:ascii="仿宋" w:eastAsia="仿宋" w:hAnsi="仿宋" w:cs="仿宋" w:hint="eastAsia"/>
            <w:lang w:eastAsia="zh-CN"/>
          </w:rPr>
          <w:t>(一)、建筑工程设计原则</w:t>
        </w:r>
        <w:r>
          <w:tab/>
        </w:r>
        <w:r>
          <w:fldChar w:fldCharType="begin"/>
        </w:r>
        <w:r>
          <w:instrText xml:space="preserve"> PAGEREF _Toc6534 \h </w:instrText>
        </w:r>
        <w:r>
          <w:fldChar w:fldCharType="separate"/>
        </w:r>
        <w:r>
          <w:t>5</w:t>
        </w:r>
        <w:r>
          <w:fldChar w:fldCharType="end"/>
        </w:r>
      </w:hyperlink>
    </w:p>
    <w:p>
      <w:pPr>
        <w:pStyle w:val="TOC2"/>
        <w:tabs>
          <w:tab w:val="right" w:leader="dot" w:pos="8306"/>
        </w:tabs>
      </w:pPr>
      <w:hyperlink w:anchor="_Toc21850" w:history="1">
        <w:r>
          <w:rPr>
            <w:rFonts w:ascii="仿宋" w:eastAsia="仿宋" w:hAnsi="仿宋" w:cs="仿宋" w:hint="eastAsia"/>
            <w:lang w:eastAsia="zh-CN"/>
          </w:rPr>
          <w:t>(二)、土建工程设计年限及安全等级</w:t>
        </w:r>
        <w:r>
          <w:tab/>
        </w:r>
        <w:r>
          <w:fldChar w:fldCharType="begin"/>
        </w:r>
        <w:r>
          <w:instrText xml:space="preserve"> PAGEREF _Toc21850 \h </w:instrText>
        </w:r>
        <w:r>
          <w:fldChar w:fldCharType="separate"/>
        </w:r>
        <w:r>
          <w:t>6</w:t>
        </w:r>
        <w:r>
          <w:fldChar w:fldCharType="end"/>
        </w:r>
      </w:hyperlink>
    </w:p>
    <w:p>
      <w:pPr>
        <w:pStyle w:val="TOC2"/>
        <w:tabs>
          <w:tab w:val="right" w:leader="dot" w:pos="8306"/>
        </w:tabs>
      </w:pPr>
      <w:hyperlink w:anchor="_Toc5404" w:history="1">
        <w:r>
          <w:rPr>
            <w:rFonts w:ascii="仿宋" w:eastAsia="仿宋" w:hAnsi="仿宋" w:cs="仿宋" w:hint="eastAsia"/>
            <w:lang w:eastAsia="zh-CN"/>
          </w:rPr>
          <w:t>(三)、建筑工程设计总体要求</w:t>
        </w:r>
        <w:r>
          <w:tab/>
        </w:r>
        <w:r>
          <w:fldChar w:fldCharType="begin"/>
        </w:r>
        <w:r>
          <w:instrText xml:space="preserve"> PAGEREF _Toc5404 \h </w:instrText>
        </w:r>
        <w:r>
          <w:fldChar w:fldCharType="separate"/>
        </w:r>
        <w:r>
          <w:t>7</w:t>
        </w:r>
        <w:r>
          <w:fldChar w:fldCharType="end"/>
        </w:r>
      </w:hyperlink>
    </w:p>
    <w:p>
      <w:pPr>
        <w:pStyle w:val="TOC2"/>
        <w:tabs>
          <w:tab w:val="right" w:leader="dot" w:pos="8306"/>
        </w:tabs>
      </w:pPr>
      <w:hyperlink w:anchor="_Toc30407" w:history="1">
        <w:r>
          <w:rPr>
            <w:rFonts w:ascii="仿宋" w:eastAsia="仿宋" w:hAnsi="仿宋" w:cs="仿宋" w:hint="eastAsia"/>
            <w:lang w:eastAsia="zh-CN"/>
          </w:rPr>
          <w:t>(四)、土建工程建设指标</w:t>
        </w:r>
        <w:r>
          <w:tab/>
        </w:r>
        <w:r>
          <w:fldChar w:fldCharType="begin"/>
        </w:r>
        <w:r>
          <w:instrText xml:space="preserve"> PAGEREF _Toc30407 \h </w:instrText>
        </w:r>
        <w:r>
          <w:fldChar w:fldCharType="separate"/>
        </w:r>
        <w:r>
          <w:t>8</w:t>
        </w:r>
        <w:r>
          <w:fldChar w:fldCharType="end"/>
        </w:r>
      </w:hyperlink>
    </w:p>
    <w:p>
      <w:pPr>
        <w:pStyle w:val="TOC1"/>
        <w:tabs>
          <w:tab w:val="right" w:leader="dot" w:pos="8306"/>
        </w:tabs>
      </w:pPr>
      <w:hyperlink w:anchor="_Toc16093" w:history="1">
        <w:r>
          <w:rPr>
            <w:rFonts w:ascii="仿宋" w:eastAsia="仿宋" w:hAnsi="仿宋" w:cs="仿宋" w:hint="eastAsia"/>
            <w:lang w:eastAsia="zh-CN"/>
          </w:rPr>
          <w:t>三、细菌活苗项目建设背景及必要性分析</w:t>
        </w:r>
        <w:r>
          <w:tab/>
        </w:r>
        <w:r>
          <w:fldChar w:fldCharType="begin"/>
        </w:r>
        <w:r>
          <w:instrText xml:space="preserve"> PAGEREF _Toc16093 \h </w:instrText>
        </w:r>
        <w:r>
          <w:fldChar w:fldCharType="separate"/>
        </w:r>
        <w:r>
          <w:t>8</w:t>
        </w:r>
        <w:r>
          <w:fldChar w:fldCharType="end"/>
        </w:r>
      </w:hyperlink>
    </w:p>
    <w:p>
      <w:pPr>
        <w:pStyle w:val="TOC2"/>
        <w:tabs>
          <w:tab w:val="right" w:leader="dot" w:pos="8306"/>
        </w:tabs>
      </w:pPr>
      <w:hyperlink w:anchor="_Toc28553" w:history="1">
        <w:r>
          <w:rPr>
            <w:rFonts w:ascii="仿宋" w:eastAsia="仿宋" w:hAnsi="仿宋" w:cs="仿宋" w:hint="eastAsia"/>
            <w:lang w:eastAsia="zh-CN"/>
          </w:rPr>
          <w:t>(一)、细菌活苗项目背景分析</w:t>
        </w:r>
        <w:r>
          <w:tab/>
        </w:r>
        <w:r>
          <w:fldChar w:fldCharType="begin"/>
        </w:r>
        <w:r>
          <w:instrText xml:space="preserve"> PAGEREF _Toc28553 \h </w:instrText>
        </w:r>
        <w:r>
          <w:fldChar w:fldCharType="separate"/>
        </w:r>
        <w:r>
          <w:t>8</w:t>
        </w:r>
        <w:r>
          <w:fldChar w:fldCharType="end"/>
        </w:r>
      </w:hyperlink>
    </w:p>
    <w:p>
      <w:pPr>
        <w:pStyle w:val="TOC2"/>
        <w:tabs>
          <w:tab w:val="right" w:leader="dot" w:pos="8306"/>
        </w:tabs>
      </w:pPr>
      <w:hyperlink w:anchor="_Toc4654" w:history="1">
        <w:r>
          <w:rPr>
            <w:rFonts w:ascii="仿宋" w:eastAsia="仿宋" w:hAnsi="仿宋" w:cs="仿宋" w:hint="eastAsia"/>
            <w:lang w:eastAsia="zh-CN"/>
          </w:rPr>
          <w:t>(二)、细菌活苗项目建设必要性分析</w:t>
        </w:r>
        <w:r>
          <w:tab/>
        </w:r>
        <w:r>
          <w:fldChar w:fldCharType="begin"/>
        </w:r>
        <w:r>
          <w:instrText xml:space="preserve"> PAGEREF _Toc4654 \h </w:instrText>
        </w:r>
        <w:r>
          <w:fldChar w:fldCharType="separate"/>
        </w:r>
        <w:r>
          <w:t>10</w:t>
        </w:r>
        <w:r>
          <w:fldChar w:fldCharType="end"/>
        </w:r>
      </w:hyperlink>
    </w:p>
    <w:p>
      <w:pPr>
        <w:pStyle w:val="TOC1"/>
        <w:tabs>
          <w:tab w:val="right" w:leader="dot" w:pos="8306"/>
        </w:tabs>
      </w:pPr>
      <w:hyperlink w:anchor="_Toc24053" w:history="1">
        <w:r>
          <w:rPr>
            <w:rFonts w:ascii="仿宋" w:eastAsia="仿宋" w:hAnsi="仿宋" w:cs="仿宋" w:hint="eastAsia"/>
            <w:lang w:eastAsia="zh-CN"/>
          </w:rPr>
          <w:t>四、细菌活苗项目选址可行性分析</w:t>
        </w:r>
        <w:r>
          <w:tab/>
        </w:r>
        <w:r>
          <w:fldChar w:fldCharType="begin"/>
        </w:r>
        <w:r>
          <w:instrText xml:space="preserve"> PAGEREF _Toc24053 \h </w:instrText>
        </w:r>
        <w:r>
          <w:fldChar w:fldCharType="separate"/>
        </w:r>
        <w:r>
          <w:t>11</w:t>
        </w:r>
        <w:r>
          <w:fldChar w:fldCharType="end"/>
        </w:r>
      </w:hyperlink>
    </w:p>
    <w:p>
      <w:pPr>
        <w:pStyle w:val="TOC2"/>
        <w:tabs>
          <w:tab w:val="right" w:leader="dot" w:pos="8306"/>
        </w:tabs>
      </w:pPr>
      <w:hyperlink w:anchor="_Toc10863" w:history="1">
        <w:r>
          <w:rPr>
            <w:rFonts w:ascii="仿宋" w:eastAsia="仿宋" w:hAnsi="仿宋" w:cs="仿宋" w:hint="eastAsia"/>
            <w:lang w:eastAsia="zh-CN"/>
          </w:rPr>
          <w:t>(一)、细菌活苗项目选址</w:t>
        </w:r>
        <w:r>
          <w:tab/>
        </w:r>
        <w:r>
          <w:fldChar w:fldCharType="begin"/>
        </w:r>
        <w:r>
          <w:instrText xml:space="preserve"> PAGEREF _Toc10863 \h </w:instrText>
        </w:r>
        <w:r>
          <w:fldChar w:fldCharType="separate"/>
        </w:r>
        <w:r>
          <w:t>11</w:t>
        </w:r>
        <w:r>
          <w:fldChar w:fldCharType="end"/>
        </w:r>
      </w:hyperlink>
    </w:p>
    <w:p>
      <w:pPr>
        <w:pStyle w:val="TOC2"/>
        <w:tabs>
          <w:tab w:val="right" w:leader="dot" w:pos="8306"/>
        </w:tabs>
      </w:pPr>
      <w:hyperlink w:anchor="_Toc5318" w:history="1">
        <w:r>
          <w:rPr>
            <w:rFonts w:ascii="仿宋" w:eastAsia="仿宋" w:hAnsi="仿宋" w:cs="仿宋" w:hint="eastAsia"/>
            <w:lang w:eastAsia="zh-CN"/>
          </w:rPr>
          <w:t>(二)、用地控制指标</w:t>
        </w:r>
        <w:r>
          <w:tab/>
        </w:r>
        <w:r>
          <w:fldChar w:fldCharType="begin"/>
        </w:r>
        <w:r>
          <w:instrText xml:space="preserve"> PAGEREF _Toc5318 \h </w:instrText>
        </w:r>
        <w:r>
          <w:fldChar w:fldCharType="separate"/>
        </w:r>
        <w:r>
          <w:t>11</w:t>
        </w:r>
        <w:r>
          <w:fldChar w:fldCharType="end"/>
        </w:r>
      </w:hyperlink>
    </w:p>
    <w:p>
      <w:pPr>
        <w:pStyle w:val="TOC2"/>
        <w:tabs>
          <w:tab w:val="right" w:leader="dot" w:pos="8306"/>
        </w:tabs>
      </w:pPr>
      <w:hyperlink w:anchor="_Toc2270" w:history="1">
        <w:r>
          <w:rPr>
            <w:rFonts w:ascii="仿宋" w:eastAsia="仿宋" w:hAnsi="仿宋" w:cs="仿宋" w:hint="eastAsia"/>
            <w:lang w:eastAsia="zh-CN"/>
          </w:rPr>
          <w:t>(三)、节约用地措施</w:t>
        </w:r>
        <w:r>
          <w:tab/>
        </w:r>
        <w:r>
          <w:fldChar w:fldCharType="begin"/>
        </w:r>
        <w:r>
          <w:instrText xml:space="preserve"> PAGEREF _Toc2270 \h </w:instrText>
        </w:r>
        <w:r>
          <w:fldChar w:fldCharType="separate"/>
        </w:r>
        <w:r>
          <w:t>13</w:t>
        </w:r>
        <w:r>
          <w:fldChar w:fldCharType="end"/>
        </w:r>
      </w:hyperlink>
    </w:p>
    <w:p>
      <w:pPr>
        <w:pStyle w:val="TOC2"/>
        <w:tabs>
          <w:tab w:val="right" w:leader="dot" w:pos="8306"/>
        </w:tabs>
      </w:pPr>
      <w:hyperlink w:anchor="_Toc27627" w:history="1">
        <w:r>
          <w:rPr>
            <w:rFonts w:ascii="仿宋" w:eastAsia="仿宋" w:hAnsi="仿宋" w:cs="仿宋" w:hint="eastAsia"/>
            <w:lang w:eastAsia="zh-CN"/>
          </w:rPr>
          <w:t>(四)、总图布置方案</w:t>
        </w:r>
        <w:r>
          <w:tab/>
        </w:r>
        <w:r>
          <w:fldChar w:fldCharType="begin"/>
        </w:r>
        <w:r>
          <w:instrText xml:space="preserve"> PAGEREF _Toc27627 \h </w:instrText>
        </w:r>
        <w:r>
          <w:fldChar w:fldCharType="separate"/>
        </w:r>
        <w:r>
          <w:t>14</w:t>
        </w:r>
        <w:r>
          <w:fldChar w:fldCharType="end"/>
        </w:r>
      </w:hyperlink>
    </w:p>
    <w:p>
      <w:pPr>
        <w:pStyle w:val="TOC2"/>
        <w:tabs>
          <w:tab w:val="right" w:leader="dot" w:pos="8306"/>
        </w:tabs>
      </w:pPr>
      <w:hyperlink w:anchor="_Toc15030" w:history="1">
        <w:r>
          <w:rPr>
            <w:rFonts w:ascii="仿宋" w:eastAsia="仿宋" w:hAnsi="仿宋" w:cs="仿宋" w:hint="eastAsia"/>
            <w:lang w:eastAsia="zh-CN"/>
          </w:rPr>
          <w:t>(五)、选址综合评价</w:t>
        </w:r>
        <w:r>
          <w:tab/>
        </w:r>
        <w:r>
          <w:fldChar w:fldCharType="begin"/>
        </w:r>
        <w:r>
          <w:instrText xml:space="preserve"> PAGEREF _Toc15030 \h </w:instrText>
        </w:r>
        <w:r>
          <w:fldChar w:fldCharType="separate"/>
        </w:r>
        <w:r>
          <w:t>15</w:t>
        </w:r>
        <w:r>
          <w:fldChar w:fldCharType="end"/>
        </w:r>
      </w:hyperlink>
    </w:p>
    <w:p>
      <w:pPr>
        <w:pStyle w:val="TOC1"/>
        <w:tabs>
          <w:tab w:val="right" w:leader="dot" w:pos="8306"/>
        </w:tabs>
      </w:pPr>
      <w:hyperlink w:anchor="_Toc1199" w:history="1">
        <w:r>
          <w:rPr>
            <w:rFonts w:ascii="仿宋" w:eastAsia="仿宋" w:hAnsi="仿宋" w:cs="仿宋" w:hint="eastAsia"/>
            <w:lang w:eastAsia="zh-CN"/>
          </w:rPr>
          <w:t>五、细菌活苗项目绩效评估</w:t>
        </w:r>
        <w:r>
          <w:tab/>
        </w:r>
        <w:r>
          <w:fldChar w:fldCharType="begin"/>
        </w:r>
        <w:r>
          <w:instrText xml:space="preserve"> PAGEREF _Toc1199 \h </w:instrText>
        </w:r>
        <w:r>
          <w:fldChar w:fldCharType="separate"/>
        </w:r>
        <w:r>
          <w:t>16</w:t>
        </w:r>
        <w:r>
          <w:fldChar w:fldCharType="end"/>
        </w:r>
      </w:hyperlink>
    </w:p>
    <w:p>
      <w:pPr>
        <w:pStyle w:val="TOC2"/>
        <w:tabs>
          <w:tab w:val="right" w:leader="dot" w:pos="8306"/>
        </w:tabs>
      </w:pPr>
      <w:hyperlink w:anchor="_Toc26917" w:history="1">
        <w:r>
          <w:rPr>
            <w:rFonts w:ascii="仿宋" w:eastAsia="仿宋" w:hAnsi="仿宋" w:cs="仿宋" w:hint="eastAsia"/>
            <w:lang w:eastAsia="zh-CN"/>
          </w:rPr>
          <w:t>(一)、绩效评估指标</w:t>
        </w:r>
        <w:r>
          <w:tab/>
        </w:r>
        <w:r>
          <w:fldChar w:fldCharType="begin"/>
        </w:r>
        <w:r>
          <w:instrText xml:space="preserve"> PAGEREF _Toc26917 \h </w:instrText>
        </w:r>
        <w:r>
          <w:fldChar w:fldCharType="separate"/>
        </w:r>
        <w:r>
          <w:t>16</w:t>
        </w:r>
        <w:r>
          <w:fldChar w:fldCharType="end"/>
        </w:r>
      </w:hyperlink>
    </w:p>
    <w:p>
      <w:pPr>
        <w:pStyle w:val="TOC2"/>
        <w:tabs>
          <w:tab w:val="right" w:leader="dot" w:pos="8306"/>
        </w:tabs>
      </w:pPr>
      <w:hyperlink w:anchor="_Toc1108" w:history="1">
        <w:r>
          <w:rPr>
            <w:rFonts w:ascii="仿宋" w:eastAsia="仿宋" w:hAnsi="仿宋" w:cs="仿宋" w:hint="eastAsia"/>
            <w:lang w:eastAsia="zh-CN"/>
          </w:rPr>
          <w:t>(二)、绩效评估方法</w:t>
        </w:r>
        <w:r>
          <w:tab/>
        </w:r>
        <w:r>
          <w:fldChar w:fldCharType="begin"/>
        </w:r>
        <w:r>
          <w:instrText xml:space="preserve"> PAGEREF _Toc1108 \h </w:instrText>
        </w:r>
        <w:r>
          <w:fldChar w:fldCharType="separate"/>
        </w:r>
        <w:r>
          <w:t>17</w:t>
        </w:r>
        <w:r>
          <w:fldChar w:fldCharType="end"/>
        </w:r>
      </w:hyperlink>
    </w:p>
    <w:p>
      <w:pPr>
        <w:pStyle w:val="TOC2"/>
        <w:tabs>
          <w:tab w:val="right" w:leader="dot" w:pos="8306"/>
        </w:tabs>
      </w:pPr>
      <w:hyperlink w:anchor="_Toc27144" w:history="1">
        <w:r>
          <w:rPr>
            <w:rFonts w:ascii="仿宋" w:eastAsia="仿宋" w:hAnsi="仿宋" w:cs="仿宋" w:hint="eastAsia"/>
            <w:lang w:eastAsia="zh-CN"/>
          </w:rPr>
          <w:t>(三)、绩效评估周期</w:t>
        </w:r>
        <w:r>
          <w:tab/>
        </w:r>
        <w:r>
          <w:fldChar w:fldCharType="begin"/>
        </w:r>
        <w:r>
          <w:instrText xml:space="preserve"> PAGEREF _Toc27144 \h </w:instrText>
        </w:r>
        <w:r>
          <w:fldChar w:fldCharType="separate"/>
        </w:r>
        <w:r>
          <w:t>18</w:t>
        </w:r>
        <w:r>
          <w:fldChar w:fldCharType="end"/>
        </w:r>
      </w:hyperlink>
    </w:p>
    <w:p>
      <w:pPr>
        <w:pStyle w:val="TOC1"/>
        <w:tabs>
          <w:tab w:val="right" w:leader="dot" w:pos="8306"/>
        </w:tabs>
      </w:pPr>
      <w:hyperlink w:anchor="_Toc8277" w:history="1">
        <w:r>
          <w:rPr>
            <w:rFonts w:ascii="仿宋" w:eastAsia="仿宋" w:hAnsi="仿宋" w:cs="仿宋" w:hint="eastAsia"/>
            <w:lang w:eastAsia="zh-CN"/>
          </w:rPr>
          <w:t>六、细菌活苗项目概论</w:t>
        </w:r>
        <w:r>
          <w:tab/>
        </w:r>
        <w:r>
          <w:fldChar w:fldCharType="begin"/>
        </w:r>
        <w:r>
          <w:instrText xml:space="preserve"> PAGEREF _Toc8277 \h </w:instrText>
        </w:r>
        <w:r>
          <w:fldChar w:fldCharType="separate"/>
        </w:r>
        <w:r>
          <w:t>19</w:t>
        </w:r>
        <w:r>
          <w:fldChar w:fldCharType="end"/>
        </w:r>
      </w:hyperlink>
    </w:p>
    <w:p>
      <w:pPr>
        <w:pStyle w:val="TOC2"/>
        <w:tabs>
          <w:tab w:val="right" w:leader="dot" w:pos="8306"/>
        </w:tabs>
      </w:pPr>
      <w:hyperlink w:anchor="_Toc24476" w:history="1">
        <w:r>
          <w:rPr>
            <w:rFonts w:ascii="仿宋" w:eastAsia="仿宋" w:hAnsi="仿宋" w:cs="仿宋" w:hint="eastAsia"/>
            <w:lang w:eastAsia="zh-CN"/>
          </w:rPr>
          <w:t>(一)、细菌活苗项目概况</w:t>
        </w:r>
        <w:r>
          <w:tab/>
        </w:r>
        <w:r>
          <w:fldChar w:fldCharType="begin"/>
        </w:r>
        <w:r>
          <w:instrText xml:space="preserve"> PAGEREF _Toc24476 \h </w:instrText>
        </w:r>
        <w:r>
          <w:fldChar w:fldCharType="separate"/>
        </w:r>
        <w:r>
          <w:t>19</w:t>
        </w:r>
        <w:r>
          <w:fldChar w:fldCharType="end"/>
        </w:r>
      </w:hyperlink>
    </w:p>
    <w:p>
      <w:pPr>
        <w:pStyle w:val="TOC2"/>
        <w:tabs>
          <w:tab w:val="right" w:leader="dot" w:pos="8306"/>
        </w:tabs>
      </w:pPr>
      <w:hyperlink w:anchor="_Toc29166" w:history="1">
        <w:r>
          <w:rPr>
            <w:rFonts w:ascii="仿宋" w:eastAsia="仿宋" w:hAnsi="仿宋" w:cs="仿宋" w:hint="eastAsia"/>
            <w:lang w:eastAsia="zh-CN"/>
          </w:rPr>
          <w:t>(二)、细菌活苗项目目标</w:t>
        </w:r>
        <w:r>
          <w:tab/>
        </w:r>
        <w:r>
          <w:fldChar w:fldCharType="begin"/>
        </w:r>
        <w:r>
          <w:instrText xml:space="preserve"> PAGEREF _Toc29166 \h </w:instrText>
        </w:r>
        <w:r>
          <w:fldChar w:fldCharType="separate"/>
        </w:r>
        <w:r>
          <w:t>21</w:t>
        </w:r>
        <w:r>
          <w:fldChar w:fldCharType="end"/>
        </w:r>
      </w:hyperlink>
    </w:p>
    <w:p>
      <w:pPr>
        <w:pStyle w:val="TOC2"/>
        <w:tabs>
          <w:tab w:val="right" w:leader="dot" w:pos="8306"/>
        </w:tabs>
      </w:pPr>
      <w:hyperlink w:anchor="_Toc9847" w:history="1">
        <w:r>
          <w:rPr>
            <w:rFonts w:ascii="仿宋" w:eastAsia="仿宋" w:hAnsi="仿宋" w:cs="仿宋" w:hint="eastAsia"/>
            <w:lang w:eastAsia="zh-CN"/>
          </w:rPr>
          <w:t>(三)、细菌活苗项目提出的理由</w:t>
        </w:r>
        <w:r>
          <w:tab/>
        </w:r>
        <w:r>
          <w:fldChar w:fldCharType="begin"/>
        </w:r>
        <w:r>
          <w:instrText xml:space="preserve"> PAGEREF _Toc9847 \h </w:instrText>
        </w:r>
        <w:r>
          <w:fldChar w:fldCharType="separate"/>
        </w:r>
        <w:r>
          <w:t>22</w:t>
        </w:r>
        <w:r>
          <w:fldChar w:fldCharType="end"/>
        </w:r>
      </w:hyperlink>
    </w:p>
    <w:p>
      <w:pPr>
        <w:pStyle w:val="TOC2"/>
        <w:tabs>
          <w:tab w:val="right" w:leader="dot" w:pos="8306"/>
        </w:tabs>
      </w:pPr>
      <w:hyperlink w:anchor="_Toc29331" w:history="1">
        <w:r>
          <w:rPr>
            <w:rFonts w:ascii="仿宋" w:eastAsia="仿宋" w:hAnsi="仿宋" w:cs="仿宋" w:hint="eastAsia"/>
            <w:lang w:eastAsia="zh-CN"/>
          </w:rPr>
          <w:t>(四)、细菌活苗项目意义</w:t>
        </w:r>
        <w:r>
          <w:tab/>
        </w:r>
        <w:r>
          <w:fldChar w:fldCharType="begin"/>
        </w:r>
        <w:r>
          <w:instrText xml:space="preserve"> PAGEREF _Toc29331 \h </w:instrText>
        </w:r>
        <w:r>
          <w:fldChar w:fldCharType="separate"/>
        </w:r>
        <w:r>
          <w:t>24</w:t>
        </w:r>
        <w:r>
          <w:fldChar w:fldCharType="end"/>
        </w:r>
      </w:hyperlink>
    </w:p>
    <w:p>
      <w:pPr>
        <w:pStyle w:val="TOC2"/>
        <w:tabs>
          <w:tab w:val="right" w:leader="dot" w:pos="8306"/>
        </w:tabs>
      </w:pPr>
      <w:hyperlink w:anchor="_Toc3207" w:history="1">
        <w:r>
          <w:rPr>
            <w:rFonts w:ascii="仿宋" w:eastAsia="仿宋" w:hAnsi="仿宋" w:cs="仿宋" w:hint="eastAsia"/>
            <w:lang w:eastAsia="zh-CN"/>
          </w:rPr>
          <w:t>(五)、细菌活苗项目背景</w:t>
        </w:r>
        <w:r>
          <w:tab/>
        </w:r>
        <w:r>
          <w:fldChar w:fldCharType="begin"/>
        </w:r>
        <w:r>
          <w:instrText xml:space="preserve"> PAGEREF _Toc3207 \h </w:instrText>
        </w:r>
        <w:r>
          <w:fldChar w:fldCharType="separate"/>
        </w:r>
        <w:r>
          <w:t>25</w:t>
        </w:r>
        <w:r>
          <w:fldChar w:fldCharType="end"/>
        </w:r>
      </w:hyperlink>
    </w:p>
    <w:p>
      <w:pPr>
        <w:pStyle w:val="TOC1"/>
        <w:tabs>
          <w:tab w:val="right" w:leader="dot" w:pos="8306"/>
        </w:tabs>
      </w:pPr>
      <w:hyperlink w:anchor="_Toc20867" w:history="1">
        <w:r>
          <w:rPr>
            <w:rFonts w:ascii="仿宋" w:eastAsia="仿宋" w:hAnsi="仿宋" w:cs="仿宋" w:hint="eastAsia"/>
            <w:lang w:eastAsia="zh-CN"/>
          </w:rPr>
          <w:t>七、细菌活苗项目投资规划</w:t>
        </w:r>
        <w:r>
          <w:tab/>
        </w:r>
        <w:r>
          <w:fldChar w:fldCharType="begin"/>
        </w:r>
        <w:r>
          <w:instrText xml:space="preserve"> PAGEREF _Toc20867 \h </w:instrText>
        </w:r>
        <w:r>
          <w:fldChar w:fldCharType="separate"/>
        </w:r>
        <w:r>
          <w:t>26</w:t>
        </w:r>
        <w:r>
          <w:fldChar w:fldCharType="end"/>
        </w:r>
      </w:hyperlink>
    </w:p>
    <w:p>
      <w:pPr>
        <w:pStyle w:val="TOC2"/>
        <w:tabs>
          <w:tab w:val="right" w:leader="dot" w:pos="8306"/>
        </w:tabs>
      </w:pPr>
      <w:hyperlink w:anchor="_Toc24822" w:history="1">
        <w:r>
          <w:rPr>
            <w:rFonts w:ascii="仿宋" w:eastAsia="仿宋" w:hAnsi="仿宋" w:cs="仿宋" w:hint="eastAsia"/>
            <w:lang w:eastAsia="zh-CN"/>
          </w:rPr>
          <w:t>(一)、细菌活苗项目总投资估算</w:t>
        </w:r>
        <w:r>
          <w:tab/>
        </w:r>
        <w:r>
          <w:fldChar w:fldCharType="begin"/>
        </w:r>
        <w:r>
          <w:instrText xml:space="preserve"> PAGEREF _Toc24822 \h </w:instrText>
        </w:r>
        <w:r>
          <w:fldChar w:fldCharType="separate"/>
        </w:r>
        <w:r>
          <w:t>26</w:t>
        </w:r>
        <w:r>
          <w:fldChar w:fldCharType="end"/>
        </w:r>
      </w:hyperlink>
    </w:p>
    <w:p>
      <w:pPr>
        <w:pStyle w:val="TOC2"/>
        <w:tabs>
          <w:tab w:val="right" w:leader="dot" w:pos="8306"/>
        </w:tabs>
      </w:pPr>
      <w:hyperlink w:anchor="_Toc4766" w:history="1">
        <w:r>
          <w:rPr>
            <w:rFonts w:ascii="仿宋" w:eastAsia="仿宋" w:hAnsi="仿宋" w:cs="仿宋" w:hint="eastAsia"/>
            <w:lang w:eastAsia="zh-CN"/>
          </w:rPr>
          <w:t>(二)、资金筹措</w:t>
        </w:r>
        <w:r>
          <w:tab/>
        </w:r>
        <w:r>
          <w:fldChar w:fldCharType="begin"/>
        </w:r>
        <w:r>
          <w:instrText xml:space="preserve"> PAGEREF _Toc4766 \h </w:instrText>
        </w:r>
        <w:r>
          <w:fldChar w:fldCharType="separate"/>
        </w:r>
        <w:r>
          <w:t>27</w:t>
        </w:r>
        <w:r>
          <w:fldChar w:fldCharType="end"/>
        </w:r>
      </w:hyperlink>
    </w:p>
    <w:p>
      <w:pPr>
        <w:pStyle w:val="TOC1"/>
        <w:tabs>
          <w:tab w:val="right" w:leader="dot" w:pos="8306"/>
        </w:tabs>
      </w:pPr>
      <w:hyperlink w:anchor="_Toc11283" w:history="1">
        <w:r>
          <w:rPr>
            <w:rFonts w:ascii="仿宋" w:eastAsia="仿宋" w:hAnsi="仿宋" w:cs="仿宋" w:hint="eastAsia"/>
            <w:lang w:eastAsia="zh-CN"/>
          </w:rPr>
          <w:t>八、细菌活苗项目创新与研发</w:t>
        </w:r>
        <w:r>
          <w:tab/>
        </w:r>
        <w:r>
          <w:fldChar w:fldCharType="begin"/>
        </w:r>
        <w:r>
          <w:instrText xml:space="preserve"> PAGEREF _Toc11283 \h </w:instrText>
        </w:r>
        <w:r>
          <w:fldChar w:fldCharType="separate"/>
        </w:r>
        <w:r>
          <w:t>28</w:t>
        </w:r>
        <w:r>
          <w:fldChar w:fldCharType="end"/>
        </w:r>
      </w:hyperlink>
    </w:p>
    <w:p>
      <w:pPr>
        <w:pStyle w:val="TOC2"/>
        <w:tabs>
          <w:tab w:val="right" w:leader="dot" w:pos="8306"/>
        </w:tabs>
      </w:pPr>
      <w:hyperlink w:anchor="_Toc10523" w:history="1">
        <w:r>
          <w:rPr>
            <w:rFonts w:ascii="仿宋" w:eastAsia="仿宋" w:hAnsi="仿宋" w:cs="仿宋" w:hint="eastAsia"/>
            <w:lang w:eastAsia="zh-CN"/>
          </w:rPr>
          <w:t>(一)、创新策略与方向</w:t>
        </w:r>
        <w:r>
          <w:tab/>
        </w:r>
        <w:r>
          <w:fldChar w:fldCharType="begin"/>
        </w:r>
        <w:r>
          <w:instrText xml:space="preserve"> PAGEREF _Toc10523 \h </w:instrText>
        </w:r>
        <w:r>
          <w:fldChar w:fldCharType="separate"/>
        </w:r>
        <w:r>
          <w:t>28</w:t>
        </w:r>
        <w:r>
          <w:fldChar w:fldCharType="end"/>
        </w:r>
      </w:hyperlink>
    </w:p>
    <w:p>
      <w:pPr>
        <w:pStyle w:val="TOC2"/>
        <w:tabs>
          <w:tab w:val="right" w:leader="dot" w:pos="8306"/>
        </w:tabs>
      </w:pPr>
      <w:hyperlink w:anchor="_Toc6077" w:history="1">
        <w:r>
          <w:rPr>
            <w:rFonts w:ascii="仿宋" w:eastAsia="仿宋" w:hAnsi="仿宋" w:cs="仿宋" w:hint="eastAsia"/>
            <w:lang w:eastAsia="zh-CN"/>
          </w:rPr>
          <w:t>(二)、研发规划与投入</w:t>
        </w:r>
        <w:r>
          <w:tab/>
        </w:r>
        <w:r>
          <w:fldChar w:fldCharType="begin"/>
        </w:r>
        <w:r>
          <w:instrText xml:space="preserve"> PAGEREF _Toc6077 \h </w:instrText>
        </w:r>
        <w:r>
          <w:fldChar w:fldCharType="separate"/>
        </w:r>
        <w:r>
          <w:t>29</w:t>
        </w:r>
        <w:r>
          <w:fldChar w:fldCharType="end"/>
        </w:r>
      </w:hyperlink>
    </w:p>
    <w:p>
      <w:pPr>
        <w:pStyle w:val="TOC1"/>
        <w:tabs>
          <w:tab w:val="right" w:leader="dot" w:pos="8306"/>
        </w:tabs>
      </w:pPr>
      <w:hyperlink w:anchor="_Toc5340" w:history="1">
        <w:r>
          <w:rPr>
            <w:rFonts w:ascii="仿宋" w:eastAsia="仿宋" w:hAnsi="仿宋" w:cs="仿宋" w:hint="eastAsia"/>
            <w:lang w:eastAsia="zh-CN"/>
          </w:rPr>
          <w:t>九、细菌活苗项目财务管理</w:t>
        </w:r>
        <w:r>
          <w:tab/>
        </w:r>
        <w:r>
          <w:fldChar w:fldCharType="begin"/>
        </w:r>
        <w:r>
          <w:instrText xml:space="preserve"> PAGEREF _Toc5340 \h </w:instrText>
        </w:r>
        <w:r>
          <w:fldChar w:fldCharType="separate"/>
        </w:r>
        <w:r>
          <w:t>31</w:t>
        </w:r>
        <w:r>
          <w:fldChar w:fldCharType="end"/>
        </w:r>
      </w:hyperlink>
    </w:p>
    <w:p>
      <w:pPr>
        <w:pStyle w:val="TOC2"/>
        <w:tabs>
          <w:tab w:val="right" w:leader="dot" w:pos="8306"/>
        </w:tabs>
      </w:pPr>
      <w:hyperlink w:anchor="_Toc5084" w:history="1">
        <w:r>
          <w:rPr>
            <w:rFonts w:ascii="仿宋" w:eastAsia="仿宋" w:hAnsi="仿宋" w:cs="仿宋" w:hint="eastAsia"/>
            <w:lang w:eastAsia="zh-CN"/>
          </w:rPr>
          <w:t>(一)、资金需求大</w:t>
        </w:r>
        <w:r>
          <w:tab/>
        </w:r>
        <w:r>
          <w:fldChar w:fldCharType="begin"/>
        </w:r>
        <w:r>
          <w:instrText xml:space="preserve"> PAGEREF _Toc5084 \h </w:instrText>
        </w:r>
        <w:r>
          <w:fldChar w:fldCharType="separate"/>
        </w:r>
        <w:r>
          <w:t>31</w:t>
        </w:r>
        <w:r>
          <w:fldChar w:fldCharType="end"/>
        </w:r>
      </w:hyperlink>
    </w:p>
    <w:p>
      <w:pPr>
        <w:pStyle w:val="TOC2"/>
        <w:tabs>
          <w:tab w:val="right" w:leader="dot" w:pos="8306"/>
        </w:tabs>
      </w:pPr>
      <w:hyperlink w:anchor="_Toc32624" w:history="1">
        <w:r>
          <w:rPr>
            <w:rFonts w:ascii="仿宋" w:eastAsia="仿宋" w:hAnsi="仿宋" w:cs="仿宋" w:hint="eastAsia"/>
            <w:lang w:eastAsia="zh-CN"/>
          </w:rPr>
          <w:t>(二)、研发周期长</w:t>
        </w:r>
        <w:r>
          <w:tab/>
        </w:r>
        <w:r>
          <w:fldChar w:fldCharType="begin"/>
        </w:r>
        <w:r>
          <w:instrText xml:space="preserve"> PAGEREF _Toc32624 \h </w:instrText>
        </w:r>
        <w:r>
          <w:fldChar w:fldCharType="separate"/>
        </w:r>
        <w:r>
          <w:t>32</w:t>
        </w:r>
        <w:r>
          <w:fldChar w:fldCharType="end"/>
        </w:r>
      </w:hyperlink>
    </w:p>
    <w:p>
      <w:pPr>
        <w:pStyle w:val="TOC2"/>
        <w:tabs>
          <w:tab w:val="right" w:leader="dot" w:pos="8306"/>
        </w:tabs>
      </w:pPr>
      <w:hyperlink w:anchor="_Toc24558" w:history="1">
        <w:r>
          <w:rPr>
            <w:rFonts w:ascii="仿宋" w:eastAsia="仿宋" w:hAnsi="仿宋" w:cs="仿宋" w:hint="eastAsia"/>
            <w:lang w:eastAsia="zh-CN"/>
          </w:rPr>
          <w:t>(三)、市场风险大</w:t>
        </w:r>
        <w:r>
          <w:tab/>
        </w:r>
        <w:r>
          <w:fldChar w:fldCharType="begin"/>
        </w:r>
        <w:r>
          <w:instrText xml:space="preserve"> PAGEREF _Toc24558 \h </w:instrText>
        </w:r>
        <w:r>
          <w:fldChar w:fldCharType="separate"/>
        </w:r>
        <w:r>
          <w:t>33</w:t>
        </w:r>
        <w:r>
          <w:fldChar w:fldCharType="end"/>
        </w:r>
      </w:hyperlink>
    </w:p>
    <w:p>
      <w:pPr>
        <w:pStyle w:val="TOC2"/>
        <w:tabs>
          <w:tab w:val="right" w:leader="dot" w:pos="8306"/>
        </w:tabs>
      </w:pPr>
      <w:hyperlink w:anchor="_Toc32250" w:history="1">
        <w:r>
          <w:rPr>
            <w:rFonts w:ascii="仿宋" w:eastAsia="仿宋" w:hAnsi="仿宋" w:cs="仿宋" w:hint="eastAsia"/>
            <w:lang w:eastAsia="zh-CN"/>
          </w:rPr>
          <w:t>(四)、利润率高</w:t>
        </w:r>
        <w:r>
          <w:tab/>
        </w:r>
        <w:r>
          <w:fldChar w:fldCharType="begin"/>
        </w:r>
        <w:r>
          <w:instrText xml:space="preserve"> PAGEREF _Toc32250 \h </w:instrText>
        </w:r>
        <w:r>
          <w:fldChar w:fldCharType="separate"/>
        </w:r>
        <w:r>
          <w:t>36</w:t>
        </w:r>
        <w:r>
          <w:fldChar w:fldCharType="end"/>
        </w:r>
      </w:hyperlink>
    </w:p>
    <w:p>
      <w:pPr>
        <w:pStyle w:val="TOC1"/>
        <w:tabs>
          <w:tab w:val="right" w:leader="dot" w:pos="8306"/>
        </w:tabs>
      </w:pPr>
      <w:hyperlink w:anchor="_Toc10674" w:history="1">
        <w:r>
          <w:rPr>
            <w:rFonts w:ascii="仿宋" w:eastAsia="仿宋" w:hAnsi="仿宋" w:cs="仿宋" w:hint="eastAsia"/>
            <w:lang w:eastAsia="zh-CN"/>
          </w:rPr>
          <w:t>十、细菌活苗项目人力资源培养与发展</w:t>
        </w:r>
        <w:r>
          <w:tab/>
        </w:r>
        <w:r>
          <w:fldChar w:fldCharType="begin"/>
        </w:r>
        <w:r>
          <w:instrText xml:space="preserve"> PAGEREF _Toc10674 \h </w:instrText>
        </w:r>
        <w:r>
          <w:fldChar w:fldCharType="separate"/>
        </w:r>
        <w:r>
          <w:t>38</w:t>
        </w:r>
        <w:r>
          <w:fldChar w:fldCharType="end"/>
        </w:r>
      </w:hyperlink>
    </w:p>
    <w:p>
      <w:pPr>
        <w:pStyle w:val="TOC2"/>
        <w:tabs>
          <w:tab w:val="right" w:leader="dot" w:pos="8306"/>
        </w:tabs>
      </w:pPr>
      <w:hyperlink w:anchor="_Toc1954" w:history="1">
        <w:r>
          <w:rPr>
            <w:rFonts w:ascii="仿宋" w:eastAsia="仿宋" w:hAnsi="仿宋" w:cs="仿宋" w:hint="eastAsia"/>
            <w:lang w:eastAsia="zh-CN"/>
          </w:rPr>
          <w:t>(一)、人才需求与规划</w:t>
        </w:r>
        <w:r>
          <w:tab/>
        </w:r>
        <w:r>
          <w:fldChar w:fldCharType="begin"/>
        </w:r>
        <w:r>
          <w:instrText xml:space="preserve"> PAGEREF _Toc1954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20" w:history="1">
        <w:r>
          <w:rPr>
            <w:rFonts w:ascii="仿宋" w:eastAsia="仿宋" w:hAnsi="仿宋" w:cs="仿宋" w:hint="eastAsia"/>
            <w:lang w:eastAsia="zh-CN"/>
          </w:rPr>
          <w:t>(二)、培训与发展计划</w:t>
        </w:r>
        <w:r>
          <w:tab/>
        </w:r>
        <w:r>
          <w:fldChar w:fldCharType="begin"/>
        </w:r>
        <w:r>
          <w:instrText xml:space="preserve"> PAGEREF _Toc12920 \h </w:instrText>
        </w:r>
        <w:r>
          <w:fldChar w:fldCharType="separate"/>
        </w:r>
        <w:r>
          <w:t>38</w:t>
        </w:r>
        <w:r>
          <w:fldChar w:fldCharType="end"/>
        </w:r>
      </w:hyperlink>
    </w:p>
    <w:p>
      <w:pPr>
        <w:pStyle w:val="TOC1"/>
        <w:tabs>
          <w:tab w:val="right" w:leader="dot" w:pos="8306"/>
        </w:tabs>
      </w:pPr>
      <w:hyperlink w:anchor="_Toc27705" w:history="1">
        <w:r>
          <w:rPr>
            <w:rFonts w:ascii="仿宋" w:eastAsia="仿宋" w:hAnsi="仿宋" w:cs="仿宋" w:hint="eastAsia"/>
            <w:lang w:eastAsia="zh-CN"/>
          </w:rPr>
          <w:t>十一、细菌活苗项目风险管理</w:t>
        </w:r>
        <w:r>
          <w:tab/>
        </w:r>
        <w:r>
          <w:fldChar w:fldCharType="begin"/>
        </w:r>
        <w:r>
          <w:instrText xml:space="preserve"> PAGEREF _Toc27705 \h </w:instrText>
        </w:r>
        <w:r>
          <w:fldChar w:fldCharType="separate"/>
        </w:r>
        <w:r>
          <w:t>39</w:t>
        </w:r>
        <w:r>
          <w:fldChar w:fldCharType="end"/>
        </w:r>
      </w:hyperlink>
    </w:p>
    <w:p>
      <w:pPr>
        <w:pStyle w:val="TOC2"/>
        <w:tabs>
          <w:tab w:val="right" w:leader="dot" w:pos="8306"/>
        </w:tabs>
      </w:pPr>
      <w:hyperlink w:anchor="_Toc14237" w:history="1">
        <w:r>
          <w:rPr>
            <w:rFonts w:ascii="仿宋" w:eastAsia="仿宋" w:hAnsi="仿宋" w:cs="仿宋" w:hint="eastAsia"/>
            <w:lang w:eastAsia="zh-CN"/>
          </w:rPr>
          <w:t>(一)、风险识别与评估</w:t>
        </w:r>
        <w:r>
          <w:tab/>
        </w:r>
        <w:r>
          <w:fldChar w:fldCharType="begin"/>
        </w:r>
        <w:r>
          <w:instrText xml:space="preserve"> PAGEREF _Toc14237 \h </w:instrText>
        </w:r>
        <w:r>
          <w:fldChar w:fldCharType="separate"/>
        </w:r>
        <w:r>
          <w:t>39</w:t>
        </w:r>
        <w:r>
          <w:fldChar w:fldCharType="end"/>
        </w:r>
      </w:hyperlink>
    </w:p>
    <w:p>
      <w:pPr>
        <w:pStyle w:val="TOC2"/>
        <w:tabs>
          <w:tab w:val="right" w:leader="dot" w:pos="8306"/>
        </w:tabs>
      </w:pPr>
      <w:hyperlink w:anchor="_Toc13612" w:history="1">
        <w:r>
          <w:rPr>
            <w:rFonts w:ascii="仿宋" w:eastAsia="仿宋" w:hAnsi="仿宋" w:cs="仿宋" w:hint="eastAsia"/>
            <w:lang w:eastAsia="zh-CN"/>
          </w:rPr>
          <w:t>(二)、风险应对策略</w:t>
        </w:r>
        <w:r>
          <w:tab/>
        </w:r>
        <w:r>
          <w:fldChar w:fldCharType="begin"/>
        </w:r>
        <w:r>
          <w:instrText xml:space="preserve"> PAGEREF _Toc13612 \h </w:instrText>
        </w:r>
        <w:r>
          <w:fldChar w:fldCharType="separate"/>
        </w:r>
        <w:r>
          <w:t>40</w:t>
        </w:r>
        <w:r>
          <w:fldChar w:fldCharType="end"/>
        </w:r>
      </w:hyperlink>
    </w:p>
    <w:p>
      <w:pPr>
        <w:pStyle w:val="TOC2"/>
        <w:tabs>
          <w:tab w:val="right" w:leader="dot" w:pos="8306"/>
        </w:tabs>
      </w:pPr>
      <w:hyperlink w:anchor="_Toc59" w:history="1">
        <w:r>
          <w:rPr>
            <w:rFonts w:ascii="仿宋" w:eastAsia="仿宋" w:hAnsi="仿宋" w:cs="仿宋" w:hint="eastAsia"/>
            <w:lang w:eastAsia="zh-CN"/>
          </w:rPr>
          <w:t>(三)、风险监控与控制</w:t>
        </w:r>
        <w:r>
          <w:tab/>
        </w:r>
        <w:r>
          <w:fldChar w:fldCharType="begin"/>
        </w:r>
        <w:r>
          <w:instrText xml:space="preserve"> PAGEREF _Toc59 \h </w:instrText>
        </w:r>
        <w:r>
          <w:fldChar w:fldCharType="separate"/>
        </w:r>
        <w:r>
          <w:t>42</w:t>
        </w:r>
        <w:r>
          <w:fldChar w:fldCharType="end"/>
        </w:r>
      </w:hyperlink>
    </w:p>
    <w:p>
      <w:pPr>
        <w:pStyle w:val="TOC1"/>
        <w:tabs>
          <w:tab w:val="right" w:leader="dot" w:pos="8306"/>
        </w:tabs>
      </w:pPr>
      <w:hyperlink w:anchor="_Toc27400" w:history="1">
        <w:r>
          <w:rPr>
            <w:rFonts w:ascii="仿宋" w:eastAsia="仿宋" w:hAnsi="仿宋" w:cs="仿宋" w:hint="eastAsia"/>
            <w:lang w:eastAsia="zh-CN"/>
          </w:rPr>
          <w:t>十二、生产安全保护</w:t>
        </w:r>
        <w:r>
          <w:tab/>
        </w:r>
        <w:r>
          <w:fldChar w:fldCharType="begin"/>
        </w:r>
        <w:r>
          <w:instrText xml:space="preserve"> PAGEREF _Toc27400 \h </w:instrText>
        </w:r>
        <w:r>
          <w:fldChar w:fldCharType="separate"/>
        </w:r>
        <w:r>
          <w:t>43</w:t>
        </w:r>
        <w:r>
          <w:fldChar w:fldCharType="end"/>
        </w:r>
      </w:hyperlink>
    </w:p>
    <w:p>
      <w:pPr>
        <w:pStyle w:val="TOC2"/>
        <w:tabs>
          <w:tab w:val="right" w:leader="dot" w:pos="8306"/>
        </w:tabs>
      </w:pPr>
      <w:hyperlink w:anchor="_Toc16670" w:history="1">
        <w:r>
          <w:rPr>
            <w:rFonts w:ascii="仿宋" w:eastAsia="仿宋" w:hAnsi="仿宋" w:cs="仿宋" w:hint="eastAsia"/>
            <w:lang w:eastAsia="zh-CN"/>
          </w:rPr>
          <w:t>(一)、消防安全</w:t>
        </w:r>
        <w:r>
          <w:tab/>
        </w:r>
        <w:r>
          <w:fldChar w:fldCharType="begin"/>
        </w:r>
        <w:r>
          <w:instrText xml:space="preserve"> PAGEREF _Toc16670 \h </w:instrText>
        </w:r>
        <w:r>
          <w:fldChar w:fldCharType="separate"/>
        </w:r>
        <w:r>
          <w:t>43</w:t>
        </w:r>
        <w:r>
          <w:fldChar w:fldCharType="end"/>
        </w:r>
      </w:hyperlink>
    </w:p>
    <w:p>
      <w:pPr>
        <w:pStyle w:val="TOC2"/>
        <w:tabs>
          <w:tab w:val="right" w:leader="dot" w:pos="8306"/>
        </w:tabs>
      </w:pPr>
      <w:hyperlink w:anchor="_Toc19479" w:history="1">
        <w:r>
          <w:rPr>
            <w:rFonts w:ascii="仿宋" w:eastAsia="仿宋" w:hAnsi="仿宋" w:cs="仿宋" w:hint="eastAsia"/>
            <w:lang w:eastAsia="zh-CN"/>
          </w:rPr>
          <w:t>(二)、防火防爆总图布置措施</w:t>
        </w:r>
        <w:r>
          <w:tab/>
        </w:r>
        <w:r>
          <w:fldChar w:fldCharType="begin"/>
        </w:r>
        <w:r>
          <w:instrText xml:space="preserve"> PAGEREF _Toc19479 \h </w:instrText>
        </w:r>
        <w:r>
          <w:fldChar w:fldCharType="separate"/>
        </w:r>
        <w:r>
          <w:t>44</w:t>
        </w:r>
        <w:r>
          <w:fldChar w:fldCharType="end"/>
        </w:r>
      </w:hyperlink>
    </w:p>
    <w:p>
      <w:pPr>
        <w:pStyle w:val="TOC2"/>
        <w:tabs>
          <w:tab w:val="right" w:leader="dot" w:pos="8306"/>
        </w:tabs>
      </w:pPr>
      <w:hyperlink w:anchor="_Toc20846" w:history="1">
        <w:r>
          <w:rPr>
            <w:rFonts w:ascii="仿宋" w:eastAsia="仿宋" w:hAnsi="仿宋" w:cs="仿宋" w:hint="eastAsia"/>
            <w:lang w:eastAsia="zh-CN"/>
          </w:rPr>
          <w:t>(三)、自然灾害防范措施</w:t>
        </w:r>
        <w:r>
          <w:tab/>
        </w:r>
        <w:r>
          <w:fldChar w:fldCharType="begin"/>
        </w:r>
        <w:r>
          <w:instrText xml:space="preserve"> PAGEREF _Toc20846 \h </w:instrText>
        </w:r>
        <w:r>
          <w:fldChar w:fldCharType="separate"/>
        </w:r>
        <w:r>
          <w:t>45</w:t>
        </w:r>
        <w:r>
          <w:fldChar w:fldCharType="end"/>
        </w:r>
      </w:hyperlink>
    </w:p>
    <w:p>
      <w:pPr>
        <w:pStyle w:val="TOC2"/>
        <w:tabs>
          <w:tab w:val="right" w:leader="dot" w:pos="8306"/>
        </w:tabs>
      </w:pPr>
      <w:hyperlink w:anchor="_Toc9432" w:history="1">
        <w:r>
          <w:rPr>
            <w:rFonts w:ascii="仿宋" w:eastAsia="仿宋" w:hAnsi="仿宋" w:cs="仿宋" w:hint="eastAsia"/>
            <w:lang w:eastAsia="zh-CN"/>
          </w:rPr>
          <w:t>(四)、安全色及安全标志使用要求</w:t>
        </w:r>
        <w:r>
          <w:tab/>
        </w:r>
        <w:r>
          <w:fldChar w:fldCharType="begin"/>
        </w:r>
        <w:r>
          <w:instrText xml:space="preserve"> PAGEREF _Toc9432 \h </w:instrText>
        </w:r>
        <w:r>
          <w:fldChar w:fldCharType="separate"/>
        </w:r>
        <w:r>
          <w:t>46</w:t>
        </w:r>
        <w:r>
          <w:fldChar w:fldCharType="end"/>
        </w:r>
      </w:hyperlink>
    </w:p>
    <w:p>
      <w:pPr>
        <w:pStyle w:val="TOC2"/>
        <w:tabs>
          <w:tab w:val="right" w:leader="dot" w:pos="8306"/>
        </w:tabs>
      </w:pPr>
      <w:hyperlink w:anchor="_Toc15800" w:history="1">
        <w:r>
          <w:rPr>
            <w:rFonts w:ascii="仿宋" w:eastAsia="仿宋" w:hAnsi="仿宋" w:cs="仿宋" w:hint="eastAsia"/>
            <w:lang w:eastAsia="zh-CN"/>
          </w:rPr>
          <w:t>(五)、防尘防毒措施</w:t>
        </w:r>
        <w:r>
          <w:tab/>
        </w:r>
        <w:r>
          <w:fldChar w:fldCharType="begin"/>
        </w:r>
        <w:r>
          <w:instrText xml:space="preserve"> PAGEREF _Toc15800 \h </w:instrText>
        </w:r>
        <w:r>
          <w:fldChar w:fldCharType="separate"/>
        </w:r>
        <w:r>
          <w:t>47</w:t>
        </w:r>
        <w:r>
          <w:fldChar w:fldCharType="end"/>
        </w:r>
      </w:hyperlink>
    </w:p>
    <w:p>
      <w:pPr>
        <w:pStyle w:val="TOC2"/>
        <w:tabs>
          <w:tab w:val="right" w:leader="dot" w:pos="8306"/>
        </w:tabs>
      </w:pPr>
      <w:hyperlink w:anchor="_Toc16749" w:history="1">
        <w:r>
          <w:rPr>
            <w:rFonts w:ascii="仿宋" w:eastAsia="仿宋" w:hAnsi="仿宋" w:cs="仿宋" w:hint="eastAsia"/>
            <w:lang w:eastAsia="zh-CN"/>
          </w:rPr>
          <w:t>(六)、防静电、触电防护及防雷措施</w:t>
        </w:r>
        <w:r>
          <w:tab/>
        </w:r>
        <w:r>
          <w:fldChar w:fldCharType="begin"/>
        </w:r>
        <w:r>
          <w:instrText xml:space="preserve"> PAGEREF _Toc16749 \h </w:instrText>
        </w:r>
        <w:r>
          <w:fldChar w:fldCharType="separate"/>
        </w:r>
        <w:r>
          <w:t>48</w:t>
        </w:r>
        <w:r>
          <w:fldChar w:fldCharType="end"/>
        </w:r>
      </w:hyperlink>
    </w:p>
    <w:p>
      <w:pPr>
        <w:pStyle w:val="TOC2"/>
        <w:tabs>
          <w:tab w:val="right" w:leader="dot" w:pos="8306"/>
        </w:tabs>
      </w:pPr>
      <w:hyperlink w:anchor="_Toc29758" w:history="1">
        <w:r>
          <w:rPr>
            <w:rFonts w:ascii="仿宋" w:eastAsia="仿宋" w:hAnsi="仿宋" w:cs="仿宋" w:hint="eastAsia"/>
            <w:lang w:eastAsia="zh-CN"/>
          </w:rPr>
          <w:t>(七)、机械设备安全保障措施</w:t>
        </w:r>
        <w:r>
          <w:tab/>
        </w:r>
        <w:r>
          <w:fldChar w:fldCharType="begin"/>
        </w:r>
        <w:r>
          <w:instrText xml:space="preserve"> PAGEREF _Toc29758 \h </w:instrText>
        </w:r>
        <w:r>
          <w:fldChar w:fldCharType="separate"/>
        </w:r>
        <w:r>
          <w:t>49</w:t>
        </w:r>
        <w:r>
          <w:fldChar w:fldCharType="end"/>
        </w:r>
      </w:hyperlink>
    </w:p>
    <w:p>
      <w:pPr>
        <w:pStyle w:val="TOC1"/>
        <w:tabs>
          <w:tab w:val="right" w:leader="dot" w:pos="8306"/>
        </w:tabs>
      </w:pPr>
      <w:hyperlink w:anchor="_Toc26412" w:history="1">
        <w:r>
          <w:rPr>
            <w:rFonts w:ascii="仿宋" w:eastAsia="仿宋" w:hAnsi="仿宋" w:cs="仿宋" w:hint="eastAsia"/>
            <w:lang w:eastAsia="zh-CN"/>
          </w:rPr>
          <w:t>十三、细菌活苗项目实施时间节点</w:t>
        </w:r>
        <w:r>
          <w:tab/>
        </w:r>
        <w:r>
          <w:fldChar w:fldCharType="begin"/>
        </w:r>
        <w:r>
          <w:instrText xml:space="preserve"> PAGEREF _Toc26412 \h </w:instrText>
        </w:r>
        <w:r>
          <w:fldChar w:fldCharType="separate"/>
        </w:r>
        <w:r>
          <w:t>50</w:t>
        </w:r>
        <w:r>
          <w:fldChar w:fldCharType="end"/>
        </w:r>
      </w:hyperlink>
    </w:p>
    <w:p>
      <w:pPr>
        <w:pStyle w:val="TOC2"/>
        <w:tabs>
          <w:tab w:val="right" w:leader="dot" w:pos="8306"/>
        </w:tabs>
      </w:pPr>
      <w:hyperlink w:anchor="_Toc23727" w:history="1">
        <w:r>
          <w:rPr>
            <w:rFonts w:ascii="仿宋" w:eastAsia="仿宋" w:hAnsi="仿宋" w:cs="仿宋" w:hint="eastAsia"/>
            <w:lang w:eastAsia="zh-CN"/>
          </w:rPr>
          <w:t>(一)、细菌活苗项目启动阶段时间节点</w:t>
        </w:r>
        <w:r>
          <w:tab/>
        </w:r>
        <w:r>
          <w:fldChar w:fldCharType="begin"/>
        </w:r>
        <w:r>
          <w:instrText xml:space="preserve"> PAGEREF _Toc23727 \h </w:instrText>
        </w:r>
        <w:r>
          <w:fldChar w:fldCharType="separate"/>
        </w:r>
        <w:r>
          <w:t>50</w:t>
        </w:r>
        <w:r>
          <w:fldChar w:fldCharType="end"/>
        </w:r>
      </w:hyperlink>
    </w:p>
    <w:p>
      <w:pPr>
        <w:pStyle w:val="TOC2"/>
        <w:tabs>
          <w:tab w:val="right" w:leader="dot" w:pos="8306"/>
        </w:tabs>
      </w:pPr>
      <w:hyperlink w:anchor="_Toc32753" w:history="1">
        <w:r>
          <w:rPr>
            <w:rFonts w:ascii="仿宋" w:eastAsia="仿宋" w:hAnsi="仿宋" w:cs="仿宋" w:hint="eastAsia"/>
            <w:lang w:eastAsia="zh-CN"/>
          </w:rPr>
          <w:t>(二)、细菌活苗项目执行阶段时间节点</w:t>
        </w:r>
        <w:r>
          <w:tab/>
        </w:r>
        <w:r>
          <w:fldChar w:fldCharType="begin"/>
        </w:r>
        <w:r>
          <w:instrText xml:space="preserve"> PAGEREF _Toc32753 \h </w:instrText>
        </w:r>
        <w:r>
          <w:fldChar w:fldCharType="separate"/>
        </w:r>
        <w:r>
          <w:t>52</w:t>
        </w:r>
        <w:r>
          <w:fldChar w:fldCharType="end"/>
        </w:r>
      </w:hyperlink>
    </w:p>
    <w:p>
      <w:pPr>
        <w:pStyle w:val="TOC2"/>
        <w:tabs>
          <w:tab w:val="right" w:leader="dot" w:pos="8306"/>
        </w:tabs>
      </w:pPr>
      <w:hyperlink w:anchor="_Toc32440" w:history="1">
        <w:r>
          <w:rPr>
            <w:rFonts w:ascii="仿宋" w:eastAsia="仿宋" w:hAnsi="仿宋" w:cs="仿宋" w:hint="eastAsia"/>
            <w:lang w:eastAsia="zh-CN"/>
          </w:rPr>
          <w:t>(三)、细菌活苗项目完成阶段时间节点</w:t>
        </w:r>
        <w:r>
          <w:tab/>
        </w:r>
        <w:r>
          <w:fldChar w:fldCharType="begin"/>
        </w:r>
        <w:r>
          <w:instrText xml:space="preserve"> PAGEREF _Toc32440 \h </w:instrText>
        </w:r>
        <w:r>
          <w:fldChar w:fldCharType="separate"/>
        </w:r>
        <w:r>
          <w:t>53</w:t>
        </w:r>
        <w:r>
          <w:fldChar w:fldCharType="end"/>
        </w:r>
      </w:hyperlink>
    </w:p>
    <w:p>
      <w:pPr>
        <w:pStyle w:val="TOC1"/>
        <w:tabs>
          <w:tab w:val="right" w:leader="dot" w:pos="8306"/>
        </w:tabs>
      </w:pPr>
      <w:hyperlink w:anchor="_Toc11503" w:history="1">
        <w:r>
          <w:rPr>
            <w:rFonts w:ascii="仿宋" w:eastAsia="仿宋" w:hAnsi="仿宋" w:cs="仿宋" w:hint="eastAsia"/>
            <w:lang w:eastAsia="zh-CN"/>
          </w:rPr>
          <w:t>十四、风险识别与分类</w:t>
        </w:r>
        <w:r>
          <w:tab/>
        </w:r>
        <w:r>
          <w:fldChar w:fldCharType="begin"/>
        </w:r>
        <w:r>
          <w:instrText xml:space="preserve"> PAGEREF _Toc11503 \h </w:instrText>
        </w:r>
        <w:r>
          <w:fldChar w:fldCharType="separate"/>
        </w:r>
        <w:r>
          <w:t>54</w:t>
        </w:r>
        <w:r>
          <w:fldChar w:fldCharType="end"/>
        </w:r>
      </w:hyperlink>
    </w:p>
    <w:p>
      <w:pPr>
        <w:pStyle w:val="TOC2"/>
        <w:tabs>
          <w:tab w:val="right" w:leader="dot" w:pos="8306"/>
        </w:tabs>
      </w:pPr>
      <w:hyperlink w:anchor="_Toc13840" w:history="1">
        <w:r>
          <w:rPr>
            <w:rFonts w:ascii="仿宋" w:eastAsia="仿宋" w:hAnsi="仿宋" w:cs="仿宋" w:hint="eastAsia"/>
            <w:lang w:eastAsia="zh-CN"/>
          </w:rPr>
          <w:t>(一)、风险识别</w:t>
        </w:r>
        <w:r>
          <w:tab/>
        </w:r>
        <w:r>
          <w:fldChar w:fldCharType="begin"/>
        </w:r>
        <w:r>
          <w:instrText xml:space="preserve"> PAGEREF _Toc13840 \h </w:instrText>
        </w:r>
        <w:r>
          <w:fldChar w:fldCharType="separate"/>
        </w:r>
        <w:r>
          <w:t>54</w:t>
        </w:r>
        <w:r>
          <w:fldChar w:fldCharType="end"/>
        </w:r>
      </w:hyperlink>
    </w:p>
    <w:p>
      <w:pPr>
        <w:pStyle w:val="TOC2"/>
        <w:tabs>
          <w:tab w:val="right" w:leader="dot" w:pos="8306"/>
        </w:tabs>
      </w:pPr>
      <w:hyperlink w:anchor="_Toc25869" w:history="1">
        <w:r>
          <w:rPr>
            <w:rFonts w:ascii="仿宋" w:eastAsia="仿宋" w:hAnsi="仿宋" w:cs="仿宋" w:hint="eastAsia"/>
            <w:lang w:eastAsia="zh-CN"/>
          </w:rPr>
          <w:t>(二)、风险分类</w:t>
        </w:r>
        <w:r>
          <w:tab/>
        </w:r>
        <w:r>
          <w:fldChar w:fldCharType="begin"/>
        </w:r>
        <w:r>
          <w:instrText xml:space="preserve"> PAGEREF _Toc25869 \h </w:instrText>
        </w:r>
        <w:r>
          <w:fldChar w:fldCharType="separate"/>
        </w:r>
        <w:r>
          <w:t>55</w:t>
        </w:r>
        <w:r>
          <w:fldChar w:fldCharType="end"/>
        </w:r>
      </w:hyperlink>
    </w:p>
    <w:p>
      <w:pPr>
        <w:pStyle w:val="TOC1"/>
        <w:tabs>
          <w:tab w:val="right" w:leader="dot" w:pos="8306"/>
        </w:tabs>
      </w:pPr>
      <w:hyperlink w:anchor="_Toc10217" w:history="1">
        <w:r>
          <w:rPr>
            <w:rFonts w:ascii="仿宋" w:eastAsia="仿宋" w:hAnsi="仿宋" w:cs="仿宋" w:hint="eastAsia"/>
            <w:lang w:eastAsia="zh-CN"/>
          </w:rPr>
          <w:t>十五、利益相关者分析与沟通计划</w:t>
        </w:r>
        <w:r>
          <w:tab/>
        </w:r>
        <w:r>
          <w:fldChar w:fldCharType="begin"/>
        </w:r>
        <w:r>
          <w:instrText xml:space="preserve"> PAGEREF _Toc10217 \h </w:instrText>
        </w:r>
        <w:r>
          <w:fldChar w:fldCharType="separate"/>
        </w:r>
        <w:r>
          <w:t>57</w:t>
        </w:r>
        <w:r>
          <w:fldChar w:fldCharType="end"/>
        </w:r>
      </w:hyperlink>
    </w:p>
    <w:p>
      <w:pPr>
        <w:pStyle w:val="TOC2"/>
        <w:tabs>
          <w:tab w:val="right" w:leader="dot" w:pos="8306"/>
        </w:tabs>
      </w:pPr>
      <w:hyperlink w:anchor="_Toc8971" w:history="1">
        <w:r>
          <w:rPr>
            <w:rFonts w:ascii="仿宋" w:eastAsia="仿宋" w:hAnsi="仿宋" w:cs="仿宋" w:hint="eastAsia"/>
            <w:lang w:eastAsia="zh-CN"/>
          </w:rPr>
          <w:t>(一)、利益相关者分析</w:t>
        </w:r>
        <w:r>
          <w:tab/>
        </w:r>
        <w:r>
          <w:fldChar w:fldCharType="begin"/>
        </w:r>
        <w:r>
          <w:instrText xml:space="preserve"> PAGEREF _Toc8971 \h </w:instrText>
        </w:r>
        <w:r>
          <w:fldChar w:fldCharType="separate"/>
        </w:r>
        <w:r>
          <w:t>57</w:t>
        </w:r>
        <w:r>
          <w:fldChar w:fldCharType="end"/>
        </w:r>
      </w:hyperlink>
    </w:p>
    <w:p>
      <w:pPr>
        <w:pStyle w:val="TOC2"/>
        <w:tabs>
          <w:tab w:val="right" w:leader="dot" w:pos="8306"/>
        </w:tabs>
      </w:pPr>
      <w:hyperlink w:anchor="_Toc3313" w:history="1">
        <w:r>
          <w:rPr>
            <w:rFonts w:ascii="仿宋" w:eastAsia="仿宋" w:hAnsi="仿宋" w:cs="仿宋" w:hint="eastAsia"/>
            <w:lang w:eastAsia="zh-CN"/>
          </w:rPr>
          <w:t>(二)、沟通计划</w:t>
        </w:r>
        <w:r>
          <w:tab/>
        </w:r>
        <w:r>
          <w:fldChar w:fldCharType="begin"/>
        </w:r>
        <w:r>
          <w:instrText xml:space="preserve"> PAGEREF _Toc3313 \h </w:instrText>
        </w:r>
        <w:r>
          <w:fldChar w:fldCharType="separate"/>
        </w:r>
        <w:r>
          <w:t>58</w:t>
        </w:r>
        <w:r>
          <w:fldChar w:fldCharType="end"/>
        </w:r>
      </w:hyperlink>
    </w:p>
    <w:p>
      <w:pPr>
        <w:pStyle w:val="TOC1"/>
        <w:tabs>
          <w:tab w:val="right" w:leader="dot" w:pos="8306"/>
        </w:tabs>
      </w:pPr>
      <w:hyperlink w:anchor="_Toc2572" w:history="1">
        <w:r>
          <w:rPr>
            <w:rFonts w:ascii="仿宋" w:eastAsia="仿宋" w:hAnsi="仿宋" w:cs="仿宋" w:hint="eastAsia"/>
            <w:lang w:eastAsia="zh-CN"/>
          </w:rPr>
          <w:t>十六、细菌活苗项目治理与监督</w:t>
        </w:r>
        <w:r>
          <w:tab/>
        </w:r>
        <w:r>
          <w:fldChar w:fldCharType="begin"/>
        </w:r>
        <w:r>
          <w:instrText xml:space="preserve"> PAGEREF _Toc2572 \h </w:instrText>
        </w:r>
        <w:r>
          <w:fldChar w:fldCharType="separate"/>
        </w:r>
        <w:r>
          <w:t>59</w:t>
        </w:r>
        <w:r>
          <w:fldChar w:fldCharType="end"/>
        </w:r>
      </w:hyperlink>
    </w:p>
    <w:p>
      <w:pPr>
        <w:pStyle w:val="TOC2"/>
        <w:tabs>
          <w:tab w:val="right" w:leader="dot" w:pos="8306"/>
        </w:tabs>
      </w:pPr>
      <w:hyperlink w:anchor="_Toc15428" w:history="1">
        <w:r>
          <w:rPr>
            <w:rFonts w:ascii="仿宋" w:eastAsia="仿宋" w:hAnsi="仿宋" w:cs="仿宋" w:hint="eastAsia"/>
            <w:lang w:eastAsia="zh-CN"/>
          </w:rPr>
          <w:t>(一)、细菌活苗项目治理结构</w:t>
        </w:r>
        <w:r>
          <w:tab/>
        </w:r>
        <w:r>
          <w:fldChar w:fldCharType="begin"/>
        </w:r>
        <w:r>
          <w:instrText xml:space="preserve"> PAGEREF _Toc15428 \h </w:instrText>
        </w:r>
        <w:r>
          <w:fldChar w:fldCharType="separate"/>
        </w:r>
        <w:r>
          <w:t>59</w:t>
        </w:r>
        <w:r>
          <w:fldChar w:fldCharType="end"/>
        </w:r>
      </w:hyperlink>
    </w:p>
    <w:p>
      <w:pPr>
        <w:pStyle w:val="TOC2"/>
        <w:tabs>
          <w:tab w:val="right" w:leader="dot" w:pos="8306"/>
        </w:tabs>
      </w:pPr>
      <w:hyperlink w:anchor="_Toc23351" w:history="1">
        <w:r>
          <w:rPr>
            <w:rFonts w:ascii="仿宋" w:eastAsia="仿宋" w:hAnsi="仿宋" w:cs="仿宋" w:hint="eastAsia"/>
            <w:lang w:eastAsia="zh-CN"/>
          </w:rPr>
          <w:t>(二)、监督与审计</w:t>
        </w:r>
        <w:r>
          <w:tab/>
        </w:r>
        <w:r>
          <w:fldChar w:fldCharType="begin"/>
        </w:r>
        <w:r>
          <w:instrText xml:space="preserve"> PAGEREF _Toc23351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82"/>
      <w:r>
        <w:rPr>
          <w:rFonts w:ascii="仿宋" w:eastAsia="仿宋" w:hAnsi="仿宋" w:cs="仿宋" w:hint="eastAsia"/>
          <w:sz w:val="28"/>
          <w:lang w:eastAsia="zh-CN"/>
        </w:rPr>
        <w:t>一、细菌活苗项目可持续发展</w:t>
      </w:r>
      <w:bookmarkEnd w:id="2"/>
    </w:p>
    <w:p>
      <w:pPr>
        <w:pStyle w:val="Heading2"/>
        <w:rPr>
          <w:rFonts w:ascii="仿宋" w:eastAsia="仿宋" w:hAnsi="仿宋" w:cs="仿宋" w:hint="eastAsia"/>
          <w:lang w:eastAsia="zh-CN"/>
        </w:rPr>
      </w:pPr>
      <w:bookmarkStart w:id="3" w:name="_Toc153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项目中，细菌活苗项目团队着眼于未来，明确了可持续发展的战略方向。制定的具体可持续发展目标包括降低资源使用、采用环保技术、最大化社会效益等。这一步骤不仅有助于细菌活苗项目在环保和社会责任方面达到最高标准，也为未来提供了明确的指引，确保细菌活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可持续实践的融入细菌活苗项目管理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细菌活苗项目管理周期。从细菌活苗项目规划开始，细菌活苗项目团队就考虑了环境和社会的因素。在执行阶段，细菌活苗项目团队积极推动绿色技术的应用，优化资源利用。此外，关注员工的社会责任，通过培训和沟通活动提高员工对可持续发展的认知，使他们能够在日常工作中践行可持续实践。这些举措不仅为细菌活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84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扎根于细菌活苗项目的可持续发展理念，我们深信环保与社会责任是细菌活苗项目成功的关键支柱。在细菌活苗项目的每一步，我们都致力于通过创新和实践，履行对环境和社会的坚定责任。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团队通过引入先进的环保技术、建立高效的废物处理系统以及推动能源节约措施，积极履行环保责任。定期的环保监测和评估确保细菌活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不仅致力于自身可持续发展，还注重对社会的回馈。通过支持社区细菌活苗项目、参与慈善事业、提供培训机会等方式，细菌活苗项目积极履行社会责任。与当地社区建立积极互动，关注员工的工作与生活平衡，以及员工的身心健康，是细菌活苗项目在社会责任层面的关键举措。这样的实践不仅增强了细菌活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396"/>
      <w:r>
        <w:rPr>
          <w:rFonts w:ascii="仿宋" w:eastAsia="仿宋" w:hAnsi="仿宋" w:cs="仿宋" w:hint="eastAsia"/>
          <w:sz w:val="28"/>
          <w:lang w:eastAsia="zh-CN"/>
        </w:rPr>
        <w:t>二、细菌活苗项目土建工程</w:t>
      </w:r>
      <w:bookmarkEnd w:id="5"/>
    </w:p>
    <w:p>
      <w:pPr>
        <w:pStyle w:val="Heading2"/>
        <w:rPr>
          <w:rFonts w:ascii="仿宋" w:eastAsia="仿宋" w:hAnsi="仿宋" w:cs="仿宋" w:hint="eastAsia"/>
          <w:lang w:eastAsia="zh-CN"/>
        </w:rPr>
      </w:pPr>
      <w:bookmarkStart w:id="6" w:name="_Toc653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在细菌活苗项目的建筑工程设计中，我们将秉承一系列重要的设计原则，以确保细菌活苗项目建筑在功能、美观、可持续性等方面达到最佳效果。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首要原则是确保建筑的功能性得到最大化的发挥。我们将充分理解细菌活苗项目的实际需求，合理布局各个功能区域，保证建筑在满足业务需求的同时，提供高效的工作环境。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在建筑设计中，我们将综合考虑建设和运营成本。通过精细的经济效益分析，确保设计方案在高效利用资源的同时，对细菌活苗项目的长期盈利能力有积极的贡献。</w:t>
      </w:r>
    </w:p>
    <w:p>
      <w:pPr>
        <w:pStyle w:val="Heading2"/>
        <w:ind w:firstLine="560" w:firstLineChars="200"/>
        <w:rPr>
          <w:rFonts w:ascii="仿宋" w:eastAsia="仿宋" w:hAnsi="仿宋" w:cs="仿宋" w:hint="eastAsia"/>
          <w:sz w:val="28"/>
          <w:lang w:eastAsia="zh-CN"/>
        </w:rPr>
      </w:pPr>
      <w:bookmarkStart w:id="7" w:name="_Toc2185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项目的土建工程设计中，我们将精准设定设计年限，结合细菌活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细菌活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40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细菌活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细菌活苗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细菌活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40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本期工程细菌活苗项目预计总建筑面积XXX平方米，其中：计容建筑面积XXX平方米，计划建筑工程投资XX万元，占细菌活苗项目总投资的XX%。</w:t>
      </w:r>
    </w:p>
    <w:p>
      <w:pPr>
        <w:pStyle w:val="Heading1"/>
        <w:ind w:firstLine="560" w:firstLineChars="200"/>
        <w:rPr>
          <w:rFonts w:ascii="仿宋" w:eastAsia="仿宋" w:hAnsi="仿宋" w:cs="仿宋" w:hint="eastAsia"/>
          <w:sz w:val="28"/>
          <w:lang w:eastAsia="zh-CN"/>
        </w:rPr>
      </w:pPr>
      <w:bookmarkStart w:id="10" w:name="_Toc16093"/>
      <w:r>
        <w:rPr>
          <w:rFonts w:ascii="仿宋" w:eastAsia="仿宋" w:hAnsi="仿宋" w:cs="仿宋" w:hint="eastAsia"/>
          <w:sz w:val="28"/>
          <w:lang w:eastAsia="zh-CN"/>
        </w:rPr>
        <w:t>三、细菌活苗项目建设背景及必要性分析</w:t>
      </w:r>
      <w:bookmarkEnd w:id="10"/>
    </w:p>
    <w:p>
      <w:pPr>
        <w:pStyle w:val="Heading2"/>
        <w:rPr>
          <w:rFonts w:ascii="仿宋" w:eastAsia="仿宋" w:hAnsi="仿宋" w:cs="仿宋" w:hint="eastAsia"/>
          <w:lang w:eastAsia="zh-CN"/>
        </w:rPr>
      </w:pPr>
      <w:bookmarkStart w:id="11" w:name="_Toc28553"/>
      <w:r>
        <w:rPr>
          <w:rFonts w:ascii="仿宋" w:eastAsia="仿宋" w:hAnsi="仿宋" w:cs="仿宋" w:hint="eastAsia"/>
          <w:lang w:eastAsia="zh-CN"/>
        </w:rPr>
        <w:t>(一)、细菌活苗项目背景分析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细菌活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细菌活苗项目在这个潮流中的定位。同时，我们将关注行业内涌现的新兴机遇，以便细菌活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细菌活苗项目提供了强大的发展动力。我们将聚焦于行业内最新的技术发展趋势，包括但不限于人工智能、大数据分析、物联网等领域。通过深度的技术研究，我们将确保细菌活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细菌活苗项目发展的源泉。我们将投入更多的精力对市场需求进行深入剖析，超越表面的需求，深入挖掘潜在的市场痛点和机遇。通过对市场需求的细致了解，细菌活苗项目将更有针对性地设计解决方案，满足市场的多样化需求，从而更好地促进细菌活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细菌活苗项目战略至关重要。我们将对竞争态势进行更为深入的分析，包括但不限于市场份额、产品特点、客户满意度等多个维度。通过深度的竞争分析，细菌活苗项目将能够更准确地把握市场脉搏，制定具有竞争力的细菌活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细菌活苗项目的发展具有直接的影响。我们将进行更为全面的法规和政策分析，了解行业发展中的潜在法律风险和合规挑战。通过充分了解和遵守相关法规，细菌活苗项目将确保在法律框架内合法合规运营，为细菌活苗项目的稳健发展提供有力支持。</w:t>
      </w:r>
    </w:p>
    <w:p>
      <w:pPr>
        <w:pStyle w:val="Heading2"/>
        <w:ind w:firstLine="560" w:firstLineChars="200"/>
        <w:rPr>
          <w:rFonts w:ascii="仿宋" w:eastAsia="仿宋" w:hAnsi="仿宋" w:cs="仿宋" w:hint="eastAsia"/>
          <w:sz w:val="28"/>
          <w:lang w:eastAsia="zh-CN"/>
        </w:rPr>
      </w:pPr>
      <w:bookmarkStart w:id="12" w:name="_Toc4654"/>
      <w:r>
        <w:rPr>
          <w:rFonts w:ascii="仿宋" w:eastAsia="仿宋" w:hAnsi="仿宋" w:cs="仿宋" w:hint="eastAsia"/>
          <w:sz w:val="28"/>
          <w:lang w:eastAsia="zh-CN"/>
        </w:rPr>
        <w:t>(二)、细菌活苗项目建设必要性分析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建设的迫切性源于对行业发展趋势的深刻洞察。我们正处于一个行业变革的时代，科技创新、数字化转型成为企业发展的关键动力。细菌活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建设不仅仅是为了跟上潮流，更是为了通过技术创新推动企业的持续发展。通过引入先进的技术和解决方案，细菌活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细菌活苗项目的建设成为必然选择，通过提高产品质量、拓展服务领域，从而在竞争中获得更多的机会。细菌活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细菌活苗项目建设的必要性体现在对客户需求更精准的满足。通过细菌活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建设的背后是对企业持续创新的追求。只有通过不断创新，企业才能在竞争中立于不败之地。细菌活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4053"/>
      <w:r>
        <w:rPr>
          <w:rFonts w:ascii="仿宋" w:eastAsia="仿宋" w:hAnsi="仿宋" w:cs="仿宋" w:hint="eastAsia"/>
          <w:sz w:val="28"/>
          <w:lang w:eastAsia="zh-CN"/>
        </w:rPr>
        <w:t>四、细菌活苗项目选址可行性分析</w:t>
      </w:r>
      <w:bookmarkEnd w:id="13"/>
    </w:p>
    <w:p>
      <w:pPr>
        <w:pStyle w:val="Heading2"/>
        <w:rPr>
          <w:rFonts w:ascii="仿宋" w:eastAsia="仿宋" w:hAnsi="仿宋" w:cs="仿宋" w:hint="eastAsia"/>
          <w:lang w:eastAsia="zh-CN"/>
        </w:rPr>
      </w:pPr>
      <w:bookmarkStart w:id="14" w:name="_Toc10863"/>
      <w:r>
        <w:rPr>
          <w:rFonts w:ascii="仿宋" w:eastAsia="仿宋" w:hAnsi="仿宋" w:cs="仿宋" w:hint="eastAsia"/>
          <w:lang w:eastAsia="zh-CN"/>
        </w:rPr>
        <w:t>(一)、细菌活苗项目选址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该细菌活苗项目选址位于XX省XX市XX区XXX街道</w:t>
      </w:r>
    </w:p>
    <w:p>
      <w:pPr>
        <w:pStyle w:val="Heading2"/>
        <w:ind w:firstLine="560" w:firstLineChars="200"/>
        <w:rPr>
          <w:rFonts w:ascii="仿宋" w:eastAsia="仿宋" w:hAnsi="仿宋" w:cs="仿宋" w:hint="eastAsia"/>
          <w:sz w:val="28"/>
          <w:lang w:eastAsia="zh-CN"/>
        </w:rPr>
      </w:pPr>
      <w:bookmarkStart w:id="15" w:name="_Toc531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细菌活苗项目的征地面积将根据细菌活苗项目的实际规模和需求进行精确规划。具体面积XXX平方米，旨在确保细菌活苗项目不仅能够满足当前的发展需求，还能够预留空间以适应未来的扩展。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净用地面积是在征地面积基础上去除不可利用面积后的实际可开发用地。具体面积XXX平方米，考虑到环保、交通、安全等多方面因素，以确保细菌活苗项目在整体利用效率上达到最优。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细菌活苗项目计划建设的建筑总规模具体面积XXX平方米。这一规模的确定综合考虑了细菌活苗项目的性质、规模，以及城市规划的相关要求，确保建筑布局与周边环境协调一致。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绿地率是细菌活苗项目用地中被规划为绿地的比例。具体面积XXX平方米，旨在通过合理规划绿地，改善细菌活苗项目周边环境，提升居民生活质量，并符合城市整体绿化规划。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容积率是用地上可以建设的建筑总体积与用地面积之比。具体面积XXX，通过合理的容积率规划，确保细菌活苗项目建筑规模与周边环境和谐共生。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确保细菌活苗项目选址与当地城市规划相一致，具体面积XXX平方米。通过与城市规划部门深入沟通，确保细菌活苗项目不仅符合城市的整体发展方向，还能够融入城市的发展布局，为城市的长远发展贡献力量。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菌活苗项目选址符合当地产业政策，具体面积XXX平方米。这包括细菌活苗项目对当地经济的促进作用，以及对相关产业的带动效应，确保细菌活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用地总体要求必须符合环保和可持续发展的原则，具体面积XXX平方米。通过采用绿色建筑设计、节能减排等措施，确保细菌活苗项目在建设和运营过程中对环境的影响最小化，达到可持续发展的要求。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确保细菌活苗项目选址具备必要的公共设施配套，具体面积XXX平方米。这包括交通便利性、教育、医疗等基础设施，以提高居民生活品质，使得细菌活苗项目选址更具吸引力。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考虑用地总体要求对当地社会稳定性的影响，具体面积XXX平方米。通过深入了解当地社区反馈，确保细菌活苗项目的选址和建设过程对当地社会和谐稳定产生积极作用。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细菌活苗项目选址不仅符合法规和规划，还在实际操作中具有可行性。这一全面规划将为细菌活苗项目的成功实施提供坚实的基础，确保细菌活苗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27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细菌活苗项目的设备规划和空间设计中，我们将采取灵活设备布局的措施。设备布局将根据实际需求进行灵活设计，避免不必要的浪费。通过合理规划设备摆放位置，我们将提高设备的利用率，减少设备间距，以确保细菌活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细菌活苗项目内部引入共享设施的概念，例如共享会议室、办公区等。通过这种方式，我们可以减少对资源的重复建设，提高资源共享效率，从而减小细菌活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62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细菌活苗项目的总图布置中，我们将不同功能区域进行明确的规划，以最大程度满足细菌活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503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细菌活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细菌活苗项目对环境的影响是综合评价的重要因素之一。我们将详细考虑选址周边的自然环境、生态保护区、水源地等情况，确保细菌活苗项目的建设和运营对环境影响最小化，并符合当地的环保法规标准。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对选址的评价还需充分考虑当地政府的产业政策和法规。我们将详细了解细菌活苗项目所在地的相关政策，确保细菌活苗项目的规划和运营与当地法规相符，降低不必要的法律风险。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考虑到社会稳定性对企业运营的重要性，我们将评估选址地区的社会安全情况、劳工关系、社区反馈等方面，以确保细菌活苗项目的建设和运营不会受到社会稳定性的负面影响。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最后，我们将综合考虑用地成本，包括土地购置费用、土地开发成本等。通过对用地成本的详细评估，我们能够做出更为精确的经济效益分析，为细菌活苗项目的投资决策提供有力支持。</w:t>
      </w:r>
    </w:p>
    <w:p>
      <w:pPr>
        <w:pStyle w:val="Heading1"/>
        <w:ind w:firstLine="560" w:firstLineChars="200"/>
        <w:rPr>
          <w:rFonts w:ascii="仿宋" w:eastAsia="仿宋" w:hAnsi="仿宋" w:cs="仿宋" w:hint="eastAsia"/>
          <w:sz w:val="28"/>
          <w:lang w:eastAsia="zh-CN"/>
        </w:rPr>
      </w:pPr>
      <w:bookmarkStart w:id="19" w:name="_Toc1199"/>
      <w:r>
        <w:rPr>
          <w:rFonts w:ascii="仿宋" w:eastAsia="仿宋" w:hAnsi="仿宋" w:cs="仿宋" w:hint="eastAsia"/>
          <w:sz w:val="28"/>
          <w:lang w:eastAsia="zh-CN"/>
        </w:rPr>
        <w:t>五、细菌活苗项目绩效评估</w:t>
      </w:r>
      <w:bookmarkEnd w:id="19"/>
    </w:p>
    <w:p>
      <w:pPr>
        <w:pStyle w:val="Heading2"/>
        <w:rPr>
          <w:rFonts w:ascii="仿宋" w:eastAsia="仿宋" w:hAnsi="仿宋" w:cs="仿宋" w:hint="eastAsia"/>
          <w:lang w:eastAsia="zh-CN"/>
        </w:rPr>
      </w:pPr>
      <w:bookmarkStart w:id="20" w:name="_Toc2691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项目中，我们设计了一套全面的绩效评估指标，以确保细菌活苗项目的可控和成功交付。这些指标跨足细菌活苗项目目标、成本、进度和质量等多个维度，为我们提供了全面洞察细菌活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目标达成率是我们关注的首要指标。我们设定了明确的目标，并通过定期监测和评估，迅速发现并应对潜在的目标偏差。这为细菌活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https://d.book118.com/758003126125006037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427D2"/>
    <w:rsid w:val="33342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03126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2024-02-16T12:35:00Z</dcterms:created>
  <dcterms:modified xsi:type="dcterms:W3CDTF">2024-02-16T12:35:58Z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23B8CFA7B4A34F4EA2BEFE82736AC62F_11</vt:lpwstr>
  </property>
  <property fmtid="{D5CDD505-2E9C-101B-9397-08002B2CF9AE}" pid="3" name="KSOProductBuildVer">
    <vt:lpwstr>2052-12.1.0.16250</vt:lpwstr>
  </property>
</Properties>
</file>