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12232C" w:rsidP="0012232C">
      <w:pPr>
        <w:adjustRightInd w:val="0"/>
        <w:snapToGrid w:val="0"/>
        <w:spacing w:line="360" w:lineRule="auto"/>
        <w:jc w:val="center"/>
        <w:rPr>
          <w:rFonts w:ascii="黑体" w:eastAsia="黑体" w:hAnsi="黑体"/>
          <w:noProof/>
          <w:sz w:val="32"/>
          <w:szCs w:val="32"/>
        </w:rPr>
      </w:pPr>
      <w:r w:rsidRPr="00D46C20">
        <w:rPr>
          <w:rFonts w:ascii="黑体" w:eastAsia="黑体" w:hAnsi="黑体" w:hint="eastAsia"/>
          <w:noProof/>
          <w:sz w:val="32"/>
          <w:szCs w:val="32"/>
        </w:rPr>
        <w:t>江苏省2023-2024学年高二上学期期末模拟检测</w:t>
      </w:r>
    </w:p>
    <w:p w:rsidR="0012232C" w:rsidRPr="00D46C20" w:rsidP="0012232C">
      <w:pPr>
        <w:adjustRightInd w:val="0"/>
        <w:snapToGrid w:val="0"/>
        <w:spacing w:line="360" w:lineRule="auto"/>
        <w:jc w:val="center"/>
        <w:rPr>
          <w:rFonts w:ascii="黑体" w:eastAsia="黑体" w:hAnsi="黑体"/>
          <w:noProof/>
          <w:sz w:val="32"/>
          <w:szCs w:val="32"/>
        </w:rPr>
      </w:pPr>
      <w:r w:rsidRPr="00D46C20">
        <w:rPr>
          <w:rFonts w:ascii="黑体" w:eastAsia="黑体" w:hAnsi="黑体" w:hint="eastAsia"/>
          <w:noProof/>
          <w:sz w:val="32"/>
          <w:szCs w:val="32"/>
        </w:rPr>
        <w:t>语文试题</w:t>
      </w:r>
    </w:p>
    <w:p w:rsidR="0012232C" w:rsidRPr="00D46C20" w:rsidP="0012232C">
      <w:pPr>
        <w:adjustRightInd w:val="0"/>
        <w:snapToGrid w:val="0"/>
        <w:spacing w:line="360" w:lineRule="auto"/>
        <w:rPr>
          <w:rFonts w:asciiTheme="minorEastAsia" w:hAnsiTheme="minorEastAsia"/>
          <w:szCs w:val="21"/>
        </w:rPr>
      </w:pPr>
      <w:r w:rsidRPr="00D46C20">
        <w:rPr>
          <w:rFonts w:asciiTheme="minorEastAsia" w:hAnsiTheme="minorEastAsia" w:cs="宋体"/>
          <w:b/>
          <w:szCs w:val="21"/>
        </w:rPr>
        <w:t>一、现代文阅读（35 分）</w:t>
      </w:r>
    </w:p>
    <w:p w:rsidR="0012232C" w:rsidRPr="00D46C20" w:rsidP="0012232C">
      <w:pPr>
        <w:adjustRightInd w:val="0"/>
        <w:snapToGrid w:val="0"/>
        <w:spacing w:line="360" w:lineRule="auto"/>
        <w:rPr>
          <w:rFonts w:asciiTheme="minorEastAsia" w:hAnsiTheme="minorEastAsia"/>
          <w:szCs w:val="21"/>
        </w:rPr>
      </w:pPr>
      <w:r w:rsidRPr="00D46C20">
        <w:rPr>
          <w:rFonts w:asciiTheme="minorEastAsia" w:hAnsiTheme="minorEastAsia" w:cs="宋体"/>
          <w:b/>
          <w:szCs w:val="21"/>
        </w:rPr>
        <w:t>（一）现代文阅读Ⅰ（本题共5 小题,19 分）</w:t>
      </w:r>
    </w:p>
    <w:p w:rsidR="0012232C" w:rsidRPr="00D46C20" w:rsidP="0012232C">
      <w:pPr>
        <w:adjustRightInd w:val="0"/>
        <w:snapToGrid w:val="0"/>
        <w:spacing w:line="360" w:lineRule="auto"/>
        <w:jc w:val="left"/>
        <w:rPr>
          <w:rFonts w:asciiTheme="minorEastAsia" w:hAnsiTheme="minorEastAsia"/>
          <w:szCs w:val="21"/>
        </w:rPr>
      </w:pPr>
      <w:r w:rsidRPr="00D46C20">
        <w:rPr>
          <w:rFonts w:asciiTheme="minorEastAsia" w:hAnsiTheme="minorEastAsia" w:cs="宋体"/>
          <w:szCs w:val="21"/>
        </w:rPr>
        <w:t>阅读下面的文字，完成下面小题。</w:t>
      </w:r>
    </w:p>
    <w:p w:rsidR="0012232C" w:rsidRPr="00D46C20" w:rsidP="0012232C">
      <w:pPr>
        <w:adjustRightInd w:val="0"/>
        <w:snapToGrid w:val="0"/>
        <w:spacing w:line="360" w:lineRule="auto"/>
        <w:ind w:firstLine="420"/>
        <w:jc w:val="left"/>
        <w:rPr>
          <w:rFonts w:asciiTheme="minorEastAsia" w:hAnsiTheme="minorEastAsia"/>
          <w:szCs w:val="21"/>
        </w:rPr>
      </w:pPr>
      <w:r w:rsidRPr="00D46C20">
        <w:rPr>
          <w:rFonts w:asciiTheme="minorEastAsia" w:hAnsiTheme="minorEastAsia" w:cs="楷体"/>
          <w:szCs w:val="21"/>
        </w:rPr>
        <w:t>材料一</w:t>
      </w:r>
    </w:p>
    <w:p w:rsidR="0012232C" w:rsidRPr="00D46C20" w:rsidP="0012232C">
      <w:pPr>
        <w:adjustRightInd w:val="0"/>
        <w:snapToGrid w:val="0"/>
        <w:spacing w:line="360" w:lineRule="auto"/>
        <w:jc w:val="center"/>
        <w:rPr>
          <w:rFonts w:asciiTheme="minorEastAsia" w:hAnsiTheme="minorEastAsia"/>
          <w:szCs w:val="21"/>
        </w:rPr>
      </w:pPr>
      <w:r w:rsidRPr="00D46C20">
        <w:rPr>
          <w:rFonts w:asciiTheme="minorEastAsia" w:hAnsiTheme="minorEastAsia" w:cs="楷体"/>
          <w:b/>
          <w:szCs w:val="21"/>
        </w:rPr>
        <w:t>《中国社会科学报》记者对话英国历史学家迈克尔·伍德</w:t>
      </w:r>
    </w:p>
    <w:p w:rsidR="0012232C" w:rsidRPr="00D46C20" w:rsidP="0012232C">
      <w:pPr>
        <w:adjustRightInd w:val="0"/>
        <w:snapToGrid w:val="0"/>
        <w:spacing w:line="360" w:lineRule="auto"/>
        <w:ind w:firstLine="420"/>
        <w:jc w:val="left"/>
        <w:rPr>
          <w:rFonts w:asciiTheme="minorEastAsia" w:hAnsiTheme="minorEastAsia"/>
          <w:szCs w:val="21"/>
        </w:rPr>
      </w:pPr>
      <w:r w:rsidRPr="00D46C20">
        <w:rPr>
          <w:rFonts w:asciiTheme="minorEastAsia" w:hAnsiTheme="minorEastAsia" w:cs="楷体"/>
          <w:szCs w:val="21"/>
        </w:rPr>
        <w:t>记者：您刚刚提到了中华文明的连续性。中国是世界现存最古老的文明。您认为中华文明得以长期存续的力量何在？</w:t>
      </w:r>
    </w:p>
    <w:p w:rsidR="0012232C" w:rsidRPr="00D46C20" w:rsidP="0012232C">
      <w:pPr>
        <w:adjustRightInd w:val="0"/>
        <w:snapToGrid w:val="0"/>
        <w:spacing w:line="360" w:lineRule="auto"/>
        <w:ind w:firstLine="420"/>
        <w:jc w:val="left"/>
        <w:rPr>
          <w:rFonts w:asciiTheme="minorEastAsia" w:hAnsiTheme="minorEastAsia"/>
          <w:szCs w:val="21"/>
        </w:rPr>
      </w:pPr>
      <w:r w:rsidRPr="00D46C20">
        <w:rPr>
          <w:rFonts w:asciiTheme="minorEastAsia" w:hAnsiTheme="minorEastAsia" w:cs="楷体"/>
          <w:szCs w:val="21"/>
        </w:rPr>
        <w:t>伍德：简而言之，就是《论语》中孔子关于</w:t>
      </w:r>
      <w:r w:rsidRPr="00D46C20">
        <w:rPr>
          <w:rFonts w:asciiTheme="minorEastAsia" w:hAnsiTheme="minorEastAsia" w:cs="宋体"/>
          <w:szCs w:val="21"/>
        </w:rPr>
        <w:t>“</w:t>
      </w:r>
      <w:r w:rsidRPr="00D46C20">
        <w:rPr>
          <w:rFonts w:asciiTheme="minorEastAsia" w:hAnsiTheme="minorEastAsia" w:cs="楷体"/>
          <w:szCs w:val="21"/>
        </w:rPr>
        <w:t>斯文</w:t>
      </w:r>
      <w:r w:rsidRPr="00D46C20">
        <w:rPr>
          <w:rFonts w:asciiTheme="minorEastAsia" w:hAnsiTheme="minorEastAsia" w:cs="宋体"/>
          <w:szCs w:val="21"/>
        </w:rPr>
        <w:t>”</w:t>
      </w:r>
      <w:r w:rsidRPr="00D46C20">
        <w:rPr>
          <w:rFonts w:asciiTheme="minorEastAsia" w:hAnsiTheme="minorEastAsia" w:cs="楷体"/>
          <w:szCs w:val="21"/>
        </w:rPr>
        <w:t>（礼乐教化、典章制度等）的著名论述。这个理念一直风雨无阻地伴随着中国人，即使有汉末或唐末那样的天下大乱。</w:t>
      </w:r>
    </w:p>
    <w:p w:rsidR="0012232C" w:rsidRPr="00D46C20" w:rsidP="0012232C">
      <w:pPr>
        <w:adjustRightInd w:val="0"/>
        <w:snapToGrid w:val="0"/>
        <w:spacing w:line="360" w:lineRule="auto"/>
        <w:ind w:firstLine="420"/>
        <w:jc w:val="left"/>
        <w:rPr>
          <w:rFonts w:asciiTheme="minorEastAsia" w:hAnsiTheme="minorEastAsia"/>
          <w:szCs w:val="21"/>
        </w:rPr>
      </w:pPr>
      <w:r w:rsidRPr="00D46C20">
        <w:rPr>
          <w:rFonts w:asciiTheme="minorEastAsia" w:hAnsiTheme="minorEastAsia" w:cs="楷体"/>
          <w:szCs w:val="21"/>
        </w:rPr>
        <w:t>尽管文化和语言种类繁多，但人们相信汉文化和文明，尤其是作为基石的文字及包含中华价值观的核心文本。</w:t>
      </w:r>
    </w:p>
    <w:p w:rsidR="0012232C" w:rsidRPr="00D46C20" w:rsidP="0012232C">
      <w:pPr>
        <w:adjustRightInd w:val="0"/>
        <w:snapToGrid w:val="0"/>
        <w:spacing w:line="360" w:lineRule="auto"/>
        <w:ind w:firstLine="420"/>
        <w:jc w:val="left"/>
        <w:rPr>
          <w:rFonts w:asciiTheme="minorEastAsia" w:hAnsiTheme="minorEastAsia"/>
          <w:szCs w:val="21"/>
        </w:rPr>
      </w:pPr>
      <w:r w:rsidRPr="00D46C20">
        <w:rPr>
          <w:rFonts w:asciiTheme="minorEastAsia" w:hAnsiTheme="minorEastAsia" w:cs="楷体"/>
          <w:szCs w:val="21"/>
        </w:rPr>
        <w:t>记者：杜甫在中国被称为</w:t>
      </w:r>
      <w:r w:rsidRPr="00D46C20">
        <w:rPr>
          <w:rFonts w:asciiTheme="minorEastAsia" w:hAnsiTheme="minorEastAsia" w:cs="宋体"/>
          <w:szCs w:val="21"/>
        </w:rPr>
        <w:t>“</w:t>
      </w:r>
      <w:r w:rsidRPr="00D46C20">
        <w:rPr>
          <w:rFonts w:asciiTheme="minorEastAsia" w:hAnsiTheme="minorEastAsia" w:cs="楷体"/>
          <w:szCs w:val="21"/>
        </w:rPr>
        <w:t>诗圣</w:t>
      </w:r>
      <w:r w:rsidRPr="00D46C20">
        <w:rPr>
          <w:rFonts w:asciiTheme="minorEastAsia" w:hAnsiTheme="minorEastAsia" w:cs="宋体"/>
          <w:szCs w:val="21"/>
        </w:rPr>
        <w:t>”</w:t>
      </w:r>
      <w:r w:rsidRPr="00D46C20">
        <w:rPr>
          <w:rFonts w:asciiTheme="minorEastAsia" w:hAnsiTheme="minorEastAsia" w:cs="楷体"/>
          <w:szCs w:val="21"/>
        </w:rPr>
        <w:t>，与</w:t>
      </w:r>
      <w:r w:rsidRPr="00D46C20">
        <w:rPr>
          <w:rFonts w:asciiTheme="minorEastAsia" w:hAnsiTheme="minorEastAsia" w:cs="宋体"/>
          <w:szCs w:val="21"/>
        </w:rPr>
        <w:t>“</w:t>
      </w:r>
      <w:r w:rsidRPr="00D46C20">
        <w:rPr>
          <w:rFonts w:asciiTheme="minorEastAsia" w:hAnsiTheme="minorEastAsia" w:cs="楷体"/>
          <w:szCs w:val="21"/>
        </w:rPr>
        <w:t>诗仙</w:t>
      </w:r>
      <w:r w:rsidRPr="00D46C20">
        <w:rPr>
          <w:rFonts w:asciiTheme="minorEastAsia" w:hAnsiTheme="minorEastAsia" w:cs="宋体"/>
          <w:szCs w:val="21"/>
        </w:rPr>
        <w:t>”</w:t>
      </w:r>
      <w:r w:rsidRPr="00D46C20">
        <w:rPr>
          <w:rFonts w:asciiTheme="minorEastAsia" w:hAnsiTheme="minorEastAsia" w:cs="楷体"/>
          <w:szCs w:val="21"/>
        </w:rPr>
        <w:t>李白齐名。您为何认为杜甫是中国最伟大的诗人呢？</w:t>
      </w:r>
    </w:p>
    <w:p w:rsidR="0012232C" w:rsidRPr="00D46C20" w:rsidP="0012232C">
      <w:pPr>
        <w:adjustRightInd w:val="0"/>
        <w:snapToGrid w:val="0"/>
        <w:spacing w:line="360" w:lineRule="auto"/>
        <w:ind w:firstLine="420"/>
        <w:jc w:val="left"/>
        <w:rPr>
          <w:rFonts w:asciiTheme="minorEastAsia" w:hAnsiTheme="minorEastAsia"/>
          <w:szCs w:val="21"/>
        </w:rPr>
      </w:pPr>
      <w:r w:rsidRPr="00D46C20">
        <w:rPr>
          <w:rFonts w:asciiTheme="minorEastAsia" w:hAnsiTheme="minorEastAsia" w:cs="楷体"/>
          <w:szCs w:val="21"/>
        </w:rPr>
        <w:t>伍德：我之所以要说杜甫是中国最伟大的诗人，原因就在于杜甫的作品所涉及的范围极广。其诗作既有关于战争的宏大叙事，也有他在三峡对于人与自然、风景以及宇宙之间关系的思考，还有关于亲情、友情的亲切描述，聚餐、画纸为棋局等生活场景的再现。杜甫广阔的想象力，不仅表现在他写下了</w:t>
      </w:r>
      <w:r w:rsidRPr="00D46C20">
        <w:rPr>
          <w:rFonts w:asciiTheme="minorEastAsia" w:hAnsiTheme="minorEastAsia" w:cs="宋体"/>
          <w:szCs w:val="21"/>
        </w:rPr>
        <w:t>“</w:t>
      </w:r>
      <w:r w:rsidRPr="00D46C20">
        <w:rPr>
          <w:rFonts w:asciiTheme="minorEastAsia" w:hAnsiTheme="minorEastAsia" w:cs="楷体"/>
          <w:szCs w:val="21"/>
        </w:rPr>
        <w:t>中文最伟大的词语</w:t>
      </w:r>
      <w:r w:rsidRPr="00D46C20">
        <w:rPr>
          <w:rFonts w:asciiTheme="minorEastAsia" w:hAnsiTheme="minorEastAsia" w:cs="宋体"/>
          <w:szCs w:val="21"/>
        </w:rPr>
        <w:t>”</w:t>
      </w:r>
      <w:r w:rsidRPr="00D46C20">
        <w:rPr>
          <w:rFonts w:asciiTheme="minorEastAsia" w:hAnsiTheme="minorEastAsia" w:cs="楷体"/>
          <w:szCs w:val="21"/>
        </w:rPr>
        <w:t>，而且创造了</w:t>
      </w:r>
      <w:r w:rsidRPr="00D46C20">
        <w:rPr>
          <w:rFonts w:asciiTheme="minorEastAsia" w:hAnsiTheme="minorEastAsia" w:cs="宋体"/>
          <w:szCs w:val="21"/>
        </w:rPr>
        <w:t>“</w:t>
      </w:r>
      <w:r w:rsidRPr="00D46C20">
        <w:rPr>
          <w:rFonts w:asciiTheme="minorEastAsia" w:hAnsiTheme="minorEastAsia" w:cs="楷体"/>
          <w:szCs w:val="21"/>
        </w:rPr>
        <w:t>中国文化的道德和情感词汇</w:t>
      </w:r>
      <w:r w:rsidRPr="00D46C20">
        <w:rPr>
          <w:rFonts w:asciiTheme="minorEastAsia" w:hAnsiTheme="minorEastAsia" w:cs="宋体"/>
          <w:szCs w:val="21"/>
        </w:rPr>
        <w:t>”</w:t>
      </w:r>
      <w:r w:rsidRPr="00D46C20">
        <w:rPr>
          <w:rFonts w:asciiTheme="minorEastAsia" w:hAnsiTheme="minorEastAsia" w:cs="楷体"/>
          <w:szCs w:val="21"/>
        </w:rPr>
        <w:t>。还有很重要的一点，就是杜甫信奉儒家的仁义道德，这些在今天的中国社会运行及人际交往中仍然具有基础性的地位。我们说，这些因素</w:t>
      </w:r>
      <w:r w:rsidRPr="00D46C20">
        <w:rPr>
          <w:rFonts w:asciiTheme="minorEastAsia" w:hAnsiTheme="minorEastAsia" w:cs="宋体"/>
          <w:szCs w:val="21"/>
        </w:rPr>
        <w:t>“</w:t>
      </w:r>
      <w:r w:rsidRPr="00D46C20">
        <w:rPr>
          <w:rFonts w:asciiTheme="minorEastAsia" w:hAnsiTheme="minorEastAsia" w:cs="楷体"/>
          <w:szCs w:val="21"/>
        </w:rPr>
        <w:t>使社会运转</w:t>
      </w:r>
      <w:r w:rsidRPr="00D46C20">
        <w:rPr>
          <w:rFonts w:asciiTheme="minorEastAsia" w:hAnsiTheme="minorEastAsia" w:cs="宋体"/>
          <w:szCs w:val="21"/>
        </w:rPr>
        <w:t>”</w:t>
      </w:r>
      <w:r w:rsidRPr="00D46C20">
        <w:rPr>
          <w:rFonts w:asciiTheme="minorEastAsia" w:hAnsiTheme="minorEastAsia" w:cs="楷体"/>
          <w:szCs w:val="21"/>
        </w:rPr>
        <w:t>。</w:t>
      </w:r>
    </w:p>
    <w:p w:rsidR="0012232C" w:rsidRPr="00D46C20" w:rsidP="0012232C">
      <w:pPr>
        <w:adjustRightInd w:val="0"/>
        <w:snapToGrid w:val="0"/>
        <w:spacing w:line="360" w:lineRule="auto"/>
        <w:ind w:firstLine="420"/>
        <w:jc w:val="left"/>
        <w:rPr>
          <w:rFonts w:asciiTheme="minorEastAsia" w:hAnsiTheme="minorEastAsia"/>
          <w:szCs w:val="21"/>
        </w:rPr>
      </w:pPr>
      <w:r w:rsidRPr="00D46C20">
        <w:rPr>
          <w:rFonts w:asciiTheme="minorEastAsia" w:hAnsiTheme="minorEastAsia" w:cs="楷体"/>
          <w:szCs w:val="21"/>
        </w:rPr>
        <w:t>尽管杜甫寂然离世，但他以美妙的语言凝聚了中华文明的价值观，这些价值观一直流传到今天。</w:t>
      </w:r>
    </w:p>
    <w:p w:rsidR="0012232C" w:rsidRPr="00D46C20" w:rsidP="0012232C">
      <w:pPr>
        <w:adjustRightInd w:val="0"/>
        <w:snapToGrid w:val="0"/>
        <w:spacing w:line="360" w:lineRule="auto"/>
        <w:ind w:firstLine="420"/>
        <w:jc w:val="left"/>
        <w:rPr>
          <w:rFonts w:asciiTheme="minorEastAsia" w:hAnsiTheme="minorEastAsia"/>
          <w:szCs w:val="21"/>
        </w:rPr>
      </w:pPr>
      <w:r w:rsidRPr="00D46C20">
        <w:rPr>
          <w:rFonts w:asciiTheme="minorEastAsia" w:hAnsiTheme="minorEastAsia" w:cs="楷体"/>
          <w:szCs w:val="21"/>
        </w:rPr>
        <w:t>记者：您认为以杜诗为代表的中国古诗在全球化的今天有何特殊意义？</w:t>
      </w:r>
    </w:p>
    <w:p w:rsidR="0012232C" w:rsidRPr="00D46C20" w:rsidP="0012232C">
      <w:pPr>
        <w:adjustRightInd w:val="0"/>
        <w:snapToGrid w:val="0"/>
        <w:spacing w:line="360" w:lineRule="auto"/>
        <w:ind w:firstLine="420"/>
        <w:jc w:val="left"/>
        <w:rPr>
          <w:rFonts w:asciiTheme="minorEastAsia" w:hAnsiTheme="minorEastAsia"/>
          <w:szCs w:val="21"/>
        </w:rPr>
      </w:pPr>
      <w:r w:rsidRPr="00D46C20">
        <w:rPr>
          <w:rFonts w:asciiTheme="minorEastAsia" w:hAnsiTheme="minorEastAsia" w:cs="楷体"/>
          <w:szCs w:val="21"/>
        </w:rPr>
        <w:t>伍德：在我们这个时代，过去正在以越来越快的速度从我们身边退去。但是，人们依然可以在当下的中国寻找中国古代文化的含义。因为在这表面之下，所奔流的依然是所有中国人共同拥有的深深的源泉，其中诗歌就是中华文化得以长期延续的一大源泉。</w:t>
      </w:r>
    </w:p>
    <w:p w:rsidR="0012232C" w:rsidRPr="00D46C20" w:rsidP="0012232C">
      <w:pPr>
        <w:adjustRightInd w:val="0"/>
        <w:snapToGrid w:val="0"/>
        <w:spacing w:line="360" w:lineRule="auto"/>
        <w:ind w:firstLine="420"/>
        <w:jc w:val="left"/>
        <w:rPr>
          <w:rFonts w:asciiTheme="minorEastAsia" w:hAnsiTheme="minorEastAsia"/>
          <w:szCs w:val="21"/>
        </w:rPr>
      </w:pPr>
      <w:r w:rsidRPr="00D46C20">
        <w:rPr>
          <w:rFonts w:asciiTheme="minorEastAsia" w:hAnsiTheme="minorEastAsia" w:cs="楷体"/>
          <w:szCs w:val="21"/>
        </w:rPr>
        <w:t>中国有地球上最古老的诗歌传统。《诗经》中最古老的诗歌要早于《伊利亚特》和《奥德赛》。今天人们依然公认，杜甫的言语从某些角度告诉我们，何为中国人。</w:t>
      </w:r>
    </w:p>
    <w:p w:rsidR="0012232C" w:rsidRPr="00D46C20" w:rsidP="0012232C">
      <w:pPr>
        <w:adjustRightInd w:val="0"/>
        <w:snapToGrid w:val="0"/>
        <w:spacing w:line="360" w:lineRule="auto"/>
        <w:ind w:firstLine="420"/>
        <w:jc w:val="left"/>
        <w:rPr>
          <w:rFonts w:asciiTheme="minorEastAsia" w:hAnsiTheme="minorEastAsia"/>
          <w:szCs w:val="21"/>
        </w:rPr>
        <w:sectPr w:rsidSect="00185C95">
          <w:headerReference w:type="default" r:id="rId4"/>
          <w:footerReference w:type="even" r:id="rId5"/>
          <w:footerReference w:type="default" r:id="rId6"/>
          <w:pgSz w:w="11906" w:h="16838"/>
          <w:pgMar w:top="1440" w:right="1800" w:bottom="1440" w:left="1800" w:header="851" w:footer="992" w:gutter="0"/>
          <w:cols w:space="425"/>
          <w:docGrid w:type="lines" w:linePitch="312"/>
        </w:sectPr>
      </w:pPr>
      <w:r w:rsidRPr="00D46C20">
        <w:rPr>
          <w:rFonts w:asciiTheme="minorEastAsia" w:hAnsiTheme="minorEastAsia" w:cs="楷体"/>
          <w:szCs w:val="21"/>
        </w:rPr>
        <w:t>但杜甫的诗作不仅仅是为中国人而写的——在我们这个动荡的时代，这位生活在8世纪之人的思索、关于友情的主题、唐诗的世俗视野、禅宗的宇宙人文主义，即使是通过翻译，也仍然具有当代意义。因此，随着我们越来越清晰地认识到我们确实生活在同一个世界，我们今天追随杜甫当年的足迹并且了解其背后的深意，愈加凸显其重要性。</w:t>
      </w:r>
    </w:p>
    <w:p w:rsidR="0012232C" w:rsidRPr="00D46C20" w:rsidP="0012232C">
      <w:pPr>
        <w:adjustRightInd w:val="0"/>
        <w:snapToGrid w:val="0"/>
        <w:spacing w:line="360" w:lineRule="auto"/>
        <w:ind w:firstLine="420"/>
        <w:jc w:val="right"/>
        <w:rPr>
          <w:rFonts w:asciiTheme="minorEastAsia" w:hAnsiTheme="minorEastAsia"/>
          <w:szCs w:val="21"/>
        </w:rPr>
      </w:pPr>
      <w:r w:rsidRPr="00D46C20">
        <w:rPr>
          <w:rFonts w:asciiTheme="minorEastAsia" w:hAnsiTheme="minorEastAsia" w:cs="楷体"/>
          <w:szCs w:val="21"/>
        </w:rPr>
        <w:t>（摘编自《通过杜甫感受中华文明精神特质——对话英国历史学家、制片人、作家迈克尔·伍德》）</w:t>
      </w:r>
    </w:p>
    <w:p w:rsidR="0012232C" w:rsidRPr="00D46C20" w:rsidP="0012232C">
      <w:pPr>
        <w:adjustRightInd w:val="0"/>
        <w:snapToGrid w:val="0"/>
        <w:spacing w:line="360" w:lineRule="auto"/>
        <w:ind w:firstLine="420"/>
        <w:jc w:val="left"/>
        <w:rPr>
          <w:rFonts w:asciiTheme="minorEastAsia" w:hAnsiTheme="minorEastAsia"/>
          <w:szCs w:val="21"/>
        </w:rPr>
      </w:pPr>
      <w:r w:rsidRPr="00D46C20">
        <w:rPr>
          <w:rFonts w:asciiTheme="minorEastAsia" w:hAnsiTheme="minorEastAsia" w:cs="楷体"/>
          <w:szCs w:val="21"/>
        </w:rPr>
        <w:t>材料二</w:t>
      </w:r>
    </w:p>
    <w:p w:rsidR="0012232C" w:rsidRPr="00D46C20" w:rsidP="0012232C">
      <w:pPr>
        <w:adjustRightInd w:val="0"/>
        <w:snapToGrid w:val="0"/>
        <w:spacing w:line="360" w:lineRule="auto"/>
        <w:ind w:firstLine="420"/>
        <w:jc w:val="left"/>
        <w:rPr>
          <w:rFonts w:asciiTheme="minorEastAsia" w:hAnsiTheme="minorEastAsia"/>
          <w:szCs w:val="21"/>
        </w:rPr>
      </w:pPr>
      <w:r>
        <w:rPr>
          <w:rFonts w:asciiTheme="minorEastAsia" w:hAnsiTheme="minorEastAsia" w:cs="楷体"/>
          <w:szCs w:val="21"/>
        </w:rPr>
        <w:t xml:space="preserve">  </w:t>
      </w:r>
      <w:r w:rsidRPr="00D46C20">
        <w:rPr>
          <w:rFonts w:asciiTheme="minorEastAsia" w:hAnsiTheme="minorEastAsia" w:cs="楷体"/>
          <w:szCs w:val="21"/>
        </w:rPr>
        <w:t>强调指出，中华优秀传统文化是中华文明的智慧结晶和精华所在，是中华民族的根和魂，是我们在世界文化激荡中站稳脚跟的根基。中国文学，是中华优秀传统文化的重要组成部分，是一个时代、一个民族的精神写照。古代文学史上的屈原、陶渊明、李白、杜甫、苏轼、曹雪芹，现代文学史上的</w:t>
      </w:r>
      <w:r w:rsidRPr="00D46C20">
        <w:rPr>
          <w:rFonts w:asciiTheme="minorEastAsia" w:hAnsiTheme="minorEastAsia" w:cs="宋体"/>
          <w:szCs w:val="21"/>
        </w:rPr>
        <w:t>“</w:t>
      </w:r>
      <w:r w:rsidRPr="00D46C20">
        <w:rPr>
          <w:rFonts w:asciiTheme="minorEastAsia" w:hAnsiTheme="minorEastAsia" w:cs="楷体"/>
          <w:szCs w:val="21"/>
        </w:rPr>
        <w:t>鲁、郭、茅、巴、老、曹</w:t>
      </w:r>
      <w:r w:rsidRPr="00D46C20">
        <w:rPr>
          <w:rFonts w:asciiTheme="minorEastAsia" w:hAnsiTheme="minorEastAsia" w:cs="宋体"/>
          <w:szCs w:val="21"/>
        </w:rPr>
        <w:t>”</w:t>
      </w:r>
      <w:r w:rsidRPr="00D46C20">
        <w:rPr>
          <w:rFonts w:asciiTheme="minorEastAsia" w:hAnsiTheme="minorEastAsia" w:cs="楷体"/>
          <w:szCs w:val="21"/>
        </w:rPr>
        <w:t>等，他们所以赢得后人的尊重，最根本的原因在于，他们的作品深刻地揭示了中华文明独有的精神特质和丰富的文化底蕴，含蓄内敛，坚强乐观，渊源有自，历久弥新。</w:t>
      </w:r>
    </w:p>
    <w:p w:rsidR="0012232C" w:rsidRPr="00D46C20" w:rsidP="0012232C">
      <w:pPr>
        <w:adjustRightInd w:val="0"/>
        <w:snapToGrid w:val="0"/>
        <w:spacing w:line="360" w:lineRule="auto"/>
        <w:ind w:firstLine="420"/>
        <w:jc w:val="left"/>
        <w:rPr>
          <w:rFonts w:asciiTheme="minorEastAsia" w:hAnsiTheme="minorEastAsia"/>
          <w:szCs w:val="21"/>
        </w:rPr>
      </w:pPr>
      <w:r w:rsidRPr="00D46C20">
        <w:rPr>
          <w:rFonts w:asciiTheme="minorEastAsia" w:hAnsiTheme="minorEastAsia" w:cs="楷体"/>
          <w:szCs w:val="21"/>
        </w:rPr>
        <w:t>在安史之乱中，杜甫与家人离散，在与妻子儿女分别三个年头后，杜甫终于可以去探望妻小，到家里写下著名的《羌村三首》。第一首写道：</w:t>
      </w:r>
      <w:r w:rsidRPr="00D46C20">
        <w:rPr>
          <w:rFonts w:asciiTheme="minorEastAsia" w:hAnsiTheme="minorEastAsia" w:cs="宋体"/>
          <w:szCs w:val="21"/>
        </w:rPr>
        <w:t>“</w:t>
      </w:r>
      <w:r w:rsidRPr="00D46C20">
        <w:rPr>
          <w:rFonts w:asciiTheme="minorEastAsia" w:hAnsiTheme="minorEastAsia" w:cs="楷体"/>
          <w:szCs w:val="21"/>
        </w:rPr>
        <w:t>妻孥怪我在，惊定还拭泪。</w:t>
      </w:r>
      <w:r w:rsidRPr="00D46C20">
        <w:rPr>
          <w:rFonts w:asciiTheme="minorEastAsia" w:hAnsiTheme="minorEastAsia" w:cs="宋体"/>
          <w:szCs w:val="21"/>
        </w:rPr>
        <w:t>”</w:t>
      </w:r>
      <w:r w:rsidRPr="00D46C20">
        <w:rPr>
          <w:rFonts w:asciiTheme="minorEastAsia" w:hAnsiTheme="minorEastAsia" w:cs="楷体"/>
          <w:szCs w:val="21"/>
        </w:rPr>
        <w:t>战争年代，死，也许是一种常态，而活着，哪怕苟且偷安，也不容易，反成偶然。夜深人静，这对饱受磨难的老夫老妻，执手相看泪眼，依然感觉像是梦一样。</w:t>
      </w:r>
      <w:r w:rsidRPr="00D46C20">
        <w:rPr>
          <w:rFonts w:asciiTheme="minorEastAsia" w:hAnsiTheme="minorEastAsia" w:cs="宋体"/>
          <w:szCs w:val="21"/>
        </w:rPr>
        <w:t>“</w:t>
      </w:r>
      <w:r w:rsidRPr="00D46C20">
        <w:rPr>
          <w:rFonts w:asciiTheme="minorEastAsia" w:hAnsiTheme="minorEastAsia" w:cs="楷体"/>
          <w:szCs w:val="21"/>
        </w:rPr>
        <w:t>夜阑更秉烛，相对如梦寐。</w:t>
      </w:r>
      <w:r w:rsidRPr="00D46C20">
        <w:rPr>
          <w:rFonts w:asciiTheme="minorEastAsia" w:hAnsiTheme="minorEastAsia" w:cs="宋体"/>
          <w:szCs w:val="21"/>
        </w:rPr>
        <w:t>”</w:t>
      </w:r>
      <w:r w:rsidRPr="00D46C20">
        <w:rPr>
          <w:rFonts w:asciiTheme="minorEastAsia" w:hAnsiTheme="minorEastAsia" w:cs="楷体"/>
          <w:szCs w:val="21"/>
        </w:rPr>
        <w:t>简单的十个字，蕴藏着多么深厚的情感。这不正是我们含蓄内敛的民族性格的生动写照吗？</w:t>
      </w:r>
    </w:p>
    <w:p w:rsidR="0012232C" w:rsidRPr="00D46C20" w:rsidP="0012232C">
      <w:pPr>
        <w:adjustRightInd w:val="0"/>
        <w:snapToGrid w:val="0"/>
        <w:spacing w:line="360" w:lineRule="auto"/>
        <w:ind w:firstLine="420"/>
        <w:jc w:val="left"/>
        <w:rPr>
          <w:rFonts w:asciiTheme="minorEastAsia" w:hAnsiTheme="minorEastAsia"/>
          <w:szCs w:val="21"/>
        </w:rPr>
      </w:pPr>
      <w:r w:rsidRPr="00D46C20">
        <w:rPr>
          <w:rFonts w:asciiTheme="minorEastAsia" w:hAnsiTheme="minorEastAsia" w:cs="楷体"/>
          <w:szCs w:val="21"/>
        </w:rPr>
        <w:t>我们的文学艺术，就是在这些平凡的细节描写中，充分展现中国人的美好心灵、崇高情感和不屈性格，让读者深切地感受到一种力量，并由此得到升华。鲁迅说：</w:t>
      </w:r>
      <w:r w:rsidRPr="00D46C20">
        <w:rPr>
          <w:rFonts w:asciiTheme="minorEastAsia" w:hAnsiTheme="minorEastAsia" w:cs="宋体"/>
          <w:szCs w:val="21"/>
        </w:rPr>
        <w:t>“</w:t>
      </w:r>
      <w:r w:rsidRPr="00D46C20">
        <w:rPr>
          <w:rFonts w:asciiTheme="minorEastAsia" w:hAnsiTheme="minorEastAsia" w:cs="楷体"/>
          <w:szCs w:val="21"/>
        </w:rPr>
        <w:t>我们从古以来，就有埋头苦干的人，有拼命硬干的人，有为民请命的人，有舍身求法的人。</w:t>
      </w:r>
      <w:r w:rsidRPr="00D46C20">
        <w:rPr>
          <w:rFonts w:asciiTheme="minorEastAsia" w:hAnsiTheme="minorEastAsia" w:cs="宋体"/>
          <w:szCs w:val="21"/>
        </w:rPr>
        <w:t>”</w:t>
      </w:r>
      <w:r w:rsidRPr="00D46C20">
        <w:rPr>
          <w:rFonts w:asciiTheme="minorEastAsia" w:hAnsiTheme="minorEastAsia" w:cs="楷体"/>
          <w:szCs w:val="21"/>
        </w:rPr>
        <w:t>他们没有豪言壮语，没有高头讲章，在朴素平凡的生活中，苦干实干，勇敢顽强，生动地诠释着中华民族的精神特质。用孔子的话说，乐而不淫，哀而不伤，坚强乐观，充满理想。</w:t>
      </w:r>
    </w:p>
    <w:p w:rsidR="0012232C" w:rsidRPr="00D46C20" w:rsidP="0012232C">
      <w:pPr>
        <w:adjustRightInd w:val="0"/>
        <w:snapToGrid w:val="0"/>
        <w:spacing w:line="360" w:lineRule="auto"/>
        <w:ind w:firstLine="420"/>
        <w:jc w:val="left"/>
        <w:rPr>
          <w:rFonts w:asciiTheme="minorEastAsia" w:hAnsiTheme="minorEastAsia"/>
          <w:szCs w:val="21"/>
        </w:rPr>
      </w:pPr>
      <w:r w:rsidRPr="00D46C20">
        <w:rPr>
          <w:rFonts w:asciiTheme="minorEastAsia" w:hAnsiTheme="minorEastAsia" w:cs="楷体"/>
          <w:szCs w:val="21"/>
        </w:rPr>
        <w:t>这种含蓄内敛的民族性格和坚强乐观的民族精神，源于我们的礼乐文明传统，知行合一，家国一体，讲仁爱、重民本、守诚信、崇正义、尚和合、求大同。魏晋时期王弼解释《周易》说：</w:t>
      </w:r>
      <w:r w:rsidRPr="00D46C20">
        <w:rPr>
          <w:rFonts w:asciiTheme="minorEastAsia" w:hAnsiTheme="minorEastAsia" w:cs="宋体"/>
          <w:szCs w:val="21"/>
        </w:rPr>
        <w:t>“</w:t>
      </w:r>
      <w:r w:rsidRPr="00D46C20">
        <w:rPr>
          <w:rFonts w:asciiTheme="minorEastAsia" w:hAnsiTheme="minorEastAsia" w:cs="楷体"/>
          <w:szCs w:val="21"/>
        </w:rPr>
        <w:t>止物不以威武，而以文明，人之文也。</w:t>
      </w:r>
      <w:r w:rsidRPr="00D46C20">
        <w:rPr>
          <w:rFonts w:asciiTheme="minorEastAsia" w:hAnsiTheme="minorEastAsia" w:cs="宋体"/>
          <w:szCs w:val="21"/>
        </w:rPr>
        <w:t>”</w:t>
      </w:r>
      <w:r w:rsidRPr="00D46C20">
        <w:rPr>
          <w:rFonts w:asciiTheme="minorEastAsia" w:hAnsiTheme="minorEastAsia" w:cs="楷体"/>
          <w:szCs w:val="21"/>
        </w:rPr>
        <w:t>这里强调一个</w:t>
      </w:r>
      <w:r w:rsidRPr="00D46C20">
        <w:rPr>
          <w:rFonts w:asciiTheme="minorEastAsia" w:hAnsiTheme="minorEastAsia" w:cs="宋体"/>
          <w:szCs w:val="21"/>
        </w:rPr>
        <w:t>“</w:t>
      </w:r>
      <w:r w:rsidRPr="00D46C20">
        <w:rPr>
          <w:rFonts w:asciiTheme="minorEastAsia" w:hAnsiTheme="minorEastAsia" w:cs="楷体"/>
          <w:szCs w:val="21"/>
        </w:rPr>
        <w:t>化</w:t>
      </w:r>
      <w:r w:rsidRPr="00D46C20">
        <w:rPr>
          <w:rFonts w:asciiTheme="minorEastAsia" w:hAnsiTheme="minorEastAsia" w:cs="宋体"/>
          <w:szCs w:val="21"/>
        </w:rPr>
        <w:t>”</w:t>
      </w:r>
      <w:r w:rsidRPr="00D46C20">
        <w:rPr>
          <w:rFonts w:asciiTheme="minorEastAsia" w:hAnsiTheme="minorEastAsia" w:cs="楷体"/>
          <w:szCs w:val="21"/>
        </w:rPr>
        <w:t>字，上善若水，润物无声，以文化人，以文化天下。它强调人与人、人与社会、人与自然要和谐共生，强调真、善、美的完整统一，而不是刻意追求科学的</w:t>
      </w:r>
      <w:r w:rsidRPr="00D46C20">
        <w:rPr>
          <w:rFonts w:asciiTheme="minorEastAsia" w:hAnsiTheme="minorEastAsia" w:cs="宋体"/>
          <w:szCs w:val="21"/>
        </w:rPr>
        <w:t>“</w:t>
      </w:r>
      <w:r w:rsidRPr="00D46C20">
        <w:rPr>
          <w:rFonts w:asciiTheme="minorEastAsia" w:hAnsiTheme="minorEastAsia" w:cs="楷体"/>
          <w:szCs w:val="21"/>
        </w:rPr>
        <w:t>真</w:t>
      </w:r>
      <w:r w:rsidRPr="00D46C20">
        <w:rPr>
          <w:rFonts w:asciiTheme="minorEastAsia" w:hAnsiTheme="minorEastAsia" w:cs="宋体"/>
          <w:szCs w:val="21"/>
        </w:rPr>
        <w:t>”</w:t>
      </w:r>
      <w:r w:rsidRPr="00D46C20">
        <w:rPr>
          <w:rFonts w:asciiTheme="minorEastAsia" w:hAnsiTheme="minorEastAsia" w:cs="楷体"/>
          <w:szCs w:val="21"/>
        </w:rPr>
        <w:t>而忽略人伦的</w:t>
      </w:r>
      <w:r w:rsidRPr="00D46C20">
        <w:rPr>
          <w:rFonts w:asciiTheme="minorEastAsia" w:hAnsiTheme="minorEastAsia" w:cs="宋体"/>
          <w:szCs w:val="21"/>
        </w:rPr>
        <w:t>“</w:t>
      </w:r>
      <w:r w:rsidRPr="00D46C20">
        <w:rPr>
          <w:rFonts w:asciiTheme="minorEastAsia" w:hAnsiTheme="minorEastAsia" w:cs="楷体"/>
          <w:szCs w:val="21"/>
        </w:rPr>
        <w:t>善</w:t>
      </w:r>
      <w:r w:rsidRPr="00D46C20">
        <w:rPr>
          <w:rFonts w:asciiTheme="minorEastAsia" w:hAnsiTheme="minorEastAsia" w:cs="宋体"/>
          <w:szCs w:val="21"/>
        </w:rPr>
        <w:t>”</w:t>
      </w:r>
      <w:r w:rsidRPr="00D46C20">
        <w:rPr>
          <w:rFonts w:asciiTheme="minorEastAsia" w:hAnsiTheme="minorEastAsia" w:cs="楷体"/>
          <w:szCs w:val="21"/>
        </w:rPr>
        <w:t>和艺术的</w:t>
      </w:r>
      <w:r w:rsidRPr="00D46C20">
        <w:rPr>
          <w:rFonts w:asciiTheme="minorEastAsia" w:hAnsiTheme="minorEastAsia" w:cs="宋体"/>
          <w:szCs w:val="21"/>
        </w:rPr>
        <w:t>“</w:t>
      </w:r>
      <w:r w:rsidRPr="00D46C20">
        <w:rPr>
          <w:rFonts w:asciiTheme="minorEastAsia" w:hAnsiTheme="minorEastAsia" w:cs="楷体"/>
          <w:szCs w:val="21"/>
        </w:rPr>
        <w:t>美</w:t>
      </w:r>
      <w:r w:rsidRPr="00D46C20">
        <w:rPr>
          <w:rFonts w:asciiTheme="minorEastAsia" w:hAnsiTheme="minorEastAsia" w:cs="宋体"/>
          <w:szCs w:val="21"/>
        </w:rPr>
        <w:t>”</w:t>
      </w:r>
      <w:r w:rsidRPr="00D46C20">
        <w:rPr>
          <w:rFonts w:asciiTheme="minorEastAsia" w:hAnsiTheme="minorEastAsia" w:cs="楷体"/>
          <w:szCs w:val="21"/>
        </w:rPr>
        <w:t>。</w:t>
      </w:r>
    </w:p>
    <w:p w:rsidR="0012232C" w:rsidRPr="00D46C20" w:rsidP="0012232C">
      <w:pPr>
        <w:adjustRightInd w:val="0"/>
        <w:snapToGrid w:val="0"/>
        <w:spacing w:line="360" w:lineRule="auto"/>
        <w:ind w:firstLine="420"/>
        <w:jc w:val="left"/>
        <w:rPr>
          <w:rFonts w:asciiTheme="minorEastAsia" w:hAnsiTheme="minorEastAsia"/>
          <w:szCs w:val="21"/>
        </w:rPr>
      </w:pPr>
      <w:r w:rsidRPr="00D46C20">
        <w:rPr>
          <w:rFonts w:asciiTheme="minorEastAsia" w:hAnsiTheme="minorEastAsia" w:cs="楷体"/>
          <w:szCs w:val="21"/>
        </w:rPr>
        <w:t>从中国文学作品中不难发现，我们的文化重视个人修养，强调责任意识，倡导奉献精神，坚持合作理念。这种精神特质，与西方文化以利益为核心价值，强调天赋人权，崇尚个人主义，信奉丛林法则有着本质区别。当今世界正处在百年未有之大变局中，各种矛盾错综复杂。解决这些时代难题，中华文明必将发挥更加重要的作用。</w:t>
      </w:r>
    </w:p>
    <w:p w:rsidR="0012232C" w:rsidRPr="00D46C20" w:rsidP="0012232C">
      <w:pPr>
        <w:adjustRightInd w:val="0"/>
        <w:snapToGrid w:val="0"/>
        <w:spacing w:line="360" w:lineRule="auto"/>
        <w:ind w:firstLine="420"/>
        <w:jc w:val="right"/>
        <w:rPr>
          <w:rFonts w:asciiTheme="minorEastAsia" w:hAnsiTheme="minorEastAsia"/>
          <w:szCs w:val="21"/>
        </w:rPr>
      </w:pPr>
      <w:r w:rsidRPr="00D46C20">
        <w:rPr>
          <w:rFonts w:asciiTheme="minorEastAsia" w:hAnsiTheme="minorEastAsia" w:cs="楷体"/>
          <w:szCs w:val="21"/>
        </w:rPr>
        <w:t>（摘编自刘跃进《文学视野中的中华文明精神特质》）</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1</w:t>
      </w:r>
      <w:r>
        <w:rPr>
          <w:rFonts w:asciiTheme="minorEastAsia" w:hAnsiTheme="minorEastAsia"/>
          <w:szCs w:val="21"/>
        </w:rPr>
        <w:t>.</w:t>
      </w:r>
      <w:r w:rsidRPr="00D46C20">
        <w:rPr>
          <w:rFonts w:asciiTheme="minorEastAsia" w:hAnsiTheme="minorEastAsia" w:cs="宋体"/>
          <w:szCs w:val="21"/>
        </w:rPr>
        <w:t>下列对材料相关内容的理解和分析，不正确的一项是（   ）</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A</w:t>
      </w:r>
      <w:r>
        <w:rPr>
          <w:rFonts w:asciiTheme="minorEastAsia" w:hAnsiTheme="minorEastAsia"/>
          <w:szCs w:val="21"/>
        </w:rPr>
        <w:t>.</w:t>
      </w:r>
      <w:r w:rsidRPr="00D46C20">
        <w:rPr>
          <w:rFonts w:asciiTheme="minorEastAsia" w:hAnsiTheme="minorEastAsia" w:cs="宋体"/>
          <w:szCs w:val="21"/>
        </w:rPr>
        <w:t>伍德认为中华文明能长期存续，源于中国人始终信守“斯文”，尤其是作为基石的汉文字及包含中华价值观的核心文本。</w:t>
      </w:r>
    </w:p>
    <w:p w:rsidR="0012232C" w:rsidRPr="00D46C20" w:rsidP="0012232C">
      <w:pPr>
        <w:adjustRightInd w:val="0"/>
        <w:snapToGrid w:val="0"/>
        <w:spacing w:line="360" w:lineRule="auto"/>
        <w:jc w:val="left"/>
        <w:textAlignment w:val="center"/>
        <w:rPr>
          <w:rFonts w:asciiTheme="minorEastAsia" w:hAnsiTheme="minorEastAsia"/>
          <w:szCs w:val="21"/>
        </w:rPr>
        <w:sectPr w:rsidSect="00185C95">
          <w:headerReference w:type="default" r:id="rId7"/>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D46C20">
        <w:rPr>
          <w:rFonts w:asciiTheme="minorEastAsia" w:hAnsiTheme="minorEastAsia"/>
          <w:szCs w:val="21"/>
        </w:rPr>
        <w:t>B</w:t>
      </w:r>
      <w:r>
        <w:rPr>
          <w:rFonts w:asciiTheme="minorEastAsia" w:hAnsiTheme="minorEastAsia"/>
          <w:szCs w:val="21"/>
        </w:rPr>
        <w:t>.</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杜甫的作品凝聚了中华文明的价值观，这是迈克尔·伍德认为他能超越李白成为中国最伟大诗人的主要原因。</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C</w:t>
      </w:r>
      <w:r>
        <w:rPr>
          <w:rFonts w:asciiTheme="minorEastAsia" w:hAnsiTheme="minorEastAsia"/>
          <w:szCs w:val="21"/>
        </w:rPr>
        <w:t>.</w:t>
      </w:r>
      <w:r w:rsidRPr="00D46C20">
        <w:rPr>
          <w:rFonts w:asciiTheme="minorEastAsia" w:hAnsiTheme="minorEastAsia" w:cs="宋体"/>
          <w:szCs w:val="21"/>
        </w:rPr>
        <w:t>中华文明独有的精神特质和丰富的文化底蕴是屈原、李白、曹雪芹、鲁迅等文学大家创作出传世佳作的根基和前提。</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D</w:t>
      </w:r>
      <w:r>
        <w:rPr>
          <w:rFonts w:asciiTheme="minorEastAsia" w:hAnsiTheme="minorEastAsia"/>
          <w:szCs w:val="21"/>
        </w:rPr>
        <w:t>.</w:t>
      </w:r>
      <w:r w:rsidRPr="00D46C20">
        <w:rPr>
          <w:rFonts w:asciiTheme="minorEastAsia" w:hAnsiTheme="minorEastAsia" w:cs="宋体"/>
          <w:szCs w:val="21"/>
        </w:rPr>
        <w:t>鲁迅所谓“埋头苦干</w:t>
      </w:r>
      <w:r w:rsidRPr="00D46C20">
        <w:rPr>
          <w:rFonts w:asciiTheme="minorEastAsia" w:hAnsiTheme="minorEastAsia"/>
          <w:noProof/>
          <w:szCs w:val="21"/>
        </w:rPr>
        <w:drawing>
          <wp:inline distT="0" distB="0" distL="0" distR="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D46C20">
        <w:rPr>
          <w:rFonts w:asciiTheme="minorEastAsia" w:hAnsiTheme="minorEastAsia" w:cs="宋体"/>
          <w:szCs w:val="21"/>
        </w:rPr>
        <w:t>人，有拼命硬干的人……”，他们就是中国人美好心灵、崇高情感和不屈性格的生动诠释。</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2</w:t>
      </w:r>
      <w:r>
        <w:rPr>
          <w:rFonts w:asciiTheme="minorEastAsia" w:hAnsiTheme="minorEastAsia"/>
          <w:szCs w:val="21"/>
        </w:rPr>
        <w:t>.</w:t>
      </w:r>
      <w:r w:rsidRPr="00D46C20">
        <w:rPr>
          <w:rFonts w:asciiTheme="minorEastAsia" w:hAnsiTheme="minorEastAsia" w:cs="宋体"/>
          <w:szCs w:val="21"/>
        </w:rPr>
        <w:t>根据原文内容，下列说法不正确的一项是（   ）</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A</w:t>
      </w:r>
      <w:r>
        <w:rPr>
          <w:rFonts w:asciiTheme="minorEastAsia" w:hAnsiTheme="minorEastAsia"/>
          <w:szCs w:val="21"/>
        </w:rPr>
        <w:t>.</w:t>
      </w:r>
      <w:r w:rsidRPr="00D46C20">
        <w:rPr>
          <w:rFonts w:asciiTheme="minorEastAsia" w:hAnsiTheme="minorEastAsia" w:cs="宋体"/>
          <w:szCs w:val="21"/>
        </w:rPr>
        <w:t>虽然现代生活的步伐越来越快，但是我们依然能在当下找到古代文化的含义，这在世界上也是独一无二的，杜甫的诗歌就是最好的证明。</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B</w:t>
      </w:r>
      <w:r>
        <w:rPr>
          <w:rFonts w:asciiTheme="minorEastAsia" w:hAnsiTheme="minorEastAsia"/>
          <w:szCs w:val="21"/>
        </w:rPr>
        <w:t>.</w:t>
      </w:r>
      <w:r w:rsidRPr="00D46C20">
        <w:rPr>
          <w:rFonts w:asciiTheme="minorEastAsia" w:hAnsiTheme="minorEastAsia" w:cs="宋体"/>
          <w:szCs w:val="21"/>
        </w:rPr>
        <w:t>“止物不以威武，而以文明”，这句话恰恰体现出儒家的仁义道德在今天的中国社会运行及人际交往中所具有的以文化人的基础性作用。</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C</w:t>
      </w:r>
      <w:r>
        <w:rPr>
          <w:rFonts w:asciiTheme="minorEastAsia" w:hAnsiTheme="minorEastAsia"/>
          <w:szCs w:val="21"/>
        </w:rPr>
        <w:t>.</w:t>
      </w:r>
      <w:r w:rsidRPr="00D46C20">
        <w:rPr>
          <w:rFonts w:asciiTheme="minorEastAsia" w:hAnsiTheme="minorEastAsia" w:cs="宋体"/>
          <w:szCs w:val="21"/>
        </w:rPr>
        <w:t>《孔雀东南飞》的结尾以一对鸳鸯相向而鸣象征爱情的永久不渝，将悲剧的题材处理成爱与生命的胜利，这是坚强乐观民族精神的体现。</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D</w:t>
      </w:r>
      <w:r>
        <w:rPr>
          <w:rFonts w:asciiTheme="minorEastAsia" w:hAnsiTheme="minorEastAsia"/>
          <w:szCs w:val="21"/>
        </w:rPr>
        <w:t>.</w:t>
      </w:r>
      <w:r w:rsidRPr="00D46C20">
        <w:rPr>
          <w:rFonts w:asciiTheme="minorEastAsia" w:hAnsiTheme="minorEastAsia" w:cs="宋体"/>
          <w:szCs w:val="21"/>
        </w:rPr>
        <w:t>从材料二可以看出，文学艺术给我们带来的心灵的震撼和精神的洗礼往往需要通过平凡的细节描写来完成，这就是以小见大的文学力量。</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3</w:t>
      </w:r>
      <w:r>
        <w:rPr>
          <w:rFonts w:asciiTheme="minorEastAsia" w:hAnsiTheme="minorEastAsia"/>
          <w:szCs w:val="21"/>
        </w:rPr>
        <w:t>.</w:t>
      </w:r>
      <w:r w:rsidRPr="00D46C20">
        <w:rPr>
          <w:rFonts w:asciiTheme="minorEastAsia" w:hAnsiTheme="minorEastAsia" w:cs="宋体"/>
          <w:szCs w:val="21"/>
        </w:rPr>
        <w:t>下列选项，不能作为论据来支撑材料二第二段观点的一项是（   ）</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A</w:t>
      </w:r>
      <w:r>
        <w:rPr>
          <w:rFonts w:asciiTheme="minorEastAsia" w:hAnsiTheme="minorEastAsia"/>
          <w:szCs w:val="21"/>
        </w:rPr>
        <w:t>.</w:t>
      </w:r>
      <w:r w:rsidRPr="00D46C20">
        <w:rPr>
          <w:rFonts w:asciiTheme="minorEastAsia" w:hAnsiTheme="minorEastAsia" w:cs="宋体"/>
          <w:szCs w:val="21"/>
        </w:rPr>
        <w:t>孙犁《荷花淀》中约水生嫂探望丈夫的一个女人说：“听说他们还在这里没走。我不拖尾巴，可是忘下了一件衣裳。”</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B</w:t>
      </w:r>
      <w:r>
        <w:rPr>
          <w:rFonts w:asciiTheme="minorEastAsia" w:hAnsiTheme="minorEastAsia"/>
          <w:szCs w:val="21"/>
        </w:rPr>
        <w:t>.</w:t>
      </w:r>
      <w:r w:rsidRPr="00D46C20">
        <w:rPr>
          <w:rFonts w:asciiTheme="minorEastAsia" w:hAnsiTheme="minorEastAsia" w:cs="宋体"/>
          <w:szCs w:val="21"/>
        </w:rPr>
        <w:t>关汉卿《窦娥冤》中窦娥对天发誓：“你道是暑气暄，不是那下雪天？如果有一腔怨气喷如火，定要感得六出冰花滚似绵。”</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C</w:t>
      </w:r>
      <w:r>
        <w:rPr>
          <w:rFonts w:asciiTheme="minorEastAsia" w:hAnsiTheme="minorEastAsia"/>
          <w:szCs w:val="21"/>
        </w:rPr>
        <w:t>.</w:t>
      </w:r>
      <w:r w:rsidRPr="00D46C20">
        <w:rPr>
          <w:rFonts w:asciiTheme="minorEastAsia" w:hAnsiTheme="minorEastAsia" w:cs="宋体"/>
          <w:szCs w:val="21"/>
        </w:rPr>
        <w:t>沈从文《边城》翠翠成熟的生命觉得好像缺点什么，于是胡思乱想“要坐船下桃源县过洞庭湖”“让爷爷满城打锣去叫，点了灯笼火把去找”。</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D</w:t>
      </w:r>
      <w:r>
        <w:rPr>
          <w:rFonts w:asciiTheme="minorEastAsia" w:hAnsiTheme="minorEastAsia"/>
          <w:szCs w:val="21"/>
        </w:rPr>
        <w:t>.</w:t>
      </w:r>
      <w:r w:rsidRPr="00D46C20">
        <w:rPr>
          <w:rFonts w:asciiTheme="minorEastAsia" w:hAnsiTheme="minorEastAsia" w:cs="宋体"/>
          <w:szCs w:val="21"/>
        </w:rPr>
        <w:t>茹志娟《百合花》中新媳妇明知道小战士已经牺牲，“却像什么也没看见，什么也没听到，依然拿着针，细细地、密密地缝着那个破洞”。</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4</w:t>
      </w:r>
      <w:r>
        <w:rPr>
          <w:rFonts w:asciiTheme="minorEastAsia" w:hAnsiTheme="minorEastAsia"/>
          <w:szCs w:val="21"/>
        </w:rPr>
        <w:t>.</w:t>
      </w:r>
      <w:r w:rsidRPr="00D46C20">
        <w:rPr>
          <w:rFonts w:asciiTheme="minorEastAsia" w:hAnsiTheme="minorEastAsia" w:cs="宋体"/>
          <w:szCs w:val="21"/>
        </w:rPr>
        <w:t>为论证中华文明的连续性，迈克尔·伍德使用了哪些事实性论据，结合原文简要概述。</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5</w:t>
      </w:r>
      <w:r>
        <w:rPr>
          <w:rFonts w:asciiTheme="minorEastAsia" w:hAnsiTheme="minorEastAsia"/>
          <w:szCs w:val="21"/>
        </w:rPr>
        <w:t>.</w:t>
      </w:r>
      <w:r w:rsidRPr="00D46C20">
        <w:rPr>
          <w:rFonts w:asciiTheme="minorEastAsia" w:hAnsiTheme="minorEastAsia" w:cs="宋体"/>
          <w:szCs w:val="21"/>
        </w:rPr>
        <w:t>孙犁小说《嘱咐》描写水生在参加战争八年之后回家时的情景。有人曾质疑这种描写过于小气，无法叫西方人理解。你同意这种说法吗？请结合材料二阐述你的理由。</w:t>
      </w:r>
    </w:p>
    <w:p w:rsidR="0012232C" w:rsidRPr="00D46C20" w:rsidP="0012232C">
      <w:pPr>
        <w:adjustRightInd w:val="0"/>
        <w:snapToGrid w:val="0"/>
        <w:spacing w:line="360" w:lineRule="auto"/>
        <w:ind w:firstLine="420"/>
        <w:jc w:val="left"/>
        <w:rPr>
          <w:rFonts w:asciiTheme="minorEastAsia" w:hAnsiTheme="minorEastAsia"/>
          <w:szCs w:val="21"/>
        </w:rPr>
      </w:pPr>
      <w:r w:rsidRPr="00D46C20">
        <w:rPr>
          <w:rFonts w:asciiTheme="minorEastAsia" w:hAnsiTheme="minorEastAsia" w:cs="楷体"/>
          <w:szCs w:val="21"/>
        </w:rPr>
        <w:t>水生的家在白洋淀边上。</w:t>
      </w:r>
    </w:p>
    <w:p w:rsidR="0012232C" w:rsidRPr="00D46C20" w:rsidP="0012232C">
      <w:pPr>
        <w:adjustRightInd w:val="0"/>
        <w:snapToGrid w:val="0"/>
        <w:spacing w:line="360" w:lineRule="auto"/>
        <w:ind w:firstLine="420"/>
        <w:jc w:val="left"/>
        <w:rPr>
          <w:rFonts w:asciiTheme="minorEastAsia" w:hAnsiTheme="minorEastAsia"/>
          <w:szCs w:val="21"/>
        </w:rPr>
      </w:pPr>
      <w:r w:rsidRPr="00D46C20">
        <w:rPr>
          <w:rFonts w:asciiTheme="minorEastAsia" w:hAnsiTheme="minorEastAsia" w:cs="楷体"/>
          <w:szCs w:val="21"/>
        </w:rPr>
        <w:t>黄昏时候，他走到了自己的村边，他的家就住在村边上。他看见房屋并没有烧，街里很安静，这正是人们吃晚饭，准备上门的时候了。</w:t>
      </w:r>
    </w:p>
    <w:p w:rsidR="0012232C" w:rsidRPr="00D46C20" w:rsidP="0012232C">
      <w:pPr>
        <w:adjustRightInd w:val="0"/>
        <w:snapToGrid w:val="0"/>
        <w:spacing w:line="360" w:lineRule="auto"/>
        <w:ind w:firstLine="420"/>
        <w:jc w:val="left"/>
        <w:rPr>
          <w:rFonts w:asciiTheme="minorEastAsia" w:hAnsiTheme="minorEastAsia"/>
          <w:szCs w:val="21"/>
        </w:rPr>
      </w:pPr>
      <w:r w:rsidRPr="00D46C20">
        <w:rPr>
          <w:rFonts w:asciiTheme="minorEastAsia" w:hAnsiTheme="minorEastAsia" w:cs="楷体"/>
          <w:szCs w:val="21"/>
        </w:rPr>
        <w:t>他在门口遇见了自己的女人。她正在那里悄悄的关闭那外面的梢门。</w:t>
      </w:r>
    </w:p>
    <w:p w:rsidR="0012232C" w:rsidRPr="00D46C20" w:rsidP="0012232C">
      <w:pPr>
        <w:adjustRightInd w:val="0"/>
        <w:snapToGrid w:val="0"/>
        <w:spacing w:line="360" w:lineRule="auto"/>
        <w:ind w:firstLine="420"/>
        <w:jc w:val="left"/>
        <w:rPr>
          <w:rFonts w:asciiTheme="minorEastAsia" w:hAnsiTheme="minorEastAsia"/>
          <w:szCs w:val="21"/>
        </w:rPr>
      </w:pPr>
      <w:r w:rsidRPr="00D46C20">
        <w:rPr>
          <w:rFonts w:asciiTheme="minorEastAsia" w:hAnsiTheme="minorEastAsia" w:cs="楷体"/>
          <w:szCs w:val="21"/>
        </w:rPr>
        <w:t>水生亲热地喊了一声：</w:t>
      </w:r>
    </w:p>
    <w:p w:rsidR="0012232C" w:rsidRPr="00D46C20" w:rsidP="0012232C">
      <w:pPr>
        <w:adjustRightInd w:val="0"/>
        <w:snapToGrid w:val="0"/>
        <w:spacing w:line="360" w:lineRule="auto"/>
        <w:ind w:firstLine="420"/>
        <w:jc w:val="left"/>
        <w:rPr>
          <w:rFonts w:asciiTheme="minorEastAsia" w:hAnsiTheme="minorEastAsia"/>
          <w:szCs w:val="21"/>
        </w:rPr>
      </w:pPr>
      <w:r w:rsidRPr="00D46C20">
        <w:rPr>
          <w:rFonts w:asciiTheme="minorEastAsia" w:hAnsiTheme="minorEastAsia" w:cs="宋体"/>
          <w:szCs w:val="21"/>
        </w:rPr>
        <w:t>“</w:t>
      </w:r>
      <w:r w:rsidRPr="00D46C20">
        <w:rPr>
          <w:rFonts w:asciiTheme="minorEastAsia" w:hAnsiTheme="minorEastAsia" w:cs="楷体"/>
          <w:szCs w:val="21"/>
        </w:rPr>
        <w:t>你！</w:t>
      </w:r>
      <w:r w:rsidRPr="00D46C20">
        <w:rPr>
          <w:rFonts w:asciiTheme="minorEastAsia" w:hAnsiTheme="minorEastAsia" w:cs="宋体"/>
          <w:szCs w:val="21"/>
        </w:rPr>
        <w:t>”</w:t>
      </w:r>
    </w:p>
    <w:p w:rsidR="0012232C" w:rsidRPr="00D46C20" w:rsidP="0012232C">
      <w:pPr>
        <w:adjustRightInd w:val="0"/>
        <w:snapToGrid w:val="0"/>
        <w:spacing w:line="360" w:lineRule="auto"/>
        <w:ind w:firstLine="420"/>
        <w:jc w:val="left"/>
        <w:rPr>
          <w:rFonts w:asciiTheme="minorEastAsia" w:hAnsiTheme="minorEastAsia"/>
          <w:szCs w:val="21"/>
        </w:rPr>
      </w:pPr>
      <w:r w:rsidRPr="00D46C20">
        <w:rPr>
          <w:rFonts w:asciiTheme="minorEastAsia" w:hAnsiTheme="minorEastAsia" w:cs="楷体"/>
          <w:szCs w:val="21"/>
        </w:rPr>
        <w:t>女人一怔，睁开大眼睛，咧开嘴笑了笑，就转过身一抽一抽一搭搭地哭了。</w:t>
      </w:r>
    </w:p>
    <w:p w:rsidR="0012232C" w:rsidRPr="00D46C20" w:rsidP="0012232C">
      <w:pPr>
        <w:adjustRightInd w:val="0"/>
        <w:snapToGrid w:val="0"/>
        <w:spacing w:line="360" w:lineRule="auto"/>
        <w:jc w:val="right"/>
        <w:rPr>
          <w:rFonts w:asciiTheme="minorEastAsia" w:hAnsiTheme="minorEastAsia"/>
          <w:szCs w:val="21"/>
        </w:rPr>
        <w:sectPr w:rsidSect="00185C95">
          <w:headerReference w:type="default" r:id="rId11"/>
          <w:footerReference w:type="even" r:id="rId12"/>
          <w:footerReference w:type="default" r:id="rId13"/>
          <w:type w:val="nextPage"/>
          <w:pgSz w:w="11906" w:h="16838"/>
          <w:pgMar w:top="1440" w:right="1800" w:bottom="1440" w:left="1800" w:header="851" w:footer="992" w:gutter="0"/>
          <w:pgNumType w:start="3"/>
          <w:cols w:space="425"/>
          <w:titlePg w:val="0"/>
          <w:docGrid w:type="lines" w:linePitch="312"/>
        </w:sectPr>
      </w:pPr>
      <w:r w:rsidRPr="00D46C20">
        <w:rPr>
          <w:rFonts w:asciiTheme="minorEastAsia" w:hAnsiTheme="minorEastAsia" w:cs="楷体"/>
          <w:szCs w:val="21"/>
        </w:rPr>
        <w:t>（节选自孙犁《嘱咐》）</w:t>
      </w:r>
    </w:p>
    <w:p w:rsidR="0012232C" w:rsidRPr="00D46C20" w:rsidP="0012232C">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D46C20">
        <w:rPr>
          <w:rFonts w:asciiTheme="minorEastAsia" w:hAnsiTheme="minorEastAsia"/>
          <w:szCs w:val="21"/>
        </w:rPr>
        <w:t>1</w:t>
      </w:r>
      <w:r>
        <w:rPr>
          <w:rFonts w:asciiTheme="minorEastAsia" w:hAnsiTheme="minorEastAsia"/>
          <w:szCs w:val="21"/>
        </w:rPr>
        <w:t>.</w:t>
      </w:r>
      <w:r w:rsidRPr="00D46C20">
        <w:rPr>
          <w:rFonts w:asciiTheme="minorEastAsia" w:hAnsiTheme="minorEastAsia"/>
          <w:szCs w:val="21"/>
        </w:rPr>
        <w:t>B    2</w:t>
      </w:r>
      <w:r>
        <w:rPr>
          <w:rFonts w:asciiTheme="minorEastAsia" w:hAnsiTheme="minorEastAsia"/>
          <w:szCs w:val="21"/>
        </w:rPr>
        <w:t>.</w:t>
      </w:r>
      <w:r w:rsidRPr="00D46C20">
        <w:rPr>
          <w:rFonts w:asciiTheme="minorEastAsia" w:hAnsiTheme="minorEastAsia"/>
          <w:szCs w:val="21"/>
        </w:rPr>
        <w:t>A    3</w:t>
      </w:r>
      <w:r>
        <w:rPr>
          <w:rFonts w:asciiTheme="minorEastAsia" w:hAnsiTheme="minorEastAsia"/>
          <w:szCs w:val="21"/>
        </w:rPr>
        <w:t>.</w:t>
      </w:r>
      <w:r w:rsidRPr="00D46C20">
        <w:rPr>
          <w:rFonts w:asciiTheme="minorEastAsia" w:hAnsiTheme="minorEastAsia"/>
          <w:szCs w:val="21"/>
        </w:rPr>
        <w:t xml:space="preserve">B    </w:t>
      </w:r>
    </w:p>
    <w:p w:rsidR="0012232C" w:rsidRPr="00D46C20" w:rsidP="0012232C">
      <w:pPr>
        <w:adjustRightInd w:val="0"/>
        <w:snapToGrid w:val="0"/>
        <w:spacing w:line="360" w:lineRule="auto"/>
        <w:textAlignment w:val="center"/>
        <w:rPr>
          <w:rFonts w:asciiTheme="minorEastAsia" w:hAnsiTheme="minorEastAsia"/>
          <w:szCs w:val="21"/>
        </w:rPr>
      </w:pPr>
      <w:r w:rsidRPr="00D46C20">
        <w:rPr>
          <w:rFonts w:asciiTheme="minorEastAsia" w:hAnsiTheme="minorEastAsia"/>
          <w:szCs w:val="21"/>
        </w:rPr>
        <w:t>4</w:t>
      </w:r>
      <w:r>
        <w:rPr>
          <w:rFonts w:asciiTheme="minorEastAsia" w:hAnsiTheme="minorEastAsia"/>
          <w:szCs w:val="21"/>
        </w:rPr>
        <w:t>.</w:t>
      </w:r>
      <w:r w:rsidRPr="00D46C20">
        <w:rPr>
          <w:rFonts w:asciiTheme="minorEastAsia" w:hAnsiTheme="minorEastAsia" w:cs="宋体"/>
          <w:szCs w:val="21"/>
        </w:rPr>
        <w:t>①《论语》中孔子关于“斯文”的论述，一直伴随着中国人；②杜甫不仅写下了“中文最伟大的词语”，而且创造了“中国文化的道德和情感词汇”；③儒家的仁义道德在今天的中国社会运行及人际交往中仍然具有基础性的地位；④中国有地球上最古老的诗歌传统，《诗经》中最古老的诗歌要早于《伊利亚特》和《奥德赛》。</w:t>
      </w:r>
      <w:r w:rsidRPr="00D46C20">
        <w:rPr>
          <w:rFonts w:asciiTheme="minorEastAsia" w:hAnsiTheme="minorEastAsia"/>
          <w:szCs w:val="21"/>
        </w:rPr>
        <w:t xml:space="preserve">    </w:t>
      </w:r>
    </w:p>
    <w:p w:rsidR="0012232C" w:rsidRPr="00D46C20" w:rsidP="0012232C">
      <w:pPr>
        <w:adjustRightInd w:val="0"/>
        <w:snapToGrid w:val="0"/>
        <w:spacing w:line="360" w:lineRule="auto"/>
        <w:textAlignment w:val="center"/>
        <w:rPr>
          <w:rFonts w:asciiTheme="minorEastAsia" w:hAnsiTheme="minorEastAsia"/>
          <w:szCs w:val="21"/>
        </w:rPr>
      </w:pPr>
      <w:r w:rsidRPr="00D46C20">
        <w:rPr>
          <w:rFonts w:asciiTheme="minorEastAsia" w:hAnsiTheme="minorEastAsia"/>
          <w:szCs w:val="21"/>
        </w:rPr>
        <w:t>5</w:t>
      </w:r>
      <w:r>
        <w:rPr>
          <w:rFonts w:asciiTheme="minorEastAsia" w:hAnsiTheme="minorEastAsia"/>
          <w:szCs w:val="21"/>
        </w:rPr>
        <w:t>.</w:t>
      </w:r>
      <w:r w:rsidRPr="00D46C20">
        <w:rPr>
          <w:rFonts w:asciiTheme="minorEastAsia" w:hAnsiTheme="minorEastAsia" w:cs="宋体"/>
          <w:szCs w:val="21"/>
        </w:rPr>
        <w:t>不同意这种说法。这处水生回家探亲的细节描写充分展示出中国人所特有的美好心灵和崇高情感，是中华文明独有的精神特质和文化底蕴的真实体现。这对夫妻虽因战争长期分离，都满含对对方的思念与牵挂，但见面后妻子有千言万语却只用一个“你”字的招呼，蕴藏着极为丰富深厚的情感。这正是中华民族含蓄内敛的民族性格的生动写照，是中华人文精神强调人与人和谐共生科学的“真”、人伦的“善”和艺术的“美”的完整统一。</w:t>
      </w:r>
    </w:p>
    <w:p w:rsidR="0012232C" w:rsidRPr="00D46C20" w:rsidP="0012232C">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12232C" w:rsidRPr="00D46C20" w:rsidP="0012232C">
      <w:pPr>
        <w:adjustRightInd w:val="0"/>
        <w:snapToGrid w:val="0"/>
        <w:spacing w:line="360" w:lineRule="auto"/>
        <w:textAlignment w:val="center"/>
        <w:rPr>
          <w:rFonts w:asciiTheme="minorEastAsia" w:hAnsiTheme="minorEastAsia"/>
          <w:szCs w:val="21"/>
        </w:rPr>
      </w:pPr>
      <w:r w:rsidRPr="00D46C20">
        <w:rPr>
          <w:rFonts w:asciiTheme="minorEastAsia" w:hAnsiTheme="minorEastAsia"/>
          <w:szCs w:val="21"/>
        </w:rPr>
        <w:t>【1题</w:t>
      </w:r>
      <w:r>
        <w:rPr>
          <w:rFonts w:asciiTheme="minorEastAsia" w:hAnsiTheme="minorEastAsia"/>
          <w:szCs w:val="21"/>
        </w:rPr>
        <w:t>详 析</w:t>
      </w:r>
      <w:r w:rsidRPr="00D46C20">
        <w:rPr>
          <w:rFonts w:asciiTheme="minorEastAsia" w:hAnsiTheme="minorEastAsia"/>
          <w:szCs w:val="21"/>
        </w:rPr>
        <w:t>】</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本题考查学生根据文本内容进行理解推断的能力。</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B</w:t>
      </w:r>
      <w:r w:rsidRPr="00D46C20">
        <w:rPr>
          <w:rFonts w:asciiTheme="minorEastAsia" w:hAnsiTheme="minorEastAsia" w:cs="宋体"/>
          <w:szCs w:val="21"/>
        </w:rPr>
        <w:t>.“主要原因”说法错误，根据材料一“我之所以要说杜甫是中国最伟大的诗人，原因就在于杜甫的作品所涉及的范围极广”可知，迈克尔·伍德认为之所以要说杜甫是中国最伟大的诗人，原因就在于杜甫的作品所涉及的范围极广，而他创造的“中国文化的道德和情感词汇”只是其中的一个方面。</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故选B。</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【2题</w:t>
      </w:r>
      <w:r>
        <w:rPr>
          <w:rFonts w:asciiTheme="minorEastAsia" w:hAnsiTheme="minorEastAsia"/>
          <w:szCs w:val="21"/>
        </w:rPr>
        <w:t>详 析</w:t>
      </w:r>
      <w:r w:rsidRPr="00D46C20">
        <w:rPr>
          <w:rFonts w:asciiTheme="minorEastAsia" w:hAnsiTheme="minorEastAsia"/>
          <w:szCs w:val="21"/>
        </w:rPr>
        <w:t>】</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本题考查学生分析概括作者在文中的观点态度的能力。</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A</w:t>
      </w:r>
      <w:r w:rsidRPr="00D46C20">
        <w:rPr>
          <w:rFonts w:asciiTheme="minorEastAsia" w:hAnsiTheme="minorEastAsia" w:cs="宋体"/>
          <w:szCs w:val="21"/>
        </w:rPr>
        <w:t>.“能在当下找到古代文化的含义，这在世界上也是独一无二的”错误，材料中并没有相关信息说只有中国“独一无二”“在当下找到古代文化的含义”，此信息属于无中生有。</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故选A。</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【3题</w:t>
      </w:r>
      <w:r>
        <w:rPr>
          <w:rFonts w:asciiTheme="minorEastAsia" w:hAnsiTheme="minorEastAsia"/>
          <w:szCs w:val="21"/>
        </w:rPr>
        <w:t>详 析</w:t>
      </w:r>
      <w:r w:rsidRPr="00D46C20">
        <w:rPr>
          <w:rFonts w:asciiTheme="minorEastAsia" w:hAnsiTheme="minorEastAsia"/>
          <w:szCs w:val="21"/>
        </w:rPr>
        <w:t>】</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本题考查学生分析论点、论据和论证方法的能力。</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B.</w:t>
      </w:r>
      <w:r w:rsidRPr="00D46C20">
        <w:rPr>
          <w:rFonts w:asciiTheme="minorEastAsia" w:hAnsiTheme="minorEastAsia" w:cs="宋体"/>
          <w:szCs w:val="21"/>
        </w:rPr>
        <w:t>窦娥这句话所表现出的是坚强不屈的民族性格。根据“简单的十个字，蕴藏着多么深厚的情感。这不正是我们含蓄内敛的民族性格的生动写照吗”可知，材料二第二段通过杜甫诗歌论证的是文学作品能表现含蓄内敛的民族性格。所以不能作为论据。</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故选B。</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【4题</w:t>
      </w:r>
      <w:r>
        <w:rPr>
          <w:rFonts w:asciiTheme="minorEastAsia" w:hAnsiTheme="minorEastAsia"/>
          <w:szCs w:val="21"/>
        </w:rPr>
        <w:t>详 析</w:t>
      </w:r>
      <w:r w:rsidRPr="00D46C20">
        <w:rPr>
          <w:rFonts w:asciiTheme="minorEastAsia" w:hAnsiTheme="minorEastAsia"/>
          <w:szCs w:val="21"/>
        </w:rPr>
        <w:t>】</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本题考查学生分析论点、论据和论证方法</w:t>
      </w:r>
      <w:r w:rsidRPr="00D46C20">
        <w:rPr>
          <w:rFonts w:asciiTheme="minorEastAsia" w:hAnsiTheme="minorEastAsia"/>
          <w:noProof/>
          <w:szCs w:val="21"/>
        </w:rPr>
        <w:drawing>
          <wp:inline distT="0" distB="0" distL="0" distR="0">
            <wp:extent cx="133350" cy="1778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D46C20">
        <w:rPr>
          <w:rFonts w:asciiTheme="minorEastAsia" w:hAnsiTheme="minorEastAsia"/>
          <w:szCs w:val="21"/>
        </w:rPr>
        <w:t>能力。</w:t>
      </w:r>
    </w:p>
    <w:p w:rsidR="0012232C" w:rsidRPr="00D46C20" w:rsidP="0012232C">
      <w:pPr>
        <w:adjustRightInd w:val="0"/>
        <w:snapToGrid w:val="0"/>
        <w:spacing w:line="360" w:lineRule="auto"/>
        <w:jc w:val="left"/>
        <w:textAlignment w:val="center"/>
        <w:rPr>
          <w:rFonts w:asciiTheme="minorEastAsia" w:hAnsiTheme="minorEastAsia"/>
          <w:szCs w:val="21"/>
        </w:rPr>
        <w:sectPr w:rsidSect="00185C95">
          <w:headerReference w:type="default" r:id="rId14"/>
          <w:footerReference w:type="even" r:id="rId15"/>
          <w:footerReference w:type="default" r:id="rId16"/>
          <w:type w:val="nextPage"/>
          <w:pgSz w:w="11906" w:h="16838"/>
          <w:pgMar w:top="1440" w:right="1800" w:bottom="1440" w:left="1800" w:header="851" w:footer="992" w:gutter="0"/>
          <w:pgNumType w:start="4"/>
          <w:cols w:space="425"/>
          <w:titlePg w:val="0"/>
          <w:docGrid w:type="lines" w:linePitch="312"/>
        </w:sectPr>
      </w:pPr>
      <w:r w:rsidRPr="00D46C20">
        <w:rPr>
          <w:rFonts w:asciiTheme="minorEastAsia" w:hAnsiTheme="minorEastAsia" w:cs="宋体"/>
          <w:szCs w:val="21"/>
        </w:rPr>
        <w:t>①结合“就是《论语》中孔子关于‘斯文’（礼乐教化、典章制度等）的著名论述。这个理念一直风雨无阻地伴随着中国人，即使有汉末或唐末那样的天下大乱”可知，《论语》中孔子关于“斯文”的论述，一直伴随着中国人；</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②结合“甫广阔的想象力，不仅表现在他写下了‘中文最伟大的词语’，而且创造了‘中国文化的道德和情感词汇’”可知，杜甫不仅写下了“中文最伟大的词语”，而且创造了“中国文化的道德和情感词汇”；</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③结合“杜甫信奉儒家的仁义道德，这些在今天的中国社会运行及人际交往中仍然具有基础性的地位”可知，儒家的仁义道德在今天的中国社会运行及人际交往中仍然具有基础性的地位；</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④结合“中国有地球上最古老的诗歌传统。《诗经》中最古老的诗歌要早于《伊利亚特》和《奥德赛》”可知，中国有地球上最古老的诗歌传统，《诗经》中最古老的诗歌要早于《伊利亚特》和《奥德赛》。</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【5题</w:t>
      </w:r>
      <w:r>
        <w:rPr>
          <w:rFonts w:asciiTheme="minorEastAsia" w:hAnsiTheme="minorEastAsia"/>
          <w:szCs w:val="21"/>
        </w:rPr>
        <w:t>详 析</w:t>
      </w:r>
      <w:r w:rsidRPr="00D46C20">
        <w:rPr>
          <w:rFonts w:asciiTheme="minorEastAsia" w:hAnsiTheme="minorEastAsia"/>
          <w:szCs w:val="21"/>
        </w:rPr>
        <w:t>】</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本题考查学生对文中信息进行分析、运用的能力。</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首先回答：不同意这种说法。</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结合材料二“最根本的原因在于，他们的作品深刻地揭示了中华文明独有的精神特质和丰富的文化底蕴，含蓄内敛，坚强乐观，渊源有自，历久弥新”“我们的文学艺术，就是在这些平凡的细节描写中，充分展现中国人的美好心灵、崇高情感和不屈性格”“们没有豪言壮语，没有高头讲章，在朴素平凡的生活中，苦干实干，勇敢顽强，生动地诠释着中华民族的精神特质”“们没有豪言壮语，没有高头讲章，在朴素平凡的生活中，苦干实干，勇敢顽强，生动地诠释着中华民族的精神特质”可知，这处水生回家探亲的细节描写充分展示出中国人所特有的美好心灵和崇高情感，是中华文明独有的精神特质和文化底蕴的真实体现。夫妻相见在生活中本可以有多种表现方式，但作品中的夫妻因战争而长期分离，好不容易见面了“水生亲热地喊了一声：‘你！’”，一个“你！”就是最水生此刻最富有感情的表达，蕴含了对对方的思念与牵挂，这正是中华民族含蓄内敛的民族性格的生动写照，是中华人文精神强调人与人和谐共生科学的“真”、人伦的“善”和艺术的“美”的完整统一。</w:t>
      </w:r>
    </w:p>
    <w:p w:rsidR="0012232C" w:rsidRPr="00D46C20" w:rsidP="0012232C">
      <w:pPr>
        <w:adjustRightInd w:val="0"/>
        <w:snapToGrid w:val="0"/>
        <w:spacing w:line="360" w:lineRule="auto"/>
        <w:textAlignment w:val="center"/>
        <w:rPr>
          <w:rFonts w:asciiTheme="minorEastAsia" w:hAnsiTheme="minorEastAsia"/>
          <w:szCs w:val="21"/>
        </w:rPr>
      </w:pPr>
      <w:r w:rsidRPr="00D46C20">
        <w:rPr>
          <w:rFonts w:asciiTheme="minorEastAsia" w:hAnsiTheme="minorEastAsia" w:cs="宋体"/>
          <w:b/>
          <w:szCs w:val="21"/>
        </w:rPr>
        <w:t>（二）现代文阅读Ⅱ（本题共 4 小题,16 分）</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阅读下面的文字，完成下面小题。</w:t>
      </w:r>
    </w:p>
    <w:p w:rsidR="0012232C" w:rsidRPr="00D46C20" w:rsidP="0012232C">
      <w:pPr>
        <w:adjustRightInd w:val="0"/>
        <w:snapToGrid w:val="0"/>
        <w:spacing w:line="360" w:lineRule="auto"/>
        <w:jc w:val="center"/>
        <w:textAlignment w:val="center"/>
        <w:rPr>
          <w:rFonts w:asciiTheme="minorEastAsia" w:hAnsiTheme="minorEastAsia"/>
          <w:szCs w:val="21"/>
        </w:rPr>
      </w:pPr>
      <w:r w:rsidRPr="00D46C20">
        <w:rPr>
          <w:rFonts w:asciiTheme="minorEastAsia" w:hAnsiTheme="minorEastAsia" w:cs="楷体"/>
          <w:b/>
          <w:szCs w:val="21"/>
        </w:rPr>
        <w:t>奇   死</w:t>
      </w:r>
    </w:p>
    <w:p w:rsidR="0012232C" w:rsidRPr="00D46C20" w:rsidP="0012232C">
      <w:pPr>
        <w:adjustRightInd w:val="0"/>
        <w:snapToGrid w:val="0"/>
        <w:spacing w:line="360" w:lineRule="auto"/>
        <w:jc w:val="center"/>
        <w:textAlignment w:val="center"/>
        <w:rPr>
          <w:rFonts w:asciiTheme="minorEastAsia" w:hAnsiTheme="minorEastAsia"/>
          <w:szCs w:val="21"/>
        </w:rPr>
      </w:pPr>
      <w:r w:rsidRPr="00D46C20">
        <w:rPr>
          <w:rFonts w:asciiTheme="minorEastAsia" w:hAnsiTheme="minorEastAsia" w:cs="楷体"/>
          <w:szCs w:val="21"/>
        </w:rPr>
        <w:t>莫   言</w:t>
      </w:r>
    </w:p>
    <w:p w:rsidR="0012232C" w:rsidRPr="00D46C20" w:rsidP="0012232C">
      <w:pPr>
        <w:adjustRightInd w:val="0"/>
        <w:snapToGrid w:val="0"/>
        <w:spacing w:line="360" w:lineRule="auto"/>
        <w:ind w:firstLine="420"/>
        <w:jc w:val="left"/>
        <w:textAlignment w:val="center"/>
        <w:rPr>
          <w:rFonts w:asciiTheme="minorEastAsia" w:hAnsiTheme="minorEastAsia"/>
          <w:szCs w:val="21"/>
        </w:rPr>
      </w:pPr>
      <w:r w:rsidRPr="00D46C20">
        <w:rPr>
          <w:rFonts w:asciiTheme="minorEastAsia" w:hAnsiTheme="minorEastAsia" w:cs="楷体"/>
          <w:szCs w:val="21"/>
        </w:rPr>
        <w:t>成麻子带领鬼子兵轰炸完村里的草鞋窨子后，终于获得解放。他倚在一棵树上喘着气，听着从各家各户传来的鬼哭狼嚎声，腿自动地萎缩。他的背擦着柳树枯燥的皮，一滑到底。他忽然感觉到自己罪恶深重。村东头偏僻角落上那个数一数二的大窨子，每天夜里都聚着三十二十的男人，一边编草鞋，一边说笑。日本人往这个窨子里投进去四十多颗炸弹，爆炸过后，窨子就成了一个颓平的坟墓，只有一根支撑顶盖的柳木棍子从泥土中伸出来，像枪口一样指着红彤彤的天。</w:t>
      </w:r>
    </w:p>
    <w:p w:rsidR="0012232C" w:rsidRPr="00D46C20" w:rsidP="0012232C">
      <w:pPr>
        <w:adjustRightInd w:val="0"/>
        <w:snapToGrid w:val="0"/>
        <w:spacing w:line="360" w:lineRule="auto"/>
        <w:ind w:firstLine="420"/>
        <w:jc w:val="left"/>
        <w:textAlignment w:val="center"/>
        <w:rPr>
          <w:rFonts w:asciiTheme="minorEastAsia" w:hAnsiTheme="minorEastAsia"/>
          <w:szCs w:val="21"/>
        </w:rPr>
        <w:sectPr w:rsidSect="00185C95">
          <w:headerReference w:type="default" r:id="rId17"/>
          <w:footerReference w:type="even" r:id="rId18"/>
          <w:footerReference w:type="default" r:id="rId19"/>
          <w:type w:val="nextPage"/>
          <w:pgSz w:w="11906" w:h="16838"/>
          <w:pgMar w:top="1440" w:right="1800" w:bottom="1440" w:left="1800" w:header="851" w:footer="992" w:gutter="0"/>
          <w:pgNumType w:start="5"/>
          <w:cols w:space="425"/>
          <w:titlePg w:val="0"/>
          <w:docGrid w:type="lines" w:linePitch="312"/>
        </w:sectPr>
      </w:pPr>
    </w:p>
    <w:p w:rsidR="0012232C" w:rsidRPr="00D46C20" w:rsidP="0012232C">
      <w:pPr>
        <w:adjustRightInd w:val="0"/>
        <w:snapToGrid w:val="0"/>
        <w:spacing w:line="360" w:lineRule="auto"/>
        <w:ind w:firstLine="420"/>
        <w:jc w:val="left"/>
        <w:textAlignment w:val="center"/>
        <w:rPr>
          <w:rFonts w:asciiTheme="minorEastAsia" w:hAnsiTheme="minorEastAsia"/>
          <w:szCs w:val="21"/>
        </w:rPr>
      </w:pPr>
      <w:r w:rsidRPr="00D46C20">
        <w:rPr>
          <w:rFonts w:asciiTheme="minorEastAsia" w:hAnsiTheme="minorEastAsia" w:cs="楷体"/>
          <w:szCs w:val="21"/>
        </w:rPr>
        <w:t>他挣扎着回到家里时，发现他漂亮的妻子和十三岁的女儿躺在院子里，肝肠涂了一地。他眼前乌黑，直挺挺地摔倒了。……他躺着，有时自觉死去了，有时又觉得还活着……他追赶着玫瑰色天空中漂游着的一大片圆圆的红云，妻子、女儿，村里许多熟悉的男女老幼，都站在上边。他在地上飞跑，仰着脸，追赶那片缓缓移动的云。云上的人都不理他，都对着他啐唾沫，连妻子女儿也对着他啐唾沫。他急急忙忙地辩解着，说自己给日本人带路是怎样万般无奈。可是那云里的唾沫更像雨点般落下。他眼见着云团越飞越高，终于变成一个血红的亮点……他醒过来后又开始寻找儿子，八岁的儿子头朝下脚朝上立在水瓮里，身体僵硬如一段棍棒。</w:t>
      </w:r>
    </w:p>
    <w:p w:rsidR="0012232C" w:rsidRPr="00D46C20" w:rsidP="0012232C">
      <w:pPr>
        <w:adjustRightInd w:val="0"/>
        <w:snapToGrid w:val="0"/>
        <w:spacing w:line="360" w:lineRule="auto"/>
        <w:ind w:firstLine="420"/>
        <w:jc w:val="left"/>
        <w:textAlignment w:val="center"/>
        <w:rPr>
          <w:rFonts w:asciiTheme="minorEastAsia" w:hAnsiTheme="minorEastAsia"/>
          <w:szCs w:val="21"/>
        </w:rPr>
      </w:pPr>
      <w:r w:rsidRPr="00D46C20">
        <w:rPr>
          <w:rFonts w:asciiTheme="minorEastAsia" w:hAnsiTheme="minorEastAsia" w:cs="楷体"/>
          <w:szCs w:val="21"/>
        </w:rPr>
        <w:t>成麻子把绳子拴在大门框上，挽出一个圆圆的圈套……一个小伙子高举一把腰刀，横着把绳子斩断。</w:t>
      </w:r>
    </w:p>
    <w:p w:rsidR="0012232C" w:rsidRPr="00D46C20" w:rsidP="0012232C">
      <w:pPr>
        <w:adjustRightInd w:val="0"/>
        <w:snapToGrid w:val="0"/>
        <w:spacing w:line="360" w:lineRule="auto"/>
        <w:ind w:firstLine="420"/>
        <w:jc w:val="left"/>
        <w:textAlignment w:val="center"/>
        <w:rPr>
          <w:rFonts w:asciiTheme="minorEastAsia" w:hAnsiTheme="minorEastAsia"/>
          <w:szCs w:val="21"/>
        </w:rPr>
      </w:pPr>
      <w:r w:rsidRPr="00D46C20">
        <w:rPr>
          <w:rFonts w:asciiTheme="minorEastAsia" w:hAnsiTheme="minorEastAsia" w:cs="楷体"/>
          <w:szCs w:val="21"/>
        </w:rPr>
        <w:t>一九四〇年早春，天气异常寒冷。这时，成麻子已是胶高大队里有名的虎胆英雄。他不愿用枪，只愿用手榴弹，每次战斗，他都冲到最前边，把一枚枚木柄手榴弹闭着眼乱扔。距离敌人七八米远，他也敢扔手榴弹，而且从不弯腰躲避，说也奇怪，那些弹片像飞蝗一样从他身边飞过，却从没碰伤过他的肉体。</w:t>
      </w:r>
    </w:p>
    <w:p w:rsidR="0012232C" w:rsidRPr="00D46C20" w:rsidP="0012232C">
      <w:pPr>
        <w:adjustRightInd w:val="0"/>
        <w:snapToGrid w:val="0"/>
        <w:spacing w:line="360" w:lineRule="auto"/>
        <w:ind w:firstLine="420"/>
        <w:jc w:val="left"/>
        <w:textAlignment w:val="center"/>
        <w:rPr>
          <w:rFonts w:asciiTheme="minorEastAsia" w:hAnsiTheme="minorEastAsia"/>
          <w:szCs w:val="21"/>
        </w:rPr>
      </w:pPr>
      <w:r w:rsidRPr="00D46C20">
        <w:rPr>
          <w:rFonts w:asciiTheme="minorEastAsia" w:hAnsiTheme="minorEastAsia" w:cs="楷体"/>
          <w:szCs w:val="21"/>
        </w:rPr>
        <w:t>这天，大队长江小脚召开干部会议。一个书生气十足的中队长站起来：“我们是</w:t>
      </w:r>
      <w:r>
        <w:rPr>
          <w:rFonts w:asciiTheme="minorEastAsia" w:hAnsiTheme="minorEastAsia" w:cs="楷体"/>
          <w:szCs w:val="21"/>
        </w:rPr>
        <w:t xml:space="preserve"> </w:t>
      </w:r>
      <w:r w:rsidRPr="00D46C20">
        <w:rPr>
          <w:rFonts w:asciiTheme="minorEastAsia" w:hAnsiTheme="minorEastAsia" w:cs="楷体"/>
          <w:szCs w:val="21"/>
        </w:rPr>
        <w:t>，饿死不低头，冻死不弯腰，谁要认贼作父，丧失气节，我就和他刀枪相见！”脸色枯黄的干部也毫不示弱，说；“</w:t>
      </w:r>
      <w:r>
        <w:rPr>
          <w:rFonts w:asciiTheme="minorEastAsia" w:hAnsiTheme="minorEastAsia" w:cs="楷体"/>
          <w:szCs w:val="21"/>
        </w:rPr>
        <w:t xml:space="preserve"> </w:t>
      </w:r>
      <w:r w:rsidRPr="00D46C20">
        <w:rPr>
          <w:rFonts w:asciiTheme="minorEastAsia" w:hAnsiTheme="minorEastAsia" w:cs="楷体"/>
          <w:szCs w:val="21"/>
        </w:rPr>
        <w:t>就是要把人饿死冻死吗？</w:t>
      </w:r>
      <w:r>
        <w:rPr>
          <w:rFonts w:asciiTheme="minorEastAsia" w:hAnsiTheme="minorEastAsia" w:cs="楷体"/>
          <w:szCs w:val="21"/>
        </w:rPr>
        <w:t xml:space="preserve"> </w:t>
      </w:r>
      <w:r w:rsidRPr="00D46C20">
        <w:rPr>
          <w:rFonts w:asciiTheme="minorEastAsia" w:hAnsiTheme="minorEastAsia" w:cs="楷体"/>
          <w:szCs w:val="21"/>
        </w:rPr>
        <w:t>是最聪明的人，应该机动灵活，投降伪团长，是假投降。小忍为大谋，只有保存革命力量，才能赢得抗日战争的最后胜利！”成麻子说：“大队长，我有一条计可解决这问题。”</w:t>
      </w:r>
    </w:p>
    <w:p w:rsidR="0012232C" w:rsidRPr="00D46C20" w:rsidP="0012232C">
      <w:pPr>
        <w:adjustRightInd w:val="0"/>
        <w:snapToGrid w:val="0"/>
        <w:spacing w:line="360" w:lineRule="auto"/>
        <w:ind w:firstLine="420"/>
        <w:jc w:val="left"/>
        <w:textAlignment w:val="center"/>
        <w:rPr>
          <w:rFonts w:asciiTheme="minorEastAsia" w:hAnsiTheme="minorEastAsia"/>
          <w:szCs w:val="21"/>
        </w:rPr>
      </w:pPr>
      <w:r w:rsidRPr="00D46C20">
        <w:rPr>
          <w:rFonts w:asciiTheme="minorEastAsia" w:hAnsiTheme="minorEastAsia" w:cs="楷体"/>
          <w:szCs w:val="21"/>
        </w:rPr>
        <w:t>胶高大队采纳了成麻子的计策，趁着暗夜，偷走了我父亲和爷爷钉在村里断壁残墙上的一百多张狗皮，又盗走了爷爷藏在枯井里的几十支钢枪。他们四处打狗，补充了营养，恢复了体力，筹齐了避寒衣——每人一张狗皮。那年漫长寒冷的春天里，高密东北乡广阔的大地上，出现了一支身披狗皮的英雄部队，使鬼子，尤其是使伪团闻狗叫而丧胆。</w:t>
      </w:r>
    </w:p>
    <w:p w:rsidR="0012232C" w:rsidRPr="00D46C20" w:rsidP="0012232C">
      <w:pPr>
        <w:adjustRightInd w:val="0"/>
        <w:snapToGrid w:val="0"/>
        <w:spacing w:line="360" w:lineRule="auto"/>
        <w:ind w:firstLine="420"/>
        <w:jc w:val="left"/>
        <w:textAlignment w:val="center"/>
        <w:rPr>
          <w:rFonts w:asciiTheme="minorEastAsia" w:hAnsiTheme="minorEastAsia"/>
          <w:szCs w:val="21"/>
        </w:rPr>
      </w:pPr>
      <w:r w:rsidRPr="00D46C20">
        <w:rPr>
          <w:rFonts w:asciiTheme="minorEastAsia" w:hAnsiTheme="minorEastAsia" w:cs="楷体"/>
          <w:szCs w:val="21"/>
        </w:rPr>
        <w:t>第一场战斗发生在古历二月初二，传说中龙抬头的日子。日头将落时，胶高大队是日落时离的村，村里有人曾看见过当时情景：在血红的暮色里，二百多个土八路哈着腰出了村。他们每人披一张狗皮，狗毛朝外；狗尾巴拖在两腿间。成麻子披着一张黑狗皮，胸前挂一个布袋.布袋里装着二十八颗手榴弹。</w:t>
      </w:r>
    </w:p>
    <w:p w:rsidR="0012232C" w:rsidRPr="00D46C20" w:rsidP="0012232C">
      <w:pPr>
        <w:adjustRightInd w:val="0"/>
        <w:snapToGrid w:val="0"/>
        <w:spacing w:line="360" w:lineRule="auto"/>
        <w:ind w:firstLine="420"/>
        <w:jc w:val="left"/>
        <w:textAlignment w:val="center"/>
        <w:rPr>
          <w:rFonts w:asciiTheme="minorEastAsia" w:hAnsiTheme="minorEastAsia"/>
          <w:szCs w:val="21"/>
        </w:rPr>
      </w:pPr>
      <w:r w:rsidRPr="00D46C20">
        <w:rPr>
          <w:rFonts w:asciiTheme="minorEastAsia" w:hAnsiTheme="minorEastAsia" w:cs="楷体"/>
          <w:szCs w:val="21"/>
        </w:rPr>
        <w:t>他们潜入马店镇时，已是半夜，寒星满天，严霜遍地。为了行动方便，成麻子把挂在胸前的一袋手榴弹摘下来，摸出了一枚披在腰里。他把手榴弹袋子递给一个身材高大的队员，说：“我在门口得手后你快点送上来。”那队员点点头。</w:t>
      </w:r>
    </w:p>
    <w:p w:rsidR="0012232C" w:rsidRPr="00D46C20" w:rsidP="0012232C">
      <w:pPr>
        <w:adjustRightInd w:val="0"/>
        <w:snapToGrid w:val="0"/>
        <w:spacing w:line="360" w:lineRule="auto"/>
        <w:ind w:firstLine="420"/>
        <w:jc w:val="left"/>
        <w:textAlignment w:val="center"/>
        <w:rPr>
          <w:rFonts w:asciiTheme="minorEastAsia" w:hAnsiTheme="minorEastAsia"/>
          <w:szCs w:val="21"/>
        </w:rPr>
        <w:sectPr w:rsidSect="00185C95">
          <w:headerReference w:type="default" r:id="rId20"/>
          <w:footerReference w:type="even" r:id="rId21"/>
          <w:footerReference w:type="default" r:id="rId22"/>
          <w:type w:val="nextPage"/>
          <w:pgSz w:w="11906" w:h="16838"/>
          <w:pgMar w:top="1440" w:right="1800" w:bottom="1440" w:left="1800" w:header="851" w:footer="992" w:gutter="0"/>
          <w:pgNumType w:start="6"/>
          <w:cols w:space="425"/>
          <w:titlePg w:val="0"/>
          <w:docGrid w:type="lines" w:linePitch="312"/>
        </w:sectPr>
      </w:pPr>
      <w:r w:rsidRPr="00D46C20">
        <w:rPr>
          <w:rFonts w:asciiTheme="minorEastAsia" w:hAnsiTheme="minorEastAsia" w:cs="楷体"/>
          <w:szCs w:val="21"/>
        </w:rPr>
        <w:t>微弱的星光照耀着大地，日伪营房挂着十几盏马灯，院子里昏黄如傍晚。大门口游动着两个鬼魂般的伪军，影子长长地投在地上。从大门不远修建炮楼的砖石堆后边，跳出了一只黑色的老狗，他颠颠地跑着；紧跟在他身后，又追出了一条白狗，一条花狗。他们厮咬着，翻滚着，趋着暗影，靠近了大门。在离大门只有十几步的一堆木料暗影里，三条狗咬成一团。远远地看，像三条狗在争夺着什么美味佳肴。</w:t>
      </w:r>
    </w:p>
    <w:p w:rsidR="0012232C" w:rsidRPr="00D46C20" w:rsidP="0012232C">
      <w:pPr>
        <w:adjustRightInd w:val="0"/>
        <w:snapToGrid w:val="0"/>
        <w:spacing w:line="360" w:lineRule="auto"/>
        <w:ind w:firstLine="420"/>
        <w:jc w:val="left"/>
        <w:textAlignment w:val="center"/>
        <w:rPr>
          <w:rFonts w:asciiTheme="minorEastAsia" w:hAnsiTheme="minorEastAsia"/>
          <w:szCs w:val="21"/>
        </w:rPr>
      </w:pPr>
      <w:r w:rsidRPr="00D46C20">
        <w:rPr>
          <w:rFonts w:asciiTheme="minorEastAsia" w:hAnsiTheme="minorEastAsia" w:cs="楷体"/>
          <w:szCs w:val="21"/>
        </w:rPr>
        <w:t>大队长江小脚在砖石堆后，满意地听着看着成麻子他们的精彩表演，不由想起成麻子刚参军时那副木讷懦弱的样子，那时候他动辄流泪抹鼻涕，像个老娘们。</w:t>
      </w:r>
    </w:p>
    <w:p w:rsidR="0012232C" w:rsidRPr="00D46C20" w:rsidP="0012232C">
      <w:pPr>
        <w:adjustRightInd w:val="0"/>
        <w:snapToGrid w:val="0"/>
        <w:spacing w:line="360" w:lineRule="auto"/>
        <w:ind w:firstLine="420"/>
        <w:jc w:val="left"/>
        <w:textAlignment w:val="center"/>
        <w:rPr>
          <w:rFonts w:asciiTheme="minorEastAsia" w:hAnsiTheme="minorEastAsia"/>
          <w:szCs w:val="21"/>
        </w:rPr>
      </w:pPr>
      <w:r w:rsidRPr="00D46C20">
        <w:rPr>
          <w:rFonts w:asciiTheme="minorEastAsia" w:hAnsiTheme="minorEastAsia" w:cs="楷体"/>
          <w:szCs w:val="21"/>
        </w:rPr>
        <w:t>成麻子他们在木料堆的暗影里耐心地厮咬着。一个伪军弯腰寻到一块砖石，用力投过去，怒骂一声：“这群瘟狗！”</w:t>
      </w:r>
    </w:p>
    <w:p w:rsidR="0012232C" w:rsidRPr="00D46C20" w:rsidP="0012232C">
      <w:pPr>
        <w:adjustRightInd w:val="0"/>
        <w:snapToGrid w:val="0"/>
        <w:spacing w:line="360" w:lineRule="auto"/>
        <w:ind w:firstLine="420"/>
        <w:jc w:val="left"/>
        <w:textAlignment w:val="center"/>
        <w:rPr>
          <w:rFonts w:asciiTheme="minorEastAsia" w:hAnsiTheme="minorEastAsia"/>
          <w:szCs w:val="21"/>
        </w:rPr>
      </w:pPr>
      <w:r w:rsidRPr="00D46C20">
        <w:rPr>
          <w:rFonts w:asciiTheme="minorEastAsia" w:hAnsiTheme="minorEastAsia" w:cs="楷体"/>
          <w:szCs w:val="21"/>
        </w:rPr>
        <w:t>成麻子摹仿出狗被击中的嗷嗷叫声。确实是惟妙惟肖，江大队长憋不住想笑。</w:t>
      </w:r>
    </w:p>
    <w:p w:rsidR="0012232C" w:rsidRPr="00D46C20" w:rsidP="0012232C">
      <w:pPr>
        <w:adjustRightInd w:val="0"/>
        <w:snapToGrid w:val="0"/>
        <w:spacing w:line="360" w:lineRule="auto"/>
        <w:ind w:firstLine="420"/>
        <w:jc w:val="left"/>
        <w:textAlignment w:val="center"/>
        <w:rPr>
          <w:rFonts w:asciiTheme="minorEastAsia" w:hAnsiTheme="minorEastAsia"/>
          <w:szCs w:val="21"/>
        </w:rPr>
      </w:pPr>
      <w:r w:rsidRPr="00D46C20">
        <w:rPr>
          <w:rFonts w:asciiTheme="minorEastAsia" w:hAnsiTheme="minorEastAsia" w:cs="楷体"/>
          <w:szCs w:val="21"/>
        </w:rPr>
        <w:t>伪军耐不住了，端着上着刺刀的步枪，小心翼翼地往木料堆旁走。狗厮咬得更加欢快。伪军走到离木料堆三五步远时，成麻子他们从地上飞一样腾起，兵营里马灯射出的昏黄光线照耀着他们的皮毛，好像三道闪电飞向两个伪军。两个伪军都像装满沙土的布袋沉甸甸地倒了。</w:t>
      </w:r>
    </w:p>
    <w:p w:rsidR="0012232C" w:rsidRPr="00D46C20" w:rsidP="0012232C">
      <w:pPr>
        <w:adjustRightInd w:val="0"/>
        <w:snapToGrid w:val="0"/>
        <w:spacing w:line="360" w:lineRule="auto"/>
        <w:ind w:firstLine="420"/>
        <w:jc w:val="left"/>
        <w:textAlignment w:val="center"/>
        <w:rPr>
          <w:rFonts w:asciiTheme="minorEastAsia" w:hAnsiTheme="minorEastAsia"/>
          <w:szCs w:val="21"/>
        </w:rPr>
      </w:pPr>
      <w:r w:rsidRPr="00D46C20">
        <w:rPr>
          <w:rFonts w:asciiTheme="minorEastAsia" w:hAnsiTheme="minorEastAsia" w:cs="楷体"/>
          <w:szCs w:val="21"/>
        </w:rPr>
        <w:t>成麻子在大门口接住了他那一袋子手榴弹，发疯地往瓦房扑去。他对准一个窗口，接二连三地投进去二十颗手榴弹，屋子里的爆炸声和受伤鬼子的惨叫声使他想起几年前日本鬼子往草鞋窨子里扔炸弹的情景。这类似的情景并没有使他体会到报仇雪恨的快感，反而却有一线锐利的痛苦，像尖刀一样，在他心脏上划出一道深刻的裂痕。</w:t>
      </w:r>
    </w:p>
    <w:p w:rsidR="0012232C" w:rsidRPr="00D46C20" w:rsidP="0012232C">
      <w:pPr>
        <w:adjustRightInd w:val="0"/>
        <w:snapToGrid w:val="0"/>
        <w:spacing w:line="360" w:lineRule="auto"/>
        <w:ind w:firstLine="420"/>
        <w:jc w:val="left"/>
        <w:textAlignment w:val="center"/>
        <w:rPr>
          <w:rFonts w:asciiTheme="minorEastAsia" w:hAnsiTheme="minorEastAsia"/>
          <w:szCs w:val="21"/>
        </w:rPr>
      </w:pPr>
      <w:r w:rsidRPr="00D46C20">
        <w:rPr>
          <w:rFonts w:asciiTheme="minorEastAsia" w:hAnsiTheme="minorEastAsia" w:cs="楷体"/>
          <w:szCs w:val="21"/>
        </w:rPr>
        <w:t>这场战斗，是胶高大队组建以来最大的战斗、绝对辉煌的胜利。在这次战斗中立了大功的成麻子竟吊死在村头一棵柳树上。他穿着那张狗皮，从后边看，好像吊着一条狗；从前边看，吊着一个人。</w:t>
      </w:r>
    </w:p>
    <w:p w:rsidR="0012232C" w:rsidRPr="00D46C20" w:rsidP="0012232C">
      <w:pPr>
        <w:adjustRightInd w:val="0"/>
        <w:snapToGrid w:val="0"/>
        <w:spacing w:line="360" w:lineRule="auto"/>
        <w:ind w:firstLine="420"/>
        <w:jc w:val="right"/>
        <w:textAlignment w:val="center"/>
        <w:rPr>
          <w:rFonts w:asciiTheme="minorEastAsia" w:hAnsiTheme="minorEastAsia"/>
          <w:szCs w:val="21"/>
        </w:rPr>
      </w:pPr>
      <w:r w:rsidRPr="00D46C20">
        <w:rPr>
          <w:rFonts w:asciiTheme="minorEastAsia" w:hAnsiTheme="minorEastAsia" w:cs="楷体"/>
          <w:szCs w:val="21"/>
        </w:rPr>
        <w:t>（节选自《红高粱家族》，有删改）</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6</w:t>
      </w:r>
      <w:r>
        <w:rPr>
          <w:rFonts w:asciiTheme="minorEastAsia" w:hAnsiTheme="minorEastAsia"/>
          <w:szCs w:val="21"/>
        </w:rPr>
        <w:t>.</w:t>
      </w:r>
      <w:r w:rsidRPr="00D46C20">
        <w:rPr>
          <w:rFonts w:asciiTheme="minorEastAsia" w:hAnsiTheme="minorEastAsia" w:cs="宋体"/>
          <w:szCs w:val="21"/>
        </w:rPr>
        <w:t>下列对本文相关内容的理解，不正确的一项是（    ）</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A</w:t>
      </w:r>
      <w:r>
        <w:rPr>
          <w:rFonts w:asciiTheme="minorEastAsia" w:hAnsiTheme="minorEastAsia"/>
          <w:szCs w:val="21"/>
        </w:rPr>
        <w:t>.</w:t>
      </w:r>
      <w:r w:rsidRPr="00D46C20">
        <w:rPr>
          <w:rFonts w:asciiTheme="minorEastAsia" w:hAnsiTheme="minorEastAsia" w:cs="宋体"/>
          <w:szCs w:val="21"/>
        </w:rPr>
        <w:t>成麻子为了保命出卖乡亲，带鬼子兵轰炸了村里的草鞋窨子，让人觉得可恨；发现妻子和儿女被害死，他生无可恋，想要自杀，又让人心生怜悯。</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B</w:t>
      </w:r>
      <w:r>
        <w:rPr>
          <w:rFonts w:asciiTheme="minorEastAsia" w:hAnsiTheme="minorEastAsia"/>
          <w:szCs w:val="21"/>
        </w:rPr>
        <w:t>.</w:t>
      </w:r>
      <w:r w:rsidRPr="00D46C20">
        <w:rPr>
          <w:rFonts w:asciiTheme="minorEastAsia" w:hAnsiTheme="minorEastAsia" w:cs="宋体"/>
          <w:szCs w:val="21"/>
        </w:rPr>
        <w:t>成麻子刚参军时动辄流泪抹鼻涕，后来每次战斗都冲锋在前，扔手榴弹从不弯腰躲避，说明经过战火洗礼，他的思想发生蜕变，自觉为革命献身。</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C</w:t>
      </w:r>
      <w:r>
        <w:rPr>
          <w:rFonts w:asciiTheme="minorEastAsia" w:hAnsiTheme="minorEastAsia"/>
          <w:szCs w:val="21"/>
        </w:rPr>
        <w:t>.</w:t>
      </w:r>
      <w:r w:rsidRPr="00D46C20">
        <w:rPr>
          <w:rFonts w:asciiTheme="minorEastAsia" w:hAnsiTheme="minorEastAsia" w:cs="宋体"/>
          <w:szCs w:val="21"/>
        </w:rPr>
        <w:t>脸色枯黄的干部提出了假投降来解决队里的饥寒问题，说明他处事机动灵活；中队长认为这是认贼作父，坚决反对，表明他坚持原则、看重气节。</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D</w:t>
      </w:r>
      <w:r>
        <w:rPr>
          <w:rFonts w:asciiTheme="minorEastAsia" w:hAnsiTheme="minorEastAsia"/>
          <w:szCs w:val="21"/>
        </w:rPr>
        <w:t>.</w:t>
      </w:r>
      <w:r w:rsidRPr="00D46C20">
        <w:rPr>
          <w:rFonts w:asciiTheme="minorEastAsia" w:hAnsiTheme="minorEastAsia" w:cs="宋体"/>
          <w:szCs w:val="21"/>
        </w:rPr>
        <w:t>小说结尾成麻子在村头柳树上吊自杀，一前一后、亦人亦狗的视觉形象描写，既蕴含作者对历史人生的理性反思，也使读者反复咀嚼，回味深思。</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7</w:t>
      </w:r>
      <w:r>
        <w:rPr>
          <w:rFonts w:asciiTheme="minorEastAsia" w:hAnsiTheme="minorEastAsia"/>
          <w:szCs w:val="21"/>
        </w:rPr>
        <w:t>.</w:t>
      </w:r>
      <w:r w:rsidRPr="00D46C20">
        <w:rPr>
          <w:rFonts w:asciiTheme="minorEastAsia" w:hAnsiTheme="minorEastAsia" w:cs="宋体"/>
          <w:szCs w:val="21"/>
        </w:rPr>
        <w:t>下列对本文艺术特色的分析鉴赏，不正确的一项是（    ）</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A</w:t>
      </w:r>
      <w:r>
        <w:rPr>
          <w:rFonts w:asciiTheme="minorEastAsia" w:hAnsiTheme="minorEastAsia"/>
          <w:szCs w:val="21"/>
        </w:rPr>
        <w:t>.</w:t>
      </w:r>
      <w:r w:rsidRPr="00D46C20">
        <w:rPr>
          <w:rFonts w:asciiTheme="minorEastAsia" w:hAnsiTheme="minorEastAsia" w:cs="宋体"/>
          <w:szCs w:val="21"/>
        </w:rPr>
        <w:t>小说开头写村民在村东大窨子编草鞋、说笑的情景，加重了成麻子的罪恶感，为下文他作战勇猛、悍不畏死及最后自缢的情节做了铺垫。</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B</w:t>
      </w:r>
      <w:r>
        <w:rPr>
          <w:rFonts w:asciiTheme="minorEastAsia" w:hAnsiTheme="minorEastAsia"/>
          <w:szCs w:val="21"/>
        </w:rPr>
        <w:t>.</w:t>
      </w:r>
      <w:r w:rsidRPr="00D46C20">
        <w:rPr>
          <w:rFonts w:asciiTheme="minorEastAsia" w:hAnsiTheme="minorEastAsia" w:cs="宋体"/>
          <w:szCs w:val="21"/>
        </w:rPr>
        <w:t>小说写暮色、寒星、严霜的景象，为马店镇战斗渲染了清冷肃杀的气氛；星光微弱、马灯昏黄的交代，也使战士扮狗骗伪军的情节显得合理。</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C</w:t>
      </w:r>
      <w:r>
        <w:rPr>
          <w:rFonts w:asciiTheme="minorEastAsia" w:hAnsiTheme="minorEastAsia"/>
          <w:szCs w:val="21"/>
        </w:rPr>
        <w:t>.</w:t>
      </w:r>
      <w:r w:rsidRPr="00D46C20">
        <w:rPr>
          <w:rFonts w:asciiTheme="minorEastAsia" w:hAnsiTheme="minorEastAsia" w:cs="宋体"/>
          <w:szCs w:val="21"/>
        </w:rPr>
        <w:t>成麻子他们伪装成狗，厮咬、翻滚、嚎叫，引得伪军投石怒骂、大队长憋不住想笑，写出了战士们的表演以假乱真、惟妙惟肖。</w:t>
      </w:r>
    </w:p>
    <w:p w:rsidR="0012232C" w:rsidRPr="00D46C20" w:rsidP="0012232C">
      <w:pPr>
        <w:adjustRightInd w:val="0"/>
        <w:snapToGrid w:val="0"/>
        <w:spacing w:line="360" w:lineRule="auto"/>
        <w:jc w:val="left"/>
        <w:textAlignment w:val="center"/>
        <w:rPr>
          <w:rFonts w:asciiTheme="minorEastAsia" w:hAnsiTheme="minorEastAsia"/>
          <w:szCs w:val="21"/>
        </w:rPr>
        <w:sectPr w:rsidSect="00185C95">
          <w:headerReference w:type="default" r:id="rId23"/>
          <w:footerReference w:type="even" r:id="rId24"/>
          <w:footerReference w:type="default" r:id="rId25"/>
          <w:type w:val="nextPage"/>
          <w:pgSz w:w="11906" w:h="16838"/>
          <w:pgMar w:top="1440" w:right="1800" w:bottom="1440" w:left="1800" w:header="851" w:footer="992" w:gutter="0"/>
          <w:pgNumType w:start="7"/>
          <w:cols w:space="425"/>
          <w:titlePg w:val="0"/>
          <w:docGrid w:type="lines" w:linePitch="312"/>
        </w:sectPr>
      </w:pPr>
      <w:r w:rsidRPr="00D46C20">
        <w:rPr>
          <w:rFonts w:asciiTheme="minorEastAsia" w:hAnsiTheme="minorEastAsia"/>
          <w:szCs w:val="21"/>
        </w:rPr>
        <w:t>D</w:t>
      </w:r>
      <w:r>
        <w:rPr>
          <w:rFonts w:asciiTheme="minorEastAsia" w:hAnsiTheme="minorEastAsia"/>
          <w:szCs w:val="21"/>
        </w:rPr>
        <w:t>.</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作者善于运用色彩词汇，特别是红色系词汇，如一、二段中“红彤彤的天”“玫瑰色天空”“红云""血红的亮点”等，给残酷的战争带来温暖的底色。</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8</w:t>
      </w:r>
      <w:r>
        <w:rPr>
          <w:rFonts w:asciiTheme="minorEastAsia" w:hAnsiTheme="minorEastAsia"/>
          <w:szCs w:val="21"/>
        </w:rPr>
        <w:t>.</w:t>
      </w:r>
      <w:r w:rsidRPr="00D46C20">
        <w:rPr>
          <w:rFonts w:asciiTheme="minorEastAsia" w:hAnsiTheme="minorEastAsia" w:cs="宋体"/>
          <w:szCs w:val="21"/>
        </w:rPr>
        <w:t>小说第一、二段是如何表现成麻子痛苦挣扎的心理的？请结合文本简要分析。</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9</w:t>
      </w:r>
      <w:r>
        <w:rPr>
          <w:rFonts w:asciiTheme="minorEastAsia" w:hAnsiTheme="minorEastAsia"/>
          <w:szCs w:val="21"/>
        </w:rPr>
        <w:t>.</w:t>
      </w:r>
      <w:r w:rsidRPr="00D46C20">
        <w:rPr>
          <w:rFonts w:asciiTheme="minorEastAsia" w:hAnsiTheme="minorEastAsia" w:cs="宋体"/>
          <w:szCs w:val="21"/>
        </w:rPr>
        <w:t>本文题目最初叫“狗皮”，后来改为“奇死”。对于这两个题目，你认为哪个更好？请结合文本简要分析。</w:t>
      </w:r>
    </w:p>
    <w:p w:rsidR="0012232C" w:rsidRPr="00D46C20" w:rsidP="0012232C">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D46C20">
        <w:rPr>
          <w:rFonts w:asciiTheme="minorEastAsia" w:hAnsiTheme="minorEastAsia"/>
          <w:szCs w:val="21"/>
        </w:rPr>
        <w:t>6</w:t>
      </w:r>
      <w:r>
        <w:rPr>
          <w:rFonts w:asciiTheme="minorEastAsia" w:hAnsiTheme="minorEastAsia"/>
          <w:szCs w:val="21"/>
        </w:rPr>
        <w:t>.</w:t>
      </w:r>
      <w:r w:rsidRPr="00D46C20">
        <w:rPr>
          <w:rFonts w:asciiTheme="minorEastAsia" w:hAnsiTheme="minorEastAsia"/>
          <w:szCs w:val="21"/>
        </w:rPr>
        <w:t>B    7</w:t>
      </w:r>
      <w:r>
        <w:rPr>
          <w:rFonts w:asciiTheme="minorEastAsia" w:hAnsiTheme="minorEastAsia"/>
          <w:szCs w:val="21"/>
        </w:rPr>
        <w:t>.</w:t>
      </w:r>
      <w:r w:rsidRPr="00D46C20">
        <w:rPr>
          <w:rFonts w:asciiTheme="minorEastAsia" w:hAnsiTheme="minorEastAsia"/>
          <w:szCs w:val="21"/>
        </w:rPr>
        <w:t xml:space="preserve">D    </w:t>
      </w:r>
    </w:p>
    <w:p w:rsidR="0012232C" w:rsidRPr="00D46C20" w:rsidP="0012232C">
      <w:pPr>
        <w:adjustRightInd w:val="0"/>
        <w:snapToGrid w:val="0"/>
        <w:spacing w:line="360" w:lineRule="auto"/>
        <w:textAlignment w:val="center"/>
        <w:rPr>
          <w:rFonts w:asciiTheme="minorEastAsia" w:hAnsiTheme="minorEastAsia"/>
          <w:szCs w:val="21"/>
        </w:rPr>
      </w:pPr>
      <w:r w:rsidRPr="00D46C20">
        <w:rPr>
          <w:rFonts w:asciiTheme="minorEastAsia" w:hAnsiTheme="minorEastAsia"/>
          <w:szCs w:val="21"/>
        </w:rPr>
        <w:t>8</w:t>
      </w:r>
      <w:r>
        <w:rPr>
          <w:rFonts w:asciiTheme="minorEastAsia" w:hAnsiTheme="minorEastAsia"/>
          <w:szCs w:val="21"/>
        </w:rPr>
        <w:t>.</w:t>
      </w:r>
      <w:r w:rsidRPr="00D46C20">
        <w:rPr>
          <w:rFonts w:asciiTheme="minorEastAsia" w:hAnsiTheme="minorEastAsia" w:cs="宋体"/>
          <w:szCs w:val="21"/>
        </w:rPr>
        <w:t>①直接心理描写：“他忽然感觉到自己罪恶深重”是对成麻子心理的直接描写，写出了他出卖乡亲、害死乡亲后深重的负罪感。②细节动作描写：“倚”“喘着气”“腿自动地萎缩”“一滑到底”等是对成麻子的动作描写，写出他的恐惧、痛悔的心理。③幻觉想象描写：第二段中，写到成麻子追赶红云上的人们和被唾弃的这些虚幻境况，写出他无奈与后悔、痛苦与挣扎的复杂矛盾的心理。</w:t>
      </w:r>
      <w:r w:rsidRPr="00D46C20">
        <w:rPr>
          <w:rFonts w:asciiTheme="minorEastAsia" w:hAnsiTheme="minorEastAsia"/>
          <w:szCs w:val="21"/>
        </w:rPr>
        <w:t xml:space="preserve">    </w:t>
      </w:r>
    </w:p>
    <w:p w:rsidR="0012232C" w:rsidRPr="00D46C20" w:rsidP="0012232C">
      <w:pPr>
        <w:adjustRightInd w:val="0"/>
        <w:snapToGrid w:val="0"/>
        <w:spacing w:line="360" w:lineRule="auto"/>
        <w:textAlignment w:val="center"/>
        <w:rPr>
          <w:rFonts w:asciiTheme="minorEastAsia" w:hAnsiTheme="minorEastAsia"/>
          <w:szCs w:val="21"/>
        </w:rPr>
      </w:pPr>
      <w:r w:rsidRPr="00D46C20">
        <w:rPr>
          <w:rFonts w:asciiTheme="minorEastAsia" w:hAnsiTheme="minorEastAsia"/>
          <w:szCs w:val="21"/>
        </w:rPr>
        <w:t>9</w:t>
      </w:r>
      <w:r>
        <w:rPr>
          <w:rFonts w:asciiTheme="minorEastAsia" w:hAnsiTheme="minorEastAsia"/>
          <w:szCs w:val="21"/>
        </w:rPr>
        <w:t>.</w:t>
      </w:r>
      <w:r w:rsidRPr="00D46C20">
        <w:rPr>
          <w:rFonts w:asciiTheme="minorEastAsia" w:hAnsiTheme="minorEastAsia" w:cs="宋体"/>
          <w:szCs w:val="21"/>
        </w:rPr>
        <w:t>示例一：“狗皮”更好。①从情节上看，“狗皮”串联了小说的主要情节。从成麻子献计到偷狗皮，再到胶高大队披狗皮骗伪军立功，最后成麻子披狗皮自杀，“狗皮”串联了小说的主要情节。②从人物形象上看，“狗皮”突出了成麻子“亦人亦狗”的形象。③从主旨上看，“狗皮”使主题深刻，意蕴丰富。成麻子一前一后、亦人亦狗，反映了普通民众面对战争的生死选择，也体现了作者对历史人生的理性反思。</w:t>
      </w:r>
    </w:p>
    <w:p w:rsidR="0012232C" w:rsidRPr="00D46C20" w:rsidP="0012232C">
      <w:pPr>
        <w:adjustRightInd w:val="0"/>
        <w:snapToGrid w:val="0"/>
        <w:spacing w:line="360" w:lineRule="auto"/>
        <w:textAlignment w:val="center"/>
        <w:rPr>
          <w:rFonts w:asciiTheme="minorEastAsia" w:hAnsiTheme="minorEastAsia"/>
          <w:szCs w:val="21"/>
        </w:rPr>
      </w:pPr>
      <w:r w:rsidRPr="00D46C20">
        <w:rPr>
          <w:rFonts w:asciiTheme="minorEastAsia" w:hAnsiTheme="minorEastAsia" w:cs="宋体"/>
          <w:szCs w:val="21"/>
        </w:rPr>
        <w:t>示例二：“奇死”更好。①从情节上看，“奇死”突出了情节的曲折离奇。既突出成麻子舍命复仇而不死的传奇色彩，又蕴含立大功后却自杀死去的离奇意味。②从人物形象上看，“奇死”突出了人物形象的不同寻常。③从主旨上看，“奇死”使主题鲜明，意蕴丰富。“奇死”体现了作者对成麻子赎罪复仇、舍命抗日的肯定以及最终在自责与悔恨的挣扎中死去的感慨。</w:t>
      </w:r>
    </w:p>
    <w:p w:rsidR="0012232C" w:rsidRPr="00D46C20" w:rsidP="0012232C">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12232C" w:rsidRPr="00D46C20" w:rsidP="0012232C">
      <w:pPr>
        <w:adjustRightInd w:val="0"/>
        <w:snapToGrid w:val="0"/>
        <w:spacing w:line="360" w:lineRule="auto"/>
        <w:textAlignment w:val="center"/>
        <w:rPr>
          <w:rFonts w:asciiTheme="minorEastAsia" w:hAnsiTheme="minorEastAsia"/>
          <w:szCs w:val="21"/>
        </w:rPr>
      </w:pPr>
      <w:r w:rsidRPr="00D46C20">
        <w:rPr>
          <w:rFonts w:asciiTheme="minorEastAsia" w:hAnsiTheme="minorEastAsia"/>
          <w:szCs w:val="21"/>
        </w:rPr>
        <w:t>【6题</w:t>
      </w:r>
      <w:r>
        <w:rPr>
          <w:rFonts w:asciiTheme="minorEastAsia" w:hAnsiTheme="minorEastAsia"/>
          <w:szCs w:val="21"/>
        </w:rPr>
        <w:t>详 析</w:t>
      </w:r>
      <w:r w:rsidRPr="00D46C20">
        <w:rPr>
          <w:rFonts w:asciiTheme="minorEastAsia" w:hAnsiTheme="minorEastAsia"/>
          <w:szCs w:val="21"/>
        </w:rPr>
        <w:t>】</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本题考查学生理解文章内容，筛选并概括文中信息的能力。</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Times New Roman"/>
          <w:szCs w:val="21"/>
        </w:rPr>
        <w:t>B.</w:t>
      </w:r>
      <w:r w:rsidRPr="00D46C20">
        <w:rPr>
          <w:rFonts w:asciiTheme="minorEastAsia" w:hAnsiTheme="minorEastAsia" w:cs="宋体"/>
          <w:szCs w:val="21"/>
        </w:rPr>
        <w:t>“他</w:t>
      </w:r>
      <w:r w:rsidRPr="00D46C20">
        <w:rPr>
          <w:rFonts w:asciiTheme="minorEastAsia" w:hAnsiTheme="minorEastAsia"/>
          <w:noProof/>
          <w:szCs w:val="21"/>
        </w:rPr>
        <w:drawing>
          <wp:inline distT="0" distB="0" distL="0" distR="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D46C20">
        <w:rPr>
          <w:rFonts w:asciiTheme="minorEastAsia" w:hAnsiTheme="minorEastAsia" w:cs="宋体"/>
          <w:szCs w:val="21"/>
        </w:rPr>
        <w:t>思想发生蜕变，自觉为革命献身”理解错误，根据原文第十四段“这类似的情景并没有使他体会到报仇雪恨的快感，反而却有一线锐利的痛苦，像尖刀一样，在他心脏上划出一道深刻的裂痕”可知，成麻子作战勇猛不怕死，是因为他想复仇赎罪，最后一段成麻子立功后自杀也证明了这一点，并不是成麻子思想发生蜕变，自觉为革命献身。</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故选</w:t>
      </w:r>
      <w:r w:rsidRPr="00D46C20">
        <w:rPr>
          <w:rFonts w:asciiTheme="minorEastAsia" w:hAnsiTheme="minorEastAsia" w:cs="Times New Roman"/>
          <w:szCs w:val="21"/>
        </w:rPr>
        <w:t>B</w:t>
      </w:r>
      <w:r w:rsidRPr="00D46C20">
        <w:rPr>
          <w:rFonts w:asciiTheme="minorEastAsia" w:hAnsiTheme="minorEastAsia" w:cs="宋体"/>
          <w:szCs w:val="21"/>
        </w:rPr>
        <w:t>。</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【7题</w:t>
      </w:r>
      <w:r>
        <w:rPr>
          <w:rFonts w:asciiTheme="minorEastAsia" w:hAnsiTheme="minorEastAsia"/>
          <w:szCs w:val="21"/>
        </w:rPr>
        <w:t>详 析</w:t>
      </w:r>
      <w:r w:rsidRPr="00D46C20">
        <w:rPr>
          <w:rFonts w:asciiTheme="minorEastAsia" w:hAnsiTheme="minorEastAsia"/>
          <w:szCs w:val="21"/>
        </w:rPr>
        <w:t>】</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本题考查学生分析鉴赏文本艺术特色的能力。</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Times New Roman"/>
          <w:szCs w:val="21"/>
        </w:rPr>
        <w:t>D</w:t>
      </w:r>
      <w:r w:rsidRPr="00D46C20">
        <w:rPr>
          <w:rFonts w:asciiTheme="minorEastAsia" w:hAnsiTheme="minorEastAsia" w:cs="宋体"/>
          <w:szCs w:val="21"/>
        </w:rPr>
        <w:t>.“给残酷的战争带来温暖的底色”错。色彩强烈，带来视觉感官和心灵的冲击。</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故选</w:t>
      </w:r>
      <w:r w:rsidRPr="00D46C20">
        <w:rPr>
          <w:rFonts w:asciiTheme="minorEastAsia" w:hAnsiTheme="minorEastAsia" w:cs="Times New Roman"/>
          <w:szCs w:val="21"/>
        </w:rPr>
        <w:t>D</w:t>
      </w:r>
      <w:r w:rsidRPr="00D46C20">
        <w:rPr>
          <w:rFonts w:asciiTheme="minorEastAsia" w:hAnsiTheme="minorEastAsia" w:cs="宋体"/>
          <w:szCs w:val="21"/>
        </w:rPr>
        <w:t>。</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【8题</w:t>
      </w:r>
      <w:r>
        <w:rPr>
          <w:rFonts w:asciiTheme="minorEastAsia" w:hAnsiTheme="minorEastAsia"/>
          <w:szCs w:val="21"/>
        </w:rPr>
        <w:t>详 析</w:t>
      </w:r>
      <w:r w:rsidRPr="00D46C20">
        <w:rPr>
          <w:rFonts w:asciiTheme="minorEastAsia" w:hAnsiTheme="minorEastAsia"/>
          <w:szCs w:val="21"/>
        </w:rPr>
        <w:t>】</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本题考查学生鉴赏作品的人物描写手法的能力。</w:t>
      </w:r>
    </w:p>
    <w:p w:rsidR="0012232C" w:rsidRPr="00D46C20" w:rsidP="0012232C">
      <w:pPr>
        <w:adjustRightInd w:val="0"/>
        <w:snapToGrid w:val="0"/>
        <w:spacing w:line="360" w:lineRule="auto"/>
        <w:jc w:val="left"/>
        <w:textAlignment w:val="center"/>
        <w:rPr>
          <w:rFonts w:asciiTheme="minorEastAsia" w:hAnsiTheme="minorEastAsia"/>
          <w:szCs w:val="21"/>
        </w:rPr>
        <w:sectPr w:rsidSect="00185C95">
          <w:headerReference w:type="default" r:id="rId26"/>
          <w:footerReference w:type="even" r:id="rId27"/>
          <w:footerReference w:type="default" r:id="rId28"/>
          <w:type w:val="nextPage"/>
          <w:pgSz w:w="11906" w:h="16838"/>
          <w:pgMar w:top="1440" w:right="1800" w:bottom="1440" w:left="1800" w:header="851" w:footer="992" w:gutter="0"/>
          <w:pgNumType w:start="8"/>
          <w:cols w:space="425"/>
          <w:titlePg w:val="0"/>
          <w:docGrid w:type="lines" w:linePitch="312"/>
        </w:sectPr>
      </w:pP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由原文“他忽然感觉到自己罪恶深重”可知，这是对成麻子的心理进行直接描写，写出了他出卖乡亲、害死相亲后深重的负罪感。由原文“屋子里的爆炸声和受伤鬼子的惨叫声使他想起几年前日本鬼子往草鞋窨子里扔炸弹的情景。这类似的情景并没有使他体会到报仇雪恨的快感，反而却有一线锐利的痛苦，像尖刀一样，在他心脏上划出一道深刻的裂痕”可知，马店镇战斗中他炸死鬼子后想起草鞋窨子被炸的情景，没有体会到“报仇雪恨的快感，反而却有一线锐利的痛苦”，直接表现了他内心的自责、悔恨与痛苦。所以文章运用直接描写的手法，表现成麻子内心的自责和悔恨。</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由原文“他不愿用枪，只愿用手榴弹，每次战斗，他都冲到最前边，把一枚枚木柄手榴弹闭着眼乱扔。距离敌人七八米远，他也敢扔手榴弹，而且从不弯腰躲避”“发疯地往瓦房扑去。他对准一个窗口，接二连三地投进去二十颗手榴弹”可知，这是对成麻子战斗时</w:t>
      </w:r>
      <w:r w:rsidRPr="00D46C20">
        <w:rPr>
          <w:rFonts w:asciiTheme="minorEastAsia" w:hAnsiTheme="minorEastAsia"/>
          <w:noProof/>
          <w:szCs w:val="21"/>
        </w:rPr>
        <w:drawing>
          <wp:inline distT="0" distB="0" distL="0" distR="0">
            <wp:extent cx="133350" cy="1778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D46C20">
        <w:rPr>
          <w:rFonts w:asciiTheme="minorEastAsia" w:hAnsiTheme="minorEastAsia" w:cs="宋体"/>
          <w:szCs w:val="21"/>
        </w:rPr>
        <w:t>行动描写，表现了他对鬼子刻骨的仇恨以及复仇的决绝。由原文“他倚在一棵树上喘着气，听着从各家各户传来的鬼哭狼嚎声，腿自动地萎缩。他的背擦着柳树枯燥的皮，一滑到底”可知，“倚”“喘着气”“腿脚自动地萎缩”“一滑到底”等是对成麻子的动作细节描写，写出他的恐惧、痛悔的心理。由原文“他眼前乌黑，直挺挺地摔倒了成麻子”可知，这是成麻子发现妻子、女儿被害死后的动作细节描写，运用侧面烘托表现了他的悔恨与绝望。</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由原文“他追赶着玫瑰色天空中漂游着的一大片圆圆的红云，妻子、女儿，村里许多熟悉的男女老幼，都站在上边。他在地上飞跑，仰着脸，追赶那片缓缓移动的云。云上的人都不理他，都对着他啐唾沫，连妻子女儿也对着他啐唾沫。他急急忙忙地辩解着，说自己给日本人带路是怎样万般无奈。可是那云里的唾沫更像雨点般落下。他眼见着云团越飞越高，终于变成一个血红的亮点”可知，原文运用了幻觉描写的手法，写到成麻子追赶红云上的人们和被唾弃的这些虚幻境况，写出他无奈与后悔、痛苦与挣扎的复杂矛盾的心理。运用幻境描写的手法，写出了成麻子无奈与后悔、痛苦与挣扎的复杂矛盾的心理。</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【9题</w:t>
      </w:r>
      <w:r>
        <w:rPr>
          <w:rFonts w:asciiTheme="minorEastAsia" w:hAnsiTheme="minorEastAsia"/>
          <w:szCs w:val="21"/>
        </w:rPr>
        <w:t>详 析</w:t>
      </w:r>
      <w:r w:rsidRPr="00D46C20">
        <w:rPr>
          <w:rFonts w:asciiTheme="minorEastAsia" w:hAnsiTheme="minorEastAsia"/>
          <w:szCs w:val="21"/>
        </w:rPr>
        <w:t>】</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本题考查学生对标题含义和作用的把握能力。</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示例一：“狗皮”更好。</w:t>
      </w:r>
    </w:p>
    <w:p w:rsidR="0012232C" w:rsidRPr="00D46C20" w:rsidP="0012232C">
      <w:pPr>
        <w:adjustRightInd w:val="0"/>
        <w:snapToGrid w:val="0"/>
        <w:spacing w:line="360" w:lineRule="auto"/>
        <w:jc w:val="left"/>
        <w:textAlignment w:val="center"/>
        <w:rPr>
          <w:rFonts w:asciiTheme="minorEastAsia" w:hAnsiTheme="minorEastAsia"/>
          <w:szCs w:val="21"/>
        </w:rPr>
        <w:sectPr w:rsidSect="00185C95">
          <w:headerReference w:type="default" r:id="rId29"/>
          <w:footerReference w:type="even" r:id="rId30"/>
          <w:footerReference w:type="default" r:id="rId31"/>
          <w:type w:val="nextPage"/>
          <w:pgSz w:w="11906" w:h="16838"/>
          <w:pgMar w:top="1440" w:right="1800" w:bottom="1440" w:left="1800" w:header="851" w:footer="992" w:gutter="0"/>
          <w:pgNumType w:start="9"/>
          <w:cols w:space="425"/>
          <w:titlePg w:val="0"/>
          <w:docGrid w:type="lines" w:linePitch="312"/>
        </w:sectPr>
      </w:pPr>
      <w:r w:rsidRPr="00D46C20">
        <w:rPr>
          <w:rFonts w:asciiTheme="minorEastAsia" w:hAnsiTheme="minorEastAsia" w:cs="宋体"/>
          <w:szCs w:val="21"/>
        </w:rPr>
        <w:t>由原文“胶高大队采纳了成麻子的计策，趁着暗夜，偷走了我父亲和爷爷钉在村里断壁残墙上的一百多张狗皮，又盗走了爷爷藏在枯井里的几十支钢枪。他们四处打狗，补充了营养，恢复了体力，筹齐了避寒衣——每人一张狗皮”可知，成麻子献上的计策是偷狗皮。由原文“他们每人披一张狗皮，狗毛朝外；狗尾巴拖在两腿间”“大门不远修建炮楼的砖石堆后边，跳出了一只黑色的老狗，他颠颠地跑着；紧跟在他身后，又追出了一条白狗，一条花狗。他们厮咬着，翻滚着，趋着暗影，靠近了大门。在离大门只有十几步的一堆木料暗影里，三条狗咬成一团。远远地看，像三条狗在争夺着什么美味佳肴”可知，文章写到胶高大队披狗皮骗伪军立功。由原文“在这次战斗中立了大功的成麻子竟吊死在村头一棵柳树上。他穿着那张狗皮，从后边看，好像吊着一条狗；从前边看，吊着一个人”可知，成麻子披狗皮自杀。所以，“狗皮”串联了小说的主要情节。</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由原文“在这次战斗中立了大功的成麻子竟吊死在村头一棵柳树上。他穿着那张狗皮，从后边看，好像吊着一条狗；从前边看，吊着一个人”可知，小说结尾成麻子在村头柳树上吊自杀，一前一后、亦人亦狗的视觉形象描写，蕴含着作者对历史人生的理性反思，“狗皮”突出了成麻子“亦人亦狗”的形象，反映了普通民众面对战争的生死选择，人物形象更真实复杂，更具代表性。</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文章开篇写到“成麻子带领鬼子兵轰炸完村里的草鞋窨子后，终于获得解放”“他急急忙忙地辩解着，说自己给日本人带路是怎样万般无奈”可知，成麻子为了自己活命出卖乡亲、苟活求生。“狗皮”暗含作者对成麻子出卖乡亲、苟活求生的否定，也体现了作者对历史人生的理性反思。</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文章结尾说到成麻子在村头柳树上吊自杀，一前一后、亦人亦狗，“狗皮”含有讽刺意味，更使人警醒。</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示例二：“奇死”更好。</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由原文“成麻子把绳子拴在大门框上，挽出一个圆圆的圈套”可知，成麻子害死乡亲与家人后想自杀。由原文“一个小伙子高举一把腰刀，横着把绳子斩断”可知，成麻子被救。由原文“成麻子已是胶高大队里有名的虎胆英雄”可知，成麻子被救后抗日复仇。由原文“在这次战斗中立了大功的成麻子竟吊死在村头一棵柳树上”可知，成麻子立功后又自杀死去。所以，“奇死”写出了成麻子的经历，突出了情节的曲折离奇。</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由原文“距离敌人七八米远，他也敢扔手榴弹，而且从不弯腰躲避，说也奇怪，那些弹片像飞蝗一样从他身边飞过，却从没碰伤过他的肉体”“在这次战斗中立了大功的成麻子竟吊死在村头一棵柳树上。他穿着那张狗皮，从后边看，好像吊着一条狗；从前边看，吊着一个人”可知，“奇死”既能突出成麻子舍命复仇而不死的传奇色彩，又蕴含立大功后却自杀死去的离奇意味，人物形象丰满立体。</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由原文“这时，成麻子已是胶高大队里有名的虎胆英雄。他不愿用枪，只愿用手榴弹，每次战斗，他都冲到最前边，把一枚枚木柄手榴弹闭着眼乱扔。距离敌人七八米远，他也敢扔手榴弹，而且从不弯腰躲避”“成麻子在大门口接住了他那一袋子手榴弹，发疯地往瓦房扑去”体现了作者对成麻子赎罪复仇、舍命抗日的肯定。由原文“屋子里的爆炸声和受伤鬼子的惨叫声使他想起几年前日本鬼子往草鞋窨子里扔炸弹的情景。这类似的情景并没有使他体会到报仇雪恨的快感，反而却有一线锐利的痛苦，像尖刀一样，在他心脏上划出一道深刻的裂痕”“在这次战斗中立了大功的成麻子竟吊死在村头一棵柳树上”可知，体现了作者对成麻子最终在自责与悔恨的挣扎中死去的感慨。</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所以，从主题上看，“奇死”体现了作者对成麻子赎罪复仇、舍命抗日的肯定以及最终在自责与悔恨的挣扎中死去的感慨。</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“奇死”中“奇”是神奇的意思，“奇死”突出了传奇意味，引发阅读兴趣。</w:t>
      </w:r>
    </w:p>
    <w:p w:rsidR="0012232C" w:rsidRPr="00D46C20" w:rsidP="0012232C">
      <w:pPr>
        <w:adjustRightInd w:val="0"/>
        <w:snapToGrid w:val="0"/>
        <w:spacing w:line="360" w:lineRule="auto"/>
        <w:textAlignment w:val="center"/>
        <w:rPr>
          <w:rFonts w:asciiTheme="minorEastAsia" w:hAnsiTheme="minorEastAsia"/>
          <w:szCs w:val="21"/>
        </w:rPr>
        <w:sectPr w:rsidSect="00185C95">
          <w:headerReference w:type="default" r:id="rId32"/>
          <w:footerReference w:type="even" r:id="rId33"/>
          <w:footerReference w:type="default" r:id="rId34"/>
          <w:type w:val="nextPage"/>
          <w:pgSz w:w="11906" w:h="16838"/>
          <w:pgMar w:top="1440" w:right="1800" w:bottom="1440" w:left="1800" w:header="851" w:footer="992" w:gutter="0"/>
          <w:pgNumType w:start="10"/>
          <w:cols w:space="425"/>
          <w:titlePg w:val="0"/>
          <w:docGrid w:type="lines" w:linePitch="312"/>
        </w:sectPr>
      </w:pPr>
      <w:r w:rsidRPr="00D46C20">
        <w:rPr>
          <w:rFonts w:asciiTheme="minorEastAsia" w:hAnsiTheme="minorEastAsia" w:cs="宋体"/>
          <w:b/>
          <w:szCs w:val="21"/>
        </w:rPr>
        <w:t>二、古代诗文阅读（35分）</w:t>
      </w:r>
    </w:p>
    <w:p w:rsidR="0012232C" w:rsidRPr="00D46C20" w:rsidP="0012232C">
      <w:pPr>
        <w:adjustRightInd w:val="0"/>
        <w:snapToGrid w:val="0"/>
        <w:spacing w:line="360" w:lineRule="auto"/>
        <w:textAlignment w:val="center"/>
        <w:rPr>
          <w:rFonts w:asciiTheme="minorEastAsia" w:hAnsiTheme="minorEastAsia"/>
          <w:szCs w:val="21"/>
        </w:rPr>
      </w:pPr>
      <w:r w:rsidRPr="00D46C20">
        <w:rPr>
          <w:rFonts w:asciiTheme="minorEastAsia" w:hAnsiTheme="minorEastAsia" w:cs="宋体"/>
          <w:b/>
          <w:szCs w:val="21"/>
        </w:rPr>
        <w:t>（一）文言文阅读（本题共5 小题,20 分）</w:t>
      </w:r>
    </w:p>
    <w:p w:rsidR="0012232C" w:rsidRPr="00D46C20" w:rsidP="0012232C">
      <w:pPr>
        <w:adjustRightInd w:val="0"/>
        <w:snapToGrid w:val="0"/>
        <w:spacing w:line="360" w:lineRule="auto"/>
        <w:textAlignment w:val="center"/>
        <w:rPr>
          <w:rFonts w:asciiTheme="minorEastAsia" w:hAnsiTheme="minorEastAsia"/>
          <w:szCs w:val="21"/>
        </w:rPr>
      </w:pPr>
      <w:r w:rsidRPr="00D46C20">
        <w:rPr>
          <w:rFonts w:asciiTheme="minorEastAsia" w:hAnsiTheme="minorEastAsia" w:cs="宋体"/>
          <w:szCs w:val="21"/>
        </w:rPr>
        <w:t>阅读下面的文言文，完成问题。</w:t>
      </w:r>
    </w:p>
    <w:p w:rsidR="0012232C" w:rsidRPr="00D46C20" w:rsidP="0012232C">
      <w:pPr>
        <w:adjustRightInd w:val="0"/>
        <w:snapToGrid w:val="0"/>
        <w:spacing w:line="360" w:lineRule="auto"/>
        <w:ind w:firstLine="420"/>
        <w:textAlignment w:val="center"/>
        <w:rPr>
          <w:rFonts w:asciiTheme="minorEastAsia" w:hAnsiTheme="minorEastAsia"/>
          <w:szCs w:val="21"/>
        </w:rPr>
      </w:pPr>
      <w:r w:rsidRPr="00D46C20">
        <w:rPr>
          <w:rFonts w:asciiTheme="minorEastAsia" w:hAnsiTheme="minorEastAsia" w:cs="楷体"/>
          <w:szCs w:val="21"/>
        </w:rPr>
        <w:t>材料一　其安易持，其未兆易谋，其脆易泮，其微易散。为之于未有，治之于未乱。合抱之木，生于毫末；九层之台，起于累土；千里之行，始于足下。为者败之，执者失之。是以圣人无为，故无败；无执，故无失。民之从事，常于几成而败之。慎终如始，则无败事。是以圣人欲不欲，不</w:t>
      </w:r>
      <w:r w:rsidRPr="00D46C20">
        <w:rPr>
          <w:rFonts w:asciiTheme="minorEastAsia" w:hAnsiTheme="minorEastAsia" w:cs="楷体"/>
          <w:szCs w:val="21"/>
          <w:em w:val="dot"/>
        </w:rPr>
        <w:t>贵</w:t>
      </w:r>
      <w:r w:rsidRPr="00D46C20">
        <w:rPr>
          <w:rFonts w:asciiTheme="minorEastAsia" w:hAnsiTheme="minorEastAsia" w:cs="楷体"/>
          <w:szCs w:val="21"/>
        </w:rPr>
        <w:t>难得之货，学不学，复众人之所过，以辅万物之自然而不敢为。</w:t>
      </w:r>
    </w:p>
    <w:p w:rsidR="0012232C" w:rsidRPr="00D46C20" w:rsidP="0012232C">
      <w:pPr>
        <w:adjustRightInd w:val="0"/>
        <w:snapToGrid w:val="0"/>
        <w:spacing w:line="360" w:lineRule="auto"/>
        <w:jc w:val="right"/>
        <w:textAlignment w:val="center"/>
        <w:rPr>
          <w:rFonts w:asciiTheme="minorEastAsia" w:hAnsiTheme="minorEastAsia"/>
          <w:szCs w:val="21"/>
        </w:rPr>
      </w:pPr>
      <w:r w:rsidRPr="00D46C20">
        <w:rPr>
          <w:rFonts w:asciiTheme="minorEastAsia" w:hAnsiTheme="minorEastAsia" w:cs="楷体"/>
          <w:szCs w:val="21"/>
        </w:rPr>
        <w:t>（选自《老子》第六十四章,有删改）</w:t>
      </w:r>
    </w:p>
    <w:p w:rsidR="0012232C" w:rsidRPr="00D46C20" w:rsidP="0012232C">
      <w:pPr>
        <w:adjustRightInd w:val="0"/>
        <w:snapToGrid w:val="0"/>
        <w:spacing w:line="360" w:lineRule="auto"/>
        <w:ind w:firstLine="420"/>
        <w:textAlignment w:val="center"/>
        <w:rPr>
          <w:rFonts w:asciiTheme="minorEastAsia" w:hAnsiTheme="minorEastAsia"/>
          <w:szCs w:val="21"/>
        </w:rPr>
      </w:pPr>
      <w:r w:rsidRPr="00D46C20">
        <w:rPr>
          <w:rFonts w:asciiTheme="minorEastAsia" w:hAnsiTheme="minorEastAsia" w:cs="楷体"/>
          <w:szCs w:val="21"/>
        </w:rPr>
        <w:t>材料二　庄子者，蒙人也，名周。周尝为蒙漆园吏，与梁惠王、齐宣王同时。其学无所不窥，然其要本归于老子之言。故其著书十余万言，大抵率寓言也。作《渔父》《盗跖》《胠箧》，以诋訾孔子之徒，以明老子之术。《畏累虚》《亢桑子》之属，皆空语无事实。然善属书离辞，指事类情，用剽剥儒、墨，虽当世宿学不能自解免也。其言洸洋自恣以适己，故自王公大人不能器之。</w:t>
      </w:r>
    </w:p>
    <w:p w:rsidR="0012232C" w:rsidRPr="00D46C20" w:rsidP="0012232C">
      <w:pPr>
        <w:adjustRightInd w:val="0"/>
        <w:snapToGrid w:val="0"/>
        <w:spacing w:line="360" w:lineRule="auto"/>
        <w:ind w:firstLine="420"/>
        <w:textAlignment w:val="center"/>
        <w:rPr>
          <w:rFonts w:asciiTheme="minorEastAsia" w:hAnsiTheme="minorEastAsia"/>
          <w:szCs w:val="21"/>
        </w:rPr>
      </w:pPr>
      <w:r w:rsidRPr="00D46C20">
        <w:rPr>
          <w:rFonts w:asciiTheme="minorEastAsia" w:hAnsiTheme="minorEastAsia" w:cs="楷体"/>
          <w:szCs w:val="21"/>
          <w:u w:val="single"/>
        </w:rPr>
        <w:t>楚威王闻庄周贤，使使厚币迎之，许以为相</w:t>
      </w:r>
      <w:r w:rsidRPr="00D46C20">
        <w:rPr>
          <w:rFonts w:asciiTheme="minorEastAsia" w:hAnsiTheme="minorEastAsia" w:cs="楷体"/>
          <w:szCs w:val="21"/>
        </w:rPr>
        <w:t>。庄周笑谓楚使者曰：“千金，重利；卿相，尊位也。子独不见郊祭之</w:t>
      </w:r>
      <w:r w:rsidRPr="00D46C20">
        <w:rPr>
          <w:rFonts w:asciiTheme="minorEastAsia" w:hAnsiTheme="minorEastAsia" w:cs="楷体"/>
          <w:szCs w:val="21"/>
          <w:em w:val="dot"/>
        </w:rPr>
        <w:t>牺牛</w:t>
      </w:r>
      <w:r w:rsidRPr="00D46C20">
        <w:rPr>
          <w:rFonts w:asciiTheme="minorEastAsia" w:hAnsiTheme="minorEastAsia" w:cs="楷体"/>
          <w:szCs w:val="21"/>
        </w:rPr>
        <w:t>乎？养食之数岁，衣以文绣，以入太庙。当是之时，虽欲为孤豚，岂可得乎？子亟去，无污我。我宁游戏污渎之中自快，</w:t>
      </w:r>
      <w:r w:rsidRPr="00D46C20">
        <w:rPr>
          <w:rFonts w:asciiTheme="minorEastAsia" w:hAnsiTheme="minorEastAsia" w:cs="楷体"/>
          <w:szCs w:val="21"/>
          <w:u w:val="single"/>
        </w:rPr>
        <w:t>无为有国者所羁，终身不仕，以快吾志焉</w:t>
      </w:r>
      <w:r w:rsidRPr="00D46C20">
        <w:rPr>
          <w:rFonts w:asciiTheme="minorEastAsia" w:hAnsiTheme="minorEastAsia" w:cs="楷体"/>
          <w:szCs w:val="21"/>
        </w:rPr>
        <w:t>。”</w:t>
      </w:r>
    </w:p>
    <w:p w:rsidR="0012232C" w:rsidRPr="00D46C20" w:rsidP="0012232C">
      <w:pPr>
        <w:adjustRightInd w:val="0"/>
        <w:snapToGrid w:val="0"/>
        <w:spacing w:line="360" w:lineRule="auto"/>
        <w:jc w:val="right"/>
        <w:textAlignment w:val="center"/>
        <w:rPr>
          <w:rFonts w:asciiTheme="minorEastAsia" w:hAnsiTheme="minorEastAsia"/>
          <w:szCs w:val="21"/>
        </w:rPr>
      </w:pPr>
      <w:r w:rsidRPr="00D46C20">
        <w:rPr>
          <w:rFonts w:asciiTheme="minorEastAsia" w:hAnsiTheme="minorEastAsia" w:cs="楷体"/>
          <w:szCs w:val="21"/>
        </w:rPr>
        <w:t>（选自《史记</w:t>
      </w:r>
      <w:r w:rsidRPr="00D46C20">
        <w:rPr>
          <w:rFonts w:asciiTheme="minorEastAsia" w:hAnsiTheme="minorEastAsia" w:cs="楷体"/>
          <w:i/>
          <w:szCs w:val="21"/>
        </w:rPr>
        <w:t>·</w:t>
      </w:r>
      <w:r w:rsidRPr="00D46C20">
        <w:rPr>
          <w:rFonts w:asciiTheme="minorEastAsia" w:hAnsiTheme="minorEastAsia" w:cs="楷体"/>
          <w:szCs w:val="21"/>
        </w:rPr>
        <w:t>老子韩非列传》,有删改）</w:t>
      </w:r>
    </w:p>
    <w:p w:rsidR="0012232C" w:rsidRPr="00D46C20" w:rsidP="0012232C">
      <w:pPr>
        <w:adjustRightInd w:val="0"/>
        <w:snapToGrid w:val="0"/>
        <w:spacing w:line="360" w:lineRule="auto"/>
        <w:ind w:firstLine="420"/>
        <w:textAlignment w:val="center"/>
        <w:rPr>
          <w:rFonts w:asciiTheme="minorEastAsia" w:hAnsiTheme="minorEastAsia"/>
          <w:szCs w:val="21"/>
        </w:rPr>
      </w:pPr>
      <w:r w:rsidRPr="00D46C20">
        <w:rPr>
          <w:rFonts w:asciiTheme="minorEastAsia" w:hAnsiTheme="minorEastAsia" w:cs="楷体"/>
          <w:szCs w:val="21"/>
        </w:rPr>
        <w:t>材料三　庄周家贫，故往贷粟于监河侯。监河侯曰：“诺！我将得邑金，将贷子三百金，可乎？”庄周忿然作色曰：“周昨来，有中道而呼者。周顾视车辙中，有鲋鱼焉。周问之曰：‘鲋鱼来！子何为者邪？’对曰：‘我，东海之波臣也。君岂有斗升之水而</w:t>
      </w:r>
      <w:r w:rsidRPr="00D46C20">
        <w:rPr>
          <w:rFonts w:asciiTheme="minorEastAsia" w:hAnsiTheme="minorEastAsia" w:cs="楷体"/>
          <w:szCs w:val="21"/>
          <w:em w:val="dot"/>
        </w:rPr>
        <w:t>活</w:t>
      </w:r>
      <w:r w:rsidRPr="00D46C20">
        <w:rPr>
          <w:rFonts w:asciiTheme="minorEastAsia" w:hAnsiTheme="minorEastAsia" w:cs="楷体"/>
          <w:szCs w:val="21"/>
        </w:rPr>
        <w:t>我哉？’</w:t>
      </w:r>
      <w:r w:rsidRPr="00D46C20">
        <w:rPr>
          <w:rFonts w:asciiTheme="minorEastAsia" w:hAnsiTheme="minorEastAsia" w:cs="楷体"/>
          <w:szCs w:val="21"/>
          <w:u w:val="wave"/>
        </w:rPr>
        <w:t>周曰:‘诺我且南游吴越之王激西江之水而迎子可乎？</w:t>
      </w:r>
      <w:r w:rsidRPr="00D46C20">
        <w:rPr>
          <w:rFonts w:asciiTheme="minorEastAsia" w:hAnsiTheme="minorEastAsia" w:cs="楷体"/>
          <w:szCs w:val="21"/>
        </w:rPr>
        <w:t>’鲋鱼忿然作色曰：‘吾失我常与，我无所处。吾得斗升之水然活耳，君乃言此，</w:t>
      </w:r>
      <w:r w:rsidRPr="00D46C20">
        <w:rPr>
          <w:rFonts w:asciiTheme="minorEastAsia" w:hAnsiTheme="minorEastAsia" w:cs="楷体"/>
          <w:szCs w:val="21"/>
          <w:em w:val="dot"/>
        </w:rPr>
        <w:t>曾不如早索我于枯鱼之肆</w:t>
      </w:r>
      <w:r w:rsidRPr="00D46C20">
        <w:rPr>
          <w:rFonts w:asciiTheme="minorEastAsia" w:hAnsiTheme="minorEastAsia" w:cs="楷体"/>
          <w:szCs w:val="21"/>
        </w:rPr>
        <w:t>！’”</w:t>
      </w:r>
    </w:p>
    <w:p w:rsidR="0012232C" w:rsidRPr="00D46C20" w:rsidP="0012232C">
      <w:pPr>
        <w:adjustRightInd w:val="0"/>
        <w:snapToGrid w:val="0"/>
        <w:spacing w:line="360" w:lineRule="auto"/>
        <w:jc w:val="right"/>
        <w:textAlignment w:val="center"/>
        <w:rPr>
          <w:rFonts w:asciiTheme="minorEastAsia" w:hAnsiTheme="minorEastAsia"/>
          <w:szCs w:val="21"/>
        </w:rPr>
      </w:pPr>
      <w:r w:rsidRPr="00D46C20">
        <w:rPr>
          <w:rFonts w:asciiTheme="minorEastAsia" w:hAnsiTheme="minorEastAsia" w:cs="楷体"/>
          <w:szCs w:val="21"/>
        </w:rPr>
        <w:t>（选自《庄子</w:t>
      </w:r>
      <w:r w:rsidRPr="00D46C20">
        <w:rPr>
          <w:rFonts w:asciiTheme="minorEastAsia" w:hAnsiTheme="minorEastAsia" w:cs="楷体"/>
          <w:i/>
          <w:szCs w:val="21"/>
        </w:rPr>
        <w:t>·</w:t>
      </w:r>
      <w:r w:rsidRPr="00D46C20">
        <w:rPr>
          <w:rFonts w:asciiTheme="minorEastAsia" w:hAnsiTheme="minorEastAsia" w:cs="楷体"/>
          <w:szCs w:val="21"/>
        </w:rPr>
        <w:t>外物》,有删改）</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10</w:t>
      </w:r>
      <w:r>
        <w:rPr>
          <w:rFonts w:asciiTheme="minorEastAsia" w:hAnsiTheme="minorEastAsia"/>
          <w:szCs w:val="21"/>
        </w:rPr>
        <w:t>.</w:t>
      </w:r>
      <w:r w:rsidRPr="00D46C20">
        <w:rPr>
          <w:rFonts w:asciiTheme="minorEastAsia" w:hAnsiTheme="minorEastAsia" w:cs="宋体"/>
          <w:szCs w:val="21"/>
        </w:rPr>
        <w:t>文中画波浪线的部分有三处需加句读，请用铅笔将相应位置的</w:t>
      </w:r>
      <w:r>
        <w:rPr>
          <w:rFonts w:asciiTheme="minorEastAsia" w:hAnsiTheme="minorEastAsia" w:cs="宋体"/>
          <w:szCs w:val="21"/>
        </w:rPr>
        <w:t>〖答 案〗</w:t>
      </w:r>
      <w:r w:rsidRPr="00D46C20">
        <w:rPr>
          <w:rFonts w:asciiTheme="minorEastAsia" w:hAnsiTheme="minorEastAsia" w:cs="宋体"/>
          <w:szCs w:val="21"/>
        </w:rPr>
        <w:t>标号涂黑。</w:t>
      </w:r>
    </w:p>
    <w:p w:rsidR="0012232C" w:rsidRPr="00D46C20" w:rsidP="0012232C">
      <w:pPr>
        <w:adjustRightInd w:val="0"/>
        <w:snapToGrid w:val="0"/>
        <w:spacing w:line="360" w:lineRule="auto"/>
        <w:textAlignment w:val="center"/>
        <w:rPr>
          <w:rFonts w:asciiTheme="minorEastAsia" w:hAnsiTheme="minorEastAsia"/>
          <w:szCs w:val="21"/>
        </w:rPr>
      </w:pPr>
      <w:r w:rsidRPr="00D46C20">
        <w:rPr>
          <w:rFonts w:asciiTheme="minorEastAsia" w:hAnsiTheme="minorEastAsia" w:cs="宋体"/>
          <w:szCs w:val="21"/>
        </w:rPr>
        <w:t>周曰:‘诺</w:t>
      </w:r>
      <w:r w:rsidRPr="00D46C20">
        <w:rPr>
          <w:rFonts w:asciiTheme="minorEastAsia" w:hAnsiTheme="minorEastAsia" w:cs="Times New Roman"/>
          <w:szCs w:val="21"/>
        </w:rPr>
        <w:t>A</w:t>
      </w:r>
      <w:r w:rsidRPr="00D46C20">
        <w:rPr>
          <w:rFonts w:asciiTheme="minorEastAsia" w:hAnsiTheme="minorEastAsia" w:cs="宋体"/>
          <w:szCs w:val="21"/>
        </w:rPr>
        <w:t>我</w:t>
      </w:r>
      <w:r w:rsidRPr="00D46C20">
        <w:rPr>
          <w:rFonts w:asciiTheme="minorEastAsia" w:hAnsiTheme="minorEastAsia" w:cs="Times New Roman"/>
          <w:szCs w:val="21"/>
        </w:rPr>
        <w:t>B</w:t>
      </w:r>
      <w:r w:rsidRPr="00D46C20">
        <w:rPr>
          <w:rFonts w:asciiTheme="minorEastAsia" w:hAnsiTheme="minorEastAsia" w:cs="宋体"/>
          <w:szCs w:val="21"/>
        </w:rPr>
        <w:t>且南游</w:t>
      </w:r>
      <w:r w:rsidRPr="00D46C20">
        <w:rPr>
          <w:rFonts w:asciiTheme="minorEastAsia" w:hAnsiTheme="minorEastAsia" w:cs="Times New Roman"/>
          <w:szCs w:val="21"/>
        </w:rPr>
        <w:t>C</w:t>
      </w:r>
      <w:r w:rsidRPr="00D46C20">
        <w:rPr>
          <w:rFonts w:asciiTheme="minorEastAsia" w:hAnsiTheme="minorEastAsia" w:cs="宋体"/>
          <w:szCs w:val="21"/>
        </w:rPr>
        <w:t>吴越</w:t>
      </w:r>
      <w:r w:rsidRPr="00D46C20">
        <w:rPr>
          <w:rFonts w:asciiTheme="minorEastAsia" w:hAnsiTheme="minorEastAsia" w:cs="Times New Roman"/>
          <w:szCs w:val="21"/>
        </w:rPr>
        <w:t>D</w:t>
      </w:r>
      <w:r w:rsidRPr="00D46C20">
        <w:rPr>
          <w:rFonts w:asciiTheme="minorEastAsia" w:hAnsiTheme="minorEastAsia" w:cs="宋体"/>
          <w:szCs w:val="21"/>
        </w:rPr>
        <w:t>之王</w:t>
      </w:r>
      <w:r w:rsidRPr="00D46C20">
        <w:rPr>
          <w:rFonts w:asciiTheme="minorEastAsia" w:hAnsiTheme="minorEastAsia" w:cs="Times New Roman"/>
          <w:szCs w:val="21"/>
        </w:rPr>
        <w:t>E</w:t>
      </w:r>
      <w:r w:rsidRPr="00D46C20">
        <w:rPr>
          <w:rFonts w:asciiTheme="minorEastAsia" w:hAnsiTheme="minorEastAsia" w:cs="宋体"/>
          <w:szCs w:val="21"/>
        </w:rPr>
        <w:t>激西江之水</w:t>
      </w:r>
      <w:r w:rsidRPr="00D46C20">
        <w:rPr>
          <w:rFonts w:asciiTheme="minorEastAsia" w:hAnsiTheme="minorEastAsia" w:cs="Times New Roman"/>
          <w:szCs w:val="21"/>
        </w:rPr>
        <w:t>F</w:t>
      </w:r>
      <w:r w:rsidRPr="00D46C20">
        <w:rPr>
          <w:rFonts w:asciiTheme="minorEastAsia" w:hAnsiTheme="minorEastAsia" w:cs="宋体"/>
          <w:szCs w:val="21"/>
        </w:rPr>
        <w:t>而迎子</w:t>
      </w:r>
      <w:r w:rsidRPr="00D46C20">
        <w:rPr>
          <w:rFonts w:asciiTheme="minorEastAsia" w:hAnsiTheme="minorEastAsia" w:cs="Times New Roman"/>
          <w:szCs w:val="21"/>
        </w:rPr>
        <w:t>G</w:t>
      </w:r>
      <w:r w:rsidRPr="00D46C20">
        <w:rPr>
          <w:rFonts w:asciiTheme="minorEastAsia" w:hAnsiTheme="minorEastAsia" w:cs="宋体"/>
          <w:szCs w:val="21"/>
        </w:rPr>
        <w:t>可乎?’</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11</w:t>
      </w:r>
      <w:r>
        <w:rPr>
          <w:rFonts w:asciiTheme="minorEastAsia" w:hAnsiTheme="minorEastAsia"/>
          <w:szCs w:val="21"/>
        </w:rPr>
        <w:t>.</w:t>
      </w:r>
      <w:r w:rsidRPr="00D46C20">
        <w:rPr>
          <w:rFonts w:asciiTheme="minorEastAsia" w:hAnsiTheme="minorEastAsia" w:cs="宋体"/>
          <w:szCs w:val="21"/>
        </w:rPr>
        <w:t>下列对文中加点词语的相关内容的解说，不正确的一项是（    ）</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A</w:t>
      </w:r>
      <w:r>
        <w:rPr>
          <w:rFonts w:asciiTheme="minorEastAsia" w:hAnsiTheme="minorEastAsia"/>
          <w:szCs w:val="21"/>
        </w:rPr>
        <w:t>.</w:t>
      </w:r>
      <w:r w:rsidRPr="00D46C20">
        <w:rPr>
          <w:rFonts w:asciiTheme="minorEastAsia" w:hAnsiTheme="minorEastAsia" w:cs="宋体"/>
          <w:szCs w:val="21"/>
        </w:rPr>
        <w:t>贵，以……为贵，重视，“安能摧眉折腰事权贵”中的“贵”是指地位显要的人，两者意思不同。</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B</w:t>
      </w:r>
      <w:r>
        <w:rPr>
          <w:rFonts w:asciiTheme="minorEastAsia" w:hAnsiTheme="minorEastAsia"/>
          <w:szCs w:val="21"/>
        </w:rPr>
        <w:t>.</w:t>
      </w:r>
      <w:r w:rsidRPr="00D46C20">
        <w:rPr>
          <w:rFonts w:asciiTheme="minorEastAsia" w:hAnsiTheme="minorEastAsia" w:cs="宋体"/>
          <w:szCs w:val="21"/>
        </w:rPr>
        <w:t>牺牛，古代祭祀用的纯色牛。牲，古代供祭祀用的体形完整的牛。</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C</w:t>
      </w:r>
      <w:r>
        <w:rPr>
          <w:rFonts w:asciiTheme="minorEastAsia" w:hAnsiTheme="minorEastAsia"/>
          <w:szCs w:val="21"/>
        </w:rPr>
        <w:t>.</w:t>
      </w:r>
      <w:r w:rsidRPr="00D46C20">
        <w:rPr>
          <w:rFonts w:asciiTheme="minorEastAsia" w:hAnsiTheme="minorEastAsia" w:cs="宋体"/>
          <w:szCs w:val="21"/>
        </w:rPr>
        <w:t>活，让……活下来，使动用法，与“项伯杀人，臣活之”中的“活”用法意思相同。</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D</w:t>
      </w:r>
      <w:r>
        <w:rPr>
          <w:rFonts w:asciiTheme="minorEastAsia" w:hAnsiTheme="minorEastAsia"/>
          <w:szCs w:val="21"/>
        </w:rPr>
        <w:t>.</w:t>
      </w:r>
      <w:r w:rsidRPr="00D46C20">
        <w:rPr>
          <w:rFonts w:asciiTheme="minorEastAsia" w:hAnsiTheme="minorEastAsia" w:cs="宋体"/>
          <w:szCs w:val="21"/>
        </w:rPr>
        <w:t>“曾不如早索我于枯鱼之肆！”这句话的句式与“无恻隐之心，非人也”这句话的句式相同。</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12</w:t>
      </w:r>
      <w:r>
        <w:rPr>
          <w:rFonts w:asciiTheme="minorEastAsia" w:hAnsiTheme="minorEastAsia"/>
          <w:szCs w:val="21"/>
        </w:rPr>
        <w:t>.</w:t>
      </w:r>
      <w:r w:rsidRPr="00D46C20">
        <w:rPr>
          <w:rFonts w:asciiTheme="minorEastAsia" w:hAnsiTheme="minorEastAsia" w:cs="宋体"/>
          <w:szCs w:val="21"/>
        </w:rPr>
        <w:t>下列对原文相关内容的概括和分析，不正确的一项是（    ）</w:t>
      </w:r>
    </w:p>
    <w:p w:rsidR="0012232C" w:rsidRPr="00D46C20" w:rsidP="0012232C">
      <w:pPr>
        <w:adjustRightInd w:val="0"/>
        <w:snapToGrid w:val="0"/>
        <w:spacing w:line="360" w:lineRule="auto"/>
        <w:jc w:val="left"/>
        <w:textAlignment w:val="center"/>
        <w:rPr>
          <w:rFonts w:asciiTheme="minorEastAsia" w:hAnsiTheme="minorEastAsia"/>
          <w:szCs w:val="21"/>
        </w:rPr>
        <w:sectPr w:rsidSect="00185C95">
          <w:headerReference w:type="default" r:id="rId35"/>
          <w:footerReference w:type="even" r:id="rId36"/>
          <w:footerReference w:type="default" r:id="rId37"/>
          <w:type w:val="nextPage"/>
          <w:pgSz w:w="11906" w:h="16838"/>
          <w:pgMar w:top="1440" w:right="1800" w:bottom="1440" w:left="1800" w:header="851" w:footer="992" w:gutter="0"/>
          <w:pgNumType w:start="11"/>
          <w:cols w:space="425"/>
          <w:titlePg w:val="0"/>
          <w:docGrid w:type="lines" w:linePitch="312"/>
        </w:sectPr>
      </w:pPr>
      <w:r w:rsidRPr="00D46C20">
        <w:rPr>
          <w:rFonts w:asciiTheme="minorEastAsia" w:hAnsiTheme="minorEastAsia"/>
          <w:szCs w:val="21"/>
        </w:rPr>
        <w:t>A</w:t>
      </w:r>
      <w:r>
        <w:rPr>
          <w:rFonts w:asciiTheme="minorEastAsia" w:hAnsiTheme="minorEastAsia"/>
          <w:szCs w:val="21"/>
        </w:rPr>
        <w:t>.</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庄子是与梁惠王、齐宣王同时期的人，他的学说涉猎范围广泛，核心思想归宗于老子的学说思想。</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B</w:t>
      </w:r>
      <w:r>
        <w:rPr>
          <w:rFonts w:asciiTheme="minorEastAsia" w:hAnsiTheme="minorEastAsia"/>
          <w:szCs w:val="21"/>
        </w:rPr>
        <w:t>.</w:t>
      </w:r>
      <w:r w:rsidRPr="00D46C20">
        <w:rPr>
          <w:rFonts w:asciiTheme="minorEastAsia" w:hAnsiTheme="minorEastAsia" w:cs="宋体"/>
          <w:szCs w:val="21"/>
        </w:rPr>
        <w:t>楚王听说庄周很有才干，便派使者去请他做卿相。庄周以牲牛为喻，表明自己不再做官的决心。</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C</w:t>
      </w:r>
      <w:r>
        <w:rPr>
          <w:rFonts w:asciiTheme="minorEastAsia" w:hAnsiTheme="minorEastAsia"/>
          <w:szCs w:val="21"/>
        </w:rPr>
        <w:t>.</w:t>
      </w:r>
      <w:r w:rsidRPr="00D46C20">
        <w:rPr>
          <w:rFonts w:asciiTheme="minorEastAsia" w:hAnsiTheme="minorEastAsia" w:cs="宋体"/>
          <w:szCs w:val="21"/>
        </w:rPr>
        <w:t>庄周著书，都是寓言类的，《渔父》《盗跖》《亢桑子》等作品，都是虚构的，没有实事。</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D</w:t>
      </w:r>
      <w:r>
        <w:rPr>
          <w:rFonts w:asciiTheme="minorEastAsia" w:hAnsiTheme="minorEastAsia"/>
          <w:szCs w:val="21"/>
        </w:rPr>
        <w:t>.</w:t>
      </w:r>
      <w:r w:rsidRPr="00D46C20">
        <w:rPr>
          <w:rFonts w:asciiTheme="minorEastAsia" w:hAnsiTheme="minorEastAsia" w:cs="宋体"/>
          <w:szCs w:val="21"/>
        </w:rPr>
        <w:t>活在车轮碾过</w:t>
      </w:r>
      <w:r w:rsidRPr="00D46C20">
        <w:rPr>
          <w:rFonts w:asciiTheme="minorEastAsia" w:hAnsiTheme="minorEastAsia"/>
          <w:noProof/>
          <w:szCs w:val="21"/>
        </w:rPr>
        <w:drawing>
          <wp:inline distT="0" distB="0" distL="0" distR="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sidRPr="00D46C20">
        <w:rPr>
          <w:rFonts w:asciiTheme="minorEastAsia" w:hAnsiTheme="minorEastAsia" w:cs="宋体"/>
          <w:szCs w:val="21"/>
        </w:rPr>
        <w:t>小坑洼里，鲋鱼急需斗升的水让自己活下来，比喻处于困境、亟待援助的庄周。</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13</w:t>
      </w:r>
      <w:r>
        <w:rPr>
          <w:rFonts w:asciiTheme="minorEastAsia" w:hAnsiTheme="minorEastAsia"/>
          <w:szCs w:val="21"/>
        </w:rPr>
        <w:t>.</w:t>
      </w:r>
      <w:r w:rsidRPr="00D46C20">
        <w:rPr>
          <w:rFonts w:asciiTheme="minorEastAsia" w:hAnsiTheme="minorEastAsia" w:cs="宋体"/>
          <w:szCs w:val="21"/>
        </w:rPr>
        <w:t>把文中画横线的句子翻译成现代汉语。</w:t>
      </w:r>
    </w:p>
    <w:p w:rsidR="0012232C" w:rsidRPr="00D46C20" w:rsidP="0012232C">
      <w:pPr>
        <w:adjustRightInd w:val="0"/>
        <w:snapToGrid w:val="0"/>
        <w:spacing w:line="360" w:lineRule="auto"/>
        <w:textAlignment w:val="center"/>
        <w:rPr>
          <w:rFonts w:asciiTheme="minorEastAsia" w:hAnsiTheme="minorEastAsia"/>
          <w:szCs w:val="21"/>
        </w:rPr>
      </w:pPr>
      <w:r w:rsidRPr="00D46C20">
        <w:rPr>
          <w:rFonts w:asciiTheme="minorEastAsia" w:hAnsiTheme="minorEastAsia" w:cs="宋体"/>
          <w:szCs w:val="21"/>
        </w:rPr>
        <w:t>（1）楚威王闻庄周贤，使使厚币迎之，许以为相。</w:t>
      </w:r>
    </w:p>
    <w:p w:rsidR="0012232C" w:rsidRPr="00D46C20" w:rsidP="0012232C">
      <w:pPr>
        <w:adjustRightInd w:val="0"/>
        <w:snapToGrid w:val="0"/>
        <w:spacing w:line="360" w:lineRule="auto"/>
        <w:textAlignment w:val="center"/>
        <w:rPr>
          <w:rFonts w:asciiTheme="minorEastAsia" w:hAnsiTheme="minorEastAsia"/>
          <w:szCs w:val="21"/>
        </w:rPr>
      </w:pPr>
      <w:r w:rsidRPr="00D46C20">
        <w:rPr>
          <w:rFonts w:asciiTheme="minorEastAsia" w:hAnsiTheme="minorEastAsia" w:cs="宋体"/>
          <w:szCs w:val="21"/>
        </w:rPr>
        <w:t>（2）无为有国者所羁，终身不仕，以快吾志焉。</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14</w:t>
      </w:r>
      <w:r>
        <w:rPr>
          <w:rFonts w:asciiTheme="minorEastAsia" w:hAnsiTheme="minorEastAsia"/>
          <w:szCs w:val="21"/>
        </w:rPr>
        <w:t>.</w:t>
      </w:r>
      <w:r w:rsidRPr="00D46C20">
        <w:rPr>
          <w:rFonts w:asciiTheme="minorEastAsia" w:hAnsiTheme="minorEastAsia" w:cs="宋体"/>
          <w:szCs w:val="21"/>
        </w:rPr>
        <w:t>请简要概括材料一所体现的思想内容。</w:t>
      </w:r>
    </w:p>
    <w:p w:rsidR="0012232C" w:rsidRPr="00D46C20" w:rsidP="0012232C">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D46C20">
        <w:rPr>
          <w:rFonts w:asciiTheme="minorEastAsia" w:hAnsiTheme="minorEastAsia"/>
          <w:szCs w:val="21"/>
        </w:rPr>
        <w:t>10</w:t>
      </w:r>
      <w:r>
        <w:rPr>
          <w:rFonts w:asciiTheme="minorEastAsia" w:hAnsiTheme="minorEastAsia"/>
          <w:szCs w:val="21"/>
        </w:rPr>
        <w:t>.</w:t>
      </w:r>
      <w:r w:rsidRPr="00D46C20">
        <w:rPr>
          <w:rFonts w:asciiTheme="minorEastAsia" w:hAnsiTheme="minorEastAsia" w:cs="Times New Roman"/>
          <w:szCs w:val="21"/>
        </w:rPr>
        <w:t>AEG</w:t>
      </w:r>
      <w:r w:rsidRPr="00D46C20">
        <w:rPr>
          <w:rFonts w:asciiTheme="minorEastAsia" w:hAnsiTheme="minorEastAsia"/>
          <w:szCs w:val="21"/>
        </w:rPr>
        <w:t xml:space="preserve">    11</w:t>
      </w:r>
      <w:r>
        <w:rPr>
          <w:rFonts w:asciiTheme="minorEastAsia" w:hAnsiTheme="minorEastAsia"/>
          <w:szCs w:val="21"/>
        </w:rPr>
        <w:t>.</w:t>
      </w:r>
      <w:r w:rsidRPr="00D46C20">
        <w:rPr>
          <w:rFonts w:asciiTheme="minorEastAsia" w:hAnsiTheme="minorEastAsia"/>
          <w:szCs w:val="21"/>
        </w:rPr>
        <w:t>D    12</w:t>
      </w:r>
      <w:r>
        <w:rPr>
          <w:rFonts w:asciiTheme="minorEastAsia" w:hAnsiTheme="minorEastAsia"/>
          <w:szCs w:val="21"/>
        </w:rPr>
        <w:t>.</w:t>
      </w:r>
      <w:r w:rsidRPr="00D46C20">
        <w:rPr>
          <w:rFonts w:asciiTheme="minorEastAsia" w:hAnsiTheme="minorEastAsia"/>
          <w:szCs w:val="21"/>
        </w:rPr>
        <w:t xml:space="preserve">C    </w:t>
      </w:r>
    </w:p>
    <w:p w:rsidR="0012232C" w:rsidRPr="00D46C20" w:rsidP="0012232C">
      <w:pPr>
        <w:adjustRightInd w:val="0"/>
        <w:snapToGrid w:val="0"/>
        <w:spacing w:line="360" w:lineRule="auto"/>
        <w:textAlignment w:val="center"/>
        <w:rPr>
          <w:rFonts w:asciiTheme="minorEastAsia" w:hAnsiTheme="minorEastAsia"/>
          <w:szCs w:val="21"/>
        </w:rPr>
      </w:pPr>
      <w:r w:rsidRPr="00D46C20">
        <w:rPr>
          <w:rFonts w:asciiTheme="minorEastAsia" w:hAnsiTheme="minorEastAsia"/>
          <w:szCs w:val="21"/>
        </w:rPr>
        <w:t>13</w:t>
      </w:r>
      <w:r>
        <w:rPr>
          <w:rFonts w:asciiTheme="minorEastAsia" w:hAnsiTheme="minorEastAsia"/>
          <w:szCs w:val="21"/>
        </w:rPr>
        <w:t>.</w:t>
      </w:r>
      <w:r w:rsidRPr="00D46C20">
        <w:rPr>
          <w:rFonts w:asciiTheme="minorEastAsia" w:hAnsiTheme="minorEastAsia" w:cs="宋体"/>
          <w:szCs w:val="21"/>
        </w:rPr>
        <w:t>（1）楚威王听说庄周有才能，派遣使臣带着丰厚的礼物去聘请他，许诺让他出任卿相。</w:t>
      </w:r>
    </w:p>
    <w:p w:rsidR="0012232C" w:rsidRPr="00D46C20" w:rsidP="0012232C">
      <w:pPr>
        <w:adjustRightInd w:val="0"/>
        <w:snapToGrid w:val="0"/>
        <w:spacing w:line="360" w:lineRule="auto"/>
        <w:textAlignment w:val="center"/>
        <w:rPr>
          <w:rFonts w:asciiTheme="minorEastAsia" w:hAnsiTheme="minorEastAsia"/>
          <w:szCs w:val="21"/>
        </w:rPr>
      </w:pPr>
      <w:r w:rsidRPr="00D46C20">
        <w:rPr>
          <w:rFonts w:asciiTheme="minorEastAsia" w:hAnsiTheme="minorEastAsia" w:cs="宋体"/>
          <w:szCs w:val="21"/>
        </w:rPr>
        <w:t>（2）（我）不愿被执政者束缚，终身不做官，以便使我的心志愉快。</w:t>
      </w:r>
      <w:r w:rsidRPr="00D46C20">
        <w:rPr>
          <w:rFonts w:asciiTheme="minorEastAsia" w:hAnsiTheme="minorEastAsia"/>
          <w:szCs w:val="21"/>
        </w:rPr>
        <w:t xml:space="preserve">    </w:t>
      </w:r>
    </w:p>
    <w:p w:rsidR="0012232C" w:rsidRPr="00D46C20" w:rsidP="0012232C">
      <w:pPr>
        <w:adjustRightInd w:val="0"/>
        <w:snapToGrid w:val="0"/>
        <w:spacing w:line="360" w:lineRule="auto"/>
        <w:textAlignment w:val="center"/>
        <w:rPr>
          <w:rFonts w:asciiTheme="minorEastAsia" w:hAnsiTheme="minorEastAsia"/>
          <w:szCs w:val="21"/>
        </w:rPr>
      </w:pPr>
      <w:r w:rsidRPr="00D46C20">
        <w:rPr>
          <w:rFonts w:asciiTheme="minorEastAsia" w:hAnsiTheme="minorEastAsia"/>
          <w:szCs w:val="21"/>
        </w:rPr>
        <w:t>14</w:t>
      </w:r>
      <w:r>
        <w:rPr>
          <w:rFonts w:asciiTheme="minorEastAsia" w:hAnsiTheme="minorEastAsia"/>
          <w:szCs w:val="21"/>
        </w:rPr>
        <w:t>.</w:t>
      </w:r>
      <w:r w:rsidRPr="00D46C20">
        <w:rPr>
          <w:rFonts w:asciiTheme="minorEastAsia" w:hAnsiTheme="minorEastAsia" w:cs="宋体"/>
          <w:szCs w:val="21"/>
        </w:rPr>
        <w:t>①对待不利之事，洞察先机预兆；②对待大事，抓住细节；③善始慎终；④注重积累；⑤不妄为，顺应自然。</w:t>
      </w:r>
    </w:p>
    <w:p w:rsidR="0012232C" w:rsidRPr="00D46C20" w:rsidP="0012232C">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12232C" w:rsidRPr="00D46C20" w:rsidP="0012232C">
      <w:pPr>
        <w:adjustRightInd w:val="0"/>
        <w:snapToGrid w:val="0"/>
        <w:spacing w:line="360" w:lineRule="auto"/>
        <w:textAlignment w:val="center"/>
        <w:rPr>
          <w:rFonts w:asciiTheme="minorEastAsia" w:hAnsiTheme="minorEastAsia"/>
          <w:szCs w:val="21"/>
        </w:rPr>
      </w:pPr>
      <w:r w:rsidRPr="00D46C20">
        <w:rPr>
          <w:rFonts w:asciiTheme="minorEastAsia" w:hAnsiTheme="minorEastAsia"/>
          <w:szCs w:val="21"/>
        </w:rPr>
        <w:t>【10题</w:t>
      </w:r>
      <w:r>
        <w:rPr>
          <w:rFonts w:asciiTheme="minorEastAsia" w:hAnsiTheme="minorEastAsia"/>
          <w:szCs w:val="21"/>
        </w:rPr>
        <w:t>详 析</w:t>
      </w:r>
      <w:r w:rsidRPr="00D46C20">
        <w:rPr>
          <w:rFonts w:asciiTheme="minorEastAsia" w:hAnsiTheme="minorEastAsia"/>
          <w:szCs w:val="21"/>
        </w:rPr>
        <w:t>】</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本题考查学生文言文断句的能力。</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句意：我对它说:“行啊。我将到南方去游说吴王和越王，请他们引西江之水来迎接你，可以吗？”</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“诺”，同意、答应的话，单独成句，</w:t>
      </w:r>
      <w:r w:rsidRPr="00D46C20">
        <w:rPr>
          <w:rFonts w:asciiTheme="minorEastAsia" w:hAnsiTheme="minorEastAsia" w:cs="Times New Roman"/>
          <w:szCs w:val="21"/>
        </w:rPr>
        <w:t>A</w:t>
      </w:r>
      <w:r w:rsidRPr="00D46C20">
        <w:rPr>
          <w:rFonts w:asciiTheme="minorEastAsia" w:hAnsiTheme="minorEastAsia" w:cs="宋体"/>
          <w:szCs w:val="21"/>
        </w:rPr>
        <w:t>处断开；</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“我且南游吴越之王”，主谓宾结构，“且”和“南”为状语修饰谓语“游”，“吴越之王”为宾语，句意完整，</w:t>
      </w:r>
      <w:r w:rsidRPr="00D46C20">
        <w:rPr>
          <w:rFonts w:asciiTheme="minorEastAsia" w:hAnsiTheme="minorEastAsia" w:cs="Times New Roman"/>
          <w:szCs w:val="21"/>
        </w:rPr>
        <w:t>E</w:t>
      </w:r>
      <w:r w:rsidRPr="00D46C20">
        <w:rPr>
          <w:rFonts w:asciiTheme="minorEastAsia" w:hAnsiTheme="minorEastAsia" w:cs="宋体"/>
          <w:szCs w:val="21"/>
        </w:rPr>
        <w:t>处断开；</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“激西江之水而迎子”，“而”此处表修饰，连接前后句，“激西江之水”修饰谓语“迎”，“子”为宾语，句意完整，</w:t>
      </w:r>
      <w:r w:rsidRPr="00D46C20">
        <w:rPr>
          <w:rFonts w:asciiTheme="minorEastAsia" w:hAnsiTheme="minorEastAsia" w:cs="Times New Roman"/>
          <w:szCs w:val="21"/>
        </w:rPr>
        <w:t>G</w:t>
      </w:r>
      <w:r w:rsidRPr="00D46C20">
        <w:rPr>
          <w:rFonts w:asciiTheme="minorEastAsia" w:hAnsiTheme="minorEastAsia" w:cs="宋体"/>
          <w:szCs w:val="21"/>
        </w:rPr>
        <w:t>处断开。</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故</w:t>
      </w:r>
      <w:r w:rsidRPr="00D46C20">
        <w:rPr>
          <w:rFonts w:asciiTheme="minorEastAsia" w:hAnsiTheme="minorEastAsia" w:cs="Times New Roman"/>
          <w:szCs w:val="21"/>
        </w:rPr>
        <w:t>AEG</w:t>
      </w:r>
      <w:r w:rsidRPr="00D46C20">
        <w:rPr>
          <w:rFonts w:asciiTheme="minorEastAsia" w:hAnsiTheme="minorEastAsia" w:cs="宋体"/>
          <w:szCs w:val="21"/>
        </w:rPr>
        <w:t>三处需要断句。</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【11题</w:t>
      </w:r>
      <w:r>
        <w:rPr>
          <w:rFonts w:asciiTheme="minorEastAsia" w:hAnsiTheme="minorEastAsia"/>
          <w:szCs w:val="21"/>
        </w:rPr>
        <w:t>详 析</w:t>
      </w:r>
      <w:r w:rsidRPr="00D46C20">
        <w:rPr>
          <w:rFonts w:asciiTheme="minorEastAsia" w:hAnsiTheme="minorEastAsia"/>
          <w:szCs w:val="21"/>
        </w:rPr>
        <w:t>】</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本题考查学生了解并掌握常见的文学文化常识、理解与现代汉语不同的句式和用法和对文言词语中的一词多义现象的理解能力。</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A.正确。句意：而且不贪</w:t>
      </w:r>
      <w:r w:rsidRPr="00D46C20">
        <w:rPr>
          <w:rFonts w:asciiTheme="minorEastAsia" w:hAnsiTheme="minorEastAsia" w:cs="宋体"/>
          <w:szCs w:val="21"/>
        </w:rPr>
        <w:t>恋贵重的财物。/怎么能够低三下四地去侍奉那些权贵之人。</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B.正确。</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C.正确。句</w:t>
      </w:r>
      <w:r w:rsidRPr="00D46C20">
        <w:rPr>
          <w:rFonts w:asciiTheme="minorEastAsia" w:hAnsiTheme="minorEastAsia" w:cs="宋体"/>
          <w:szCs w:val="21"/>
        </w:rPr>
        <w:t>意：你能用斗升之水使我活下来吗？/项伯杀了人，我使他活了下来。</w:t>
      </w:r>
    </w:p>
    <w:p w:rsidR="0012232C" w:rsidRPr="00D46C20" w:rsidP="0012232C">
      <w:pPr>
        <w:adjustRightInd w:val="0"/>
        <w:snapToGrid w:val="0"/>
        <w:spacing w:line="360" w:lineRule="auto"/>
        <w:jc w:val="left"/>
        <w:textAlignment w:val="center"/>
        <w:rPr>
          <w:rFonts w:asciiTheme="minorEastAsia" w:hAnsiTheme="minorEastAsia"/>
          <w:szCs w:val="21"/>
        </w:rPr>
        <w:sectPr w:rsidSect="00185C95">
          <w:headerReference w:type="default" r:id="rId38"/>
          <w:footerReference w:type="even"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D46C20">
        <w:rPr>
          <w:rFonts w:asciiTheme="minorEastAsia" w:hAnsiTheme="minorEastAsia"/>
          <w:szCs w:val="21"/>
        </w:rPr>
        <w:t>D.错误。句式不同。</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前者是状语后置句，正常语序为“曾不如早于枯鱼之肆索我”。/后者是判断句，“非……也”表否定判断。句意：还不如早点儿到干鱼店里去找我。/（如果一个人）对别人没有同情心，（那么）他就不是人。</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故选D。</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【12题</w:t>
      </w:r>
      <w:r>
        <w:rPr>
          <w:rFonts w:asciiTheme="minorEastAsia" w:hAnsiTheme="minorEastAsia"/>
          <w:szCs w:val="21"/>
        </w:rPr>
        <w:t>详 析</w:t>
      </w:r>
      <w:r w:rsidRPr="00D46C20">
        <w:rPr>
          <w:rFonts w:asciiTheme="minorEastAsia" w:hAnsiTheme="minorEastAsia"/>
          <w:szCs w:val="21"/>
        </w:rPr>
        <w:t>】</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本题考查学生筛选文中信息、归纳内容要点的能力。</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Times New Roman"/>
          <w:szCs w:val="21"/>
        </w:rPr>
        <w:t>C.</w:t>
      </w:r>
      <w:r w:rsidRPr="00D46C20">
        <w:rPr>
          <w:rFonts w:asciiTheme="minorEastAsia" w:hAnsiTheme="minorEastAsia" w:cs="宋体"/>
          <w:szCs w:val="21"/>
        </w:rPr>
        <w:t>“都是寓言类的”错误，由原文“故其著书十余万言，大抵率寓言也”可知，是说大多数，而非“都是”；“都是虚构的，没有实事”错误，由原文“作《渔父》《盗跖》《胠箧》，以诋訾孔子之徒，以明老子之术。《畏累虚》《亢桑子》之属，皆空语无事实”，可知“《亢桑子》是虚构的，没有实事”，《渔父》《盗跖》没有说是“空语无事实”。</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故选</w:t>
      </w:r>
      <w:r w:rsidRPr="00D46C20">
        <w:rPr>
          <w:rFonts w:asciiTheme="minorEastAsia" w:hAnsiTheme="minorEastAsia" w:cs="Times New Roman"/>
          <w:szCs w:val="21"/>
        </w:rPr>
        <w:t>C</w:t>
      </w:r>
      <w:r w:rsidRPr="00D46C20">
        <w:rPr>
          <w:rFonts w:asciiTheme="minorEastAsia" w:hAnsiTheme="minorEastAsia" w:cs="宋体"/>
          <w:szCs w:val="21"/>
        </w:rPr>
        <w:t>。</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【13题</w:t>
      </w:r>
      <w:r>
        <w:rPr>
          <w:rFonts w:asciiTheme="minorEastAsia" w:hAnsiTheme="minorEastAsia"/>
          <w:szCs w:val="21"/>
        </w:rPr>
        <w:t>详 析</w:t>
      </w:r>
      <w:r w:rsidRPr="00D46C20">
        <w:rPr>
          <w:rFonts w:asciiTheme="minorEastAsia" w:hAnsiTheme="minorEastAsia"/>
          <w:szCs w:val="21"/>
        </w:rPr>
        <w:t>】</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本题考查学生理解并翻译文言文句子的能力。</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（1）第一个“使”，派遣；“厚币”，带着丰厚的礼物；“为”，出任、担任。</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（2）“为……所”，被动句；“羁”，束缚、拘禁；“仕”，仕进、做官；“快”，使动用法，使……愉快。</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【14题</w:t>
      </w:r>
      <w:r>
        <w:rPr>
          <w:rFonts w:asciiTheme="minorEastAsia" w:hAnsiTheme="minorEastAsia"/>
          <w:szCs w:val="21"/>
        </w:rPr>
        <w:t>详 析</w:t>
      </w:r>
      <w:r w:rsidRPr="00D46C20">
        <w:rPr>
          <w:rFonts w:asciiTheme="minorEastAsia" w:hAnsiTheme="minorEastAsia"/>
          <w:szCs w:val="21"/>
        </w:rPr>
        <w:t>】</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本题考查学生理解并概括文章思想内容的能力。</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由“为之于未有，治之于未乱”可知，对待不利之事，洞察先机预兆；</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由“合抱之木，生于毫末”可知，对待大事，抓住细节；</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由“民之从事，常于几成而败之。慎终如始，则无败事”可知，要善始慎终；</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由“九层之台，起于累土；千里之行，始于足下”可知，注重积累；</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由“以辅万物之自然而不敢为”可知，不妄为，顺应自然。</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参考译文：</w:t>
      </w:r>
    </w:p>
    <w:p w:rsidR="0012232C" w:rsidRPr="00D46C20" w:rsidP="0012232C">
      <w:pPr>
        <w:adjustRightInd w:val="0"/>
        <w:snapToGrid w:val="0"/>
        <w:spacing w:line="360" w:lineRule="auto"/>
        <w:ind w:firstLine="420"/>
        <w:jc w:val="left"/>
        <w:textAlignment w:val="center"/>
        <w:rPr>
          <w:rFonts w:asciiTheme="minorEastAsia" w:hAnsiTheme="minorEastAsia"/>
          <w:szCs w:val="21"/>
        </w:rPr>
      </w:pPr>
      <w:r w:rsidRPr="00D46C20">
        <w:rPr>
          <w:rFonts w:asciiTheme="minorEastAsia" w:hAnsiTheme="minorEastAsia" w:cs="楷体"/>
          <w:szCs w:val="21"/>
        </w:rPr>
        <w:t>材料一</w:t>
      </w:r>
    </w:p>
    <w:p w:rsidR="0012232C" w:rsidRPr="00D46C20" w:rsidP="0012232C">
      <w:pPr>
        <w:adjustRightInd w:val="0"/>
        <w:snapToGrid w:val="0"/>
        <w:spacing w:line="360" w:lineRule="auto"/>
        <w:ind w:firstLine="420"/>
        <w:jc w:val="left"/>
        <w:textAlignment w:val="center"/>
        <w:rPr>
          <w:rFonts w:asciiTheme="minorEastAsia" w:hAnsiTheme="minorEastAsia"/>
          <w:szCs w:val="21"/>
        </w:rPr>
      </w:pPr>
      <w:r w:rsidRPr="00D46C20">
        <w:rPr>
          <w:rFonts w:asciiTheme="minorEastAsia" w:hAnsiTheme="minorEastAsia" w:cs="楷体"/>
          <w:szCs w:val="21"/>
        </w:rPr>
        <w:t>安稳的局面容易控制，事变征兆未出现时容易策划，脆弱时的事物容易化解，细微时的事物容易消散。采取措施要在事情的变化还没有发生的时候，治理要在祸乱没有发生时进行。合抱粗的大树，是从细小的萌芽生长起来的；数层的高台，是从一筐筐泥土积累起来的；上千里的行程，是从第一步开始行走的。按自己意志任意妄为的人肯定要失败，强行持有的人肯定要丧失。所以圣人顺应自然而不妄为，所以没有失败；不强行持有，所以没有丧失。人们做事情，常常在快要成功的时候却失败了。必须像对待开始一样谨慎地对待结束，那样就不会失败了。因此圣人想要别人不想要的，而且不贪恋贵重的财物，学习别人所不学习的，补救众人所经常犯的过错，这样遵循万物的自然本性而不会妄加干预。</w:t>
      </w:r>
    </w:p>
    <w:p w:rsidR="0012232C" w:rsidRPr="00D46C20" w:rsidP="0012232C">
      <w:pPr>
        <w:adjustRightInd w:val="0"/>
        <w:snapToGrid w:val="0"/>
        <w:spacing w:line="360" w:lineRule="auto"/>
        <w:ind w:firstLine="420"/>
        <w:jc w:val="right"/>
        <w:textAlignment w:val="center"/>
        <w:rPr>
          <w:rFonts w:asciiTheme="minorEastAsia" w:hAnsiTheme="minorEastAsia"/>
          <w:szCs w:val="21"/>
        </w:rPr>
      </w:pPr>
      <w:r w:rsidRPr="00D46C20">
        <w:rPr>
          <w:rFonts w:asciiTheme="minorEastAsia" w:hAnsiTheme="minorEastAsia" w:cs="楷体"/>
          <w:szCs w:val="21"/>
        </w:rPr>
        <w:t>（选自《老子》第六十四章,有删改）</w:t>
      </w:r>
    </w:p>
    <w:p w:rsidR="0012232C" w:rsidRPr="00D46C20" w:rsidP="0012232C">
      <w:pPr>
        <w:adjustRightInd w:val="0"/>
        <w:snapToGrid w:val="0"/>
        <w:spacing w:line="360" w:lineRule="auto"/>
        <w:ind w:firstLine="420"/>
        <w:jc w:val="left"/>
        <w:textAlignment w:val="center"/>
        <w:rPr>
          <w:rFonts w:asciiTheme="minorEastAsia" w:hAnsiTheme="minorEastAsia"/>
          <w:szCs w:val="21"/>
        </w:rPr>
      </w:pPr>
      <w:r w:rsidRPr="00D46C20">
        <w:rPr>
          <w:rFonts w:asciiTheme="minorEastAsia" w:hAnsiTheme="minorEastAsia" w:cs="楷体"/>
          <w:szCs w:val="21"/>
        </w:rPr>
        <w:t>材料二</w:t>
      </w:r>
    </w:p>
    <w:p w:rsidR="0012232C" w:rsidRPr="00D46C20" w:rsidP="0012232C">
      <w:pPr>
        <w:adjustRightInd w:val="0"/>
        <w:snapToGrid w:val="0"/>
        <w:spacing w:line="360" w:lineRule="auto"/>
        <w:ind w:firstLine="420"/>
        <w:jc w:val="left"/>
        <w:textAlignment w:val="center"/>
        <w:rPr>
          <w:rFonts w:asciiTheme="minorEastAsia" w:hAnsiTheme="minorEastAsia"/>
          <w:szCs w:val="21"/>
        </w:rPr>
        <w:sectPr w:rsidSect="00185C95">
          <w:headerReference w:type="default" r:id="rId41"/>
          <w:footerReference w:type="even" r:id="rId42"/>
          <w:footerReference w:type="default" r:id="rId43"/>
          <w:type w:val="nextPage"/>
          <w:pgSz w:w="11906" w:h="16838"/>
          <w:pgMar w:top="1440" w:right="1800" w:bottom="1440" w:left="1800" w:header="851" w:footer="992" w:gutter="0"/>
          <w:pgNumType w:start="13"/>
          <w:cols w:space="425"/>
          <w:titlePg w:val="0"/>
          <w:docGrid w:type="lines" w:linePitch="312"/>
        </w:sectPr>
      </w:pPr>
    </w:p>
    <w:p w:rsidR="0012232C" w:rsidRPr="00D46C20" w:rsidP="0012232C">
      <w:pPr>
        <w:adjustRightInd w:val="0"/>
        <w:snapToGrid w:val="0"/>
        <w:spacing w:line="360" w:lineRule="auto"/>
        <w:ind w:firstLine="420"/>
        <w:jc w:val="left"/>
        <w:textAlignment w:val="center"/>
        <w:rPr>
          <w:rFonts w:asciiTheme="minorEastAsia" w:hAnsiTheme="minorEastAsia"/>
          <w:szCs w:val="21"/>
        </w:rPr>
      </w:pPr>
      <w:r w:rsidRPr="00D46C20">
        <w:rPr>
          <w:rFonts w:asciiTheme="minorEastAsia" w:hAnsiTheme="minorEastAsia" w:cs="楷体"/>
          <w:szCs w:val="21"/>
        </w:rPr>
        <w:t>庄子，是蒙地人，名叫周。他曾经做过蒙地漆园的小吏，和梁惠王、齐宣王是同一时代的人。他的学说涉猎广泛、无所不包，然而其核心思想却归宗于老子的学说。因此他撰写的十多万字的著作，大多类似于寓言。（他）写的《渔父》《盗跖》《胠箧》，是用来诋毁孔子学派的人，而表明老子学说的。《畏累虚》《亢桑子》一类的，都是虚构的话，没有实事。可是（庄子）善于连缀文辞，铺陈辞藻，阐述事理，譬喻情状，用来指斥儒家和墨家，即使是当世博学之士，也难免受到他的攻击。他的言语恣肆纵横以适合自己的性情，所以从王公大人起，都无法重视他。</w:t>
      </w:r>
    </w:p>
    <w:p w:rsidR="0012232C" w:rsidRPr="00D46C20" w:rsidP="0012232C">
      <w:pPr>
        <w:adjustRightInd w:val="0"/>
        <w:snapToGrid w:val="0"/>
        <w:spacing w:line="360" w:lineRule="auto"/>
        <w:ind w:firstLine="420"/>
        <w:jc w:val="left"/>
        <w:textAlignment w:val="center"/>
        <w:rPr>
          <w:rFonts w:asciiTheme="minorEastAsia" w:hAnsiTheme="minorEastAsia"/>
          <w:szCs w:val="21"/>
        </w:rPr>
      </w:pPr>
      <w:r w:rsidRPr="00D46C20">
        <w:rPr>
          <w:rFonts w:asciiTheme="minorEastAsia" w:hAnsiTheme="minorEastAsia" w:cs="楷体"/>
          <w:szCs w:val="21"/>
        </w:rPr>
        <w:t>楚威王听说庄周有才能，派遣使臣带着丰厚的礼物去聘请他，许诺让他出任卿相。庄周笑着对楚国使臣说:“千金，确实是厚礼；卿相，确实是尊贵的高位。您难道没见过祭祀天地时用的牛吗？喂养它好几年，给它披上带有花纹的绸缎，把它牵进太庙去当祭品。在这个时候，它即使想做一头小猪，难道能办得到吗？您赶快离去，不要玷污了我。我宁愿在浅而小的水沟中游玩而自寻快乐，也不愿被执政者束缚，终身不做官，以便使我的心志愉快。”</w:t>
      </w:r>
    </w:p>
    <w:p w:rsidR="0012232C" w:rsidRPr="00D46C20" w:rsidP="0012232C">
      <w:pPr>
        <w:adjustRightInd w:val="0"/>
        <w:snapToGrid w:val="0"/>
        <w:spacing w:line="360" w:lineRule="auto"/>
        <w:ind w:firstLine="420"/>
        <w:jc w:val="right"/>
        <w:textAlignment w:val="center"/>
        <w:rPr>
          <w:rFonts w:asciiTheme="minorEastAsia" w:hAnsiTheme="minorEastAsia"/>
          <w:szCs w:val="21"/>
        </w:rPr>
      </w:pPr>
      <w:r w:rsidRPr="00D46C20">
        <w:rPr>
          <w:rFonts w:asciiTheme="minorEastAsia" w:hAnsiTheme="minorEastAsia" w:cs="楷体"/>
          <w:szCs w:val="21"/>
        </w:rPr>
        <w:t>（选自《史记·老子韩非列传》,有删改）</w:t>
      </w:r>
    </w:p>
    <w:p w:rsidR="0012232C" w:rsidRPr="00D46C20" w:rsidP="0012232C">
      <w:pPr>
        <w:adjustRightInd w:val="0"/>
        <w:snapToGrid w:val="0"/>
        <w:spacing w:line="360" w:lineRule="auto"/>
        <w:ind w:firstLine="420"/>
        <w:jc w:val="left"/>
        <w:textAlignment w:val="center"/>
        <w:rPr>
          <w:rFonts w:asciiTheme="minorEastAsia" w:hAnsiTheme="minorEastAsia"/>
          <w:szCs w:val="21"/>
        </w:rPr>
      </w:pPr>
      <w:r w:rsidRPr="00D46C20">
        <w:rPr>
          <w:rFonts w:asciiTheme="minorEastAsia" w:hAnsiTheme="minorEastAsia" w:cs="楷体"/>
          <w:szCs w:val="21"/>
        </w:rPr>
        <w:t>材料三</w:t>
      </w:r>
    </w:p>
    <w:p w:rsidR="0012232C" w:rsidRPr="00D46C20" w:rsidP="0012232C">
      <w:pPr>
        <w:adjustRightInd w:val="0"/>
        <w:snapToGrid w:val="0"/>
        <w:spacing w:line="360" w:lineRule="auto"/>
        <w:ind w:firstLine="420"/>
        <w:jc w:val="left"/>
        <w:textAlignment w:val="center"/>
        <w:rPr>
          <w:rFonts w:asciiTheme="minorEastAsia" w:hAnsiTheme="minorEastAsia"/>
          <w:szCs w:val="21"/>
        </w:rPr>
      </w:pPr>
      <w:r w:rsidRPr="00D46C20">
        <w:rPr>
          <w:rFonts w:asciiTheme="minorEastAsia" w:hAnsiTheme="minorEastAsia" w:cs="楷体"/>
          <w:szCs w:val="21"/>
        </w:rPr>
        <w:t>庄周家境贫寒，因此去向监河侯借粮。监河侯说：“行！我到年终可以得到百姓交来的税粮，到时候借给你价值三百金的粮食，好吗？”庄周听了脸色骤变，愤愤地说:“我昨天来的时候，有人在半道上呼唤我。我回头看看路上车轮碾过的小坑洼里，有条鲫鱼。我问它:‘鲫鱼过来！你在这里干什么呢？’（鲫鱼）回答说:‘我，是东海的水官。你能用斗升之水使我活下来吗？’我对它说:‘行啊。我将到南方去游说吴王和越王，请他们引西江之水来迎接你，可以吗？’鲫鱼变了脸色，生气地说:‘我失去了我所依赖的水，没有安身的地方。（现在）我只要一点儿水就能活下去，您竟然说这种话，还不如早点儿到干鱼店里去找我！’”</w:t>
      </w:r>
    </w:p>
    <w:p w:rsidR="0012232C" w:rsidRPr="00D46C20" w:rsidP="0012232C">
      <w:pPr>
        <w:adjustRightInd w:val="0"/>
        <w:snapToGrid w:val="0"/>
        <w:spacing w:line="360" w:lineRule="auto"/>
        <w:ind w:firstLine="420"/>
        <w:jc w:val="right"/>
        <w:textAlignment w:val="center"/>
        <w:rPr>
          <w:rFonts w:asciiTheme="minorEastAsia" w:hAnsiTheme="minorEastAsia"/>
          <w:szCs w:val="21"/>
        </w:rPr>
      </w:pPr>
      <w:r w:rsidRPr="00D46C20">
        <w:rPr>
          <w:rFonts w:asciiTheme="minorEastAsia" w:hAnsiTheme="minorEastAsia" w:cs="楷体"/>
          <w:szCs w:val="21"/>
        </w:rPr>
        <w:t>（选自《庄子·外物》,有删改）</w:t>
      </w:r>
    </w:p>
    <w:p w:rsidR="0012232C" w:rsidRPr="00D46C20" w:rsidP="0012232C">
      <w:pPr>
        <w:adjustRightInd w:val="0"/>
        <w:snapToGrid w:val="0"/>
        <w:spacing w:line="360" w:lineRule="auto"/>
        <w:textAlignment w:val="center"/>
        <w:rPr>
          <w:rFonts w:asciiTheme="minorEastAsia" w:hAnsiTheme="minorEastAsia"/>
          <w:szCs w:val="21"/>
        </w:rPr>
      </w:pPr>
      <w:r w:rsidRPr="00D46C20">
        <w:rPr>
          <w:rFonts w:asciiTheme="minorEastAsia" w:hAnsiTheme="minorEastAsia" w:cs="宋体"/>
          <w:b/>
          <w:szCs w:val="21"/>
        </w:rPr>
        <w:t>（二）古代诗歌阅读（本题共2小题,9分）</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阅读下面这首宋词，完成下面小题。</w:t>
      </w:r>
    </w:p>
    <w:p w:rsidR="0012232C" w:rsidRPr="00D46C20" w:rsidP="0012232C">
      <w:pPr>
        <w:adjustRightInd w:val="0"/>
        <w:snapToGrid w:val="0"/>
        <w:spacing w:line="360" w:lineRule="auto"/>
        <w:jc w:val="center"/>
        <w:textAlignment w:val="center"/>
        <w:rPr>
          <w:rFonts w:asciiTheme="minorEastAsia" w:hAnsiTheme="minorEastAsia"/>
          <w:szCs w:val="21"/>
        </w:rPr>
      </w:pPr>
      <w:r w:rsidRPr="00D46C20">
        <w:rPr>
          <w:rFonts w:asciiTheme="minorEastAsia" w:hAnsiTheme="minorEastAsia" w:cs="楷体"/>
          <w:b/>
          <w:szCs w:val="21"/>
        </w:rPr>
        <w:t>临江仙·再用韵送祐之</w:t>
      </w:r>
      <w:r w:rsidRPr="00D46C20">
        <w:rPr>
          <w:rFonts w:asciiTheme="minorEastAsia" w:hAnsiTheme="minorEastAsia" w:cs="Cambria Math"/>
          <w:szCs w:val="21"/>
          <w:vertAlign w:val="superscript"/>
        </w:rPr>
        <w:t>①</w:t>
      </w:r>
      <w:r w:rsidRPr="00D46C20">
        <w:rPr>
          <w:rFonts w:asciiTheme="minorEastAsia" w:hAnsiTheme="minorEastAsia" w:cs="楷体"/>
          <w:b/>
          <w:szCs w:val="21"/>
        </w:rPr>
        <w:t>弟归浮梁</w:t>
      </w:r>
    </w:p>
    <w:p w:rsidR="0012232C" w:rsidRPr="00D46C20" w:rsidP="0012232C">
      <w:pPr>
        <w:adjustRightInd w:val="0"/>
        <w:snapToGrid w:val="0"/>
        <w:spacing w:line="360" w:lineRule="auto"/>
        <w:jc w:val="center"/>
        <w:textAlignment w:val="center"/>
        <w:rPr>
          <w:rFonts w:asciiTheme="minorEastAsia" w:hAnsiTheme="minorEastAsia"/>
          <w:szCs w:val="21"/>
        </w:rPr>
      </w:pPr>
      <w:r w:rsidRPr="00D46C20">
        <w:rPr>
          <w:rFonts w:asciiTheme="minorEastAsia" w:hAnsiTheme="minorEastAsia" w:cs="楷体"/>
          <w:szCs w:val="21"/>
        </w:rPr>
        <w:t>（宋）辛弃疾</w:t>
      </w:r>
    </w:p>
    <w:p w:rsidR="0012232C" w:rsidRPr="00D46C20" w:rsidP="0012232C">
      <w:pPr>
        <w:adjustRightInd w:val="0"/>
        <w:snapToGrid w:val="0"/>
        <w:spacing w:line="360" w:lineRule="auto"/>
        <w:jc w:val="center"/>
        <w:textAlignment w:val="center"/>
        <w:rPr>
          <w:rFonts w:asciiTheme="minorEastAsia" w:hAnsiTheme="minorEastAsia"/>
          <w:szCs w:val="21"/>
        </w:rPr>
      </w:pPr>
      <w:r w:rsidRPr="00D46C20">
        <w:rPr>
          <w:rFonts w:asciiTheme="minorEastAsia" w:hAnsiTheme="minorEastAsia" w:cs="楷体"/>
          <w:szCs w:val="21"/>
        </w:rPr>
        <w:t>钟鼎山林都是梦，人间宠辱休惊。只消闲处过平生：酒杯秋吸露，诗句夜裁冰</w:t>
      </w:r>
      <w:r w:rsidRPr="00D46C20">
        <w:rPr>
          <w:rFonts w:asciiTheme="minorEastAsia" w:hAnsiTheme="minorEastAsia" w:cs="楷体"/>
          <w:szCs w:val="21"/>
          <w:vertAlign w:val="superscript"/>
        </w:rPr>
        <w:t>②</w:t>
      </w:r>
      <w:r w:rsidRPr="00D46C20">
        <w:rPr>
          <w:rFonts w:asciiTheme="minorEastAsia" w:hAnsiTheme="minorEastAsia" w:cs="楷体"/>
          <w:szCs w:val="21"/>
        </w:rPr>
        <w:t>。</w:t>
      </w:r>
    </w:p>
    <w:p w:rsidR="0012232C" w:rsidRPr="00D46C20" w:rsidP="0012232C">
      <w:pPr>
        <w:adjustRightInd w:val="0"/>
        <w:snapToGrid w:val="0"/>
        <w:spacing w:line="360" w:lineRule="auto"/>
        <w:jc w:val="center"/>
        <w:textAlignment w:val="center"/>
        <w:rPr>
          <w:rFonts w:asciiTheme="minorEastAsia" w:hAnsiTheme="minorEastAsia"/>
          <w:szCs w:val="21"/>
        </w:rPr>
      </w:pPr>
      <w:r w:rsidRPr="00D46C20">
        <w:rPr>
          <w:rFonts w:asciiTheme="minorEastAsia" w:hAnsiTheme="minorEastAsia" w:cs="楷体"/>
          <w:szCs w:val="21"/>
        </w:rPr>
        <w:t>记取小窗风雨夜，对床灯火多情。问谁千里伴君行？晓山眉样翠，秋水镜般明。</w:t>
      </w:r>
    </w:p>
    <w:p w:rsidR="0012232C" w:rsidRPr="00D46C20" w:rsidP="0012232C">
      <w:pPr>
        <w:adjustRightInd w:val="0"/>
        <w:snapToGrid w:val="0"/>
        <w:spacing w:line="360" w:lineRule="auto"/>
        <w:jc w:val="left"/>
        <w:textAlignment w:val="center"/>
        <w:rPr>
          <w:rFonts w:asciiTheme="minorEastAsia" w:hAnsiTheme="minorEastAsia"/>
          <w:szCs w:val="21"/>
        </w:rPr>
      </w:pPr>
      <w:r>
        <w:rPr>
          <w:rFonts w:asciiTheme="minorEastAsia" w:hAnsiTheme="minorEastAsia" w:cs="宋体"/>
          <w:szCs w:val="21"/>
        </w:rPr>
        <w:t>〖备 注〗</w:t>
      </w:r>
      <w:r w:rsidRPr="00D46C20">
        <w:rPr>
          <w:rFonts w:asciiTheme="minorEastAsia" w:hAnsiTheme="minorEastAsia" w:cs="宋体"/>
          <w:szCs w:val="21"/>
        </w:rPr>
        <w:t>①祐之：辛祐之，辛弃疾的族弟。②裁冰：比喻构思新颖精巧。</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15</w:t>
      </w:r>
      <w:r>
        <w:rPr>
          <w:rFonts w:asciiTheme="minorEastAsia" w:hAnsiTheme="minorEastAsia"/>
          <w:szCs w:val="21"/>
        </w:rPr>
        <w:t>.</w:t>
      </w:r>
      <w:r w:rsidRPr="00D46C20">
        <w:rPr>
          <w:rFonts w:asciiTheme="minorEastAsia" w:hAnsiTheme="minorEastAsia" w:cs="宋体"/>
          <w:szCs w:val="21"/>
        </w:rPr>
        <w:t>下列对这首词的理解和赏析，不正确的一项是（   ）</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A</w:t>
      </w:r>
      <w:r>
        <w:rPr>
          <w:rFonts w:asciiTheme="minorEastAsia" w:hAnsiTheme="minorEastAsia"/>
          <w:szCs w:val="21"/>
        </w:rPr>
        <w:t>.</w:t>
      </w:r>
      <w:r w:rsidRPr="00D46C20">
        <w:rPr>
          <w:rFonts w:asciiTheme="minorEastAsia" w:hAnsiTheme="minorEastAsia" w:cs="宋体"/>
          <w:szCs w:val="21"/>
        </w:rPr>
        <w:t>首句以“钟鼎”“山林”二词分别比喻繁华与隐逸两种不同生活，指出两种生活皆如梦幻。</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B</w:t>
      </w:r>
      <w:r>
        <w:rPr>
          <w:rFonts w:asciiTheme="minorEastAsia" w:hAnsiTheme="minorEastAsia"/>
          <w:szCs w:val="21"/>
        </w:rPr>
        <w:t>.</w:t>
      </w:r>
      <w:r w:rsidRPr="00D46C20">
        <w:rPr>
          <w:rFonts w:asciiTheme="minorEastAsia" w:hAnsiTheme="minorEastAsia" w:cs="宋体"/>
          <w:szCs w:val="21"/>
        </w:rPr>
        <w:t>“人间宠辱休惊”一句劝导族弟坦然面对人间得失荣辱，体现了词人淡泊旷达的人生态度。</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C</w:t>
      </w:r>
      <w:r>
        <w:rPr>
          <w:rFonts w:asciiTheme="minorEastAsia" w:hAnsiTheme="minorEastAsia"/>
          <w:szCs w:val="21"/>
        </w:rPr>
        <w:t>.</w:t>
      </w:r>
      <w:r w:rsidRPr="00D46C20">
        <w:rPr>
          <w:rFonts w:asciiTheme="minorEastAsia" w:hAnsiTheme="minorEastAsia" w:cs="宋体"/>
          <w:szCs w:val="21"/>
        </w:rPr>
        <w:t>下阕前两句不直写送别，而是回忆与族弟当年风雨之夜灯下畅谈的情景，更显情真意切。</w:t>
      </w:r>
    </w:p>
    <w:p w:rsidR="0012232C" w:rsidRPr="00D46C20" w:rsidP="0012232C">
      <w:pPr>
        <w:adjustRightInd w:val="0"/>
        <w:snapToGrid w:val="0"/>
        <w:spacing w:line="360" w:lineRule="auto"/>
        <w:jc w:val="left"/>
        <w:textAlignment w:val="center"/>
        <w:rPr>
          <w:rFonts w:asciiTheme="minorEastAsia" w:hAnsiTheme="minorEastAsia"/>
          <w:szCs w:val="21"/>
        </w:rPr>
        <w:sectPr w:rsidSect="00185C95">
          <w:headerReference w:type="default" r:id="rId44"/>
          <w:footerReference w:type="even" r:id="rId45"/>
          <w:footerReference w:type="default" r:id="rId46"/>
          <w:type w:val="nextPage"/>
          <w:pgSz w:w="11906" w:h="16838"/>
          <w:pgMar w:top="1440" w:right="1800" w:bottom="1440" w:left="1800" w:header="851" w:footer="992" w:gutter="0"/>
          <w:pgNumType w:start="14"/>
          <w:cols w:space="425"/>
          <w:titlePg w:val="0"/>
          <w:docGrid w:type="lines" w:linePitch="312"/>
        </w:sectPr>
      </w:pPr>
      <w:r w:rsidRPr="00D46C20">
        <w:rPr>
          <w:rFonts w:asciiTheme="minorEastAsia" w:hAnsiTheme="minorEastAsia"/>
          <w:szCs w:val="21"/>
        </w:rPr>
        <w:t>D</w:t>
      </w:r>
      <w:r>
        <w:rPr>
          <w:rFonts w:asciiTheme="minorEastAsia" w:hAnsiTheme="minorEastAsia"/>
          <w:szCs w:val="21"/>
        </w:rPr>
        <w:t>.</w:t>
      </w:r>
      <w:r w:rsidRPr="00D46C20">
        <w:rPr>
          <w:rFonts w:asciiTheme="minorEastAsia" w:hAnsiTheme="minorEastAsia" w:cs="宋体"/>
          <w:szCs w:val="21"/>
        </w:rPr>
        <w:t>下阕综合运用了虚写、设问、比喻等多种手法，表达了离别时对族弟辛祐之的深厚情意。</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16</w:t>
      </w:r>
      <w:r>
        <w:rPr>
          <w:rFonts w:asciiTheme="minorEastAsia" w:hAnsiTheme="minorEastAsia"/>
          <w:szCs w:val="21"/>
        </w:rPr>
        <w:t>.</w:t>
      </w:r>
      <w:r w:rsidRPr="00D46C20">
        <w:rPr>
          <w:rFonts w:asciiTheme="minorEastAsia" w:hAnsiTheme="minorEastAsia" w:cs="宋体"/>
          <w:szCs w:val="21"/>
        </w:rPr>
        <w:t>这首送别词结尾写景抒情既柔美又不失洒脱豁达，极具辛词特色，请简要赏析。</w:t>
      </w:r>
    </w:p>
    <w:p w:rsidR="0012232C" w:rsidP="0012232C">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D46C20">
        <w:rPr>
          <w:rFonts w:asciiTheme="minorEastAsia" w:hAnsiTheme="minorEastAsia"/>
          <w:szCs w:val="21"/>
        </w:rPr>
        <w:t>15</w:t>
      </w:r>
      <w:r>
        <w:rPr>
          <w:rFonts w:asciiTheme="minorEastAsia" w:hAnsiTheme="minorEastAsia"/>
          <w:szCs w:val="21"/>
        </w:rPr>
        <w:t>.</w:t>
      </w:r>
      <w:r w:rsidRPr="00D46C20">
        <w:rPr>
          <w:rFonts w:asciiTheme="minorEastAsia" w:hAnsiTheme="minorEastAsia"/>
          <w:szCs w:val="21"/>
        </w:rPr>
        <w:t xml:space="preserve">A    </w:t>
      </w:r>
    </w:p>
    <w:p w:rsidR="0012232C" w:rsidRPr="00D46C20" w:rsidP="0012232C">
      <w:pPr>
        <w:adjustRightInd w:val="0"/>
        <w:snapToGrid w:val="0"/>
        <w:spacing w:line="360" w:lineRule="auto"/>
        <w:textAlignment w:val="center"/>
        <w:rPr>
          <w:rFonts w:asciiTheme="minorEastAsia" w:hAnsiTheme="minorEastAsia"/>
          <w:szCs w:val="21"/>
        </w:rPr>
      </w:pPr>
      <w:r w:rsidRPr="00D46C20">
        <w:rPr>
          <w:rFonts w:asciiTheme="minorEastAsia" w:hAnsiTheme="minorEastAsia"/>
          <w:szCs w:val="21"/>
        </w:rPr>
        <w:t>16</w:t>
      </w:r>
      <w:r>
        <w:rPr>
          <w:rFonts w:asciiTheme="minorEastAsia" w:hAnsiTheme="minorEastAsia"/>
          <w:szCs w:val="21"/>
        </w:rPr>
        <w:t>.</w:t>
      </w:r>
      <w:r w:rsidRPr="00D46C20">
        <w:rPr>
          <w:rFonts w:asciiTheme="minorEastAsia" w:hAnsiTheme="minorEastAsia" w:cs="宋体"/>
          <w:szCs w:val="21"/>
        </w:rPr>
        <w:t>①本词结尾写景，将晚山比作翠眉，将秋水比作明镜，写出了晚山的秀美青翠，秋水的清澈明净，体现出景色细腻、柔美的特点；</w:t>
      </w:r>
      <w:r w:rsidRPr="00D46C20">
        <w:rPr>
          <w:rFonts w:asciiTheme="minorEastAsia" w:hAnsiTheme="minorEastAsia" w:cs="宋体"/>
          <w:szCs w:val="21"/>
        </w:rPr>
        <w:br/>
        <w:t>②虽是送别词，却不做悲戚忧伤之态，而是想象送别后，族弟一路有秀美山水相伴，来消解旅途的孤寂，写得洒脱、豁达。</w:t>
      </w:r>
    </w:p>
    <w:p w:rsidR="0012232C" w:rsidRPr="00D46C20" w:rsidP="0012232C">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12232C" w:rsidRPr="00D46C20" w:rsidP="0012232C">
      <w:pPr>
        <w:adjustRightInd w:val="0"/>
        <w:snapToGrid w:val="0"/>
        <w:spacing w:line="360" w:lineRule="auto"/>
        <w:textAlignment w:val="center"/>
        <w:rPr>
          <w:rFonts w:asciiTheme="minorEastAsia" w:hAnsiTheme="minorEastAsia"/>
          <w:szCs w:val="21"/>
        </w:rPr>
      </w:pPr>
      <w:r w:rsidRPr="00D46C20">
        <w:rPr>
          <w:rFonts w:asciiTheme="minorEastAsia" w:hAnsiTheme="minorEastAsia"/>
          <w:szCs w:val="21"/>
        </w:rPr>
        <w:t>【15题</w:t>
      </w:r>
      <w:r>
        <w:rPr>
          <w:rFonts w:asciiTheme="minorEastAsia" w:hAnsiTheme="minorEastAsia"/>
          <w:szCs w:val="21"/>
        </w:rPr>
        <w:t>详 析</w:t>
      </w:r>
      <w:r w:rsidRPr="00D46C20">
        <w:rPr>
          <w:rFonts w:asciiTheme="minorEastAsia" w:hAnsiTheme="minorEastAsia"/>
          <w:szCs w:val="21"/>
        </w:rPr>
        <w:t>】</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本题考查学生对诗词的理解和赏析能力。</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Times New Roman"/>
          <w:szCs w:val="21"/>
        </w:rPr>
        <w:t>A.</w:t>
      </w:r>
      <w:r w:rsidRPr="00D46C20">
        <w:rPr>
          <w:rFonts w:asciiTheme="minorEastAsia" w:hAnsiTheme="minorEastAsia" w:cs="宋体"/>
          <w:szCs w:val="21"/>
        </w:rPr>
        <w:t>“比喻繁华与隐逸两种不同生活”错误。“钟鼎”与“山林”二词不是比喻，而是用了借代的修辞。</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故选</w:t>
      </w:r>
      <w:r w:rsidRPr="00D46C20">
        <w:rPr>
          <w:rFonts w:asciiTheme="minorEastAsia" w:hAnsiTheme="minorEastAsia" w:cs="Times New Roman"/>
          <w:szCs w:val="21"/>
        </w:rPr>
        <w:t>A</w:t>
      </w:r>
      <w:r w:rsidRPr="00D46C20">
        <w:rPr>
          <w:rFonts w:asciiTheme="minorEastAsia" w:hAnsiTheme="minorEastAsia" w:cs="宋体"/>
          <w:szCs w:val="21"/>
        </w:rPr>
        <w:t>。</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szCs w:val="21"/>
        </w:rPr>
        <w:t>【16题</w:t>
      </w:r>
      <w:r>
        <w:rPr>
          <w:rFonts w:asciiTheme="minorEastAsia" w:hAnsiTheme="minorEastAsia"/>
          <w:szCs w:val="21"/>
        </w:rPr>
        <w:t>详 析</w:t>
      </w:r>
      <w:r w:rsidRPr="00D46C20">
        <w:rPr>
          <w:rFonts w:asciiTheme="minorEastAsia" w:hAnsiTheme="minorEastAsia"/>
          <w:szCs w:val="21"/>
        </w:rPr>
        <w:t>】</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本题考查学生鉴赏诗歌语言风格和思想情感的能力。</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本词的结尾在写景时运用了比喻的手法，将晚山比作翠眉，将秋水比作明镜，意思是山色青翠如黛眉，秋水如同镜子般清澈无波，生动细致的写出了晚山的秀美青翠，秋水的清澈明净的特点，体现出作者在写景时对景色描写的细腻、柔美的特点。</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本词的最后三句写到：送行路上，牵挂前方不知有谁继续陪伴你，山色青翠如黛眉，秋水如同镜子清澈无波。写佑之虽独自上路，但有明媚的山水千里相伴，不会因旅途孤独寂寞而哀伤。所以本词虽然是送别词，但是在抒情上却不做悲戚忧伤之态，而是写得洒脱、豁达。</w:t>
      </w:r>
    </w:p>
    <w:p w:rsidR="0012232C" w:rsidRPr="00D46C20" w:rsidP="0012232C">
      <w:pPr>
        <w:adjustRightInd w:val="0"/>
        <w:snapToGrid w:val="0"/>
        <w:spacing w:line="360" w:lineRule="auto"/>
        <w:textAlignment w:val="center"/>
        <w:rPr>
          <w:rFonts w:asciiTheme="minorEastAsia" w:hAnsiTheme="minorEastAsia"/>
          <w:szCs w:val="21"/>
        </w:rPr>
      </w:pPr>
      <w:r w:rsidRPr="00D46C20">
        <w:rPr>
          <w:rFonts w:asciiTheme="minorEastAsia" w:hAnsiTheme="minorEastAsia" w:cs="宋体"/>
          <w:b/>
          <w:szCs w:val="21"/>
        </w:rPr>
        <w:t>（三）名篇名句默写（本题共1小题,6分）</w:t>
      </w:r>
    </w:p>
    <w:p w:rsidR="0012232C" w:rsidRPr="00D46C20" w:rsidP="0012232C">
      <w:pPr>
        <w:adjustRightInd w:val="0"/>
        <w:snapToGrid w:val="0"/>
        <w:spacing w:line="360" w:lineRule="auto"/>
        <w:textAlignment w:val="center"/>
        <w:rPr>
          <w:rFonts w:asciiTheme="minorEastAsia" w:hAnsiTheme="minorEastAsia"/>
          <w:szCs w:val="21"/>
        </w:rPr>
      </w:pPr>
      <w:r w:rsidRPr="00D46C20">
        <w:rPr>
          <w:rFonts w:asciiTheme="minorEastAsia" w:hAnsiTheme="minorEastAsia"/>
          <w:szCs w:val="21"/>
        </w:rPr>
        <w:t>17</w:t>
      </w:r>
      <w:r>
        <w:rPr>
          <w:rFonts w:asciiTheme="minorEastAsia" w:hAnsiTheme="minorEastAsia"/>
          <w:szCs w:val="21"/>
        </w:rPr>
        <w:t>.</w:t>
      </w:r>
      <w:r w:rsidRPr="00D46C20">
        <w:rPr>
          <w:rFonts w:asciiTheme="minorEastAsia" w:hAnsiTheme="minorEastAsia" w:cs="宋体"/>
          <w:szCs w:val="21"/>
        </w:rPr>
        <w:t>补写出下列句子中的空缺部分。</w:t>
      </w:r>
    </w:p>
    <w:p w:rsidR="0012232C" w:rsidRPr="00D46C20" w:rsidP="0012232C">
      <w:pPr>
        <w:adjustRightInd w:val="0"/>
        <w:snapToGrid w:val="0"/>
        <w:spacing w:line="360" w:lineRule="auto"/>
        <w:textAlignment w:val="center"/>
        <w:rPr>
          <w:rFonts w:asciiTheme="minorEastAsia" w:hAnsiTheme="minorEastAsia"/>
          <w:szCs w:val="21"/>
        </w:rPr>
      </w:pPr>
      <w:r w:rsidRPr="00D46C20">
        <w:rPr>
          <w:rFonts w:asciiTheme="minorEastAsia" w:hAnsiTheme="minorEastAsia" w:cs="宋体"/>
          <w:szCs w:val="21"/>
        </w:rPr>
        <w:t>（1） 《论语·卫灵公》中，子贡向孔子问“恕”，孔子向他解释“恕”的两句是“</w:t>
      </w:r>
      <w:r w:rsidRPr="00D46C20">
        <w:rPr>
          <w:rFonts w:asciiTheme="minorEastAsia" w:hAnsiTheme="minorEastAsia"/>
          <w:szCs w:val="21"/>
        </w:rPr>
        <w:t>_________，________</w:t>
      </w:r>
      <w:r w:rsidRPr="00D46C20">
        <w:rPr>
          <w:rFonts w:asciiTheme="minorEastAsia" w:hAnsiTheme="minorEastAsia" w:cs="宋体"/>
          <w:szCs w:val="21"/>
        </w:rPr>
        <w:t xml:space="preserve">”。 </w:t>
      </w:r>
    </w:p>
    <w:p w:rsidR="0012232C" w:rsidRPr="00D46C20" w:rsidP="0012232C">
      <w:pPr>
        <w:adjustRightInd w:val="0"/>
        <w:snapToGrid w:val="0"/>
        <w:spacing w:line="360" w:lineRule="auto"/>
        <w:textAlignment w:val="center"/>
        <w:rPr>
          <w:rFonts w:asciiTheme="minorEastAsia" w:hAnsiTheme="minorEastAsia"/>
          <w:szCs w:val="21"/>
        </w:rPr>
      </w:pPr>
      <w:r w:rsidRPr="00D46C20">
        <w:rPr>
          <w:rFonts w:asciiTheme="minorEastAsia" w:hAnsiTheme="minorEastAsia" w:cs="宋体"/>
          <w:szCs w:val="21"/>
        </w:rPr>
        <w:t>（2） 在《&lt;老子&gt;四章》中，老子认为真正有智慧的人应该是这样的“</w:t>
      </w:r>
      <w:r w:rsidRPr="00D46C20">
        <w:rPr>
          <w:rFonts w:asciiTheme="minorEastAsia" w:hAnsiTheme="minorEastAsia"/>
          <w:szCs w:val="21"/>
        </w:rPr>
        <w:t>__________，________</w:t>
      </w:r>
      <w:r w:rsidRPr="00D46C20">
        <w:rPr>
          <w:rFonts w:asciiTheme="minorEastAsia" w:hAnsiTheme="minorEastAsia" w:cs="宋体"/>
          <w:szCs w:val="21"/>
        </w:rPr>
        <w:t>”，充分说明了解他人和认识自我的重要性。</w:t>
      </w:r>
    </w:p>
    <w:p w:rsidR="0012232C" w:rsidRPr="00D46C20" w:rsidP="0012232C">
      <w:pPr>
        <w:adjustRightInd w:val="0"/>
        <w:snapToGrid w:val="0"/>
        <w:spacing w:line="360" w:lineRule="auto"/>
        <w:textAlignment w:val="center"/>
        <w:rPr>
          <w:rFonts w:asciiTheme="minorEastAsia" w:hAnsiTheme="minorEastAsia"/>
          <w:szCs w:val="21"/>
        </w:rPr>
      </w:pPr>
      <w:r w:rsidRPr="00D46C20">
        <w:rPr>
          <w:rFonts w:asciiTheme="minorEastAsia" w:hAnsiTheme="minorEastAsia" w:cs="宋体"/>
          <w:szCs w:val="21"/>
        </w:rPr>
        <w:t>（3） 《春江花月夜》中写出江水曲曲折折地绕着花草丛生的原野流淌，月光照射着开遍鲜花的树林好像细密的雪珠在闪烁，点染出春江月夜中的奇异之花的句子是“</w:t>
      </w:r>
      <w:r w:rsidRPr="00D46C20">
        <w:rPr>
          <w:rFonts w:asciiTheme="minorEastAsia" w:hAnsiTheme="minorEastAsia"/>
          <w:szCs w:val="21"/>
        </w:rPr>
        <w:t>_________，________</w:t>
      </w:r>
      <w:r w:rsidRPr="00D46C20">
        <w:rPr>
          <w:rFonts w:asciiTheme="minorEastAsia" w:hAnsiTheme="minorEastAsia" w:cs="宋体"/>
          <w:szCs w:val="21"/>
        </w:rPr>
        <w:t>”。</w:t>
      </w:r>
    </w:p>
    <w:p w:rsidR="0012232C" w:rsidRPr="00D46C20" w:rsidP="0012232C">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D46C20">
        <w:rPr>
          <w:rFonts w:asciiTheme="minorEastAsia" w:hAnsiTheme="minorEastAsia" w:cs="宋体"/>
          <w:szCs w:val="21"/>
        </w:rPr>
        <w:t>（1）己所不欲</w:t>
      </w:r>
      <w:r w:rsidRPr="00D46C20">
        <w:rPr>
          <w:rFonts w:asciiTheme="minorEastAsia" w:hAnsiTheme="minorEastAsia"/>
          <w:szCs w:val="21"/>
        </w:rPr>
        <w:t xml:space="preserve">    </w:t>
      </w:r>
      <w:r w:rsidRPr="00D46C20">
        <w:rPr>
          <w:rFonts w:asciiTheme="minorEastAsia" w:hAnsiTheme="minorEastAsia" w:cs="宋体"/>
          <w:szCs w:val="21"/>
        </w:rPr>
        <w:t>勿施于人</w:t>
      </w:r>
      <w:r w:rsidRPr="00D46C20">
        <w:rPr>
          <w:rFonts w:asciiTheme="minorEastAsia" w:hAnsiTheme="minorEastAsia"/>
          <w:szCs w:val="21"/>
        </w:rPr>
        <w:t xml:space="preserve">    </w:t>
      </w:r>
      <w:r>
        <w:rPr>
          <w:rFonts w:asciiTheme="minorEastAsia" w:hAnsiTheme="minorEastAsia" w:hint="eastAsia"/>
          <w:szCs w:val="21"/>
        </w:rPr>
        <w:t>（2）</w:t>
      </w:r>
      <w:r w:rsidRPr="00D46C20">
        <w:rPr>
          <w:rFonts w:asciiTheme="minorEastAsia" w:hAnsiTheme="minorEastAsia" w:cs="宋体"/>
          <w:szCs w:val="21"/>
        </w:rPr>
        <w:t>知人者智</w:t>
      </w:r>
      <w:r w:rsidRPr="00D46C20">
        <w:rPr>
          <w:rFonts w:asciiTheme="minorEastAsia" w:hAnsiTheme="minorEastAsia"/>
          <w:szCs w:val="21"/>
        </w:rPr>
        <w:t xml:space="preserve">    </w:t>
      </w:r>
      <w:r w:rsidRPr="00D46C20">
        <w:rPr>
          <w:rFonts w:asciiTheme="minorEastAsia" w:hAnsiTheme="minorEastAsia" w:cs="宋体"/>
          <w:szCs w:val="21"/>
        </w:rPr>
        <w:t>自知者明</w:t>
      </w:r>
      <w:r w:rsidRPr="00D46C20">
        <w:rPr>
          <w:rFonts w:asciiTheme="minorEastAsia" w:hAnsiTheme="minorEastAsia"/>
          <w:szCs w:val="21"/>
        </w:rPr>
        <w:t xml:space="preserve">    </w:t>
      </w:r>
      <w:r>
        <w:rPr>
          <w:rFonts w:asciiTheme="minorEastAsia" w:hAnsiTheme="minorEastAsia" w:hint="eastAsia"/>
          <w:szCs w:val="21"/>
        </w:rPr>
        <w:t>（3）</w:t>
      </w:r>
      <w:r w:rsidRPr="00D46C20">
        <w:rPr>
          <w:rFonts w:asciiTheme="minorEastAsia" w:hAnsiTheme="minorEastAsia" w:cs="宋体"/>
          <w:szCs w:val="21"/>
        </w:rPr>
        <w:t>江流宛转绕芳甸</w:t>
      </w:r>
      <w:r w:rsidRPr="00D46C20">
        <w:rPr>
          <w:rFonts w:asciiTheme="minorEastAsia" w:hAnsiTheme="minorEastAsia"/>
          <w:szCs w:val="21"/>
        </w:rPr>
        <w:t xml:space="preserve">    </w:t>
      </w:r>
      <w:r w:rsidRPr="00D46C20">
        <w:rPr>
          <w:rFonts w:asciiTheme="minorEastAsia" w:hAnsiTheme="minorEastAsia" w:cs="宋体"/>
          <w:szCs w:val="21"/>
        </w:rPr>
        <w:t>月照花林皆似霰</w:t>
      </w:r>
    </w:p>
    <w:p w:rsidR="0012232C" w:rsidRPr="00D46C20" w:rsidP="0012232C">
      <w:pPr>
        <w:adjustRightInd w:val="0"/>
        <w:snapToGrid w:val="0"/>
        <w:spacing w:line="360" w:lineRule="auto"/>
        <w:textAlignment w:val="center"/>
        <w:rPr>
          <w:rFonts w:asciiTheme="minorEastAsia" w:hAnsiTheme="minorEastAsia"/>
          <w:szCs w:val="21"/>
        </w:rPr>
      </w:pPr>
      <w:r w:rsidRPr="00D46C20">
        <w:rPr>
          <w:rFonts w:asciiTheme="minorEastAsia" w:hAnsiTheme="minorEastAsia" w:cs="宋体"/>
          <w:b/>
          <w:szCs w:val="21"/>
        </w:rPr>
        <w:t>三、语言文字运用（20分）</w:t>
      </w:r>
    </w:p>
    <w:p w:rsidR="0012232C" w:rsidRPr="00D46C20" w:rsidP="0012232C">
      <w:pPr>
        <w:adjustRightInd w:val="0"/>
        <w:snapToGrid w:val="0"/>
        <w:spacing w:line="360" w:lineRule="auto"/>
        <w:textAlignment w:val="center"/>
        <w:rPr>
          <w:rFonts w:asciiTheme="minorEastAsia" w:hAnsiTheme="minorEastAsia"/>
          <w:szCs w:val="21"/>
        </w:rPr>
      </w:pPr>
      <w:r w:rsidRPr="00D46C20">
        <w:rPr>
          <w:rFonts w:asciiTheme="minorEastAsia" w:hAnsiTheme="minorEastAsia" w:cs="宋体"/>
          <w:b/>
          <w:szCs w:val="21"/>
        </w:rPr>
        <w:t>（一）语言文字运用Ⅰ（本题共2小题,10分）</w:t>
      </w:r>
    </w:p>
    <w:p w:rsidR="0012232C" w:rsidRPr="00D46C20" w:rsidP="0012232C">
      <w:pPr>
        <w:adjustRightInd w:val="0"/>
        <w:snapToGrid w:val="0"/>
        <w:spacing w:line="360" w:lineRule="auto"/>
        <w:jc w:val="left"/>
        <w:textAlignment w:val="center"/>
        <w:rPr>
          <w:rFonts w:asciiTheme="minorEastAsia" w:hAnsiTheme="minorEastAsia"/>
          <w:szCs w:val="21"/>
        </w:rPr>
      </w:pPr>
      <w:r w:rsidRPr="00D46C20">
        <w:rPr>
          <w:rFonts w:asciiTheme="minorEastAsia" w:hAnsiTheme="minorEastAsia" w:cs="宋体"/>
          <w:szCs w:val="21"/>
        </w:rPr>
        <w:t>阅读下面的文字，完成下面小题。</w:t>
      </w:r>
      <w:r w:rsidRPr="00D46C20">
        <w:rPr>
          <w:rFonts w:asciiTheme="minorEastAsia" w:hAnsiTheme="minorEastAsia"/>
          <w:szCs w:val="21"/>
        </w:rPr>
        <w:br/>
      </w:r>
      <w:r w:rsidRPr="00D46C20">
        <w:rPr>
          <w:rFonts w:asciiTheme="minorEastAsia" w:hAnsiTheme="minor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7" w:history="1">
        <w:r>
          <w:rPr>
            <w:rFonts w:ascii="SimSun" w:eastAsia="SimSun" w:hAnsi="SimSun" w:cs="SimSun"/>
            <w:b/>
            <w:bCs/>
            <w:color w:val="0000EE"/>
            <w:kern w:val="0"/>
            <w:sz w:val="30"/>
            <w:szCs w:val="30"/>
            <w:u w:val="single" w:color="0000EE"/>
          </w:rPr>
          <w:t>https://d.book118.com/758012064016006047</w:t>
        </w:r>
      </w:hyperlink>
    </w:p>
    <w:p w:rsidR="0012232C" w:rsidRPr="00D46C20" w:rsidP="0012232C">
      <w:pPr>
        <w:adjustRightInd w:val="0"/>
        <w:snapToGrid w:val="0"/>
        <w:spacing w:line="360" w:lineRule="auto"/>
        <w:jc w:val="left"/>
        <w:textAlignment w:val="center"/>
        <w:rPr>
          <w:rFonts w:asciiTheme="minorEastAsia" w:hAnsiTheme="minorEastAsia"/>
          <w:szCs w:val="21"/>
        </w:rPr>
      </w:pPr>
    </w:p>
    <w:sectPr w:rsidSect="00185C95">
      <w:headerReference w:type="default" r:id="rId48"/>
      <w:footerReference w:type="even" r:id="rId49"/>
      <w:footerReference w:type="default" r:id="rId50"/>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MS Sans Serif">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30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43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30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343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30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430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30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3430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30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430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30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B3430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30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430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30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B3430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30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430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30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3430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30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430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30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3430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30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430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30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3430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30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430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30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3430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30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430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30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3430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30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430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30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3430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30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430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30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3430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30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430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30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3430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30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430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30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3430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30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430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30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3430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30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3430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3430C"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3430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3430C" w:rsidP="00B3430C">
    <w:pPr>
      <w:pStyle w:val="Header"/>
      <w:jc w:val="left"/>
      <w:rPr>
        <w:rFonts w:ascii="MS Sans Serif" w:hAnsi="MS Sans Serif" w:hint="eastAsia"/>
        <w:color w:val="400080"/>
        <w:sz w:val="24"/>
      </w:rPr>
    </w:pPr>
    <w:r w:rsidRPr="00B3430C">
      <w:rPr>
        <w:rFonts w:ascii="MS Sans Serif" w:hAnsi="MS Sans Serif" w:hint="eastAsia"/>
        <w:color w:val="400080"/>
        <w:sz w:val="24"/>
      </w:rPr>
      <w:t>高级中学名校试卷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3430C" w:rsidP="00B3430C">
    <w:pPr>
      <w:pStyle w:val="Header"/>
      <w:jc w:val="left"/>
      <w:rPr>
        <w:rFonts w:ascii="MS Sans Serif" w:hAnsi="MS Sans Serif" w:hint="eastAsia"/>
        <w:color w:val="400080"/>
        <w:sz w:val="24"/>
      </w:rPr>
    </w:pPr>
    <w:r w:rsidRPr="00B3430C">
      <w:rPr>
        <w:rFonts w:ascii="MS Sans Serif" w:hAnsi="MS Sans Serif" w:hint="eastAsia"/>
        <w:color w:val="400080"/>
        <w:sz w:val="24"/>
      </w:rPr>
      <w:t>高级中学名校试卷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3430C" w:rsidP="00B3430C">
    <w:pPr>
      <w:pStyle w:val="Header"/>
      <w:jc w:val="left"/>
      <w:rPr>
        <w:rFonts w:ascii="MS Sans Serif" w:hAnsi="MS Sans Serif" w:hint="eastAsia"/>
        <w:color w:val="400080"/>
        <w:sz w:val="24"/>
      </w:rPr>
    </w:pPr>
    <w:r w:rsidRPr="00B3430C">
      <w:rPr>
        <w:rFonts w:ascii="MS Sans Serif" w:hAnsi="MS Sans Serif" w:hint="eastAsia"/>
        <w:color w:val="400080"/>
        <w:sz w:val="24"/>
      </w:rPr>
      <w:t>高级中学名校试卷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3430C" w:rsidP="00B3430C">
    <w:pPr>
      <w:pStyle w:val="Header"/>
      <w:jc w:val="left"/>
      <w:rPr>
        <w:rFonts w:ascii="MS Sans Serif" w:hAnsi="MS Sans Serif" w:hint="eastAsia"/>
        <w:color w:val="400080"/>
        <w:sz w:val="24"/>
      </w:rPr>
    </w:pPr>
    <w:r w:rsidRPr="00B3430C">
      <w:rPr>
        <w:rFonts w:ascii="MS Sans Serif" w:hAnsi="MS Sans Serif" w:hint="eastAsia"/>
        <w:color w:val="400080"/>
        <w:sz w:val="24"/>
      </w:rPr>
      <w:t>高级中学名校试卷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3430C" w:rsidP="00B3430C">
    <w:pPr>
      <w:pStyle w:val="Header"/>
      <w:jc w:val="left"/>
      <w:rPr>
        <w:rFonts w:ascii="MS Sans Serif" w:hAnsi="MS Sans Serif" w:hint="eastAsia"/>
        <w:color w:val="400080"/>
        <w:sz w:val="24"/>
      </w:rPr>
    </w:pPr>
    <w:r w:rsidRPr="00B3430C">
      <w:rPr>
        <w:rFonts w:ascii="MS Sans Serif" w:hAnsi="MS Sans Serif" w:hint="eastAsia"/>
        <w:color w:val="400080"/>
        <w:sz w:val="24"/>
      </w:rPr>
      <w:t>高级中学名校试卷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3430C" w:rsidP="00B3430C">
    <w:pPr>
      <w:pStyle w:val="Header"/>
      <w:jc w:val="left"/>
      <w:rPr>
        <w:rFonts w:ascii="MS Sans Serif" w:hAnsi="MS Sans Serif" w:hint="eastAsia"/>
        <w:color w:val="400080"/>
        <w:sz w:val="24"/>
      </w:rPr>
    </w:pPr>
    <w:r w:rsidRPr="00B3430C">
      <w:rPr>
        <w:rFonts w:ascii="MS Sans Serif" w:hAnsi="MS Sans Serif" w:hint="eastAsia"/>
        <w:color w:val="400080"/>
        <w:sz w:val="24"/>
      </w:rPr>
      <w:t>高级中学名校试卷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3430C" w:rsidP="00B3430C">
    <w:pPr>
      <w:pStyle w:val="Header"/>
      <w:jc w:val="left"/>
      <w:rPr>
        <w:rFonts w:ascii="MS Sans Serif" w:hAnsi="MS Sans Serif" w:hint="eastAsia"/>
        <w:color w:val="400080"/>
        <w:sz w:val="24"/>
      </w:rPr>
    </w:pPr>
    <w:r w:rsidRPr="00B3430C">
      <w:rPr>
        <w:rFonts w:ascii="MS Sans Serif" w:hAnsi="MS Sans Serif" w:hint="eastAsia"/>
        <w:color w:val="400080"/>
        <w:sz w:val="24"/>
      </w:rPr>
      <w:t>高级中学名校试卷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3430C" w:rsidP="00B3430C">
    <w:pPr>
      <w:pStyle w:val="Header"/>
      <w:jc w:val="left"/>
      <w:rPr>
        <w:rFonts w:ascii="MS Sans Serif" w:hAnsi="MS Sans Serif" w:hint="eastAsia"/>
        <w:color w:val="400080"/>
        <w:sz w:val="24"/>
      </w:rPr>
    </w:pPr>
    <w:r w:rsidRPr="00B3430C">
      <w:rPr>
        <w:rFonts w:ascii="MS Sans Serif" w:hAnsi="MS Sans Serif" w:hint="eastAsia"/>
        <w:color w:val="400080"/>
        <w:sz w:val="24"/>
      </w:rPr>
      <w:t>高级中学名校试卷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3430C" w:rsidP="00B3430C">
    <w:pPr>
      <w:pStyle w:val="Header"/>
      <w:jc w:val="left"/>
      <w:rPr>
        <w:rFonts w:ascii="MS Sans Serif" w:hAnsi="MS Sans Serif" w:hint="eastAsia"/>
        <w:color w:val="400080"/>
        <w:sz w:val="24"/>
      </w:rPr>
    </w:pPr>
    <w:r w:rsidRPr="00B3430C">
      <w:rPr>
        <w:rFonts w:ascii="MS Sans Serif" w:hAnsi="MS Sans Serif" w:hint="eastAsia"/>
        <w:color w:val="400080"/>
        <w:sz w:val="24"/>
      </w:rPr>
      <w:t>高级中学名校试卷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3430C" w:rsidP="00B3430C">
    <w:pPr>
      <w:pStyle w:val="Header"/>
      <w:jc w:val="left"/>
      <w:rPr>
        <w:rFonts w:ascii="MS Sans Serif" w:hAnsi="MS Sans Serif" w:hint="eastAsia"/>
        <w:color w:val="400080"/>
        <w:sz w:val="24"/>
      </w:rPr>
    </w:pPr>
    <w:r w:rsidRPr="00B3430C">
      <w:rPr>
        <w:rFonts w:ascii="MS Sans Serif" w:hAnsi="MS Sans Serif" w:hint="eastAsia"/>
        <w:color w:val="400080"/>
        <w:sz w:val="24"/>
      </w:rPr>
      <w:t>高级中学名校试卷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3430C" w:rsidP="00B3430C">
    <w:pPr>
      <w:pStyle w:val="Header"/>
      <w:jc w:val="left"/>
      <w:rPr>
        <w:rFonts w:ascii="MS Sans Serif" w:hAnsi="MS Sans Serif" w:hint="eastAsia"/>
        <w:color w:val="400080"/>
        <w:sz w:val="24"/>
      </w:rPr>
    </w:pPr>
    <w:r w:rsidRPr="00B3430C">
      <w:rPr>
        <w:rFonts w:ascii="MS Sans Serif" w:hAnsi="MS Sans Serif" w:hint="eastAsia"/>
        <w:color w:val="400080"/>
        <w:sz w:val="24"/>
      </w:rPr>
      <w:t>高级中学名校试卷</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3430C" w:rsidP="00B3430C">
    <w:pPr>
      <w:pStyle w:val="Header"/>
      <w:jc w:val="left"/>
      <w:rPr>
        <w:rFonts w:ascii="MS Sans Serif" w:hAnsi="MS Sans Serif" w:hint="eastAsia"/>
        <w:color w:val="400080"/>
        <w:sz w:val="24"/>
      </w:rPr>
    </w:pPr>
    <w:r w:rsidRPr="00B3430C">
      <w:rPr>
        <w:rFonts w:ascii="MS Sans Serif" w:hAnsi="MS Sans Serif" w:hint="eastAsia"/>
        <w:color w:val="400080"/>
        <w:sz w:val="24"/>
      </w:rPr>
      <w:t>高级中学名校试卷</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3430C" w:rsidP="00B3430C">
    <w:pPr>
      <w:pStyle w:val="Header"/>
      <w:jc w:val="left"/>
      <w:rPr>
        <w:rFonts w:ascii="MS Sans Serif" w:hAnsi="MS Sans Serif" w:hint="eastAsia"/>
        <w:color w:val="400080"/>
        <w:sz w:val="24"/>
      </w:rPr>
    </w:pPr>
    <w:r w:rsidRPr="00B3430C">
      <w:rPr>
        <w:rFonts w:ascii="MS Sans Serif" w:hAnsi="MS Sans Serif" w:hint="eastAsia"/>
        <w:color w:val="400080"/>
        <w:sz w:val="24"/>
      </w:rPr>
      <w:t>高级中学名校试卷</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3430C" w:rsidP="00B3430C">
    <w:pPr>
      <w:pStyle w:val="Header"/>
      <w:jc w:val="left"/>
      <w:rPr>
        <w:rFonts w:ascii="MS Sans Serif" w:hAnsi="MS Sans Serif" w:hint="eastAsia"/>
        <w:color w:val="400080"/>
        <w:sz w:val="24"/>
      </w:rPr>
    </w:pPr>
    <w:r w:rsidRPr="00B3430C">
      <w:rPr>
        <w:rFonts w:ascii="MS Sans Serif" w:hAnsi="MS Sans Serif" w:hint="eastAsia"/>
        <w:color w:val="400080"/>
        <w:sz w:val="24"/>
      </w:rPr>
      <w:t>高级中学名校试卷</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B3430C" w:rsidP="00B3430C">
    <w:pPr>
      <w:pStyle w:val="Header"/>
      <w:jc w:val="left"/>
      <w:rPr>
        <w:rFonts w:ascii="MS Sans Serif" w:hAnsi="MS Sans Serif" w:hint="eastAsia"/>
        <w:color w:val="400080"/>
        <w:sz w:val="24"/>
      </w:rPr>
    </w:pPr>
    <w:r w:rsidRPr="00B3430C">
      <w:rPr>
        <w:rFonts w:ascii="MS Sans Serif" w:hAnsi="MS Sans Serif" w:hint="eastAsia"/>
        <w:color w:val="400080"/>
        <w:sz w:val="24"/>
      </w:rPr>
      <w:t>高级中学名校试卷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9E9"/>
    <w:rsid w:val="000741D5"/>
    <w:rsid w:val="000C12C8"/>
    <w:rsid w:val="000E68E3"/>
    <w:rsid w:val="0012232C"/>
    <w:rsid w:val="0015213C"/>
    <w:rsid w:val="00175477"/>
    <w:rsid w:val="00185C95"/>
    <w:rsid w:val="002C1599"/>
    <w:rsid w:val="002D03D1"/>
    <w:rsid w:val="00324671"/>
    <w:rsid w:val="00364BB7"/>
    <w:rsid w:val="003C064D"/>
    <w:rsid w:val="00425A24"/>
    <w:rsid w:val="00484084"/>
    <w:rsid w:val="006A2064"/>
    <w:rsid w:val="00706ADB"/>
    <w:rsid w:val="007F4478"/>
    <w:rsid w:val="0086398F"/>
    <w:rsid w:val="00881DD8"/>
    <w:rsid w:val="00953DCE"/>
    <w:rsid w:val="00993DF5"/>
    <w:rsid w:val="009D4BF5"/>
    <w:rsid w:val="00A25DBE"/>
    <w:rsid w:val="00AE74AA"/>
    <w:rsid w:val="00B319E9"/>
    <w:rsid w:val="00B3316F"/>
    <w:rsid w:val="00B3430C"/>
    <w:rsid w:val="00B941A2"/>
    <w:rsid w:val="00C61137"/>
    <w:rsid w:val="00CE2F19"/>
    <w:rsid w:val="00D46C20"/>
    <w:rsid w:val="00D60137"/>
    <w:rsid w:val="00DB0399"/>
    <w:rsid w:val="00E2207D"/>
    <w:rsid w:val="00F43620"/>
    <w:rsid w:val="00F85A0D"/>
    <w:rsid w:val="00FB58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character" w:styleId="PageNumber">
    <w:name w:val="page number"/>
    <w:basedOn w:val="DefaultParagraphFont"/>
    <w:uiPriority w:val="99"/>
    <w:semiHidden/>
    <w:unhideWhenUsed/>
    <w:rsid w:val="00B343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wmf" /><Relationship Id="rId11" Type="http://schemas.openxmlformats.org/officeDocument/2006/relationships/header" Target="header3.xml" /><Relationship Id="rId12" Type="http://schemas.openxmlformats.org/officeDocument/2006/relationships/footer" Target="footer5.xml" /><Relationship Id="rId13" Type="http://schemas.openxmlformats.org/officeDocument/2006/relationships/footer" Target="footer6.xml" /><Relationship Id="rId14" Type="http://schemas.openxmlformats.org/officeDocument/2006/relationships/header" Target="header4.xml" /><Relationship Id="rId15" Type="http://schemas.openxmlformats.org/officeDocument/2006/relationships/footer" Target="footer7.xml" /><Relationship Id="rId16" Type="http://schemas.openxmlformats.org/officeDocument/2006/relationships/footer" Target="footer8.xml" /><Relationship Id="rId17" Type="http://schemas.openxmlformats.org/officeDocument/2006/relationships/header" Target="header5.xml" /><Relationship Id="rId18" Type="http://schemas.openxmlformats.org/officeDocument/2006/relationships/footer" Target="footer9.xml" /><Relationship Id="rId19" Type="http://schemas.openxmlformats.org/officeDocument/2006/relationships/footer" Target="footer10.xml" /><Relationship Id="rId2" Type="http://schemas.openxmlformats.org/officeDocument/2006/relationships/webSettings" Target="webSettings.xml" /><Relationship Id="rId20" Type="http://schemas.openxmlformats.org/officeDocument/2006/relationships/header" Target="header6.xml" /><Relationship Id="rId21" Type="http://schemas.openxmlformats.org/officeDocument/2006/relationships/footer" Target="footer11.xml" /><Relationship Id="rId22" Type="http://schemas.openxmlformats.org/officeDocument/2006/relationships/footer" Target="footer12.xml" /><Relationship Id="rId23" Type="http://schemas.openxmlformats.org/officeDocument/2006/relationships/header" Target="header7.xml" /><Relationship Id="rId24" Type="http://schemas.openxmlformats.org/officeDocument/2006/relationships/footer" Target="footer13.xml" /><Relationship Id="rId25" Type="http://schemas.openxmlformats.org/officeDocument/2006/relationships/footer" Target="footer14.xml" /><Relationship Id="rId26" Type="http://schemas.openxmlformats.org/officeDocument/2006/relationships/header" Target="header8.xml" /><Relationship Id="rId27" Type="http://schemas.openxmlformats.org/officeDocument/2006/relationships/footer" Target="footer15.xml" /><Relationship Id="rId28" Type="http://schemas.openxmlformats.org/officeDocument/2006/relationships/footer" Target="footer16.xml" /><Relationship Id="rId29" Type="http://schemas.openxmlformats.org/officeDocument/2006/relationships/header" Target="header9.xml" /><Relationship Id="rId3" Type="http://schemas.openxmlformats.org/officeDocument/2006/relationships/fontTable" Target="fontTable.xml" /><Relationship Id="rId30" Type="http://schemas.openxmlformats.org/officeDocument/2006/relationships/footer" Target="footer17.xml" /><Relationship Id="rId31" Type="http://schemas.openxmlformats.org/officeDocument/2006/relationships/footer" Target="footer18.xml" /><Relationship Id="rId32" Type="http://schemas.openxmlformats.org/officeDocument/2006/relationships/header" Target="header10.xml" /><Relationship Id="rId33" Type="http://schemas.openxmlformats.org/officeDocument/2006/relationships/footer" Target="footer19.xml" /><Relationship Id="rId34" Type="http://schemas.openxmlformats.org/officeDocument/2006/relationships/footer" Target="footer20.xml" /><Relationship Id="rId35" Type="http://schemas.openxmlformats.org/officeDocument/2006/relationships/header" Target="header11.xml" /><Relationship Id="rId36" Type="http://schemas.openxmlformats.org/officeDocument/2006/relationships/footer" Target="footer21.xml" /><Relationship Id="rId37" Type="http://schemas.openxmlformats.org/officeDocument/2006/relationships/footer" Target="footer22.xml" /><Relationship Id="rId38" Type="http://schemas.openxmlformats.org/officeDocument/2006/relationships/header" Target="header12.xml" /><Relationship Id="rId39" Type="http://schemas.openxmlformats.org/officeDocument/2006/relationships/footer" Target="footer23.xml" /><Relationship Id="rId4" Type="http://schemas.openxmlformats.org/officeDocument/2006/relationships/header" Target="header1.xml" /><Relationship Id="rId40" Type="http://schemas.openxmlformats.org/officeDocument/2006/relationships/footer" Target="footer24.xml" /><Relationship Id="rId41" Type="http://schemas.openxmlformats.org/officeDocument/2006/relationships/header" Target="header13.xml" /><Relationship Id="rId42" Type="http://schemas.openxmlformats.org/officeDocument/2006/relationships/footer" Target="footer25.xml" /><Relationship Id="rId43" Type="http://schemas.openxmlformats.org/officeDocument/2006/relationships/footer" Target="footer26.xml" /><Relationship Id="rId44" Type="http://schemas.openxmlformats.org/officeDocument/2006/relationships/header" Target="header14.xml" /><Relationship Id="rId45" Type="http://schemas.openxmlformats.org/officeDocument/2006/relationships/footer" Target="footer27.xml" /><Relationship Id="rId46" Type="http://schemas.openxmlformats.org/officeDocument/2006/relationships/footer" Target="footer28.xml" /><Relationship Id="rId47" Type="http://schemas.openxmlformats.org/officeDocument/2006/relationships/hyperlink" Target="https://d.book118.com/758012064016006047" TargetMode="External" /><Relationship Id="rId48" Type="http://schemas.openxmlformats.org/officeDocument/2006/relationships/header" Target="header15.xml" /><Relationship Id="rId49" Type="http://schemas.openxmlformats.org/officeDocument/2006/relationships/footer" Target="footer29.xml" /><Relationship Id="rId5" Type="http://schemas.openxmlformats.org/officeDocument/2006/relationships/footer" Target="footer1.xml" /><Relationship Id="rId50" Type="http://schemas.openxmlformats.org/officeDocument/2006/relationships/footer" Target="footer30.xml" /><Relationship Id="rId51" Type="http://schemas.openxmlformats.org/officeDocument/2006/relationships/theme" Target="theme/theme1.xml" /><Relationship Id="rId52" Type="http://schemas.openxmlformats.org/officeDocument/2006/relationships/styles" Target="styles.xml" /><Relationship Id="rId6" Type="http://schemas.openxmlformats.org/officeDocument/2006/relationships/footer" Target="footer2.xml" /><Relationship Id="rId7" Type="http://schemas.openxmlformats.org/officeDocument/2006/relationships/header" Target="head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20</Pages>
  <Words>5403</Words>
  <Characters>30802</Characters>
  <Application>Microsoft Office Word</Application>
  <DocSecurity>0</DocSecurity>
  <Lines>256</Lines>
  <Paragraphs>72</Paragraphs>
  <ScaleCrop>false</ScaleCrop>
  <Manager>高级中学名校试卷</Manager>
  <Company>高级中学名校试卷</Company>
  <LinksUpToDate>false</LinksUpToDate>
  <CharactersWithSpaces>36133</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cp:revision>
  <dcterms:created xsi:type="dcterms:W3CDTF">2024-03-01T02:46:00Z</dcterms:created>
  <dcterms:modified xsi:type="dcterms:W3CDTF">2024-03-18T11:48:00Z</dcterms:modified>
  <cp:category>高级中学名校试卷</cp:category>
</cp:coreProperties>
</file>