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舰船涂料系列项目规划设计纲要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96" w:history="1">
        <w:r>
          <w:rPr>
            <w:rFonts w:ascii="仿宋" w:eastAsia="仿宋" w:hAnsi="仿宋" w:cs="仿宋" w:hint="eastAsia"/>
            <w:lang w:eastAsia="zh-CN"/>
          </w:rPr>
          <w:t>前言</w:t>
        </w:r>
        <w:r>
          <w:tab/>
        </w:r>
        <w:r>
          <w:fldChar w:fldCharType="begin"/>
        </w:r>
        <w:r>
          <w:instrText xml:space="preserve"> PAGEREF _Toc16396 \h </w:instrText>
        </w:r>
        <w:r>
          <w:fldChar w:fldCharType="separate"/>
        </w:r>
        <w:r>
          <w:t>3</w:t>
        </w:r>
        <w:r>
          <w:fldChar w:fldCharType="end"/>
        </w:r>
      </w:hyperlink>
    </w:p>
    <w:p>
      <w:pPr>
        <w:pStyle w:val="TOC1"/>
        <w:tabs>
          <w:tab w:val="right" w:leader="dot" w:pos="8306"/>
        </w:tabs>
      </w:pPr>
      <w:hyperlink w:anchor="_Toc25835" w:history="1">
        <w:r>
          <w:rPr>
            <w:rFonts w:ascii="仿宋" w:eastAsia="仿宋" w:hAnsi="仿宋" w:cs="仿宋" w:hint="eastAsia"/>
            <w:lang w:eastAsia="zh-CN"/>
          </w:rPr>
          <w:t>一、舰船涂料系列项目概论</w:t>
        </w:r>
        <w:r>
          <w:tab/>
        </w:r>
        <w:r>
          <w:fldChar w:fldCharType="begin"/>
        </w:r>
        <w:r>
          <w:instrText xml:space="preserve"> PAGEREF _Toc25835 \h </w:instrText>
        </w:r>
        <w:r>
          <w:fldChar w:fldCharType="separate"/>
        </w:r>
        <w:r>
          <w:t>3</w:t>
        </w:r>
        <w:r>
          <w:fldChar w:fldCharType="end"/>
        </w:r>
      </w:hyperlink>
    </w:p>
    <w:p>
      <w:pPr>
        <w:pStyle w:val="TOC2"/>
        <w:tabs>
          <w:tab w:val="right" w:leader="dot" w:pos="8306"/>
        </w:tabs>
      </w:pPr>
      <w:hyperlink w:anchor="_Toc24556" w:history="1">
        <w:r>
          <w:rPr>
            <w:rFonts w:ascii="仿宋" w:eastAsia="仿宋" w:hAnsi="仿宋" w:cs="仿宋" w:hint="eastAsia"/>
            <w:lang w:eastAsia="zh-CN"/>
          </w:rPr>
          <w:t>(一)、舰船涂料系列项目概况</w:t>
        </w:r>
        <w:r>
          <w:tab/>
        </w:r>
        <w:r>
          <w:fldChar w:fldCharType="begin"/>
        </w:r>
        <w:r>
          <w:instrText xml:space="preserve"> PAGEREF _Toc24556 \h </w:instrText>
        </w:r>
        <w:r>
          <w:fldChar w:fldCharType="separate"/>
        </w:r>
        <w:r>
          <w:t>3</w:t>
        </w:r>
        <w:r>
          <w:fldChar w:fldCharType="end"/>
        </w:r>
      </w:hyperlink>
    </w:p>
    <w:p>
      <w:pPr>
        <w:pStyle w:val="TOC2"/>
        <w:tabs>
          <w:tab w:val="right" w:leader="dot" w:pos="8306"/>
        </w:tabs>
      </w:pPr>
      <w:hyperlink w:anchor="_Toc24829" w:history="1">
        <w:r>
          <w:rPr>
            <w:rFonts w:ascii="仿宋" w:eastAsia="仿宋" w:hAnsi="仿宋" w:cs="仿宋" w:hint="eastAsia"/>
            <w:lang w:eastAsia="zh-CN"/>
          </w:rPr>
          <w:t>(二)、舰船涂料系列项目目标</w:t>
        </w:r>
        <w:r>
          <w:tab/>
        </w:r>
        <w:r>
          <w:fldChar w:fldCharType="begin"/>
        </w:r>
        <w:r>
          <w:instrText xml:space="preserve"> PAGEREF _Toc24829 \h </w:instrText>
        </w:r>
        <w:r>
          <w:fldChar w:fldCharType="separate"/>
        </w:r>
        <w:r>
          <w:t>5</w:t>
        </w:r>
        <w:r>
          <w:fldChar w:fldCharType="end"/>
        </w:r>
      </w:hyperlink>
    </w:p>
    <w:p>
      <w:pPr>
        <w:pStyle w:val="TOC2"/>
        <w:tabs>
          <w:tab w:val="right" w:leader="dot" w:pos="8306"/>
        </w:tabs>
      </w:pPr>
      <w:hyperlink w:anchor="_Toc15039" w:history="1">
        <w:r>
          <w:rPr>
            <w:rFonts w:ascii="仿宋" w:eastAsia="仿宋" w:hAnsi="仿宋" w:cs="仿宋" w:hint="eastAsia"/>
            <w:lang w:eastAsia="zh-CN"/>
          </w:rPr>
          <w:t>(三)、舰船涂料系列项目提出的理由</w:t>
        </w:r>
        <w:r>
          <w:tab/>
        </w:r>
        <w:r>
          <w:fldChar w:fldCharType="begin"/>
        </w:r>
        <w:r>
          <w:instrText xml:space="preserve"> PAGEREF _Toc15039 \h </w:instrText>
        </w:r>
        <w:r>
          <w:fldChar w:fldCharType="separate"/>
        </w:r>
        <w:r>
          <w:t>6</w:t>
        </w:r>
        <w:r>
          <w:fldChar w:fldCharType="end"/>
        </w:r>
      </w:hyperlink>
    </w:p>
    <w:p>
      <w:pPr>
        <w:pStyle w:val="TOC2"/>
        <w:tabs>
          <w:tab w:val="right" w:leader="dot" w:pos="8306"/>
        </w:tabs>
      </w:pPr>
      <w:hyperlink w:anchor="_Toc15621" w:history="1">
        <w:r>
          <w:rPr>
            <w:rFonts w:ascii="仿宋" w:eastAsia="仿宋" w:hAnsi="仿宋" w:cs="仿宋" w:hint="eastAsia"/>
            <w:lang w:eastAsia="zh-CN"/>
          </w:rPr>
          <w:t>(四)、舰船涂料系列项目意义</w:t>
        </w:r>
        <w:r>
          <w:tab/>
        </w:r>
        <w:r>
          <w:fldChar w:fldCharType="begin"/>
        </w:r>
        <w:r>
          <w:instrText xml:space="preserve"> PAGEREF _Toc15621 \h </w:instrText>
        </w:r>
        <w:r>
          <w:fldChar w:fldCharType="separate"/>
        </w:r>
        <w:r>
          <w:t>8</w:t>
        </w:r>
        <w:r>
          <w:fldChar w:fldCharType="end"/>
        </w:r>
      </w:hyperlink>
    </w:p>
    <w:p>
      <w:pPr>
        <w:pStyle w:val="TOC2"/>
        <w:tabs>
          <w:tab w:val="right" w:leader="dot" w:pos="8306"/>
        </w:tabs>
      </w:pPr>
      <w:hyperlink w:anchor="_Toc21568" w:history="1">
        <w:r>
          <w:rPr>
            <w:rFonts w:ascii="仿宋" w:eastAsia="仿宋" w:hAnsi="仿宋" w:cs="仿宋" w:hint="eastAsia"/>
            <w:lang w:eastAsia="zh-CN"/>
          </w:rPr>
          <w:t>(五)、舰船涂料系列项目背景</w:t>
        </w:r>
        <w:r>
          <w:tab/>
        </w:r>
        <w:r>
          <w:fldChar w:fldCharType="begin"/>
        </w:r>
        <w:r>
          <w:instrText xml:space="preserve"> PAGEREF _Toc21568 \h </w:instrText>
        </w:r>
        <w:r>
          <w:fldChar w:fldCharType="separate"/>
        </w:r>
        <w:r>
          <w:t>9</w:t>
        </w:r>
        <w:r>
          <w:fldChar w:fldCharType="end"/>
        </w:r>
      </w:hyperlink>
    </w:p>
    <w:p>
      <w:pPr>
        <w:pStyle w:val="TOC1"/>
        <w:tabs>
          <w:tab w:val="right" w:leader="dot" w:pos="8306"/>
        </w:tabs>
      </w:pPr>
      <w:hyperlink w:anchor="_Toc3671" w:history="1">
        <w:r>
          <w:rPr>
            <w:rFonts w:ascii="仿宋" w:eastAsia="仿宋" w:hAnsi="仿宋" w:cs="仿宋" w:hint="eastAsia"/>
            <w:lang w:eastAsia="zh-CN"/>
          </w:rPr>
          <w:t>二、舰船涂料系列项目选址可行性分析</w:t>
        </w:r>
        <w:r>
          <w:tab/>
        </w:r>
        <w:r>
          <w:fldChar w:fldCharType="begin"/>
        </w:r>
        <w:r>
          <w:instrText xml:space="preserve"> PAGEREF _Toc3671 \h </w:instrText>
        </w:r>
        <w:r>
          <w:fldChar w:fldCharType="separate"/>
        </w:r>
        <w:r>
          <w:t>10</w:t>
        </w:r>
        <w:r>
          <w:fldChar w:fldCharType="end"/>
        </w:r>
      </w:hyperlink>
    </w:p>
    <w:p>
      <w:pPr>
        <w:pStyle w:val="TOC2"/>
        <w:tabs>
          <w:tab w:val="right" w:leader="dot" w:pos="8306"/>
        </w:tabs>
      </w:pPr>
      <w:hyperlink w:anchor="_Toc4847" w:history="1">
        <w:r>
          <w:rPr>
            <w:rFonts w:ascii="仿宋" w:eastAsia="仿宋" w:hAnsi="仿宋" w:cs="仿宋" w:hint="eastAsia"/>
            <w:lang w:eastAsia="zh-CN"/>
          </w:rPr>
          <w:t>(一)、舰船涂料系列项目选址</w:t>
        </w:r>
        <w:r>
          <w:tab/>
        </w:r>
        <w:r>
          <w:fldChar w:fldCharType="begin"/>
        </w:r>
        <w:r>
          <w:instrText xml:space="preserve"> PAGEREF _Toc4847 \h </w:instrText>
        </w:r>
        <w:r>
          <w:fldChar w:fldCharType="separate"/>
        </w:r>
        <w:r>
          <w:t>10</w:t>
        </w:r>
        <w:r>
          <w:fldChar w:fldCharType="end"/>
        </w:r>
      </w:hyperlink>
    </w:p>
    <w:p>
      <w:pPr>
        <w:pStyle w:val="TOC2"/>
        <w:tabs>
          <w:tab w:val="right" w:leader="dot" w:pos="8306"/>
        </w:tabs>
      </w:pPr>
      <w:hyperlink w:anchor="_Toc5635" w:history="1">
        <w:r>
          <w:rPr>
            <w:rFonts w:ascii="仿宋" w:eastAsia="仿宋" w:hAnsi="仿宋" w:cs="仿宋" w:hint="eastAsia"/>
            <w:lang w:eastAsia="zh-CN"/>
          </w:rPr>
          <w:t>(二)、用地控制指标</w:t>
        </w:r>
        <w:r>
          <w:tab/>
        </w:r>
        <w:r>
          <w:fldChar w:fldCharType="begin"/>
        </w:r>
        <w:r>
          <w:instrText xml:space="preserve"> PAGEREF _Toc5635 \h </w:instrText>
        </w:r>
        <w:r>
          <w:fldChar w:fldCharType="separate"/>
        </w:r>
        <w:r>
          <w:t>10</w:t>
        </w:r>
        <w:r>
          <w:fldChar w:fldCharType="end"/>
        </w:r>
      </w:hyperlink>
    </w:p>
    <w:p>
      <w:pPr>
        <w:pStyle w:val="TOC2"/>
        <w:tabs>
          <w:tab w:val="right" w:leader="dot" w:pos="8306"/>
        </w:tabs>
      </w:pPr>
      <w:hyperlink w:anchor="_Toc7647" w:history="1">
        <w:r>
          <w:rPr>
            <w:rFonts w:ascii="仿宋" w:eastAsia="仿宋" w:hAnsi="仿宋" w:cs="仿宋" w:hint="eastAsia"/>
            <w:lang w:eastAsia="zh-CN"/>
          </w:rPr>
          <w:t>(三)、节约用地措施</w:t>
        </w:r>
        <w:r>
          <w:tab/>
        </w:r>
        <w:r>
          <w:fldChar w:fldCharType="begin"/>
        </w:r>
        <w:r>
          <w:instrText xml:space="preserve"> PAGEREF _Toc7647 \h </w:instrText>
        </w:r>
        <w:r>
          <w:fldChar w:fldCharType="separate"/>
        </w:r>
        <w:r>
          <w:t>12</w:t>
        </w:r>
        <w:r>
          <w:fldChar w:fldCharType="end"/>
        </w:r>
      </w:hyperlink>
    </w:p>
    <w:p>
      <w:pPr>
        <w:pStyle w:val="TOC2"/>
        <w:tabs>
          <w:tab w:val="right" w:leader="dot" w:pos="8306"/>
        </w:tabs>
      </w:pPr>
      <w:hyperlink w:anchor="_Toc18417" w:history="1">
        <w:r>
          <w:rPr>
            <w:rFonts w:ascii="仿宋" w:eastAsia="仿宋" w:hAnsi="仿宋" w:cs="仿宋" w:hint="eastAsia"/>
            <w:lang w:eastAsia="zh-CN"/>
          </w:rPr>
          <w:t>(四)、总图布置方案</w:t>
        </w:r>
        <w:r>
          <w:tab/>
        </w:r>
        <w:r>
          <w:fldChar w:fldCharType="begin"/>
        </w:r>
        <w:r>
          <w:instrText xml:space="preserve"> PAGEREF _Toc18417 \h </w:instrText>
        </w:r>
        <w:r>
          <w:fldChar w:fldCharType="separate"/>
        </w:r>
        <w:r>
          <w:t>13</w:t>
        </w:r>
        <w:r>
          <w:fldChar w:fldCharType="end"/>
        </w:r>
      </w:hyperlink>
    </w:p>
    <w:p>
      <w:pPr>
        <w:pStyle w:val="TOC2"/>
        <w:tabs>
          <w:tab w:val="right" w:leader="dot" w:pos="8306"/>
        </w:tabs>
      </w:pPr>
      <w:hyperlink w:anchor="_Toc26104" w:history="1">
        <w:r>
          <w:rPr>
            <w:rFonts w:ascii="仿宋" w:eastAsia="仿宋" w:hAnsi="仿宋" w:cs="仿宋" w:hint="eastAsia"/>
            <w:lang w:eastAsia="zh-CN"/>
          </w:rPr>
          <w:t>(五)、选址综合评价</w:t>
        </w:r>
        <w:r>
          <w:tab/>
        </w:r>
        <w:r>
          <w:fldChar w:fldCharType="begin"/>
        </w:r>
        <w:r>
          <w:instrText xml:space="preserve"> PAGEREF _Toc26104 \h </w:instrText>
        </w:r>
        <w:r>
          <w:fldChar w:fldCharType="separate"/>
        </w:r>
        <w:r>
          <w:t>14</w:t>
        </w:r>
        <w:r>
          <w:fldChar w:fldCharType="end"/>
        </w:r>
      </w:hyperlink>
    </w:p>
    <w:p>
      <w:pPr>
        <w:pStyle w:val="TOC1"/>
        <w:tabs>
          <w:tab w:val="right" w:leader="dot" w:pos="8306"/>
        </w:tabs>
      </w:pPr>
      <w:hyperlink w:anchor="_Toc21406" w:history="1">
        <w:r>
          <w:rPr>
            <w:rFonts w:ascii="仿宋" w:eastAsia="仿宋" w:hAnsi="仿宋" w:cs="仿宋" w:hint="eastAsia"/>
            <w:lang w:eastAsia="zh-CN"/>
          </w:rPr>
          <w:t>三、舰船涂料系列项目危机管理</w:t>
        </w:r>
        <w:r>
          <w:tab/>
        </w:r>
        <w:r>
          <w:fldChar w:fldCharType="begin"/>
        </w:r>
        <w:r>
          <w:instrText xml:space="preserve"> PAGEREF _Toc21406 \h </w:instrText>
        </w:r>
        <w:r>
          <w:fldChar w:fldCharType="separate"/>
        </w:r>
        <w:r>
          <w:t>15</w:t>
        </w:r>
        <w:r>
          <w:fldChar w:fldCharType="end"/>
        </w:r>
      </w:hyperlink>
    </w:p>
    <w:p>
      <w:pPr>
        <w:pStyle w:val="TOC2"/>
        <w:tabs>
          <w:tab w:val="right" w:leader="dot" w:pos="8306"/>
        </w:tabs>
      </w:pPr>
      <w:hyperlink w:anchor="_Toc7723" w:history="1">
        <w:r>
          <w:rPr>
            <w:rFonts w:ascii="仿宋" w:eastAsia="仿宋" w:hAnsi="仿宋" w:cs="仿宋" w:hint="eastAsia"/>
            <w:lang w:eastAsia="zh-CN"/>
          </w:rPr>
          <w:t>(一)、危机预警与识别</w:t>
        </w:r>
        <w:r>
          <w:tab/>
        </w:r>
        <w:r>
          <w:fldChar w:fldCharType="begin"/>
        </w:r>
        <w:r>
          <w:instrText xml:space="preserve"> PAGEREF _Toc7723 \h </w:instrText>
        </w:r>
        <w:r>
          <w:fldChar w:fldCharType="separate"/>
        </w:r>
        <w:r>
          <w:t>15</w:t>
        </w:r>
        <w:r>
          <w:fldChar w:fldCharType="end"/>
        </w:r>
      </w:hyperlink>
    </w:p>
    <w:p>
      <w:pPr>
        <w:pStyle w:val="TOC2"/>
        <w:tabs>
          <w:tab w:val="right" w:leader="dot" w:pos="8306"/>
        </w:tabs>
      </w:pPr>
      <w:hyperlink w:anchor="_Toc1014" w:history="1">
        <w:r>
          <w:rPr>
            <w:rFonts w:ascii="仿宋" w:eastAsia="仿宋" w:hAnsi="仿宋" w:cs="仿宋" w:hint="eastAsia"/>
            <w:lang w:eastAsia="zh-CN"/>
          </w:rPr>
          <w:t>(二)、危机应对与恢复</w:t>
        </w:r>
        <w:r>
          <w:tab/>
        </w:r>
        <w:r>
          <w:fldChar w:fldCharType="begin"/>
        </w:r>
        <w:r>
          <w:instrText xml:space="preserve"> PAGEREF _Toc1014 \h </w:instrText>
        </w:r>
        <w:r>
          <w:fldChar w:fldCharType="separate"/>
        </w:r>
        <w:r>
          <w:t>16</w:t>
        </w:r>
        <w:r>
          <w:fldChar w:fldCharType="end"/>
        </w:r>
      </w:hyperlink>
    </w:p>
    <w:p>
      <w:pPr>
        <w:pStyle w:val="TOC1"/>
        <w:tabs>
          <w:tab w:val="right" w:leader="dot" w:pos="8306"/>
        </w:tabs>
      </w:pPr>
      <w:hyperlink w:anchor="_Toc17007" w:history="1">
        <w:r>
          <w:rPr>
            <w:rFonts w:ascii="仿宋" w:eastAsia="仿宋" w:hAnsi="仿宋" w:cs="仿宋" w:hint="eastAsia"/>
            <w:lang w:eastAsia="zh-CN"/>
          </w:rPr>
          <w:t>四、舰船涂料系列项目土建工程</w:t>
        </w:r>
        <w:r>
          <w:tab/>
        </w:r>
        <w:r>
          <w:fldChar w:fldCharType="begin"/>
        </w:r>
        <w:r>
          <w:instrText xml:space="preserve"> PAGEREF _Toc17007 \h </w:instrText>
        </w:r>
        <w:r>
          <w:fldChar w:fldCharType="separate"/>
        </w:r>
        <w:r>
          <w:t>18</w:t>
        </w:r>
        <w:r>
          <w:fldChar w:fldCharType="end"/>
        </w:r>
      </w:hyperlink>
    </w:p>
    <w:p>
      <w:pPr>
        <w:pStyle w:val="TOC2"/>
        <w:tabs>
          <w:tab w:val="right" w:leader="dot" w:pos="8306"/>
        </w:tabs>
      </w:pPr>
      <w:hyperlink w:anchor="_Toc14056" w:history="1">
        <w:r>
          <w:rPr>
            <w:rFonts w:ascii="仿宋" w:eastAsia="仿宋" w:hAnsi="仿宋" w:cs="仿宋" w:hint="eastAsia"/>
            <w:lang w:eastAsia="zh-CN"/>
          </w:rPr>
          <w:t>(一)、建筑工程设计原则</w:t>
        </w:r>
        <w:r>
          <w:tab/>
        </w:r>
        <w:r>
          <w:fldChar w:fldCharType="begin"/>
        </w:r>
        <w:r>
          <w:instrText xml:space="preserve"> PAGEREF _Toc14056 \h </w:instrText>
        </w:r>
        <w:r>
          <w:fldChar w:fldCharType="separate"/>
        </w:r>
        <w:r>
          <w:t>18</w:t>
        </w:r>
        <w:r>
          <w:fldChar w:fldCharType="end"/>
        </w:r>
      </w:hyperlink>
    </w:p>
    <w:p>
      <w:pPr>
        <w:pStyle w:val="TOC2"/>
        <w:tabs>
          <w:tab w:val="right" w:leader="dot" w:pos="8306"/>
        </w:tabs>
      </w:pPr>
      <w:hyperlink w:anchor="_Toc2945" w:history="1">
        <w:r>
          <w:rPr>
            <w:rFonts w:ascii="仿宋" w:eastAsia="仿宋" w:hAnsi="仿宋" w:cs="仿宋" w:hint="eastAsia"/>
            <w:lang w:eastAsia="zh-CN"/>
          </w:rPr>
          <w:t>(二)、土建工程设计年限及安全等级</w:t>
        </w:r>
        <w:r>
          <w:tab/>
        </w:r>
        <w:r>
          <w:fldChar w:fldCharType="begin"/>
        </w:r>
        <w:r>
          <w:instrText xml:space="preserve"> PAGEREF _Toc2945 \h </w:instrText>
        </w:r>
        <w:r>
          <w:fldChar w:fldCharType="separate"/>
        </w:r>
        <w:r>
          <w:t>19</w:t>
        </w:r>
        <w:r>
          <w:fldChar w:fldCharType="end"/>
        </w:r>
      </w:hyperlink>
    </w:p>
    <w:p>
      <w:pPr>
        <w:pStyle w:val="TOC2"/>
        <w:tabs>
          <w:tab w:val="right" w:leader="dot" w:pos="8306"/>
        </w:tabs>
      </w:pPr>
      <w:hyperlink w:anchor="_Toc29343" w:history="1">
        <w:r>
          <w:rPr>
            <w:rFonts w:ascii="仿宋" w:eastAsia="仿宋" w:hAnsi="仿宋" w:cs="仿宋" w:hint="eastAsia"/>
            <w:lang w:eastAsia="zh-CN"/>
          </w:rPr>
          <w:t>(三)、建筑工程设计总体要求</w:t>
        </w:r>
        <w:r>
          <w:tab/>
        </w:r>
        <w:r>
          <w:fldChar w:fldCharType="begin"/>
        </w:r>
        <w:r>
          <w:instrText xml:space="preserve"> PAGEREF _Toc29343 \h </w:instrText>
        </w:r>
        <w:r>
          <w:fldChar w:fldCharType="separate"/>
        </w:r>
        <w:r>
          <w:t>20</w:t>
        </w:r>
        <w:r>
          <w:fldChar w:fldCharType="end"/>
        </w:r>
      </w:hyperlink>
    </w:p>
    <w:p>
      <w:pPr>
        <w:pStyle w:val="TOC2"/>
        <w:tabs>
          <w:tab w:val="right" w:leader="dot" w:pos="8306"/>
        </w:tabs>
      </w:pPr>
      <w:hyperlink w:anchor="_Toc23990" w:history="1">
        <w:r>
          <w:rPr>
            <w:rFonts w:ascii="仿宋" w:eastAsia="仿宋" w:hAnsi="仿宋" w:cs="仿宋" w:hint="eastAsia"/>
            <w:lang w:eastAsia="zh-CN"/>
          </w:rPr>
          <w:t>(四)、土建工程建设指标</w:t>
        </w:r>
        <w:r>
          <w:tab/>
        </w:r>
        <w:r>
          <w:fldChar w:fldCharType="begin"/>
        </w:r>
        <w:r>
          <w:instrText xml:space="preserve"> PAGEREF _Toc23990 \h </w:instrText>
        </w:r>
        <w:r>
          <w:fldChar w:fldCharType="separate"/>
        </w:r>
        <w:r>
          <w:t>21</w:t>
        </w:r>
        <w:r>
          <w:fldChar w:fldCharType="end"/>
        </w:r>
      </w:hyperlink>
    </w:p>
    <w:p>
      <w:pPr>
        <w:pStyle w:val="TOC1"/>
        <w:tabs>
          <w:tab w:val="right" w:leader="dot" w:pos="8306"/>
        </w:tabs>
      </w:pPr>
      <w:hyperlink w:anchor="_Toc3468" w:history="1">
        <w:r>
          <w:rPr>
            <w:rFonts w:ascii="仿宋" w:eastAsia="仿宋" w:hAnsi="仿宋" w:cs="仿宋" w:hint="eastAsia"/>
            <w:lang w:eastAsia="zh-CN"/>
          </w:rPr>
          <w:t>五、舰船涂料系列项目绩效评估</w:t>
        </w:r>
        <w:r>
          <w:tab/>
        </w:r>
        <w:r>
          <w:fldChar w:fldCharType="begin"/>
        </w:r>
        <w:r>
          <w:instrText xml:space="preserve"> PAGEREF _Toc3468 \h </w:instrText>
        </w:r>
        <w:r>
          <w:fldChar w:fldCharType="separate"/>
        </w:r>
        <w:r>
          <w:t>21</w:t>
        </w:r>
        <w:r>
          <w:fldChar w:fldCharType="end"/>
        </w:r>
      </w:hyperlink>
    </w:p>
    <w:p>
      <w:pPr>
        <w:pStyle w:val="TOC2"/>
        <w:tabs>
          <w:tab w:val="right" w:leader="dot" w:pos="8306"/>
        </w:tabs>
      </w:pPr>
      <w:hyperlink w:anchor="_Toc29547" w:history="1">
        <w:r>
          <w:rPr>
            <w:rFonts w:ascii="仿宋" w:eastAsia="仿宋" w:hAnsi="仿宋" w:cs="仿宋" w:hint="eastAsia"/>
            <w:lang w:eastAsia="zh-CN"/>
          </w:rPr>
          <w:t>(一)、绩效评估指标</w:t>
        </w:r>
        <w:r>
          <w:tab/>
        </w:r>
        <w:r>
          <w:fldChar w:fldCharType="begin"/>
        </w:r>
        <w:r>
          <w:instrText xml:space="preserve"> PAGEREF _Toc29547 \h </w:instrText>
        </w:r>
        <w:r>
          <w:fldChar w:fldCharType="separate"/>
        </w:r>
        <w:r>
          <w:t>21</w:t>
        </w:r>
        <w:r>
          <w:fldChar w:fldCharType="end"/>
        </w:r>
      </w:hyperlink>
    </w:p>
    <w:p>
      <w:pPr>
        <w:pStyle w:val="TOC2"/>
        <w:tabs>
          <w:tab w:val="right" w:leader="dot" w:pos="8306"/>
        </w:tabs>
      </w:pPr>
      <w:hyperlink w:anchor="_Toc18332" w:history="1">
        <w:r>
          <w:rPr>
            <w:rFonts w:ascii="仿宋" w:eastAsia="仿宋" w:hAnsi="仿宋" w:cs="仿宋" w:hint="eastAsia"/>
            <w:lang w:eastAsia="zh-CN"/>
          </w:rPr>
          <w:t>(二)、绩效评估方法</w:t>
        </w:r>
        <w:r>
          <w:tab/>
        </w:r>
        <w:r>
          <w:fldChar w:fldCharType="begin"/>
        </w:r>
        <w:r>
          <w:instrText xml:space="preserve"> PAGEREF _Toc18332 \h </w:instrText>
        </w:r>
        <w:r>
          <w:fldChar w:fldCharType="separate"/>
        </w:r>
        <w:r>
          <w:t>22</w:t>
        </w:r>
        <w:r>
          <w:fldChar w:fldCharType="end"/>
        </w:r>
      </w:hyperlink>
    </w:p>
    <w:p>
      <w:pPr>
        <w:pStyle w:val="TOC2"/>
        <w:tabs>
          <w:tab w:val="right" w:leader="dot" w:pos="8306"/>
        </w:tabs>
      </w:pPr>
      <w:hyperlink w:anchor="_Toc18381" w:history="1">
        <w:r>
          <w:rPr>
            <w:rFonts w:ascii="仿宋" w:eastAsia="仿宋" w:hAnsi="仿宋" w:cs="仿宋" w:hint="eastAsia"/>
            <w:lang w:eastAsia="zh-CN"/>
          </w:rPr>
          <w:t>(三)、绩效评估周期</w:t>
        </w:r>
        <w:r>
          <w:tab/>
        </w:r>
        <w:r>
          <w:fldChar w:fldCharType="begin"/>
        </w:r>
        <w:r>
          <w:instrText xml:space="preserve"> PAGEREF _Toc18381 \h </w:instrText>
        </w:r>
        <w:r>
          <w:fldChar w:fldCharType="separate"/>
        </w:r>
        <w:r>
          <w:t>23</w:t>
        </w:r>
        <w:r>
          <w:fldChar w:fldCharType="end"/>
        </w:r>
      </w:hyperlink>
    </w:p>
    <w:p>
      <w:pPr>
        <w:pStyle w:val="TOC1"/>
        <w:tabs>
          <w:tab w:val="right" w:leader="dot" w:pos="8306"/>
        </w:tabs>
      </w:pPr>
      <w:hyperlink w:anchor="_Toc26199" w:history="1">
        <w:r>
          <w:rPr>
            <w:rFonts w:ascii="仿宋" w:eastAsia="仿宋" w:hAnsi="仿宋" w:cs="仿宋" w:hint="eastAsia"/>
            <w:lang w:eastAsia="zh-CN"/>
          </w:rPr>
          <w:t>六、产品规划分析</w:t>
        </w:r>
        <w:r>
          <w:tab/>
        </w:r>
        <w:r>
          <w:fldChar w:fldCharType="begin"/>
        </w:r>
        <w:r>
          <w:instrText xml:space="preserve"> PAGEREF _Toc26199 \h </w:instrText>
        </w:r>
        <w:r>
          <w:fldChar w:fldCharType="separate"/>
        </w:r>
        <w:r>
          <w:t>24</w:t>
        </w:r>
        <w:r>
          <w:fldChar w:fldCharType="end"/>
        </w:r>
      </w:hyperlink>
    </w:p>
    <w:p>
      <w:pPr>
        <w:pStyle w:val="TOC2"/>
        <w:tabs>
          <w:tab w:val="right" w:leader="dot" w:pos="8306"/>
        </w:tabs>
      </w:pPr>
      <w:hyperlink w:anchor="_Toc11542" w:history="1">
        <w:r>
          <w:rPr>
            <w:rFonts w:ascii="仿宋" w:eastAsia="仿宋" w:hAnsi="仿宋" w:cs="仿宋" w:hint="eastAsia"/>
            <w:lang w:eastAsia="zh-CN"/>
          </w:rPr>
          <w:t>(一)、产品规划</w:t>
        </w:r>
        <w:r>
          <w:tab/>
        </w:r>
        <w:r>
          <w:fldChar w:fldCharType="begin"/>
        </w:r>
        <w:r>
          <w:instrText xml:space="preserve"> PAGEREF _Toc11542 \h </w:instrText>
        </w:r>
        <w:r>
          <w:fldChar w:fldCharType="separate"/>
        </w:r>
        <w:r>
          <w:t>24</w:t>
        </w:r>
        <w:r>
          <w:fldChar w:fldCharType="end"/>
        </w:r>
      </w:hyperlink>
    </w:p>
    <w:p>
      <w:pPr>
        <w:pStyle w:val="TOC2"/>
        <w:tabs>
          <w:tab w:val="right" w:leader="dot" w:pos="8306"/>
        </w:tabs>
      </w:pPr>
      <w:hyperlink w:anchor="_Toc12983" w:history="1">
        <w:r>
          <w:rPr>
            <w:rFonts w:ascii="仿宋" w:eastAsia="仿宋" w:hAnsi="仿宋" w:cs="仿宋" w:hint="eastAsia"/>
            <w:lang w:eastAsia="zh-CN"/>
          </w:rPr>
          <w:t>(二)、建设规模</w:t>
        </w:r>
        <w:r>
          <w:tab/>
        </w:r>
        <w:r>
          <w:fldChar w:fldCharType="begin"/>
        </w:r>
        <w:r>
          <w:instrText xml:space="preserve"> PAGEREF _Toc12983 \h </w:instrText>
        </w:r>
        <w:r>
          <w:fldChar w:fldCharType="separate"/>
        </w:r>
        <w:r>
          <w:t>25</w:t>
        </w:r>
        <w:r>
          <w:fldChar w:fldCharType="end"/>
        </w:r>
      </w:hyperlink>
    </w:p>
    <w:p>
      <w:pPr>
        <w:pStyle w:val="TOC1"/>
        <w:tabs>
          <w:tab w:val="right" w:leader="dot" w:pos="8306"/>
        </w:tabs>
      </w:pPr>
      <w:hyperlink w:anchor="_Toc4459" w:history="1">
        <w:r>
          <w:rPr>
            <w:rFonts w:ascii="仿宋" w:eastAsia="仿宋" w:hAnsi="仿宋" w:cs="仿宋" w:hint="eastAsia"/>
            <w:lang w:eastAsia="zh-CN"/>
          </w:rPr>
          <w:t>七、舰船涂料系列项目社会影响</w:t>
        </w:r>
        <w:r>
          <w:tab/>
        </w:r>
        <w:r>
          <w:fldChar w:fldCharType="begin"/>
        </w:r>
        <w:r>
          <w:instrText xml:space="preserve"> PAGEREF _Toc4459 \h </w:instrText>
        </w:r>
        <w:r>
          <w:fldChar w:fldCharType="separate"/>
        </w:r>
        <w:r>
          <w:t>26</w:t>
        </w:r>
        <w:r>
          <w:fldChar w:fldCharType="end"/>
        </w:r>
      </w:hyperlink>
    </w:p>
    <w:p>
      <w:pPr>
        <w:pStyle w:val="TOC2"/>
        <w:tabs>
          <w:tab w:val="right" w:leader="dot" w:pos="8306"/>
        </w:tabs>
      </w:pPr>
      <w:hyperlink w:anchor="_Toc28407" w:history="1">
        <w:r>
          <w:rPr>
            <w:rFonts w:ascii="仿宋" w:eastAsia="仿宋" w:hAnsi="仿宋" w:cs="仿宋" w:hint="eastAsia"/>
            <w:lang w:eastAsia="zh-CN"/>
          </w:rPr>
          <w:t>(一)、社会责任与义务</w:t>
        </w:r>
        <w:r>
          <w:tab/>
        </w:r>
        <w:r>
          <w:fldChar w:fldCharType="begin"/>
        </w:r>
        <w:r>
          <w:instrText xml:space="preserve"> PAGEREF _Toc28407 \h </w:instrText>
        </w:r>
        <w:r>
          <w:fldChar w:fldCharType="separate"/>
        </w:r>
        <w:r>
          <w:t>26</w:t>
        </w:r>
        <w:r>
          <w:fldChar w:fldCharType="end"/>
        </w:r>
      </w:hyperlink>
    </w:p>
    <w:p>
      <w:pPr>
        <w:pStyle w:val="TOC2"/>
        <w:tabs>
          <w:tab w:val="right" w:leader="dot" w:pos="8306"/>
        </w:tabs>
      </w:pPr>
      <w:hyperlink w:anchor="_Toc20486" w:history="1">
        <w:r>
          <w:rPr>
            <w:rFonts w:ascii="仿宋" w:eastAsia="仿宋" w:hAnsi="仿宋" w:cs="仿宋" w:hint="eastAsia"/>
            <w:lang w:eastAsia="zh-CN"/>
          </w:rPr>
          <w:t>(二)、社会参与与沟通</w:t>
        </w:r>
        <w:r>
          <w:tab/>
        </w:r>
        <w:r>
          <w:fldChar w:fldCharType="begin"/>
        </w:r>
        <w:r>
          <w:instrText xml:space="preserve"> PAGEREF _Toc20486 \h </w:instrText>
        </w:r>
        <w:r>
          <w:fldChar w:fldCharType="separate"/>
        </w:r>
        <w:r>
          <w:t>27</w:t>
        </w:r>
        <w:r>
          <w:fldChar w:fldCharType="end"/>
        </w:r>
      </w:hyperlink>
    </w:p>
    <w:p>
      <w:pPr>
        <w:pStyle w:val="TOC1"/>
        <w:tabs>
          <w:tab w:val="right" w:leader="dot" w:pos="8306"/>
        </w:tabs>
      </w:pPr>
      <w:hyperlink w:anchor="_Toc19380" w:history="1">
        <w:r>
          <w:rPr>
            <w:rFonts w:ascii="仿宋" w:eastAsia="仿宋" w:hAnsi="仿宋" w:cs="仿宋" w:hint="eastAsia"/>
            <w:lang w:eastAsia="zh-CN"/>
          </w:rPr>
          <w:t>八、舰船涂料系列项目经营效益</w:t>
        </w:r>
        <w:r>
          <w:tab/>
        </w:r>
        <w:r>
          <w:fldChar w:fldCharType="begin"/>
        </w:r>
        <w:r>
          <w:instrText xml:space="preserve"> PAGEREF _Toc19380 \h </w:instrText>
        </w:r>
        <w:r>
          <w:fldChar w:fldCharType="separate"/>
        </w:r>
        <w:r>
          <w:t>28</w:t>
        </w:r>
        <w:r>
          <w:fldChar w:fldCharType="end"/>
        </w:r>
      </w:hyperlink>
    </w:p>
    <w:p>
      <w:pPr>
        <w:pStyle w:val="TOC2"/>
        <w:tabs>
          <w:tab w:val="right" w:leader="dot" w:pos="8306"/>
        </w:tabs>
      </w:pPr>
      <w:hyperlink w:anchor="_Toc6222" w:history="1">
        <w:r>
          <w:rPr>
            <w:rFonts w:ascii="仿宋" w:eastAsia="仿宋" w:hAnsi="仿宋" w:cs="仿宋" w:hint="eastAsia"/>
            <w:lang w:eastAsia="zh-CN"/>
          </w:rPr>
          <w:t>(一)、经济评价财务测算</w:t>
        </w:r>
        <w:r>
          <w:tab/>
        </w:r>
        <w:r>
          <w:fldChar w:fldCharType="begin"/>
        </w:r>
        <w:r>
          <w:instrText xml:space="preserve"> PAGEREF _Toc6222 \h </w:instrText>
        </w:r>
        <w:r>
          <w:fldChar w:fldCharType="separate"/>
        </w:r>
        <w:r>
          <w:t>28</w:t>
        </w:r>
        <w:r>
          <w:fldChar w:fldCharType="end"/>
        </w:r>
      </w:hyperlink>
    </w:p>
    <w:p>
      <w:pPr>
        <w:pStyle w:val="TOC2"/>
        <w:tabs>
          <w:tab w:val="right" w:leader="dot" w:pos="8306"/>
        </w:tabs>
      </w:pPr>
      <w:hyperlink w:anchor="_Toc24323" w:history="1">
        <w:r>
          <w:rPr>
            <w:rFonts w:ascii="仿宋" w:eastAsia="仿宋" w:hAnsi="仿宋" w:cs="仿宋" w:hint="eastAsia"/>
            <w:lang w:eastAsia="zh-CN"/>
          </w:rPr>
          <w:t>(二)、舰船涂料系列项目盈利能力分析</w:t>
        </w:r>
        <w:r>
          <w:tab/>
        </w:r>
        <w:r>
          <w:fldChar w:fldCharType="begin"/>
        </w:r>
        <w:r>
          <w:instrText xml:space="preserve"> PAGEREF _Toc24323 \h </w:instrText>
        </w:r>
        <w:r>
          <w:fldChar w:fldCharType="separate"/>
        </w:r>
        <w:r>
          <w:t>29</w:t>
        </w:r>
        <w:r>
          <w:fldChar w:fldCharType="end"/>
        </w:r>
      </w:hyperlink>
    </w:p>
    <w:p>
      <w:pPr>
        <w:pStyle w:val="TOC1"/>
        <w:tabs>
          <w:tab w:val="right" w:leader="dot" w:pos="8306"/>
        </w:tabs>
      </w:pPr>
      <w:hyperlink w:anchor="_Toc776" w:history="1">
        <w:r>
          <w:rPr>
            <w:rFonts w:ascii="仿宋" w:eastAsia="仿宋" w:hAnsi="仿宋" w:cs="仿宋" w:hint="eastAsia"/>
            <w:lang w:eastAsia="zh-CN"/>
          </w:rPr>
          <w:t>九、舰船涂料系列项目技术管理</w:t>
        </w:r>
        <w:r>
          <w:tab/>
        </w:r>
        <w:r>
          <w:fldChar w:fldCharType="begin"/>
        </w:r>
        <w:r>
          <w:instrText xml:space="preserve"> PAGEREF _Toc776 \h </w:instrText>
        </w:r>
        <w:r>
          <w:fldChar w:fldCharType="separate"/>
        </w:r>
        <w:r>
          <w:t>30</w:t>
        </w:r>
        <w:r>
          <w:fldChar w:fldCharType="end"/>
        </w:r>
      </w:hyperlink>
    </w:p>
    <w:p>
      <w:pPr>
        <w:pStyle w:val="TOC2"/>
        <w:tabs>
          <w:tab w:val="right" w:leader="dot" w:pos="8306"/>
        </w:tabs>
      </w:pPr>
      <w:hyperlink w:anchor="_Toc30075" w:history="1">
        <w:r>
          <w:rPr>
            <w:rFonts w:ascii="仿宋" w:eastAsia="仿宋" w:hAnsi="仿宋" w:cs="仿宋" w:hint="eastAsia"/>
            <w:lang w:eastAsia="zh-CN"/>
          </w:rPr>
          <w:t>(一)、技术方案选用方向</w:t>
        </w:r>
        <w:r>
          <w:tab/>
        </w:r>
        <w:r>
          <w:fldChar w:fldCharType="begin"/>
        </w:r>
        <w:r>
          <w:instrText xml:space="preserve"> PAGEREF _Toc30075 \h </w:instrText>
        </w:r>
        <w:r>
          <w:fldChar w:fldCharType="separate"/>
        </w:r>
        <w:r>
          <w:t>30</w:t>
        </w:r>
        <w:r>
          <w:fldChar w:fldCharType="end"/>
        </w:r>
      </w:hyperlink>
    </w:p>
    <w:p>
      <w:pPr>
        <w:pStyle w:val="TOC2"/>
        <w:tabs>
          <w:tab w:val="right" w:leader="dot" w:pos="8306"/>
        </w:tabs>
      </w:pPr>
      <w:hyperlink w:anchor="_Toc28111" w:history="1">
        <w:r>
          <w:rPr>
            <w:rFonts w:ascii="仿宋" w:eastAsia="仿宋" w:hAnsi="仿宋" w:cs="仿宋" w:hint="eastAsia"/>
            <w:lang w:eastAsia="zh-CN"/>
          </w:rPr>
          <w:t>(二)、工艺技术方案选用原则</w:t>
        </w:r>
        <w:r>
          <w:tab/>
        </w:r>
        <w:r>
          <w:fldChar w:fldCharType="begin"/>
        </w:r>
        <w:r>
          <w:instrText xml:space="preserve"> PAGEREF _Toc28111 \h </w:instrText>
        </w:r>
        <w:r>
          <w:fldChar w:fldCharType="separate"/>
        </w:r>
        <w:r>
          <w:t>31</w:t>
        </w:r>
        <w:r>
          <w:fldChar w:fldCharType="end"/>
        </w:r>
      </w:hyperlink>
    </w:p>
    <w:p>
      <w:pPr>
        <w:pStyle w:val="TOC2"/>
        <w:tabs>
          <w:tab w:val="right" w:leader="dot" w:pos="8306"/>
        </w:tabs>
      </w:pPr>
      <w:hyperlink w:anchor="_Toc5180" w:history="1">
        <w:r>
          <w:rPr>
            <w:rFonts w:ascii="仿宋" w:eastAsia="仿宋" w:hAnsi="仿宋" w:cs="仿宋" w:hint="eastAsia"/>
            <w:lang w:eastAsia="zh-CN"/>
          </w:rPr>
          <w:t>(三)、工艺技术方案要求</w:t>
        </w:r>
        <w:r>
          <w:tab/>
        </w:r>
        <w:r>
          <w:fldChar w:fldCharType="begin"/>
        </w:r>
        <w:r>
          <w:instrText xml:space="preserve"> PAGEREF _Toc5180 \h </w:instrText>
        </w:r>
        <w:r>
          <w:fldChar w:fldCharType="separate"/>
        </w:r>
        <w:r>
          <w:t>34</w:t>
        </w:r>
        <w:r>
          <w:fldChar w:fldCharType="end"/>
        </w:r>
      </w:hyperlink>
    </w:p>
    <w:p>
      <w:pPr>
        <w:pStyle w:val="TOC1"/>
        <w:tabs>
          <w:tab w:val="right" w:leader="dot" w:pos="8306"/>
        </w:tabs>
      </w:pPr>
      <w:hyperlink w:anchor="_Toc14184" w:history="1">
        <w:r>
          <w:rPr>
            <w:rFonts w:ascii="仿宋" w:eastAsia="仿宋" w:hAnsi="仿宋" w:cs="仿宋" w:hint="eastAsia"/>
            <w:lang w:eastAsia="zh-CN"/>
          </w:rPr>
          <w:t>十、舰船涂料系列项目人力资源管理</w:t>
        </w:r>
        <w:r>
          <w:tab/>
        </w:r>
        <w:r>
          <w:fldChar w:fldCharType="begin"/>
        </w:r>
        <w:r>
          <w:instrText xml:space="preserve"> PAGEREF _Toc14184 \h </w:instrText>
        </w:r>
        <w:r>
          <w:fldChar w:fldCharType="separate"/>
        </w:r>
        <w:r>
          <w:t>36</w:t>
        </w:r>
        <w:r>
          <w:fldChar w:fldCharType="end"/>
        </w:r>
      </w:hyperlink>
    </w:p>
    <w:p>
      <w:pPr>
        <w:pStyle w:val="TOC2"/>
        <w:tabs>
          <w:tab w:val="right" w:leader="dot" w:pos="8306"/>
        </w:tabs>
      </w:pPr>
      <w:hyperlink w:anchor="_Toc31865" w:history="1">
        <w:r>
          <w:rPr>
            <w:rFonts w:ascii="仿宋" w:eastAsia="仿宋" w:hAnsi="仿宋" w:cs="仿宋" w:hint="eastAsia"/>
            <w:lang w:eastAsia="zh-CN"/>
          </w:rPr>
          <w:t>(一)、建立健全的预算管理制度</w:t>
        </w:r>
        <w:r>
          <w:tab/>
        </w:r>
        <w:r>
          <w:fldChar w:fldCharType="begin"/>
        </w:r>
        <w:r>
          <w:instrText xml:space="preserve"> PAGEREF _Toc31865 \h </w:instrText>
        </w:r>
        <w:r>
          <w:fldChar w:fldCharType="separate"/>
        </w:r>
        <w:r>
          <w:t>36</w:t>
        </w:r>
        <w:r>
          <w:fldChar w:fldCharType="end"/>
        </w:r>
      </w:hyperlink>
    </w:p>
    <w:p>
      <w:pPr>
        <w:pStyle w:val="TOC2"/>
        <w:tabs>
          <w:tab w:val="right" w:leader="dot" w:pos="8306"/>
        </w:tabs>
      </w:pPr>
      <w:hyperlink w:anchor="_Toc3001" w:history="1">
        <w:r>
          <w:rPr>
            <w:rFonts w:ascii="仿宋" w:eastAsia="仿宋" w:hAnsi="仿宋" w:cs="仿宋" w:hint="eastAsia"/>
            <w:lang w:eastAsia="zh-CN"/>
          </w:rPr>
          <w:t>(二)、加强资金流动监控</w:t>
        </w:r>
        <w:r>
          <w:tab/>
        </w:r>
        <w:r>
          <w:fldChar w:fldCharType="begin"/>
        </w:r>
        <w:r>
          <w:instrText xml:space="preserve"> PAGEREF _Toc3001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27" w:history="1">
        <w:r>
          <w:rPr>
            <w:rFonts w:ascii="仿宋" w:eastAsia="仿宋" w:hAnsi="仿宋" w:cs="仿宋" w:hint="eastAsia"/>
            <w:lang w:eastAsia="zh-CN"/>
          </w:rPr>
          <w:t>(三)、制定完善的风险控制机制</w:t>
        </w:r>
        <w:r>
          <w:tab/>
        </w:r>
        <w:r>
          <w:fldChar w:fldCharType="begin"/>
        </w:r>
        <w:r>
          <w:instrText xml:space="preserve"> PAGEREF _Toc17427 \h </w:instrText>
        </w:r>
        <w:r>
          <w:fldChar w:fldCharType="separate"/>
        </w:r>
        <w:r>
          <w:t>39</w:t>
        </w:r>
        <w:r>
          <w:fldChar w:fldCharType="end"/>
        </w:r>
      </w:hyperlink>
    </w:p>
    <w:p>
      <w:pPr>
        <w:pStyle w:val="TOC2"/>
        <w:tabs>
          <w:tab w:val="right" w:leader="dot" w:pos="8306"/>
        </w:tabs>
      </w:pPr>
      <w:hyperlink w:anchor="_Toc9317" w:history="1">
        <w:r>
          <w:rPr>
            <w:rFonts w:ascii="仿宋" w:eastAsia="仿宋" w:hAnsi="仿宋" w:cs="仿宋" w:hint="eastAsia"/>
            <w:lang w:eastAsia="zh-CN"/>
          </w:rPr>
          <w:t>(四)、优化成本管理</w:t>
        </w:r>
        <w:r>
          <w:tab/>
        </w:r>
        <w:r>
          <w:fldChar w:fldCharType="begin"/>
        </w:r>
        <w:r>
          <w:instrText xml:space="preserve"> PAGEREF _Toc9317 \h </w:instrText>
        </w:r>
        <w:r>
          <w:fldChar w:fldCharType="separate"/>
        </w:r>
        <w:r>
          <w:t>40</w:t>
        </w:r>
        <w:r>
          <w:fldChar w:fldCharType="end"/>
        </w:r>
      </w:hyperlink>
    </w:p>
    <w:p>
      <w:pPr>
        <w:pStyle w:val="TOC1"/>
        <w:tabs>
          <w:tab w:val="right" w:leader="dot" w:pos="8306"/>
        </w:tabs>
      </w:pPr>
      <w:hyperlink w:anchor="_Toc29763" w:history="1">
        <w:r>
          <w:rPr>
            <w:rFonts w:ascii="仿宋" w:eastAsia="仿宋" w:hAnsi="仿宋" w:cs="仿宋" w:hint="eastAsia"/>
            <w:lang w:eastAsia="zh-CN"/>
          </w:rPr>
          <w:t>十一、生产安全保护</w:t>
        </w:r>
        <w:r>
          <w:tab/>
        </w:r>
        <w:r>
          <w:fldChar w:fldCharType="begin"/>
        </w:r>
        <w:r>
          <w:instrText xml:space="preserve"> PAGEREF _Toc29763 \h </w:instrText>
        </w:r>
        <w:r>
          <w:fldChar w:fldCharType="separate"/>
        </w:r>
        <w:r>
          <w:t>41</w:t>
        </w:r>
        <w:r>
          <w:fldChar w:fldCharType="end"/>
        </w:r>
      </w:hyperlink>
    </w:p>
    <w:p>
      <w:pPr>
        <w:pStyle w:val="TOC2"/>
        <w:tabs>
          <w:tab w:val="right" w:leader="dot" w:pos="8306"/>
        </w:tabs>
      </w:pPr>
      <w:hyperlink w:anchor="_Toc19291" w:history="1">
        <w:r>
          <w:rPr>
            <w:rFonts w:ascii="仿宋" w:eastAsia="仿宋" w:hAnsi="仿宋" w:cs="仿宋" w:hint="eastAsia"/>
            <w:lang w:eastAsia="zh-CN"/>
          </w:rPr>
          <w:t>(一)、消防安全</w:t>
        </w:r>
        <w:r>
          <w:tab/>
        </w:r>
        <w:r>
          <w:fldChar w:fldCharType="begin"/>
        </w:r>
        <w:r>
          <w:instrText xml:space="preserve"> PAGEREF _Toc19291 \h </w:instrText>
        </w:r>
        <w:r>
          <w:fldChar w:fldCharType="separate"/>
        </w:r>
        <w:r>
          <w:t>41</w:t>
        </w:r>
        <w:r>
          <w:fldChar w:fldCharType="end"/>
        </w:r>
      </w:hyperlink>
    </w:p>
    <w:p>
      <w:pPr>
        <w:pStyle w:val="TOC2"/>
        <w:tabs>
          <w:tab w:val="right" w:leader="dot" w:pos="8306"/>
        </w:tabs>
      </w:pPr>
      <w:hyperlink w:anchor="_Toc26219" w:history="1">
        <w:r>
          <w:rPr>
            <w:rFonts w:ascii="仿宋" w:eastAsia="仿宋" w:hAnsi="仿宋" w:cs="仿宋" w:hint="eastAsia"/>
            <w:lang w:eastAsia="zh-CN"/>
          </w:rPr>
          <w:t>(二)、防火防爆总图布置措施</w:t>
        </w:r>
        <w:r>
          <w:tab/>
        </w:r>
        <w:r>
          <w:fldChar w:fldCharType="begin"/>
        </w:r>
        <w:r>
          <w:instrText xml:space="preserve"> PAGEREF _Toc26219 \h </w:instrText>
        </w:r>
        <w:r>
          <w:fldChar w:fldCharType="separate"/>
        </w:r>
        <w:r>
          <w:t>43</w:t>
        </w:r>
        <w:r>
          <w:fldChar w:fldCharType="end"/>
        </w:r>
      </w:hyperlink>
    </w:p>
    <w:p>
      <w:pPr>
        <w:pStyle w:val="TOC2"/>
        <w:tabs>
          <w:tab w:val="right" w:leader="dot" w:pos="8306"/>
        </w:tabs>
      </w:pPr>
      <w:hyperlink w:anchor="_Toc5858" w:history="1">
        <w:r>
          <w:rPr>
            <w:rFonts w:ascii="仿宋" w:eastAsia="仿宋" w:hAnsi="仿宋" w:cs="仿宋" w:hint="eastAsia"/>
            <w:lang w:eastAsia="zh-CN"/>
          </w:rPr>
          <w:t>(三)、自然灾害防范措施</w:t>
        </w:r>
        <w:r>
          <w:tab/>
        </w:r>
        <w:r>
          <w:fldChar w:fldCharType="begin"/>
        </w:r>
        <w:r>
          <w:instrText xml:space="preserve"> PAGEREF _Toc5858 \h </w:instrText>
        </w:r>
        <w:r>
          <w:fldChar w:fldCharType="separate"/>
        </w:r>
        <w:r>
          <w:t>44</w:t>
        </w:r>
        <w:r>
          <w:fldChar w:fldCharType="end"/>
        </w:r>
      </w:hyperlink>
    </w:p>
    <w:p>
      <w:pPr>
        <w:pStyle w:val="TOC2"/>
        <w:tabs>
          <w:tab w:val="right" w:leader="dot" w:pos="8306"/>
        </w:tabs>
      </w:pPr>
      <w:hyperlink w:anchor="_Toc6268" w:history="1">
        <w:r>
          <w:rPr>
            <w:rFonts w:ascii="仿宋" w:eastAsia="仿宋" w:hAnsi="仿宋" w:cs="仿宋" w:hint="eastAsia"/>
            <w:lang w:eastAsia="zh-CN"/>
          </w:rPr>
          <w:t>(四)、安全色及安全标志使用要求</w:t>
        </w:r>
        <w:r>
          <w:tab/>
        </w:r>
        <w:r>
          <w:fldChar w:fldCharType="begin"/>
        </w:r>
        <w:r>
          <w:instrText xml:space="preserve"> PAGEREF _Toc6268 \h </w:instrText>
        </w:r>
        <w:r>
          <w:fldChar w:fldCharType="separate"/>
        </w:r>
        <w:r>
          <w:t>45</w:t>
        </w:r>
        <w:r>
          <w:fldChar w:fldCharType="end"/>
        </w:r>
      </w:hyperlink>
    </w:p>
    <w:p>
      <w:pPr>
        <w:pStyle w:val="TOC2"/>
        <w:tabs>
          <w:tab w:val="right" w:leader="dot" w:pos="8306"/>
        </w:tabs>
      </w:pPr>
      <w:hyperlink w:anchor="_Toc21212" w:history="1">
        <w:r>
          <w:rPr>
            <w:rFonts w:ascii="仿宋" w:eastAsia="仿宋" w:hAnsi="仿宋" w:cs="仿宋" w:hint="eastAsia"/>
            <w:lang w:eastAsia="zh-CN"/>
          </w:rPr>
          <w:t>(五)、防尘防毒措施</w:t>
        </w:r>
        <w:r>
          <w:tab/>
        </w:r>
        <w:r>
          <w:fldChar w:fldCharType="begin"/>
        </w:r>
        <w:r>
          <w:instrText xml:space="preserve"> PAGEREF _Toc21212 \h </w:instrText>
        </w:r>
        <w:r>
          <w:fldChar w:fldCharType="separate"/>
        </w:r>
        <w:r>
          <w:t>46</w:t>
        </w:r>
        <w:r>
          <w:fldChar w:fldCharType="end"/>
        </w:r>
      </w:hyperlink>
    </w:p>
    <w:p>
      <w:pPr>
        <w:pStyle w:val="TOC2"/>
        <w:tabs>
          <w:tab w:val="right" w:leader="dot" w:pos="8306"/>
        </w:tabs>
      </w:pPr>
      <w:hyperlink w:anchor="_Toc15775" w:history="1">
        <w:r>
          <w:rPr>
            <w:rFonts w:ascii="仿宋" w:eastAsia="仿宋" w:hAnsi="仿宋" w:cs="仿宋" w:hint="eastAsia"/>
            <w:lang w:eastAsia="zh-CN"/>
          </w:rPr>
          <w:t>(六)、防静电、触电防护及防雷措施</w:t>
        </w:r>
        <w:r>
          <w:tab/>
        </w:r>
        <w:r>
          <w:fldChar w:fldCharType="begin"/>
        </w:r>
        <w:r>
          <w:instrText xml:space="preserve"> PAGEREF _Toc15775 \h </w:instrText>
        </w:r>
        <w:r>
          <w:fldChar w:fldCharType="separate"/>
        </w:r>
        <w:r>
          <w:t>47</w:t>
        </w:r>
        <w:r>
          <w:fldChar w:fldCharType="end"/>
        </w:r>
      </w:hyperlink>
    </w:p>
    <w:p>
      <w:pPr>
        <w:pStyle w:val="TOC2"/>
        <w:tabs>
          <w:tab w:val="right" w:leader="dot" w:pos="8306"/>
        </w:tabs>
      </w:pPr>
      <w:hyperlink w:anchor="_Toc26974" w:history="1">
        <w:r>
          <w:rPr>
            <w:rFonts w:ascii="仿宋" w:eastAsia="仿宋" w:hAnsi="仿宋" w:cs="仿宋" w:hint="eastAsia"/>
            <w:lang w:eastAsia="zh-CN"/>
          </w:rPr>
          <w:t>(七)、机械设备安全保障措施</w:t>
        </w:r>
        <w:r>
          <w:tab/>
        </w:r>
        <w:r>
          <w:fldChar w:fldCharType="begin"/>
        </w:r>
        <w:r>
          <w:instrText xml:space="preserve"> PAGEREF _Toc26974 \h </w:instrText>
        </w:r>
        <w:r>
          <w:fldChar w:fldCharType="separate"/>
        </w:r>
        <w:r>
          <w:t>48</w:t>
        </w:r>
        <w:r>
          <w:fldChar w:fldCharType="end"/>
        </w:r>
      </w:hyperlink>
    </w:p>
    <w:p>
      <w:pPr>
        <w:pStyle w:val="TOC1"/>
        <w:tabs>
          <w:tab w:val="right" w:leader="dot" w:pos="8306"/>
        </w:tabs>
      </w:pPr>
      <w:hyperlink w:anchor="_Toc13562" w:history="1">
        <w:r>
          <w:rPr>
            <w:rFonts w:ascii="仿宋" w:eastAsia="仿宋" w:hAnsi="仿宋" w:cs="仿宋" w:hint="eastAsia"/>
            <w:lang w:eastAsia="zh-CN"/>
          </w:rPr>
          <w:t>十二、舰船涂料系列项目创新与研发</w:t>
        </w:r>
        <w:r>
          <w:tab/>
        </w:r>
        <w:r>
          <w:fldChar w:fldCharType="begin"/>
        </w:r>
        <w:r>
          <w:instrText xml:space="preserve"> PAGEREF _Toc13562 \h </w:instrText>
        </w:r>
        <w:r>
          <w:fldChar w:fldCharType="separate"/>
        </w:r>
        <w:r>
          <w:t>50</w:t>
        </w:r>
        <w:r>
          <w:fldChar w:fldCharType="end"/>
        </w:r>
      </w:hyperlink>
    </w:p>
    <w:p>
      <w:pPr>
        <w:pStyle w:val="TOC2"/>
        <w:tabs>
          <w:tab w:val="right" w:leader="dot" w:pos="8306"/>
        </w:tabs>
      </w:pPr>
      <w:hyperlink w:anchor="_Toc27855" w:history="1">
        <w:r>
          <w:rPr>
            <w:rFonts w:ascii="仿宋" w:eastAsia="仿宋" w:hAnsi="仿宋" w:cs="仿宋" w:hint="eastAsia"/>
            <w:lang w:eastAsia="zh-CN"/>
          </w:rPr>
          <w:t>(一)、创新策略与方向</w:t>
        </w:r>
        <w:r>
          <w:tab/>
        </w:r>
        <w:r>
          <w:fldChar w:fldCharType="begin"/>
        </w:r>
        <w:r>
          <w:instrText xml:space="preserve"> PAGEREF _Toc27855 \h </w:instrText>
        </w:r>
        <w:r>
          <w:fldChar w:fldCharType="separate"/>
        </w:r>
        <w:r>
          <w:t>50</w:t>
        </w:r>
        <w:r>
          <w:fldChar w:fldCharType="end"/>
        </w:r>
      </w:hyperlink>
    </w:p>
    <w:p>
      <w:pPr>
        <w:pStyle w:val="TOC2"/>
        <w:tabs>
          <w:tab w:val="right" w:leader="dot" w:pos="8306"/>
        </w:tabs>
      </w:pPr>
      <w:hyperlink w:anchor="_Toc8135" w:history="1">
        <w:r>
          <w:rPr>
            <w:rFonts w:ascii="仿宋" w:eastAsia="仿宋" w:hAnsi="仿宋" w:cs="仿宋" w:hint="eastAsia"/>
            <w:lang w:eastAsia="zh-CN"/>
          </w:rPr>
          <w:t>(二)、研发规划与投入</w:t>
        </w:r>
        <w:r>
          <w:tab/>
        </w:r>
        <w:r>
          <w:fldChar w:fldCharType="begin"/>
        </w:r>
        <w:r>
          <w:instrText xml:space="preserve"> PAGEREF _Toc8135 \h </w:instrText>
        </w:r>
        <w:r>
          <w:fldChar w:fldCharType="separate"/>
        </w:r>
        <w:r>
          <w:t>51</w:t>
        </w:r>
        <w:r>
          <w:fldChar w:fldCharType="end"/>
        </w:r>
      </w:hyperlink>
    </w:p>
    <w:p>
      <w:pPr>
        <w:pStyle w:val="TOC1"/>
        <w:tabs>
          <w:tab w:val="right" w:leader="dot" w:pos="8306"/>
        </w:tabs>
      </w:pPr>
      <w:hyperlink w:anchor="_Toc14374" w:history="1">
        <w:r>
          <w:rPr>
            <w:rFonts w:ascii="仿宋" w:eastAsia="仿宋" w:hAnsi="仿宋" w:cs="仿宋" w:hint="eastAsia"/>
            <w:lang w:eastAsia="zh-CN"/>
          </w:rPr>
          <w:t>十三、舰船涂料系列项目治理与监督</w:t>
        </w:r>
        <w:r>
          <w:tab/>
        </w:r>
        <w:r>
          <w:fldChar w:fldCharType="begin"/>
        </w:r>
        <w:r>
          <w:instrText xml:space="preserve"> PAGEREF _Toc14374 \h </w:instrText>
        </w:r>
        <w:r>
          <w:fldChar w:fldCharType="separate"/>
        </w:r>
        <w:r>
          <w:t>53</w:t>
        </w:r>
        <w:r>
          <w:fldChar w:fldCharType="end"/>
        </w:r>
      </w:hyperlink>
    </w:p>
    <w:p>
      <w:pPr>
        <w:pStyle w:val="TOC2"/>
        <w:tabs>
          <w:tab w:val="right" w:leader="dot" w:pos="8306"/>
        </w:tabs>
      </w:pPr>
      <w:hyperlink w:anchor="_Toc22820" w:history="1">
        <w:r>
          <w:rPr>
            <w:rFonts w:ascii="仿宋" w:eastAsia="仿宋" w:hAnsi="仿宋" w:cs="仿宋" w:hint="eastAsia"/>
            <w:lang w:eastAsia="zh-CN"/>
          </w:rPr>
          <w:t>(一)、舰船涂料系列项目治理结构</w:t>
        </w:r>
        <w:r>
          <w:tab/>
        </w:r>
        <w:r>
          <w:fldChar w:fldCharType="begin"/>
        </w:r>
        <w:r>
          <w:instrText xml:space="preserve"> PAGEREF _Toc22820 \h </w:instrText>
        </w:r>
        <w:r>
          <w:fldChar w:fldCharType="separate"/>
        </w:r>
        <w:r>
          <w:t>53</w:t>
        </w:r>
        <w:r>
          <w:fldChar w:fldCharType="end"/>
        </w:r>
      </w:hyperlink>
    </w:p>
    <w:p>
      <w:pPr>
        <w:pStyle w:val="TOC2"/>
        <w:tabs>
          <w:tab w:val="right" w:leader="dot" w:pos="8306"/>
        </w:tabs>
      </w:pPr>
      <w:hyperlink w:anchor="_Toc32263" w:history="1">
        <w:r>
          <w:rPr>
            <w:rFonts w:ascii="仿宋" w:eastAsia="仿宋" w:hAnsi="仿宋" w:cs="仿宋" w:hint="eastAsia"/>
            <w:lang w:eastAsia="zh-CN"/>
          </w:rPr>
          <w:t>(二)、监督与审计</w:t>
        </w:r>
        <w:r>
          <w:tab/>
        </w:r>
        <w:r>
          <w:fldChar w:fldCharType="begin"/>
        </w:r>
        <w:r>
          <w:instrText xml:space="preserve"> PAGEREF _Toc32263 \h </w:instrText>
        </w:r>
        <w:r>
          <w:fldChar w:fldCharType="separate"/>
        </w:r>
        <w:r>
          <w:t>54</w:t>
        </w:r>
        <w:r>
          <w:fldChar w:fldCharType="end"/>
        </w:r>
      </w:hyperlink>
    </w:p>
    <w:p>
      <w:pPr>
        <w:pStyle w:val="TOC1"/>
        <w:tabs>
          <w:tab w:val="right" w:leader="dot" w:pos="8306"/>
        </w:tabs>
      </w:pPr>
      <w:hyperlink w:anchor="_Toc25911" w:history="1">
        <w:r>
          <w:rPr>
            <w:rFonts w:ascii="仿宋" w:eastAsia="仿宋" w:hAnsi="仿宋" w:cs="仿宋" w:hint="eastAsia"/>
            <w:lang w:eastAsia="zh-CN"/>
          </w:rPr>
          <w:t>十四、风险识别与分类</w:t>
        </w:r>
        <w:r>
          <w:tab/>
        </w:r>
        <w:r>
          <w:fldChar w:fldCharType="begin"/>
        </w:r>
        <w:r>
          <w:instrText xml:space="preserve"> PAGEREF _Toc25911 \h </w:instrText>
        </w:r>
        <w:r>
          <w:fldChar w:fldCharType="separate"/>
        </w:r>
        <w:r>
          <w:t>56</w:t>
        </w:r>
        <w:r>
          <w:fldChar w:fldCharType="end"/>
        </w:r>
      </w:hyperlink>
    </w:p>
    <w:p>
      <w:pPr>
        <w:pStyle w:val="TOC2"/>
        <w:tabs>
          <w:tab w:val="right" w:leader="dot" w:pos="8306"/>
        </w:tabs>
      </w:pPr>
      <w:hyperlink w:anchor="_Toc9673" w:history="1">
        <w:r>
          <w:rPr>
            <w:rFonts w:ascii="仿宋" w:eastAsia="仿宋" w:hAnsi="仿宋" w:cs="仿宋" w:hint="eastAsia"/>
            <w:lang w:eastAsia="zh-CN"/>
          </w:rPr>
          <w:t>(一)、风险识别</w:t>
        </w:r>
        <w:r>
          <w:tab/>
        </w:r>
        <w:r>
          <w:fldChar w:fldCharType="begin"/>
        </w:r>
        <w:r>
          <w:instrText xml:space="preserve"> PAGEREF _Toc9673 \h </w:instrText>
        </w:r>
        <w:r>
          <w:fldChar w:fldCharType="separate"/>
        </w:r>
        <w:r>
          <w:t>56</w:t>
        </w:r>
        <w:r>
          <w:fldChar w:fldCharType="end"/>
        </w:r>
      </w:hyperlink>
    </w:p>
    <w:p>
      <w:pPr>
        <w:pStyle w:val="TOC2"/>
        <w:tabs>
          <w:tab w:val="right" w:leader="dot" w:pos="8306"/>
        </w:tabs>
      </w:pPr>
      <w:hyperlink w:anchor="_Toc23198" w:history="1">
        <w:r>
          <w:rPr>
            <w:rFonts w:ascii="仿宋" w:eastAsia="仿宋" w:hAnsi="仿宋" w:cs="仿宋" w:hint="eastAsia"/>
            <w:lang w:eastAsia="zh-CN"/>
          </w:rPr>
          <w:t>(二)、风险分类</w:t>
        </w:r>
        <w:r>
          <w:tab/>
        </w:r>
        <w:r>
          <w:fldChar w:fldCharType="begin"/>
        </w:r>
        <w:r>
          <w:instrText xml:space="preserve"> PAGEREF _Toc23198 \h </w:instrText>
        </w:r>
        <w:r>
          <w:fldChar w:fldCharType="separate"/>
        </w:r>
        <w:r>
          <w:t>57</w:t>
        </w:r>
        <w:r>
          <w:fldChar w:fldCharType="end"/>
        </w:r>
      </w:hyperlink>
    </w:p>
    <w:p>
      <w:pPr>
        <w:pStyle w:val="TOC1"/>
        <w:tabs>
          <w:tab w:val="right" w:leader="dot" w:pos="8306"/>
        </w:tabs>
      </w:pPr>
      <w:hyperlink w:anchor="_Toc3501" w:history="1">
        <w:r>
          <w:rPr>
            <w:rFonts w:ascii="仿宋" w:eastAsia="仿宋" w:hAnsi="仿宋" w:cs="仿宋" w:hint="eastAsia"/>
            <w:lang w:eastAsia="zh-CN"/>
          </w:rPr>
          <w:t>十五、营销与推广策略</w:t>
        </w:r>
        <w:r>
          <w:tab/>
        </w:r>
        <w:r>
          <w:fldChar w:fldCharType="begin"/>
        </w:r>
        <w:r>
          <w:instrText xml:space="preserve"> PAGEREF _Toc3501 \h </w:instrText>
        </w:r>
        <w:r>
          <w:fldChar w:fldCharType="separate"/>
        </w:r>
        <w:r>
          <w:t>59</w:t>
        </w:r>
        <w:r>
          <w:fldChar w:fldCharType="end"/>
        </w:r>
      </w:hyperlink>
    </w:p>
    <w:p>
      <w:pPr>
        <w:pStyle w:val="TOC2"/>
        <w:tabs>
          <w:tab w:val="right" w:leader="dot" w:pos="8306"/>
        </w:tabs>
      </w:pPr>
      <w:hyperlink w:anchor="_Toc8265" w:history="1">
        <w:r>
          <w:rPr>
            <w:rFonts w:ascii="仿宋" w:eastAsia="仿宋" w:hAnsi="仿宋" w:cs="仿宋" w:hint="eastAsia"/>
            <w:lang w:eastAsia="zh-CN"/>
          </w:rPr>
          <w:t>(一)、产品/服务定位与特点</w:t>
        </w:r>
        <w:r>
          <w:tab/>
        </w:r>
        <w:r>
          <w:fldChar w:fldCharType="begin"/>
        </w:r>
        <w:r>
          <w:instrText xml:space="preserve"> PAGEREF _Toc8265 \h </w:instrText>
        </w:r>
        <w:r>
          <w:fldChar w:fldCharType="separate"/>
        </w:r>
        <w:r>
          <w:t>59</w:t>
        </w:r>
        <w:r>
          <w:fldChar w:fldCharType="end"/>
        </w:r>
      </w:hyperlink>
    </w:p>
    <w:p>
      <w:pPr>
        <w:pStyle w:val="TOC2"/>
        <w:tabs>
          <w:tab w:val="right" w:leader="dot" w:pos="8306"/>
        </w:tabs>
      </w:pPr>
      <w:hyperlink w:anchor="_Toc17357" w:history="1">
        <w:r>
          <w:rPr>
            <w:rFonts w:ascii="仿宋" w:eastAsia="仿宋" w:hAnsi="仿宋" w:cs="仿宋" w:hint="eastAsia"/>
            <w:lang w:eastAsia="zh-CN"/>
          </w:rPr>
          <w:t>(二)、市场定位与竞争分析</w:t>
        </w:r>
        <w:r>
          <w:tab/>
        </w:r>
        <w:r>
          <w:fldChar w:fldCharType="begin"/>
        </w:r>
        <w:r>
          <w:instrText xml:space="preserve"> PAGEREF _Toc17357 \h </w:instrText>
        </w:r>
        <w:r>
          <w:fldChar w:fldCharType="separate"/>
        </w:r>
        <w:r>
          <w:t>60</w:t>
        </w:r>
        <w:r>
          <w:fldChar w:fldCharType="end"/>
        </w:r>
      </w:hyperlink>
    </w:p>
    <w:p>
      <w:pPr>
        <w:pStyle w:val="TOC2"/>
        <w:tabs>
          <w:tab w:val="right" w:leader="dot" w:pos="8306"/>
        </w:tabs>
      </w:pPr>
      <w:hyperlink w:anchor="_Toc27433" w:history="1">
        <w:r>
          <w:rPr>
            <w:rFonts w:ascii="仿宋" w:eastAsia="仿宋" w:hAnsi="仿宋" w:cs="仿宋" w:hint="eastAsia"/>
            <w:lang w:eastAsia="zh-CN"/>
          </w:rPr>
          <w:t>(三)、营销渠道与策略</w:t>
        </w:r>
        <w:r>
          <w:tab/>
        </w:r>
        <w:r>
          <w:fldChar w:fldCharType="begin"/>
        </w:r>
        <w:r>
          <w:instrText xml:space="preserve"> PAGEREF _Toc27433 \h </w:instrText>
        </w:r>
        <w:r>
          <w:fldChar w:fldCharType="separate"/>
        </w:r>
        <w:r>
          <w:t>62</w:t>
        </w:r>
        <w:r>
          <w:fldChar w:fldCharType="end"/>
        </w:r>
      </w:hyperlink>
    </w:p>
    <w:p>
      <w:pPr>
        <w:pStyle w:val="TOC2"/>
        <w:tabs>
          <w:tab w:val="right" w:leader="dot" w:pos="8306"/>
        </w:tabs>
      </w:pPr>
      <w:hyperlink w:anchor="_Toc5007" w:history="1">
        <w:r>
          <w:rPr>
            <w:rFonts w:ascii="仿宋" w:eastAsia="仿宋" w:hAnsi="仿宋" w:cs="仿宋" w:hint="eastAsia"/>
            <w:lang w:eastAsia="zh-CN"/>
          </w:rPr>
          <w:t>(四)、推广与宣传活动</w:t>
        </w:r>
        <w:r>
          <w:tab/>
        </w:r>
        <w:r>
          <w:fldChar w:fldCharType="begin"/>
        </w:r>
        <w:r>
          <w:instrText xml:space="preserve"> PAGEREF _Toc5007 \h </w:instrText>
        </w:r>
        <w:r>
          <w:fldChar w:fldCharType="separate"/>
        </w:r>
        <w:r>
          <w:t>63</w:t>
        </w:r>
        <w:r>
          <w:fldChar w:fldCharType="end"/>
        </w:r>
      </w:hyperlink>
    </w:p>
    <w:p>
      <w:pPr>
        <w:pStyle w:val="TOC1"/>
        <w:tabs>
          <w:tab w:val="right" w:leader="dot" w:pos="8306"/>
        </w:tabs>
      </w:pPr>
      <w:hyperlink w:anchor="_Toc605" w:history="1">
        <w:r>
          <w:rPr>
            <w:rFonts w:ascii="仿宋" w:eastAsia="仿宋" w:hAnsi="仿宋" w:cs="仿宋" w:hint="eastAsia"/>
            <w:lang w:eastAsia="zh-CN"/>
          </w:rPr>
          <w:t>十六、供应链管理</w:t>
        </w:r>
        <w:r>
          <w:tab/>
        </w:r>
        <w:r>
          <w:fldChar w:fldCharType="begin"/>
        </w:r>
        <w:r>
          <w:instrText xml:space="preserve"> PAGEREF _Toc605 \h </w:instrText>
        </w:r>
        <w:r>
          <w:fldChar w:fldCharType="separate"/>
        </w:r>
        <w:r>
          <w:t>68</w:t>
        </w:r>
        <w:r>
          <w:fldChar w:fldCharType="end"/>
        </w:r>
      </w:hyperlink>
    </w:p>
    <w:p>
      <w:pPr>
        <w:pStyle w:val="TOC2"/>
        <w:tabs>
          <w:tab w:val="right" w:leader="dot" w:pos="8306"/>
        </w:tabs>
      </w:pPr>
      <w:hyperlink w:anchor="_Toc29600" w:history="1">
        <w:r>
          <w:rPr>
            <w:rFonts w:ascii="仿宋" w:eastAsia="仿宋" w:hAnsi="仿宋" w:cs="仿宋" w:hint="eastAsia"/>
            <w:lang w:eastAsia="zh-CN"/>
          </w:rPr>
          <w:t>(一)、供应链战略规划</w:t>
        </w:r>
        <w:r>
          <w:tab/>
        </w:r>
        <w:r>
          <w:fldChar w:fldCharType="begin"/>
        </w:r>
        <w:r>
          <w:instrText xml:space="preserve"> PAGEREF _Toc29600 \h </w:instrText>
        </w:r>
        <w:r>
          <w:fldChar w:fldCharType="separate"/>
        </w:r>
        <w:r>
          <w:t>68</w:t>
        </w:r>
        <w:r>
          <w:fldChar w:fldCharType="end"/>
        </w:r>
      </w:hyperlink>
    </w:p>
    <w:p>
      <w:pPr>
        <w:pStyle w:val="TOC2"/>
        <w:tabs>
          <w:tab w:val="right" w:leader="dot" w:pos="8306"/>
        </w:tabs>
      </w:pPr>
      <w:hyperlink w:anchor="_Toc17860" w:history="1">
        <w:r>
          <w:rPr>
            <w:rFonts w:ascii="仿宋" w:eastAsia="仿宋" w:hAnsi="仿宋" w:cs="仿宋" w:hint="eastAsia"/>
            <w:lang w:eastAsia="zh-CN"/>
          </w:rPr>
          <w:t>(二)、供应商选择与合作</w:t>
        </w:r>
        <w:r>
          <w:tab/>
        </w:r>
        <w:r>
          <w:fldChar w:fldCharType="begin"/>
        </w:r>
        <w:r>
          <w:instrText xml:space="preserve"> PAGEREF _Toc17860 \h </w:instrText>
        </w:r>
        <w:r>
          <w:fldChar w:fldCharType="separate"/>
        </w:r>
        <w:r>
          <w:t>69</w:t>
        </w:r>
        <w:r>
          <w:fldChar w:fldCharType="end"/>
        </w:r>
      </w:hyperlink>
    </w:p>
    <w:p>
      <w:pPr>
        <w:pStyle w:val="TOC2"/>
        <w:tabs>
          <w:tab w:val="right" w:leader="dot" w:pos="8306"/>
        </w:tabs>
      </w:pPr>
      <w:hyperlink w:anchor="_Toc187" w:history="1">
        <w:r>
          <w:rPr>
            <w:rFonts w:ascii="仿宋" w:eastAsia="仿宋" w:hAnsi="仿宋" w:cs="仿宋" w:hint="eastAsia"/>
            <w:lang w:eastAsia="zh-CN"/>
          </w:rPr>
          <w:t>(三)、物流与库存管理</w:t>
        </w:r>
        <w:r>
          <w:tab/>
        </w:r>
        <w:r>
          <w:fldChar w:fldCharType="begin"/>
        </w:r>
        <w:r>
          <w:instrText xml:space="preserve"> PAGEREF _Toc187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835"/>
      <w:r>
        <w:rPr>
          <w:rFonts w:ascii="仿宋" w:eastAsia="仿宋" w:hAnsi="仿宋" w:cs="仿宋" w:hint="eastAsia"/>
          <w:sz w:val="28"/>
          <w:lang w:eastAsia="zh-CN"/>
        </w:rPr>
        <w:t>一、舰船涂料系列项目概论</w:t>
      </w:r>
      <w:bookmarkEnd w:id="2"/>
    </w:p>
    <w:p>
      <w:pPr>
        <w:pStyle w:val="Heading2"/>
        <w:rPr>
          <w:rFonts w:ascii="仿宋" w:eastAsia="仿宋" w:hAnsi="仿宋" w:cs="仿宋" w:hint="eastAsia"/>
          <w:lang w:eastAsia="zh-CN"/>
        </w:rPr>
      </w:pPr>
      <w:bookmarkStart w:id="3" w:name="_Toc24556"/>
      <w:r>
        <w:rPr>
          <w:rFonts w:ascii="仿宋" w:eastAsia="仿宋" w:hAnsi="仿宋" w:cs="仿宋" w:hint="eastAsia"/>
          <w:lang w:eastAsia="zh-CN"/>
        </w:rPr>
        <w:t>(一)、舰船涂料系列项目概况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的起源追溯至对市场的深入洞察。市场的不断演变与变革为舰船涂料系列项目提供了难得的机遇。当前市场存在的需求缺口和变革的大环境共同构成了舰船涂料系列项目的背景。这个舰船涂料系列项目旨在充分利用市场机遇，填补行业中尚未满足的需求，为客户提供全新的解决方案。市场的变革和需求的增长使得这个舰船涂料系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舰船涂料系列项目名称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舰船涂料系列项目正式命名为舰船涂料系列。这个名称不仅仅是一个标识，更代表了舰船涂料系列项目的核心理念和愿景。它蕴含着舰船涂料系列项目所要解决问题的关键字，具有强烈的表达和辨识度，为舰船涂料系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舰船涂料系列项目目标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的核心目标是提供一种全新、高效的解决方案，满足客户日益增长的需求。舰船涂料系列项目追求的不仅仅是满足市场需求，更是在市场中获得卓越的竞争优势。通过不断提升产品或服务的质量和创新水平，舰船涂料系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舰船涂料系列项目范围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全面涵盖了产品研发、制造、市场推广和售后服务，确保从产品设计到最终用户体验的全方位关注。这一全面的舰船涂料系列项目范围是为了确保舰船涂料系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舰船涂料系列项目时间表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舰船涂料系列项目计划在未来18个月内完成，包括研发、测试、市场试点和正式推出等不同阶段。这个时间表的合理设计是为了确保舰船涂料系列项目各个阶段的顺利推进，以便按时交付高质量的成果。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舰船涂料系列项目预算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总预算估算为XX百万美元，主要分配在研发、市场推广、人员培训和运营等方面。这一充足的预算为舰船涂料系列项目提供了充足的资源，确保舰船涂料系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舰船涂料系列项目风险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可能面临的风险包括市场接受度低、技术难题、竞争激烈等。舰船涂料系列项目团队已经制定了相应的风险应对计划，通过前瞻性的风险管理，确保舰船涂料系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舰船涂料系列项目团队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舰船涂料系列项目汇聚了一支经验丰富、多领域专业素养的核心团队，确保舰船涂料系列项目在各个方面都能拥有高水平的执行力。团队的协同作战是舰船涂料系列项目成功的关键因素之一。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舰船涂料系列项目背景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舰船涂料系列项目的背景根植于市场对更高效、创新产品的渴望，同时也受到科技发展对行业格局的深刻改变的影响。这为舰船涂料系列项目提供了广阔的发展空间和市场需求。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舰船涂料系列项目现状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截至目前，舰船涂料系列项目已完成市场调研和技术验证，取得了初步的成功。这为舰船涂料系列项目在未来的发展奠定了坚实的基础，为更远大的目标打下了坚实的基石。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4829"/>
      <w:r>
        <w:rPr>
          <w:rFonts w:ascii="仿宋" w:eastAsia="仿宋" w:hAnsi="仿宋" w:cs="仿宋" w:hint="eastAsia"/>
          <w:sz w:val="28"/>
          <w:lang w:eastAsia="zh-CN"/>
        </w:rPr>
        <w:t>(二)、舰船涂料系列项目目标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keyword》舰船涂料系列项目首要业务目标是在市场中占据有利地位，实现产品/服务的成功推广和销售。通过不断提升产品质量、创新性，舰船涂料系列项目追求成为行业中的领导者，赢得更多客户的青睐。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在科技迅速发展的时代，舰船涂料系列项目着眼于技术创新。通过持续的研发和技术升级，舰船涂料系列项目旨在推出更具创新性的产品或服务，以满足市场对新鲜、先进解决方案的需求。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为了建立可持续的客户关系，舰船涂料系列项目设定了客户满意度目标。通过提供卓越的产品质量和优质的客户服务，舰船涂料系列项目追求赢得客户的信任和忠诚度，确保他们的满意度达到行业领先水平。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舰船涂料系列项目注重社会责任和可持续发展。通过实施环保、社会责任舰船涂料系列项目，舰船涂料系列项目致力于在经济发展的同时保护环境，促进社会公平，实现可持续经营。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舰船涂料系列项目的团队是实现目标的核心驱动力。因此，舰船涂料系列项目设定了团队发展目标，包括提升团队成员的专业技能、培养领导力，以及搭建协同高效的团队工作氛围。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5039"/>
      <w:r>
        <w:rPr>
          <w:rFonts w:ascii="仿宋" w:eastAsia="仿宋" w:hAnsi="仿宋" w:cs="仿宋" w:hint="eastAsia"/>
          <w:sz w:val="28"/>
          <w:lang w:eastAsia="zh-CN"/>
        </w:rPr>
        <w:t>(三)、舰船涂料系列项目提出的理由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舰船涂料系列项目提出的理由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的提出源于对市场机遇的深刻洞察。当前市场中存在的需求缺口和行业发展趋势表明，有巨大的商业机会等待被开发。通过准确捕捉市场机遇，舰船涂料系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的理念基于对技术创新的信仰。通过持续的研发和技术投入，舰船涂料系列项目有望推出更具创新性的产品或服务。在科技飞速发展的当下，舰船涂料系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的提出是为了增强企业的行业竞争力。通过提升产品或服务的质量和独特性，舰船涂料系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响应了消费者需求的变化。随着社会和科技的不断发展，消费者对产品和服务的需求也在发生变化。通过深入了解并及时回应消费者的新需求，舰船涂料系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舰船涂料系列项目的提出是企业战略发展规划的一部分。在面对日益激烈的市场竞争和不断变化的商业环境中，舰船涂料系列项目作为企业战略的一环，旨在为企业开辟新的增长领域，巩固企业在行业中的地位。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舰船涂料系列项目的提出不仅仅是基于商业考量，还注重社会责任。通过推出环保、社会责任等方面的舰船涂料系列项目，舰船涂料系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舰船涂料系列项目的提出反映了对利益相关者期望的关注。包括客户、员工、投资者等利益相关者在企业发展中都有着各自的期望，舰船涂料系列项目力求在满足这些期望的同时，取得更大的共赢。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5621"/>
      <w:r>
        <w:rPr>
          <w:rFonts w:ascii="仿宋" w:eastAsia="仿宋" w:hAnsi="仿宋" w:cs="仿宋" w:hint="eastAsia"/>
          <w:sz w:val="28"/>
          <w:lang w:eastAsia="zh-CN"/>
        </w:rPr>
        <w:t>(四)、舰船涂料系列项目意义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在实施舰船涂料系列项目的过程中，我们不仅仅是在追逐商业成功，更是为企业和社会的多个层面创造了深远的意义。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的首要意义在于提升企业的市场竞争力。通过持续的创新和对产品质量的高标准要求，舰船涂料系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舰船涂料系列项目的推进将促使行业技术水平的提升。通过引入先进技术和创新性解决方案，舰船涂料系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舰船涂料系列项目不仅创造了大量就业机会，提高了就业水平，还注重社会责任和环保。通过参与社会公益事业和推动环保舰船涂料系列项目，舰船涂料系列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综合而言，舰船涂料系列项目意义重大，不仅推动了企业的发展，也为行业和社会的进步贡献了积极力量。这是一个全面而深刻的影响，将在未来产生可持续的正面效应。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1568"/>
      <w:r>
        <w:rPr>
          <w:rFonts w:ascii="仿宋" w:eastAsia="仿宋" w:hAnsi="仿宋" w:cs="仿宋" w:hint="eastAsia"/>
          <w:sz w:val="28"/>
          <w:lang w:eastAsia="zh-CN"/>
        </w:rPr>
        <w:t>(五)、舰船涂料系列项目背景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在当今迅猛发展的商业环境中，舰船涂料系列项目的动因根植于对多方面因素的审慎考量。这个舰船涂料系列项目的提出并非孤立的决策，而是对企业所处背景深入思考的产物。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舰船涂料系列项目背后的首要原因。科技的迅速发展和全球市场的快速变化使得企业必须灵活应对。舰船涂料系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竞争的激烈程度也是舰船涂料系列项目背景中不可忽视的一环。企业需要在激烈竞争中脱颖而出，为此，舰船涂料系列项目致力于打破常规，提供独特的价值主张，以吸引客户并确保市场份额的增长。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技术的迅速发展为企业带来了机遇与挑战。作为舰船涂料系列项目启动的背景之一，对新兴技术的应用将有助于提升企业的技术水平，使其在不断演进的商业环境中保持竞争优势。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此外，社会对企业责任的期望也在逐渐升高。舰船涂料系列项目充分融入了社会责任的理念，通过可持续经营和社会公益舰船涂料系列项目，企图为社会贡献一份力量，在商业成功的同时关注社会价值。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671"/>
      <w:r>
        <w:rPr>
          <w:rFonts w:ascii="仿宋" w:eastAsia="仿宋" w:hAnsi="仿宋" w:cs="仿宋" w:hint="eastAsia"/>
          <w:sz w:val="28"/>
          <w:lang w:eastAsia="zh-CN"/>
        </w:rPr>
        <w:t>二、舰船涂料系列项目选址可行性分析</w:t>
      </w:r>
      <w:bookmarkEnd w:id="8"/>
    </w:p>
    <w:p>
      <w:pPr>
        <w:pStyle w:val="Heading2"/>
        <w:rPr>
          <w:rFonts w:ascii="仿宋" w:eastAsia="仿宋" w:hAnsi="仿宋" w:cs="仿宋" w:hint="eastAsia"/>
          <w:lang w:eastAsia="zh-CN"/>
        </w:rPr>
      </w:pPr>
      <w:bookmarkStart w:id="9" w:name="_Toc4847"/>
      <w:r>
        <w:rPr>
          <w:rFonts w:ascii="仿宋" w:eastAsia="仿宋" w:hAnsi="仿宋" w:cs="仿宋" w:hint="eastAsia"/>
          <w:lang w:eastAsia="zh-CN"/>
        </w:rPr>
        <w:t>(一)、舰船涂料系列项目选址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该舰船涂料系列项目选址位于XX省XX市XX区XXX街道</w:t>
      </w:r>
    </w:p>
    <w:p>
      <w:pPr>
        <w:pStyle w:val="Heading2"/>
        <w:ind w:firstLine="560" w:firstLineChars="200"/>
        <w:rPr>
          <w:rFonts w:ascii="仿宋" w:eastAsia="仿宋" w:hAnsi="仿宋" w:cs="仿宋" w:hint="eastAsia"/>
          <w:sz w:val="28"/>
          <w:lang w:eastAsia="zh-CN"/>
        </w:rPr>
      </w:pPr>
      <w:bookmarkStart w:id="10" w:name="_Toc5635"/>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舰船涂料系列项目的征地面积将根据舰船涂料系列项目的实际规模和需求进行精确规划。具体面积XXX平方米，旨在确保舰船涂料系列项目不仅能够满足当前的发展需求，还能够预留空间以适应未来的扩展。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净用地面积是在征地面积基础上去除不可利用面积后的实际可开发用地。具体面积XXX平方米，考虑到环保、交通、安全等多方面因素，以确保舰船涂料系列项目在整体利用效率上达到最优。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舰船涂料系列项目计划建设的建筑总规模具体面积XXX平方米。这一规模的确定综合考虑了舰船涂料系列项目的性质、规模，以及城市规划的相关要求，确保建筑布局与周边环境协调一致。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绿地率是舰船涂料系列项目用地中被规划为绿地的比例。具体面积XXX平方米，旨在通过合理规划绿地，改善舰船涂料系列项目周边环境，提升居民生活质量，并符合城市整体绿化规划。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容积率是用地上可以建设的建筑总体积与用地面积之比。具体面积XXX，通过合理的容积率规划，确保舰船涂料系列项目建筑规模与周边环境和谐共生。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舰船涂料系列项目选址与当地城市规划相一致，具体面积XXX平方米。通过与城市规划部门深入沟通，确保舰船涂料系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舰船涂料系列项目选址符合当地产业政策，具体面积XXX平方米。这包括舰船涂料系列项目对当地经济的促进作用，以及对相关产业的带动效应，确保舰船涂料系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用地总体要求必须符合环保和可持续发展的原则，具体面积XXX平方米。通过采用绿色建筑设计、节能减排等措施，确保舰船涂料系列项目在建设和运营过程中对环境的影响最小化，达到可持续发展的要求。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确保舰船涂料系列项目选址具备必要的公共设施配套，具体面积XXX平方米。这包括交通便利性、教育、医疗等基础设施，以提高居民生活品质，使得舰船涂料系列项目选址更具吸引力。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考虑用地总体要求对当地社会稳定性的影响，具体面积XXX平方米。通过深入了解当地社区反馈，确保舰船涂料系列项目的选址和建设过程对当地社会和谐稳定产生积极作用。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舰船涂料系列项目选址不仅符合法规和规划，还在实际操作中具有可行性。这一全面规划将为舰船涂料系列项目的成功实施提供坚实的基础，确保舰船涂料系列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7647"/>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舰船涂料系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舰船涂料系列项目的设备规划和空间设计中，我们将采取灵活设备布局的措施。设备布局将根据实际需求进行灵活设计，避免不必要的浪费。通过合理规划设备摆放位置，我们将提高设备的利用率，减少设备间距，以确保舰船涂料系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舰船涂料系列项目内部引入共享设施的概念，例如共享会议室、办公区等。通过这种方式，我们可以减少对资源的重复建设，提高资源共享效率，从而减小舰船涂料系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8417"/>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舰船涂料系列项目的总图布置中，我们将不同功能区域进行明确的规划，以最大程度满足舰船涂料系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610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舰船涂料系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舰船涂料系列项目对环境的影响是综合评价的重要因素之一。我们将详细考虑选址周边的自然环境、生态保护区、水源地等情况，确保舰船涂料系列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对选址的评价还需充分考虑当地政府的产业政策和法规。我们将详细了解舰船涂料系列项目所在地的相关政策，确保舰船涂料系列项目的规划和运营与当地法规相符，降低不必要的法律风险。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考虑到社会稳定性对企业运营的重要性，我们将评估选址地区的社会安全情况、劳工关系、社区反馈等方面，以确保舰船涂料系列项目的建设和运营不会受到社会稳定性的负面影响。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最后，我们将综合考虑用地成本，包括土地购置费用、土地开发成本等。通过对用地成本的详细评估，我们能够做出更为精确的经济效益分析，为舰船涂料系列项目的投资决策提供有力支持。</w:t>
      </w:r>
    </w:p>
    <w:p>
      <w:pPr>
        <w:pStyle w:val="Heading1"/>
        <w:ind w:firstLine="560" w:firstLineChars="200"/>
        <w:rPr>
          <w:rFonts w:ascii="仿宋" w:eastAsia="仿宋" w:hAnsi="仿宋" w:cs="仿宋" w:hint="eastAsia"/>
          <w:sz w:val="28"/>
          <w:lang w:eastAsia="zh-CN"/>
        </w:rPr>
      </w:pPr>
      <w:bookmarkStart w:id="14" w:name="_Toc21406"/>
      <w:r>
        <w:rPr>
          <w:rFonts w:ascii="仿宋" w:eastAsia="仿宋" w:hAnsi="仿宋" w:cs="仿宋" w:hint="eastAsia"/>
          <w:sz w:val="28"/>
          <w:lang w:eastAsia="zh-CN"/>
        </w:rPr>
        <w:t>三、舰船涂料系列项目危机管理</w:t>
      </w:r>
      <w:bookmarkEnd w:id="14"/>
    </w:p>
    <w:p>
      <w:pPr>
        <w:pStyle w:val="Heading2"/>
        <w:rPr>
          <w:rFonts w:ascii="仿宋" w:eastAsia="仿宋" w:hAnsi="仿宋" w:cs="仿宋" w:hint="eastAsia"/>
          <w:lang w:eastAsia="zh-CN"/>
        </w:rPr>
      </w:pPr>
      <w:bookmarkStart w:id="15" w:name="_Toc7723"/>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舰船涂料系列项目危机管理中，危机预警与识别是确保舰船涂料系列项目稳健运行的核心步骤。通过建立全面的监测机制，舰船涂料系列项目团队旨在及时发现和理解潜在的风险和危机因素，以便采取及时的预防和应对措施，确保舰船涂料系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首先，通过深入的风险评估，舰船涂料系列项目团队全面分析了整个舰船涂料系列项目和各个阶段可能存在的威胁。这包括准确评估每个潜在风险的发生概率和可能影响的程度，为后续危机预警提供了有力支持。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舰船涂料系列项目团队着重于明确定义舰船涂料系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舰船涂料系列项目进展的持续监控，团队能够及时发现潜在问题并作出迅速反应。舰船涂料系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在这一阶段，团队的专业素养和反应速度将发挥至关重要的作用，以确保潜在危机能够在初期得到有效的处理，最大程度地减轻负面影响。通过危机预警与识别，舰船涂料系列项目得以更有序、可控地推进。</w:t>
      </w:r>
    </w:p>
    <w:p>
      <w:pPr>
        <w:pStyle w:val="Heading2"/>
        <w:ind w:firstLine="560" w:firstLineChars="200"/>
        <w:rPr>
          <w:rFonts w:ascii="仿宋" w:eastAsia="仿宋" w:hAnsi="仿宋" w:cs="仿宋" w:hint="eastAsia"/>
          <w:sz w:val="28"/>
          <w:lang w:eastAsia="zh-CN"/>
        </w:rPr>
      </w:pPr>
      <w:bookmarkStart w:id="16" w:name="_Toc1014"/>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在危机发生时，舰船涂料系列项目团队立即行动，成立了应急小组。该小组的任务是迅速制定并实施紧急应对措施，以最小化潜在损失。以下是采取的主要措施：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暂停舰船涂料系列项目进度：为遏制危机蔓延，舰船涂料系列项目暂时停止进行，以便全面评估当前状况。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资源重新分配：重新评估舰船涂料系列项目资源的分配，确保最大限度地减小损失。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实时沟通：与关键利益相关者建立实时沟通机制，向他们传递舰船涂料系列项目危机的实际状况，保障舰船涂料系列项目核心利益。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https://d.book118.com/758013020042006031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284B61"/>
    <w:rsid w:val="71284B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013020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2024-01-19T06:27:00Z</dcterms:created>
  <dcterms:modified xsi:type="dcterms:W3CDTF">2024-01-19T06:27:45Z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6099FBA20B604414A37BCFDAC449F99A_11</vt:lpwstr>
  </property>
  <property fmtid="{D5CDD505-2E9C-101B-9397-08002B2CF9AE}" pid="3" name="KSOProductBuildVer">
    <vt:lpwstr>2052-12.1.0.16120</vt:lpwstr>
  </property>
</Properties>
</file>