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医学研究与试验发展服务项目规划设计蓝图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50" w:history="1">
        <w:r>
          <w:rPr>
            <w:rFonts w:ascii="仿宋" w:eastAsia="仿宋" w:hAnsi="仿宋" w:cs="仿宋" w:hint="eastAsia"/>
            <w:lang w:eastAsia="zh-CN"/>
          </w:rPr>
          <w:t>序言</w:t>
        </w:r>
        <w:r>
          <w:tab/>
        </w:r>
        <w:r>
          <w:fldChar w:fldCharType="begin"/>
        </w:r>
        <w:r>
          <w:instrText xml:space="preserve"> PAGEREF _Toc10050 \h </w:instrText>
        </w:r>
        <w:r>
          <w:fldChar w:fldCharType="separate"/>
        </w:r>
        <w:r>
          <w:t>3</w:t>
        </w:r>
        <w:r>
          <w:fldChar w:fldCharType="end"/>
        </w:r>
      </w:hyperlink>
    </w:p>
    <w:p>
      <w:pPr>
        <w:pStyle w:val="TOC1"/>
        <w:tabs>
          <w:tab w:val="right" w:leader="dot" w:pos="8306"/>
        </w:tabs>
      </w:pPr>
      <w:hyperlink w:anchor="_Toc16517" w:history="1">
        <w:r>
          <w:rPr>
            <w:rFonts w:ascii="仿宋" w:eastAsia="仿宋" w:hAnsi="仿宋" w:cs="仿宋" w:hint="eastAsia"/>
            <w:lang w:eastAsia="zh-CN"/>
          </w:rPr>
          <w:t>一、产品规划分析</w:t>
        </w:r>
        <w:r>
          <w:tab/>
        </w:r>
        <w:r>
          <w:fldChar w:fldCharType="begin"/>
        </w:r>
        <w:r>
          <w:instrText xml:space="preserve"> PAGEREF _Toc16517 \h </w:instrText>
        </w:r>
        <w:r>
          <w:fldChar w:fldCharType="separate"/>
        </w:r>
        <w:r>
          <w:t>3</w:t>
        </w:r>
        <w:r>
          <w:fldChar w:fldCharType="end"/>
        </w:r>
      </w:hyperlink>
    </w:p>
    <w:p>
      <w:pPr>
        <w:pStyle w:val="TOC2"/>
        <w:tabs>
          <w:tab w:val="right" w:leader="dot" w:pos="8306"/>
        </w:tabs>
      </w:pPr>
      <w:hyperlink w:anchor="_Toc32507" w:history="1">
        <w:r>
          <w:rPr>
            <w:rFonts w:ascii="仿宋" w:eastAsia="仿宋" w:hAnsi="仿宋" w:cs="仿宋" w:hint="eastAsia"/>
            <w:lang w:eastAsia="zh-CN"/>
          </w:rPr>
          <w:t>(一)、产品规划</w:t>
        </w:r>
        <w:r>
          <w:tab/>
        </w:r>
        <w:r>
          <w:fldChar w:fldCharType="begin"/>
        </w:r>
        <w:r>
          <w:instrText xml:space="preserve"> PAGEREF _Toc32507 \h </w:instrText>
        </w:r>
        <w:r>
          <w:fldChar w:fldCharType="separate"/>
        </w:r>
        <w:r>
          <w:t>3</w:t>
        </w:r>
        <w:r>
          <w:fldChar w:fldCharType="end"/>
        </w:r>
      </w:hyperlink>
    </w:p>
    <w:p>
      <w:pPr>
        <w:pStyle w:val="TOC2"/>
        <w:tabs>
          <w:tab w:val="right" w:leader="dot" w:pos="8306"/>
        </w:tabs>
      </w:pPr>
      <w:hyperlink w:anchor="_Toc32141" w:history="1">
        <w:r>
          <w:rPr>
            <w:rFonts w:ascii="仿宋" w:eastAsia="仿宋" w:hAnsi="仿宋" w:cs="仿宋" w:hint="eastAsia"/>
            <w:lang w:eastAsia="zh-CN"/>
          </w:rPr>
          <w:t>(二)、建设规模</w:t>
        </w:r>
        <w:r>
          <w:tab/>
        </w:r>
        <w:r>
          <w:fldChar w:fldCharType="begin"/>
        </w:r>
        <w:r>
          <w:instrText xml:space="preserve"> PAGEREF _Toc32141 \h </w:instrText>
        </w:r>
        <w:r>
          <w:fldChar w:fldCharType="separate"/>
        </w:r>
        <w:r>
          <w:t>4</w:t>
        </w:r>
        <w:r>
          <w:fldChar w:fldCharType="end"/>
        </w:r>
      </w:hyperlink>
    </w:p>
    <w:p>
      <w:pPr>
        <w:pStyle w:val="TOC1"/>
        <w:tabs>
          <w:tab w:val="right" w:leader="dot" w:pos="8306"/>
        </w:tabs>
      </w:pPr>
      <w:hyperlink w:anchor="_Toc2536" w:history="1">
        <w:r>
          <w:rPr>
            <w:rFonts w:ascii="仿宋" w:eastAsia="仿宋" w:hAnsi="仿宋" w:cs="仿宋" w:hint="eastAsia"/>
            <w:lang w:eastAsia="zh-CN"/>
          </w:rPr>
          <w:t>二、医学研究与试验发展服务项目文档管理</w:t>
        </w:r>
        <w:r>
          <w:tab/>
        </w:r>
        <w:r>
          <w:fldChar w:fldCharType="begin"/>
        </w:r>
        <w:r>
          <w:instrText xml:space="preserve"> PAGEREF _Toc2536 \h </w:instrText>
        </w:r>
        <w:r>
          <w:fldChar w:fldCharType="separate"/>
        </w:r>
        <w:r>
          <w:t>5</w:t>
        </w:r>
        <w:r>
          <w:fldChar w:fldCharType="end"/>
        </w:r>
      </w:hyperlink>
    </w:p>
    <w:p>
      <w:pPr>
        <w:pStyle w:val="TOC2"/>
        <w:tabs>
          <w:tab w:val="right" w:leader="dot" w:pos="8306"/>
        </w:tabs>
      </w:pPr>
      <w:hyperlink w:anchor="_Toc27346" w:history="1">
        <w:r>
          <w:rPr>
            <w:rFonts w:ascii="仿宋" w:eastAsia="仿宋" w:hAnsi="仿宋" w:cs="仿宋" w:hint="eastAsia"/>
            <w:lang w:eastAsia="zh-CN"/>
          </w:rPr>
          <w:t>(一)、文档编制与审查</w:t>
        </w:r>
        <w:r>
          <w:tab/>
        </w:r>
        <w:r>
          <w:fldChar w:fldCharType="begin"/>
        </w:r>
        <w:r>
          <w:instrText xml:space="preserve"> PAGEREF _Toc27346 \h </w:instrText>
        </w:r>
        <w:r>
          <w:fldChar w:fldCharType="separate"/>
        </w:r>
        <w:r>
          <w:t>5</w:t>
        </w:r>
        <w:r>
          <w:fldChar w:fldCharType="end"/>
        </w:r>
      </w:hyperlink>
    </w:p>
    <w:p>
      <w:pPr>
        <w:pStyle w:val="TOC2"/>
        <w:tabs>
          <w:tab w:val="right" w:leader="dot" w:pos="8306"/>
        </w:tabs>
      </w:pPr>
      <w:hyperlink w:anchor="_Toc7059" w:history="1">
        <w:r>
          <w:rPr>
            <w:rFonts w:ascii="仿宋" w:eastAsia="仿宋" w:hAnsi="仿宋" w:cs="仿宋" w:hint="eastAsia"/>
            <w:lang w:eastAsia="zh-CN"/>
          </w:rPr>
          <w:t>(二)、文档发布与分发</w:t>
        </w:r>
        <w:r>
          <w:tab/>
        </w:r>
        <w:r>
          <w:fldChar w:fldCharType="begin"/>
        </w:r>
        <w:r>
          <w:instrText xml:space="preserve"> PAGEREF _Toc7059 \h </w:instrText>
        </w:r>
        <w:r>
          <w:fldChar w:fldCharType="separate"/>
        </w:r>
        <w:r>
          <w:t>6</w:t>
        </w:r>
        <w:r>
          <w:fldChar w:fldCharType="end"/>
        </w:r>
      </w:hyperlink>
    </w:p>
    <w:p>
      <w:pPr>
        <w:pStyle w:val="TOC2"/>
        <w:tabs>
          <w:tab w:val="right" w:leader="dot" w:pos="8306"/>
        </w:tabs>
      </w:pPr>
      <w:hyperlink w:anchor="_Toc7810" w:history="1">
        <w:r>
          <w:rPr>
            <w:rFonts w:ascii="仿宋" w:eastAsia="仿宋" w:hAnsi="仿宋" w:cs="仿宋" w:hint="eastAsia"/>
            <w:lang w:eastAsia="zh-CN"/>
          </w:rPr>
          <w:t>(三)、文档存档与归档</w:t>
        </w:r>
        <w:r>
          <w:tab/>
        </w:r>
        <w:r>
          <w:fldChar w:fldCharType="begin"/>
        </w:r>
        <w:r>
          <w:instrText xml:space="preserve"> PAGEREF _Toc7810 \h </w:instrText>
        </w:r>
        <w:r>
          <w:fldChar w:fldCharType="separate"/>
        </w:r>
        <w:r>
          <w:t>7</w:t>
        </w:r>
        <w:r>
          <w:fldChar w:fldCharType="end"/>
        </w:r>
      </w:hyperlink>
    </w:p>
    <w:p>
      <w:pPr>
        <w:pStyle w:val="TOC1"/>
        <w:tabs>
          <w:tab w:val="right" w:leader="dot" w:pos="8306"/>
        </w:tabs>
      </w:pPr>
      <w:hyperlink w:anchor="_Toc26390" w:history="1">
        <w:r>
          <w:rPr>
            <w:rFonts w:ascii="仿宋" w:eastAsia="仿宋" w:hAnsi="仿宋" w:cs="仿宋" w:hint="eastAsia"/>
            <w:lang w:eastAsia="zh-CN"/>
          </w:rPr>
          <w:t>三、医学研究与试验发展服务项目建设单位说明</w:t>
        </w:r>
        <w:r>
          <w:tab/>
        </w:r>
        <w:r>
          <w:fldChar w:fldCharType="begin"/>
        </w:r>
        <w:r>
          <w:instrText xml:space="preserve"> PAGEREF _Toc26390 \h </w:instrText>
        </w:r>
        <w:r>
          <w:fldChar w:fldCharType="separate"/>
        </w:r>
        <w:r>
          <w:t>9</w:t>
        </w:r>
        <w:r>
          <w:fldChar w:fldCharType="end"/>
        </w:r>
      </w:hyperlink>
    </w:p>
    <w:p>
      <w:pPr>
        <w:pStyle w:val="TOC2"/>
        <w:tabs>
          <w:tab w:val="right" w:leader="dot" w:pos="8306"/>
        </w:tabs>
      </w:pPr>
      <w:hyperlink w:anchor="_Toc9828" w:history="1">
        <w:r>
          <w:rPr>
            <w:rFonts w:ascii="仿宋" w:eastAsia="仿宋" w:hAnsi="仿宋" w:cs="仿宋" w:hint="eastAsia"/>
            <w:lang w:eastAsia="zh-CN"/>
          </w:rPr>
          <w:t>(一)、医学研究与试验发展服务项目承办单位基本情况</w:t>
        </w:r>
        <w:r>
          <w:tab/>
        </w:r>
        <w:r>
          <w:fldChar w:fldCharType="begin"/>
        </w:r>
        <w:r>
          <w:instrText xml:space="preserve"> PAGEREF _Toc9828 \h </w:instrText>
        </w:r>
        <w:r>
          <w:fldChar w:fldCharType="separate"/>
        </w:r>
        <w:r>
          <w:t>9</w:t>
        </w:r>
        <w:r>
          <w:fldChar w:fldCharType="end"/>
        </w:r>
      </w:hyperlink>
    </w:p>
    <w:p>
      <w:pPr>
        <w:pStyle w:val="TOC2"/>
        <w:tabs>
          <w:tab w:val="right" w:leader="dot" w:pos="8306"/>
        </w:tabs>
      </w:pPr>
      <w:hyperlink w:anchor="_Toc13770" w:history="1">
        <w:r>
          <w:rPr>
            <w:rFonts w:ascii="仿宋" w:eastAsia="仿宋" w:hAnsi="仿宋" w:cs="仿宋" w:hint="eastAsia"/>
            <w:lang w:eastAsia="zh-CN"/>
          </w:rPr>
          <w:t>(二)、公司经济效益分析</w:t>
        </w:r>
        <w:r>
          <w:tab/>
        </w:r>
        <w:r>
          <w:fldChar w:fldCharType="begin"/>
        </w:r>
        <w:r>
          <w:instrText xml:space="preserve"> PAGEREF _Toc13770 \h </w:instrText>
        </w:r>
        <w:r>
          <w:fldChar w:fldCharType="separate"/>
        </w:r>
        <w:r>
          <w:t>9</w:t>
        </w:r>
        <w:r>
          <w:fldChar w:fldCharType="end"/>
        </w:r>
      </w:hyperlink>
    </w:p>
    <w:p>
      <w:pPr>
        <w:pStyle w:val="TOC1"/>
        <w:tabs>
          <w:tab w:val="right" w:leader="dot" w:pos="8306"/>
        </w:tabs>
      </w:pPr>
      <w:hyperlink w:anchor="_Toc5725" w:history="1">
        <w:r>
          <w:rPr>
            <w:rFonts w:ascii="仿宋" w:eastAsia="仿宋" w:hAnsi="仿宋" w:cs="仿宋" w:hint="eastAsia"/>
            <w:lang w:eastAsia="zh-CN"/>
          </w:rPr>
          <w:t>四、医学研究与试验发展服务项目危机管理</w:t>
        </w:r>
        <w:r>
          <w:tab/>
        </w:r>
        <w:r>
          <w:fldChar w:fldCharType="begin"/>
        </w:r>
        <w:r>
          <w:instrText xml:space="preserve"> PAGEREF _Toc5725 \h </w:instrText>
        </w:r>
        <w:r>
          <w:fldChar w:fldCharType="separate"/>
        </w:r>
        <w:r>
          <w:t>10</w:t>
        </w:r>
        <w:r>
          <w:fldChar w:fldCharType="end"/>
        </w:r>
      </w:hyperlink>
    </w:p>
    <w:p>
      <w:pPr>
        <w:pStyle w:val="TOC2"/>
        <w:tabs>
          <w:tab w:val="right" w:leader="dot" w:pos="8306"/>
        </w:tabs>
      </w:pPr>
      <w:hyperlink w:anchor="_Toc9279" w:history="1">
        <w:r>
          <w:rPr>
            <w:rFonts w:ascii="仿宋" w:eastAsia="仿宋" w:hAnsi="仿宋" w:cs="仿宋" w:hint="eastAsia"/>
            <w:lang w:eastAsia="zh-CN"/>
          </w:rPr>
          <w:t>(一)、危机预警与识别</w:t>
        </w:r>
        <w:r>
          <w:tab/>
        </w:r>
        <w:r>
          <w:fldChar w:fldCharType="begin"/>
        </w:r>
        <w:r>
          <w:instrText xml:space="preserve"> PAGEREF _Toc9279 \h </w:instrText>
        </w:r>
        <w:r>
          <w:fldChar w:fldCharType="separate"/>
        </w:r>
        <w:r>
          <w:t>10</w:t>
        </w:r>
        <w:r>
          <w:fldChar w:fldCharType="end"/>
        </w:r>
      </w:hyperlink>
    </w:p>
    <w:p>
      <w:pPr>
        <w:pStyle w:val="TOC2"/>
        <w:tabs>
          <w:tab w:val="right" w:leader="dot" w:pos="8306"/>
        </w:tabs>
      </w:pPr>
      <w:hyperlink w:anchor="_Toc6130" w:history="1">
        <w:r>
          <w:rPr>
            <w:rFonts w:ascii="仿宋" w:eastAsia="仿宋" w:hAnsi="仿宋" w:cs="仿宋" w:hint="eastAsia"/>
            <w:lang w:eastAsia="zh-CN"/>
          </w:rPr>
          <w:t>(二)、危机应对与恢复</w:t>
        </w:r>
        <w:r>
          <w:tab/>
        </w:r>
        <w:r>
          <w:fldChar w:fldCharType="begin"/>
        </w:r>
        <w:r>
          <w:instrText xml:space="preserve"> PAGEREF _Toc6130 \h </w:instrText>
        </w:r>
        <w:r>
          <w:fldChar w:fldCharType="separate"/>
        </w:r>
        <w:r>
          <w:t>11</w:t>
        </w:r>
        <w:r>
          <w:fldChar w:fldCharType="end"/>
        </w:r>
      </w:hyperlink>
    </w:p>
    <w:p>
      <w:pPr>
        <w:pStyle w:val="TOC1"/>
        <w:tabs>
          <w:tab w:val="right" w:leader="dot" w:pos="8306"/>
        </w:tabs>
      </w:pPr>
      <w:hyperlink w:anchor="_Toc8258" w:history="1">
        <w:r>
          <w:rPr>
            <w:rFonts w:ascii="仿宋" w:eastAsia="仿宋" w:hAnsi="仿宋" w:cs="仿宋" w:hint="eastAsia"/>
            <w:lang w:eastAsia="zh-CN"/>
          </w:rPr>
          <w:t>五、医学研究与试验发展服务项目土建工程</w:t>
        </w:r>
        <w:r>
          <w:tab/>
        </w:r>
        <w:r>
          <w:fldChar w:fldCharType="begin"/>
        </w:r>
        <w:r>
          <w:instrText xml:space="preserve"> PAGEREF _Toc8258 \h </w:instrText>
        </w:r>
        <w:r>
          <w:fldChar w:fldCharType="separate"/>
        </w:r>
        <w:r>
          <w:t>13</w:t>
        </w:r>
        <w:r>
          <w:fldChar w:fldCharType="end"/>
        </w:r>
      </w:hyperlink>
    </w:p>
    <w:p>
      <w:pPr>
        <w:pStyle w:val="TOC2"/>
        <w:tabs>
          <w:tab w:val="right" w:leader="dot" w:pos="8306"/>
        </w:tabs>
      </w:pPr>
      <w:hyperlink w:anchor="_Toc27338" w:history="1">
        <w:r>
          <w:rPr>
            <w:rFonts w:ascii="仿宋" w:eastAsia="仿宋" w:hAnsi="仿宋" w:cs="仿宋" w:hint="eastAsia"/>
            <w:lang w:eastAsia="zh-CN"/>
          </w:rPr>
          <w:t>(一)、建筑工程设计原则</w:t>
        </w:r>
        <w:r>
          <w:tab/>
        </w:r>
        <w:r>
          <w:fldChar w:fldCharType="begin"/>
        </w:r>
        <w:r>
          <w:instrText xml:space="preserve"> PAGEREF _Toc27338 \h </w:instrText>
        </w:r>
        <w:r>
          <w:fldChar w:fldCharType="separate"/>
        </w:r>
        <w:r>
          <w:t>13</w:t>
        </w:r>
        <w:r>
          <w:fldChar w:fldCharType="end"/>
        </w:r>
      </w:hyperlink>
    </w:p>
    <w:p>
      <w:pPr>
        <w:pStyle w:val="TOC2"/>
        <w:tabs>
          <w:tab w:val="right" w:leader="dot" w:pos="8306"/>
        </w:tabs>
      </w:pPr>
      <w:hyperlink w:anchor="_Toc30646" w:history="1">
        <w:r>
          <w:rPr>
            <w:rFonts w:ascii="仿宋" w:eastAsia="仿宋" w:hAnsi="仿宋" w:cs="仿宋" w:hint="eastAsia"/>
            <w:lang w:eastAsia="zh-CN"/>
          </w:rPr>
          <w:t>(二)、土建工程设计年限及安全等级</w:t>
        </w:r>
        <w:r>
          <w:tab/>
        </w:r>
        <w:r>
          <w:fldChar w:fldCharType="begin"/>
        </w:r>
        <w:r>
          <w:instrText xml:space="preserve"> PAGEREF _Toc30646 \h </w:instrText>
        </w:r>
        <w:r>
          <w:fldChar w:fldCharType="separate"/>
        </w:r>
        <w:r>
          <w:t>14</w:t>
        </w:r>
        <w:r>
          <w:fldChar w:fldCharType="end"/>
        </w:r>
      </w:hyperlink>
    </w:p>
    <w:p>
      <w:pPr>
        <w:pStyle w:val="TOC2"/>
        <w:tabs>
          <w:tab w:val="right" w:leader="dot" w:pos="8306"/>
        </w:tabs>
      </w:pPr>
      <w:hyperlink w:anchor="_Toc1684" w:history="1">
        <w:r>
          <w:rPr>
            <w:rFonts w:ascii="仿宋" w:eastAsia="仿宋" w:hAnsi="仿宋" w:cs="仿宋" w:hint="eastAsia"/>
            <w:lang w:eastAsia="zh-CN"/>
          </w:rPr>
          <w:t>(三)、建筑工程设计总体要求</w:t>
        </w:r>
        <w:r>
          <w:tab/>
        </w:r>
        <w:r>
          <w:fldChar w:fldCharType="begin"/>
        </w:r>
        <w:r>
          <w:instrText xml:space="preserve"> PAGEREF _Toc1684 \h </w:instrText>
        </w:r>
        <w:r>
          <w:fldChar w:fldCharType="separate"/>
        </w:r>
        <w:r>
          <w:t>15</w:t>
        </w:r>
        <w:r>
          <w:fldChar w:fldCharType="end"/>
        </w:r>
      </w:hyperlink>
    </w:p>
    <w:p>
      <w:pPr>
        <w:pStyle w:val="TOC2"/>
        <w:tabs>
          <w:tab w:val="right" w:leader="dot" w:pos="8306"/>
        </w:tabs>
      </w:pPr>
      <w:hyperlink w:anchor="_Toc1929" w:history="1">
        <w:r>
          <w:rPr>
            <w:rFonts w:ascii="仿宋" w:eastAsia="仿宋" w:hAnsi="仿宋" w:cs="仿宋" w:hint="eastAsia"/>
            <w:lang w:eastAsia="zh-CN"/>
          </w:rPr>
          <w:t>(四)、土建工程建设指标</w:t>
        </w:r>
        <w:r>
          <w:tab/>
        </w:r>
        <w:r>
          <w:fldChar w:fldCharType="begin"/>
        </w:r>
        <w:r>
          <w:instrText xml:space="preserve"> PAGEREF _Toc1929 \h </w:instrText>
        </w:r>
        <w:r>
          <w:fldChar w:fldCharType="separate"/>
        </w:r>
        <w:r>
          <w:t>16</w:t>
        </w:r>
        <w:r>
          <w:fldChar w:fldCharType="end"/>
        </w:r>
      </w:hyperlink>
    </w:p>
    <w:p>
      <w:pPr>
        <w:pStyle w:val="TOC1"/>
        <w:tabs>
          <w:tab w:val="right" w:leader="dot" w:pos="8306"/>
        </w:tabs>
      </w:pPr>
      <w:hyperlink w:anchor="_Toc20656" w:history="1">
        <w:r>
          <w:rPr>
            <w:rFonts w:ascii="仿宋" w:eastAsia="仿宋" w:hAnsi="仿宋" w:cs="仿宋" w:hint="eastAsia"/>
            <w:lang w:eastAsia="zh-CN"/>
          </w:rPr>
          <w:t>六、工艺说明</w:t>
        </w:r>
        <w:r>
          <w:tab/>
        </w:r>
        <w:r>
          <w:fldChar w:fldCharType="begin"/>
        </w:r>
        <w:r>
          <w:instrText xml:space="preserve"> PAGEREF _Toc20656 \h </w:instrText>
        </w:r>
        <w:r>
          <w:fldChar w:fldCharType="separate"/>
        </w:r>
        <w:r>
          <w:t>16</w:t>
        </w:r>
        <w:r>
          <w:fldChar w:fldCharType="end"/>
        </w:r>
      </w:hyperlink>
    </w:p>
    <w:p>
      <w:pPr>
        <w:pStyle w:val="TOC2"/>
        <w:tabs>
          <w:tab w:val="right" w:leader="dot" w:pos="8306"/>
        </w:tabs>
      </w:pPr>
      <w:hyperlink w:anchor="_Toc21268" w:history="1">
        <w:r>
          <w:rPr>
            <w:rFonts w:ascii="仿宋" w:eastAsia="仿宋" w:hAnsi="仿宋" w:cs="仿宋" w:hint="eastAsia"/>
            <w:lang w:eastAsia="zh-CN"/>
          </w:rPr>
          <w:t>(一)、技术管理特点</w:t>
        </w:r>
        <w:r>
          <w:tab/>
        </w:r>
        <w:r>
          <w:fldChar w:fldCharType="begin"/>
        </w:r>
        <w:r>
          <w:instrText xml:space="preserve"> PAGEREF _Toc21268 \h </w:instrText>
        </w:r>
        <w:r>
          <w:fldChar w:fldCharType="separate"/>
        </w:r>
        <w:r>
          <w:t>16</w:t>
        </w:r>
        <w:r>
          <w:fldChar w:fldCharType="end"/>
        </w:r>
      </w:hyperlink>
    </w:p>
    <w:p>
      <w:pPr>
        <w:pStyle w:val="TOC2"/>
        <w:tabs>
          <w:tab w:val="right" w:leader="dot" w:pos="8306"/>
        </w:tabs>
      </w:pPr>
      <w:hyperlink w:anchor="_Toc11407" w:history="1">
        <w:r>
          <w:rPr>
            <w:rFonts w:ascii="仿宋" w:eastAsia="仿宋" w:hAnsi="仿宋" w:cs="仿宋" w:hint="eastAsia"/>
            <w:lang w:eastAsia="zh-CN"/>
          </w:rPr>
          <w:t>(二)、医学研究与试验发展服务项目工艺技术设计方案</w:t>
        </w:r>
        <w:r>
          <w:tab/>
        </w:r>
        <w:r>
          <w:fldChar w:fldCharType="begin"/>
        </w:r>
        <w:r>
          <w:instrText xml:space="preserve"> PAGEREF _Toc11407 \h </w:instrText>
        </w:r>
        <w:r>
          <w:fldChar w:fldCharType="separate"/>
        </w:r>
        <w:r>
          <w:t>18</w:t>
        </w:r>
        <w:r>
          <w:fldChar w:fldCharType="end"/>
        </w:r>
      </w:hyperlink>
    </w:p>
    <w:p>
      <w:pPr>
        <w:pStyle w:val="TOC2"/>
        <w:tabs>
          <w:tab w:val="right" w:leader="dot" w:pos="8306"/>
        </w:tabs>
      </w:pPr>
      <w:hyperlink w:anchor="_Toc20380" w:history="1">
        <w:r>
          <w:rPr>
            <w:rFonts w:ascii="仿宋" w:eastAsia="仿宋" w:hAnsi="仿宋" w:cs="仿宋" w:hint="eastAsia"/>
            <w:lang w:eastAsia="zh-CN"/>
          </w:rPr>
          <w:t>(三)、设备选型方案</w:t>
        </w:r>
        <w:r>
          <w:tab/>
        </w:r>
        <w:r>
          <w:fldChar w:fldCharType="begin"/>
        </w:r>
        <w:r>
          <w:instrText xml:space="preserve"> PAGEREF _Toc20380 \h </w:instrText>
        </w:r>
        <w:r>
          <w:fldChar w:fldCharType="separate"/>
        </w:r>
        <w:r>
          <w:t>19</w:t>
        </w:r>
        <w:r>
          <w:fldChar w:fldCharType="end"/>
        </w:r>
      </w:hyperlink>
    </w:p>
    <w:p>
      <w:pPr>
        <w:pStyle w:val="TOC1"/>
        <w:tabs>
          <w:tab w:val="right" w:leader="dot" w:pos="8306"/>
        </w:tabs>
      </w:pPr>
      <w:hyperlink w:anchor="_Toc9129" w:history="1">
        <w:r>
          <w:rPr>
            <w:rFonts w:ascii="仿宋" w:eastAsia="仿宋" w:hAnsi="仿宋" w:cs="仿宋" w:hint="eastAsia"/>
            <w:lang w:eastAsia="zh-CN"/>
          </w:rPr>
          <w:t>七、医学研究与试验发展服务项目经营效益</w:t>
        </w:r>
        <w:r>
          <w:tab/>
        </w:r>
        <w:r>
          <w:fldChar w:fldCharType="begin"/>
        </w:r>
        <w:r>
          <w:instrText xml:space="preserve"> PAGEREF _Toc9129 \h </w:instrText>
        </w:r>
        <w:r>
          <w:fldChar w:fldCharType="separate"/>
        </w:r>
        <w:r>
          <w:t>20</w:t>
        </w:r>
        <w:r>
          <w:fldChar w:fldCharType="end"/>
        </w:r>
      </w:hyperlink>
    </w:p>
    <w:p>
      <w:pPr>
        <w:pStyle w:val="TOC2"/>
        <w:tabs>
          <w:tab w:val="right" w:leader="dot" w:pos="8306"/>
        </w:tabs>
      </w:pPr>
      <w:hyperlink w:anchor="_Toc19673" w:history="1">
        <w:r>
          <w:rPr>
            <w:rFonts w:ascii="仿宋" w:eastAsia="仿宋" w:hAnsi="仿宋" w:cs="仿宋" w:hint="eastAsia"/>
            <w:lang w:eastAsia="zh-CN"/>
          </w:rPr>
          <w:t>(一)、经济评价财务测算</w:t>
        </w:r>
        <w:r>
          <w:tab/>
        </w:r>
        <w:r>
          <w:fldChar w:fldCharType="begin"/>
        </w:r>
        <w:r>
          <w:instrText xml:space="preserve"> PAGEREF _Toc19673 \h </w:instrText>
        </w:r>
        <w:r>
          <w:fldChar w:fldCharType="separate"/>
        </w:r>
        <w:r>
          <w:t>20</w:t>
        </w:r>
        <w:r>
          <w:fldChar w:fldCharType="end"/>
        </w:r>
      </w:hyperlink>
    </w:p>
    <w:p>
      <w:pPr>
        <w:pStyle w:val="TOC2"/>
        <w:tabs>
          <w:tab w:val="right" w:leader="dot" w:pos="8306"/>
        </w:tabs>
      </w:pPr>
      <w:hyperlink w:anchor="_Toc2671" w:history="1">
        <w:r>
          <w:rPr>
            <w:rFonts w:ascii="仿宋" w:eastAsia="仿宋" w:hAnsi="仿宋" w:cs="仿宋" w:hint="eastAsia"/>
            <w:lang w:eastAsia="zh-CN"/>
          </w:rPr>
          <w:t>(二)、医学研究与试验发展服务项目盈利能力分析</w:t>
        </w:r>
        <w:r>
          <w:tab/>
        </w:r>
        <w:r>
          <w:fldChar w:fldCharType="begin"/>
        </w:r>
        <w:r>
          <w:instrText xml:space="preserve"> PAGEREF _Toc2671 \h </w:instrText>
        </w:r>
        <w:r>
          <w:fldChar w:fldCharType="separate"/>
        </w:r>
        <w:r>
          <w:t>22</w:t>
        </w:r>
        <w:r>
          <w:fldChar w:fldCharType="end"/>
        </w:r>
      </w:hyperlink>
    </w:p>
    <w:p>
      <w:pPr>
        <w:pStyle w:val="TOC1"/>
        <w:tabs>
          <w:tab w:val="right" w:leader="dot" w:pos="8306"/>
        </w:tabs>
      </w:pPr>
      <w:hyperlink w:anchor="_Toc27305" w:history="1">
        <w:r>
          <w:rPr>
            <w:rFonts w:ascii="仿宋" w:eastAsia="仿宋" w:hAnsi="仿宋" w:cs="仿宋" w:hint="eastAsia"/>
            <w:lang w:eastAsia="zh-CN"/>
          </w:rPr>
          <w:t>八、医学研究与试验发展服务项目计划安排</w:t>
        </w:r>
        <w:r>
          <w:tab/>
        </w:r>
        <w:r>
          <w:fldChar w:fldCharType="begin"/>
        </w:r>
        <w:r>
          <w:instrText xml:space="preserve"> PAGEREF _Toc27305 \h </w:instrText>
        </w:r>
        <w:r>
          <w:fldChar w:fldCharType="separate"/>
        </w:r>
        <w:r>
          <w:t>22</w:t>
        </w:r>
        <w:r>
          <w:fldChar w:fldCharType="end"/>
        </w:r>
      </w:hyperlink>
    </w:p>
    <w:p>
      <w:pPr>
        <w:pStyle w:val="TOC2"/>
        <w:tabs>
          <w:tab w:val="right" w:leader="dot" w:pos="8306"/>
        </w:tabs>
      </w:pPr>
      <w:hyperlink w:anchor="_Toc29109" w:history="1">
        <w:r>
          <w:rPr>
            <w:rFonts w:ascii="仿宋" w:eastAsia="仿宋" w:hAnsi="仿宋" w:cs="仿宋" w:hint="eastAsia"/>
            <w:lang w:eastAsia="zh-CN"/>
          </w:rPr>
          <w:t>(一)、建设周期</w:t>
        </w:r>
        <w:r>
          <w:tab/>
        </w:r>
        <w:r>
          <w:fldChar w:fldCharType="begin"/>
        </w:r>
        <w:r>
          <w:instrText xml:space="preserve"> PAGEREF _Toc29109 \h </w:instrText>
        </w:r>
        <w:r>
          <w:fldChar w:fldCharType="separate"/>
        </w:r>
        <w:r>
          <w:t>22</w:t>
        </w:r>
        <w:r>
          <w:fldChar w:fldCharType="end"/>
        </w:r>
      </w:hyperlink>
    </w:p>
    <w:p>
      <w:pPr>
        <w:pStyle w:val="TOC2"/>
        <w:tabs>
          <w:tab w:val="right" w:leader="dot" w:pos="8306"/>
        </w:tabs>
      </w:pPr>
      <w:hyperlink w:anchor="_Toc19798" w:history="1">
        <w:r>
          <w:rPr>
            <w:rFonts w:ascii="仿宋" w:eastAsia="仿宋" w:hAnsi="仿宋" w:cs="仿宋" w:hint="eastAsia"/>
            <w:lang w:eastAsia="zh-CN"/>
          </w:rPr>
          <w:t>(二)、建设进度</w:t>
        </w:r>
        <w:r>
          <w:tab/>
        </w:r>
        <w:r>
          <w:fldChar w:fldCharType="begin"/>
        </w:r>
        <w:r>
          <w:instrText xml:space="preserve"> PAGEREF _Toc19798 \h </w:instrText>
        </w:r>
        <w:r>
          <w:fldChar w:fldCharType="separate"/>
        </w:r>
        <w:r>
          <w:t>23</w:t>
        </w:r>
        <w:r>
          <w:fldChar w:fldCharType="end"/>
        </w:r>
      </w:hyperlink>
    </w:p>
    <w:p>
      <w:pPr>
        <w:pStyle w:val="TOC2"/>
        <w:tabs>
          <w:tab w:val="right" w:leader="dot" w:pos="8306"/>
        </w:tabs>
      </w:pPr>
      <w:hyperlink w:anchor="_Toc28759" w:history="1">
        <w:r>
          <w:rPr>
            <w:rFonts w:ascii="仿宋" w:eastAsia="仿宋" w:hAnsi="仿宋" w:cs="仿宋" w:hint="eastAsia"/>
            <w:lang w:eastAsia="zh-CN"/>
          </w:rPr>
          <w:t>(三)、进度安排注意事项</w:t>
        </w:r>
        <w:r>
          <w:tab/>
        </w:r>
        <w:r>
          <w:fldChar w:fldCharType="begin"/>
        </w:r>
        <w:r>
          <w:instrText xml:space="preserve"> PAGEREF _Toc28759 \h </w:instrText>
        </w:r>
        <w:r>
          <w:fldChar w:fldCharType="separate"/>
        </w:r>
        <w:r>
          <w:t>24</w:t>
        </w:r>
        <w:r>
          <w:fldChar w:fldCharType="end"/>
        </w:r>
      </w:hyperlink>
    </w:p>
    <w:p>
      <w:pPr>
        <w:pStyle w:val="TOC2"/>
        <w:tabs>
          <w:tab w:val="right" w:leader="dot" w:pos="8306"/>
        </w:tabs>
      </w:pPr>
      <w:hyperlink w:anchor="_Toc3353" w:history="1">
        <w:r>
          <w:rPr>
            <w:rFonts w:ascii="仿宋" w:eastAsia="仿宋" w:hAnsi="仿宋" w:cs="仿宋" w:hint="eastAsia"/>
            <w:lang w:eastAsia="zh-CN"/>
          </w:rPr>
          <w:t>(四)、人力资源配置</w:t>
        </w:r>
        <w:r>
          <w:tab/>
        </w:r>
        <w:r>
          <w:fldChar w:fldCharType="begin"/>
        </w:r>
        <w:r>
          <w:instrText xml:space="preserve"> PAGEREF _Toc3353 \h </w:instrText>
        </w:r>
        <w:r>
          <w:fldChar w:fldCharType="separate"/>
        </w:r>
        <w:r>
          <w:t>26</w:t>
        </w:r>
        <w:r>
          <w:fldChar w:fldCharType="end"/>
        </w:r>
      </w:hyperlink>
    </w:p>
    <w:p>
      <w:pPr>
        <w:pStyle w:val="TOC1"/>
        <w:tabs>
          <w:tab w:val="right" w:leader="dot" w:pos="8306"/>
        </w:tabs>
      </w:pPr>
      <w:hyperlink w:anchor="_Toc28463" w:history="1">
        <w:r>
          <w:rPr>
            <w:rFonts w:ascii="仿宋" w:eastAsia="仿宋" w:hAnsi="仿宋" w:cs="仿宋" w:hint="eastAsia"/>
            <w:lang w:eastAsia="zh-CN"/>
          </w:rPr>
          <w:t>九、医学研究与试验发展服务项目财务管理</w:t>
        </w:r>
        <w:r>
          <w:tab/>
        </w:r>
        <w:r>
          <w:fldChar w:fldCharType="begin"/>
        </w:r>
        <w:r>
          <w:instrText xml:space="preserve"> PAGEREF _Toc28463 \h </w:instrText>
        </w:r>
        <w:r>
          <w:fldChar w:fldCharType="separate"/>
        </w:r>
        <w:r>
          <w:t>27</w:t>
        </w:r>
        <w:r>
          <w:fldChar w:fldCharType="end"/>
        </w:r>
      </w:hyperlink>
    </w:p>
    <w:p>
      <w:pPr>
        <w:pStyle w:val="TOC2"/>
        <w:tabs>
          <w:tab w:val="right" w:leader="dot" w:pos="8306"/>
        </w:tabs>
      </w:pPr>
      <w:hyperlink w:anchor="_Toc714" w:history="1">
        <w:r>
          <w:rPr>
            <w:rFonts w:ascii="仿宋" w:eastAsia="仿宋" w:hAnsi="仿宋" w:cs="仿宋" w:hint="eastAsia"/>
            <w:lang w:eastAsia="zh-CN"/>
          </w:rPr>
          <w:t>(一)、资金需求大</w:t>
        </w:r>
        <w:r>
          <w:tab/>
        </w:r>
        <w:r>
          <w:fldChar w:fldCharType="begin"/>
        </w:r>
        <w:r>
          <w:instrText xml:space="preserve"> PAGEREF _Toc714 \h </w:instrText>
        </w:r>
        <w:r>
          <w:fldChar w:fldCharType="separate"/>
        </w:r>
        <w:r>
          <w:t>27</w:t>
        </w:r>
        <w:r>
          <w:fldChar w:fldCharType="end"/>
        </w:r>
      </w:hyperlink>
    </w:p>
    <w:p>
      <w:pPr>
        <w:pStyle w:val="TOC2"/>
        <w:tabs>
          <w:tab w:val="right" w:leader="dot" w:pos="8306"/>
        </w:tabs>
      </w:pPr>
      <w:hyperlink w:anchor="_Toc12694" w:history="1">
        <w:r>
          <w:rPr>
            <w:rFonts w:ascii="仿宋" w:eastAsia="仿宋" w:hAnsi="仿宋" w:cs="仿宋" w:hint="eastAsia"/>
            <w:lang w:eastAsia="zh-CN"/>
          </w:rPr>
          <w:t>(二)、研发周期长</w:t>
        </w:r>
        <w:r>
          <w:tab/>
        </w:r>
        <w:r>
          <w:fldChar w:fldCharType="begin"/>
        </w:r>
        <w:r>
          <w:instrText xml:space="preserve"> PAGEREF _Toc12694 \h </w:instrText>
        </w:r>
        <w:r>
          <w:fldChar w:fldCharType="separate"/>
        </w:r>
        <w:r>
          <w:t>28</w:t>
        </w:r>
        <w:r>
          <w:fldChar w:fldCharType="end"/>
        </w:r>
      </w:hyperlink>
    </w:p>
    <w:p>
      <w:pPr>
        <w:pStyle w:val="TOC2"/>
        <w:tabs>
          <w:tab w:val="right" w:leader="dot" w:pos="8306"/>
        </w:tabs>
      </w:pPr>
      <w:hyperlink w:anchor="_Toc25294" w:history="1">
        <w:r>
          <w:rPr>
            <w:rFonts w:ascii="仿宋" w:eastAsia="仿宋" w:hAnsi="仿宋" w:cs="仿宋" w:hint="eastAsia"/>
            <w:lang w:eastAsia="zh-CN"/>
          </w:rPr>
          <w:t>(三)、市场风险大</w:t>
        </w:r>
        <w:r>
          <w:tab/>
        </w:r>
        <w:r>
          <w:fldChar w:fldCharType="begin"/>
        </w:r>
        <w:r>
          <w:instrText xml:space="preserve"> PAGEREF _Toc25294 \h </w:instrText>
        </w:r>
        <w:r>
          <w:fldChar w:fldCharType="separate"/>
        </w:r>
        <w:r>
          <w:t>30</w:t>
        </w:r>
        <w:r>
          <w:fldChar w:fldCharType="end"/>
        </w:r>
      </w:hyperlink>
    </w:p>
    <w:p>
      <w:pPr>
        <w:pStyle w:val="TOC2"/>
        <w:tabs>
          <w:tab w:val="right" w:leader="dot" w:pos="8306"/>
        </w:tabs>
      </w:pPr>
      <w:hyperlink w:anchor="_Toc26368" w:history="1">
        <w:r>
          <w:rPr>
            <w:rFonts w:ascii="仿宋" w:eastAsia="仿宋" w:hAnsi="仿宋" w:cs="仿宋" w:hint="eastAsia"/>
            <w:lang w:eastAsia="zh-CN"/>
          </w:rPr>
          <w:t>(四)、利润率高</w:t>
        </w:r>
        <w:r>
          <w:tab/>
        </w:r>
        <w:r>
          <w:fldChar w:fldCharType="begin"/>
        </w:r>
        <w:r>
          <w:instrText xml:space="preserve"> PAGEREF _Toc26368 \h </w:instrText>
        </w:r>
        <w:r>
          <w:fldChar w:fldCharType="separate"/>
        </w:r>
        <w:r>
          <w:t>33</w:t>
        </w:r>
        <w:r>
          <w:fldChar w:fldCharType="end"/>
        </w:r>
      </w:hyperlink>
    </w:p>
    <w:p>
      <w:pPr>
        <w:pStyle w:val="TOC1"/>
        <w:tabs>
          <w:tab w:val="right" w:leader="dot" w:pos="8306"/>
        </w:tabs>
      </w:pPr>
      <w:hyperlink w:anchor="_Toc24779" w:history="1">
        <w:r>
          <w:rPr>
            <w:rFonts w:ascii="仿宋" w:eastAsia="仿宋" w:hAnsi="仿宋" w:cs="仿宋" w:hint="eastAsia"/>
            <w:lang w:eastAsia="zh-CN"/>
          </w:rPr>
          <w:t>十、医学研究与试验发展服务项目人力资源管理</w:t>
        </w:r>
        <w:r>
          <w:tab/>
        </w:r>
        <w:r>
          <w:fldChar w:fldCharType="begin"/>
        </w:r>
        <w:r>
          <w:instrText xml:space="preserve"> PAGEREF _Toc24779 \h </w:instrText>
        </w:r>
        <w:r>
          <w:fldChar w:fldCharType="separate"/>
        </w:r>
        <w:r>
          <w:t>35</w:t>
        </w:r>
        <w:r>
          <w:fldChar w:fldCharType="end"/>
        </w:r>
      </w:hyperlink>
    </w:p>
    <w:p>
      <w:pPr>
        <w:pStyle w:val="TOC2"/>
        <w:tabs>
          <w:tab w:val="right" w:leader="dot" w:pos="8306"/>
        </w:tabs>
      </w:pPr>
      <w:hyperlink w:anchor="_Toc13946" w:history="1">
        <w:r>
          <w:rPr>
            <w:rFonts w:ascii="仿宋" w:eastAsia="仿宋" w:hAnsi="仿宋" w:cs="仿宋" w:hint="eastAsia"/>
            <w:lang w:eastAsia="zh-CN"/>
          </w:rPr>
          <w:t>(一)、建立健全的预算管理制度</w:t>
        </w:r>
        <w:r>
          <w:tab/>
        </w:r>
        <w:r>
          <w:fldChar w:fldCharType="begin"/>
        </w:r>
        <w:r>
          <w:instrText xml:space="preserve"> PAGEREF _Toc13946 \h </w:instrText>
        </w:r>
        <w:r>
          <w:fldChar w:fldCharType="separate"/>
        </w:r>
        <w:r>
          <w:t>35</w:t>
        </w:r>
        <w:r>
          <w:fldChar w:fldCharType="end"/>
        </w:r>
      </w:hyperlink>
    </w:p>
    <w:p>
      <w:pPr>
        <w:pStyle w:val="TOC2"/>
        <w:tabs>
          <w:tab w:val="right" w:leader="dot" w:pos="8306"/>
        </w:tabs>
      </w:pPr>
      <w:hyperlink w:anchor="_Toc10665" w:history="1">
        <w:r>
          <w:rPr>
            <w:rFonts w:ascii="仿宋" w:eastAsia="仿宋" w:hAnsi="仿宋" w:cs="仿宋" w:hint="eastAsia"/>
            <w:lang w:eastAsia="zh-CN"/>
          </w:rPr>
          <w:t>(二)、加强资金流动监控</w:t>
        </w:r>
        <w:r>
          <w:tab/>
        </w:r>
        <w:r>
          <w:fldChar w:fldCharType="begin"/>
        </w:r>
        <w:r>
          <w:instrText xml:space="preserve"> PAGEREF _Toc10665 \h </w:instrText>
        </w:r>
        <w:r>
          <w:fldChar w:fldCharType="separate"/>
        </w:r>
        <w:r>
          <w:t>37</w:t>
        </w:r>
        <w:r>
          <w:fldChar w:fldCharType="end"/>
        </w:r>
      </w:hyperlink>
    </w:p>
    <w:p>
      <w:pPr>
        <w:pStyle w:val="TOC2"/>
        <w:tabs>
          <w:tab w:val="right" w:leader="dot" w:pos="8306"/>
        </w:tabs>
      </w:pPr>
      <w:hyperlink w:anchor="_Toc31506" w:history="1">
        <w:r>
          <w:rPr>
            <w:rFonts w:ascii="仿宋" w:eastAsia="仿宋" w:hAnsi="仿宋" w:cs="仿宋" w:hint="eastAsia"/>
            <w:lang w:eastAsia="zh-CN"/>
          </w:rPr>
          <w:t>(三)、制定完善的风险控制机制</w:t>
        </w:r>
        <w:r>
          <w:tab/>
        </w:r>
        <w:r>
          <w:fldChar w:fldCharType="begin"/>
        </w:r>
        <w:r>
          <w:instrText xml:space="preserve"> PAGEREF _Toc31506 \h </w:instrText>
        </w:r>
        <w:r>
          <w:fldChar w:fldCharType="separate"/>
        </w:r>
        <w:r>
          <w:t>38</w:t>
        </w:r>
        <w:r>
          <w:fldChar w:fldCharType="end"/>
        </w:r>
      </w:hyperlink>
    </w:p>
    <w:p>
      <w:pPr>
        <w:pStyle w:val="TOC2"/>
        <w:tabs>
          <w:tab w:val="right" w:leader="dot" w:pos="8306"/>
        </w:tabs>
      </w:pPr>
      <w:hyperlink w:anchor="_Toc12007" w:history="1">
        <w:r>
          <w:rPr>
            <w:rFonts w:ascii="仿宋" w:eastAsia="仿宋" w:hAnsi="仿宋" w:cs="仿宋" w:hint="eastAsia"/>
            <w:lang w:eastAsia="zh-CN"/>
          </w:rPr>
          <w:t>(四)、优化成本管理</w:t>
        </w:r>
        <w:r>
          <w:tab/>
        </w:r>
        <w:r>
          <w:fldChar w:fldCharType="begin"/>
        </w:r>
        <w:r>
          <w:instrText xml:space="preserve"> PAGEREF _Toc12007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81" w:history="1">
        <w:r>
          <w:rPr>
            <w:rFonts w:ascii="仿宋" w:eastAsia="仿宋" w:hAnsi="仿宋" w:cs="仿宋" w:hint="eastAsia"/>
            <w:lang w:eastAsia="zh-CN"/>
          </w:rPr>
          <w:t>十一、医学研究与试验发展服务项目投资规划</w:t>
        </w:r>
        <w:r>
          <w:tab/>
        </w:r>
        <w:r>
          <w:fldChar w:fldCharType="begin"/>
        </w:r>
        <w:r>
          <w:instrText xml:space="preserve"> PAGEREF _Toc24681 \h </w:instrText>
        </w:r>
        <w:r>
          <w:fldChar w:fldCharType="separate"/>
        </w:r>
        <w:r>
          <w:t>41</w:t>
        </w:r>
        <w:r>
          <w:fldChar w:fldCharType="end"/>
        </w:r>
      </w:hyperlink>
    </w:p>
    <w:p>
      <w:pPr>
        <w:pStyle w:val="TOC2"/>
        <w:tabs>
          <w:tab w:val="right" w:leader="dot" w:pos="8306"/>
        </w:tabs>
      </w:pPr>
      <w:hyperlink w:anchor="_Toc21840" w:history="1">
        <w:r>
          <w:rPr>
            <w:rFonts w:ascii="仿宋" w:eastAsia="仿宋" w:hAnsi="仿宋" w:cs="仿宋" w:hint="eastAsia"/>
            <w:lang w:eastAsia="zh-CN"/>
          </w:rPr>
          <w:t>(一)、医学研究与试验发展服务项目总投资估算</w:t>
        </w:r>
        <w:r>
          <w:tab/>
        </w:r>
        <w:r>
          <w:fldChar w:fldCharType="begin"/>
        </w:r>
        <w:r>
          <w:instrText xml:space="preserve"> PAGEREF _Toc21840 \h </w:instrText>
        </w:r>
        <w:r>
          <w:fldChar w:fldCharType="separate"/>
        </w:r>
        <w:r>
          <w:t>41</w:t>
        </w:r>
        <w:r>
          <w:fldChar w:fldCharType="end"/>
        </w:r>
      </w:hyperlink>
    </w:p>
    <w:p>
      <w:pPr>
        <w:pStyle w:val="TOC2"/>
        <w:tabs>
          <w:tab w:val="right" w:leader="dot" w:pos="8306"/>
        </w:tabs>
      </w:pPr>
      <w:hyperlink w:anchor="_Toc18696" w:history="1">
        <w:r>
          <w:rPr>
            <w:rFonts w:ascii="仿宋" w:eastAsia="仿宋" w:hAnsi="仿宋" w:cs="仿宋" w:hint="eastAsia"/>
            <w:lang w:eastAsia="zh-CN"/>
          </w:rPr>
          <w:t>(二)、资金筹措</w:t>
        </w:r>
        <w:r>
          <w:tab/>
        </w:r>
        <w:r>
          <w:fldChar w:fldCharType="begin"/>
        </w:r>
        <w:r>
          <w:instrText xml:space="preserve"> PAGEREF _Toc18696 \h </w:instrText>
        </w:r>
        <w:r>
          <w:fldChar w:fldCharType="separate"/>
        </w:r>
        <w:r>
          <w:t>42</w:t>
        </w:r>
        <w:r>
          <w:fldChar w:fldCharType="end"/>
        </w:r>
      </w:hyperlink>
    </w:p>
    <w:p>
      <w:pPr>
        <w:pStyle w:val="TOC1"/>
        <w:tabs>
          <w:tab w:val="right" w:leader="dot" w:pos="8306"/>
        </w:tabs>
      </w:pPr>
      <w:hyperlink w:anchor="_Toc27276" w:history="1">
        <w:r>
          <w:rPr>
            <w:rFonts w:ascii="仿宋" w:eastAsia="仿宋" w:hAnsi="仿宋" w:cs="仿宋" w:hint="eastAsia"/>
            <w:lang w:eastAsia="zh-CN"/>
          </w:rPr>
          <w:t>十二、医学研究与试验发展服务项目技术管理</w:t>
        </w:r>
        <w:r>
          <w:tab/>
        </w:r>
        <w:r>
          <w:fldChar w:fldCharType="begin"/>
        </w:r>
        <w:r>
          <w:instrText xml:space="preserve"> PAGEREF _Toc27276 \h </w:instrText>
        </w:r>
        <w:r>
          <w:fldChar w:fldCharType="separate"/>
        </w:r>
        <w:r>
          <w:t>43</w:t>
        </w:r>
        <w:r>
          <w:fldChar w:fldCharType="end"/>
        </w:r>
      </w:hyperlink>
    </w:p>
    <w:p>
      <w:pPr>
        <w:pStyle w:val="TOC2"/>
        <w:tabs>
          <w:tab w:val="right" w:leader="dot" w:pos="8306"/>
        </w:tabs>
      </w:pPr>
      <w:hyperlink w:anchor="_Toc29741" w:history="1">
        <w:r>
          <w:rPr>
            <w:rFonts w:ascii="仿宋" w:eastAsia="仿宋" w:hAnsi="仿宋" w:cs="仿宋" w:hint="eastAsia"/>
            <w:lang w:eastAsia="zh-CN"/>
          </w:rPr>
          <w:t>(一)、技术方案选用方向</w:t>
        </w:r>
        <w:r>
          <w:tab/>
        </w:r>
        <w:r>
          <w:fldChar w:fldCharType="begin"/>
        </w:r>
        <w:r>
          <w:instrText xml:space="preserve"> PAGEREF _Toc29741 \h </w:instrText>
        </w:r>
        <w:r>
          <w:fldChar w:fldCharType="separate"/>
        </w:r>
        <w:r>
          <w:t>43</w:t>
        </w:r>
        <w:r>
          <w:fldChar w:fldCharType="end"/>
        </w:r>
      </w:hyperlink>
    </w:p>
    <w:p>
      <w:pPr>
        <w:pStyle w:val="TOC2"/>
        <w:tabs>
          <w:tab w:val="right" w:leader="dot" w:pos="8306"/>
        </w:tabs>
      </w:pPr>
      <w:hyperlink w:anchor="_Toc8238" w:history="1">
        <w:r>
          <w:rPr>
            <w:rFonts w:ascii="仿宋" w:eastAsia="仿宋" w:hAnsi="仿宋" w:cs="仿宋" w:hint="eastAsia"/>
            <w:lang w:eastAsia="zh-CN"/>
          </w:rPr>
          <w:t>(二)、工艺技术方案选用原则</w:t>
        </w:r>
        <w:r>
          <w:tab/>
        </w:r>
        <w:r>
          <w:fldChar w:fldCharType="begin"/>
        </w:r>
        <w:r>
          <w:instrText xml:space="preserve"> PAGEREF _Toc8238 \h </w:instrText>
        </w:r>
        <w:r>
          <w:fldChar w:fldCharType="separate"/>
        </w:r>
        <w:r>
          <w:t>45</w:t>
        </w:r>
        <w:r>
          <w:fldChar w:fldCharType="end"/>
        </w:r>
      </w:hyperlink>
    </w:p>
    <w:p>
      <w:pPr>
        <w:pStyle w:val="TOC2"/>
        <w:tabs>
          <w:tab w:val="right" w:leader="dot" w:pos="8306"/>
        </w:tabs>
      </w:pPr>
      <w:hyperlink w:anchor="_Toc18220" w:history="1">
        <w:r>
          <w:rPr>
            <w:rFonts w:ascii="仿宋" w:eastAsia="仿宋" w:hAnsi="仿宋" w:cs="仿宋" w:hint="eastAsia"/>
            <w:lang w:eastAsia="zh-CN"/>
          </w:rPr>
          <w:t>(三)、工艺技术方案要求</w:t>
        </w:r>
        <w:r>
          <w:tab/>
        </w:r>
        <w:r>
          <w:fldChar w:fldCharType="begin"/>
        </w:r>
        <w:r>
          <w:instrText xml:space="preserve"> PAGEREF _Toc18220 \h </w:instrText>
        </w:r>
        <w:r>
          <w:fldChar w:fldCharType="separate"/>
        </w:r>
        <w:r>
          <w:t>47</w:t>
        </w:r>
        <w:r>
          <w:fldChar w:fldCharType="end"/>
        </w:r>
      </w:hyperlink>
    </w:p>
    <w:p>
      <w:pPr>
        <w:pStyle w:val="TOC1"/>
        <w:tabs>
          <w:tab w:val="right" w:leader="dot" w:pos="8306"/>
        </w:tabs>
      </w:pPr>
      <w:hyperlink w:anchor="_Toc37" w:history="1">
        <w:r>
          <w:rPr>
            <w:rFonts w:ascii="仿宋" w:eastAsia="仿宋" w:hAnsi="仿宋" w:cs="仿宋" w:hint="eastAsia"/>
            <w:lang w:eastAsia="zh-CN"/>
          </w:rPr>
          <w:t>十三、医学研究与试验发展服务项目实施时间节点</w:t>
        </w:r>
        <w:r>
          <w:tab/>
        </w:r>
        <w:r>
          <w:fldChar w:fldCharType="begin"/>
        </w:r>
        <w:r>
          <w:instrText xml:space="preserve"> PAGEREF _Toc37 \h </w:instrText>
        </w:r>
        <w:r>
          <w:fldChar w:fldCharType="separate"/>
        </w:r>
        <w:r>
          <w:t>50</w:t>
        </w:r>
        <w:r>
          <w:fldChar w:fldCharType="end"/>
        </w:r>
      </w:hyperlink>
    </w:p>
    <w:p>
      <w:pPr>
        <w:pStyle w:val="TOC2"/>
        <w:tabs>
          <w:tab w:val="right" w:leader="dot" w:pos="8306"/>
        </w:tabs>
      </w:pPr>
      <w:hyperlink w:anchor="_Toc32400" w:history="1">
        <w:r>
          <w:rPr>
            <w:rFonts w:ascii="仿宋" w:eastAsia="仿宋" w:hAnsi="仿宋" w:cs="仿宋" w:hint="eastAsia"/>
            <w:lang w:eastAsia="zh-CN"/>
          </w:rPr>
          <w:t>(一)、医学研究与试验发展服务项目启动阶段时间节点</w:t>
        </w:r>
        <w:r>
          <w:tab/>
        </w:r>
        <w:r>
          <w:fldChar w:fldCharType="begin"/>
        </w:r>
        <w:r>
          <w:instrText xml:space="preserve"> PAGEREF _Toc32400 \h </w:instrText>
        </w:r>
        <w:r>
          <w:fldChar w:fldCharType="separate"/>
        </w:r>
        <w:r>
          <w:t>50</w:t>
        </w:r>
        <w:r>
          <w:fldChar w:fldCharType="end"/>
        </w:r>
      </w:hyperlink>
    </w:p>
    <w:p>
      <w:pPr>
        <w:pStyle w:val="TOC2"/>
        <w:tabs>
          <w:tab w:val="right" w:leader="dot" w:pos="8306"/>
        </w:tabs>
      </w:pPr>
      <w:hyperlink w:anchor="_Toc11707" w:history="1">
        <w:r>
          <w:rPr>
            <w:rFonts w:ascii="仿宋" w:eastAsia="仿宋" w:hAnsi="仿宋" w:cs="仿宋" w:hint="eastAsia"/>
            <w:lang w:eastAsia="zh-CN"/>
          </w:rPr>
          <w:t>(二)、医学研究与试验发展服务项目执行阶段时间节点</w:t>
        </w:r>
        <w:r>
          <w:tab/>
        </w:r>
        <w:r>
          <w:fldChar w:fldCharType="begin"/>
        </w:r>
        <w:r>
          <w:instrText xml:space="preserve"> PAGEREF _Toc11707 \h </w:instrText>
        </w:r>
        <w:r>
          <w:fldChar w:fldCharType="separate"/>
        </w:r>
        <w:r>
          <w:t>51</w:t>
        </w:r>
        <w:r>
          <w:fldChar w:fldCharType="end"/>
        </w:r>
      </w:hyperlink>
    </w:p>
    <w:p>
      <w:pPr>
        <w:pStyle w:val="TOC2"/>
        <w:tabs>
          <w:tab w:val="right" w:leader="dot" w:pos="8306"/>
        </w:tabs>
      </w:pPr>
      <w:hyperlink w:anchor="_Toc28072" w:history="1">
        <w:r>
          <w:rPr>
            <w:rFonts w:ascii="仿宋" w:eastAsia="仿宋" w:hAnsi="仿宋" w:cs="仿宋" w:hint="eastAsia"/>
            <w:lang w:eastAsia="zh-CN"/>
          </w:rPr>
          <w:t>(三)、医学研究与试验发展服务项目完成阶段时间节点</w:t>
        </w:r>
        <w:r>
          <w:tab/>
        </w:r>
        <w:r>
          <w:fldChar w:fldCharType="begin"/>
        </w:r>
        <w:r>
          <w:instrText xml:space="preserve"> PAGEREF _Toc28072 \h </w:instrText>
        </w:r>
        <w:r>
          <w:fldChar w:fldCharType="separate"/>
        </w:r>
        <w:r>
          <w:t>52</w:t>
        </w:r>
        <w:r>
          <w:fldChar w:fldCharType="end"/>
        </w:r>
      </w:hyperlink>
    </w:p>
    <w:p>
      <w:pPr>
        <w:pStyle w:val="TOC1"/>
        <w:tabs>
          <w:tab w:val="right" w:leader="dot" w:pos="8306"/>
        </w:tabs>
      </w:pPr>
      <w:hyperlink w:anchor="_Toc8070" w:history="1">
        <w:r>
          <w:rPr>
            <w:rFonts w:ascii="仿宋" w:eastAsia="仿宋" w:hAnsi="仿宋" w:cs="仿宋" w:hint="eastAsia"/>
            <w:lang w:eastAsia="zh-CN"/>
          </w:rPr>
          <w:t>十四、营销与推广策略</w:t>
        </w:r>
        <w:r>
          <w:tab/>
        </w:r>
        <w:r>
          <w:fldChar w:fldCharType="begin"/>
        </w:r>
        <w:r>
          <w:instrText xml:space="preserve"> PAGEREF _Toc8070 \h </w:instrText>
        </w:r>
        <w:r>
          <w:fldChar w:fldCharType="separate"/>
        </w:r>
        <w:r>
          <w:t>53</w:t>
        </w:r>
        <w:r>
          <w:fldChar w:fldCharType="end"/>
        </w:r>
      </w:hyperlink>
    </w:p>
    <w:p>
      <w:pPr>
        <w:pStyle w:val="TOC2"/>
        <w:tabs>
          <w:tab w:val="right" w:leader="dot" w:pos="8306"/>
        </w:tabs>
      </w:pPr>
      <w:hyperlink w:anchor="_Toc26409" w:history="1">
        <w:r>
          <w:rPr>
            <w:rFonts w:ascii="仿宋" w:eastAsia="仿宋" w:hAnsi="仿宋" w:cs="仿宋" w:hint="eastAsia"/>
            <w:lang w:eastAsia="zh-CN"/>
          </w:rPr>
          <w:t>(一)、产品/服务定位与特点</w:t>
        </w:r>
        <w:r>
          <w:tab/>
        </w:r>
        <w:r>
          <w:fldChar w:fldCharType="begin"/>
        </w:r>
        <w:r>
          <w:instrText xml:space="preserve"> PAGEREF _Toc26409 \h </w:instrText>
        </w:r>
        <w:r>
          <w:fldChar w:fldCharType="separate"/>
        </w:r>
        <w:r>
          <w:t>53</w:t>
        </w:r>
        <w:r>
          <w:fldChar w:fldCharType="end"/>
        </w:r>
      </w:hyperlink>
    </w:p>
    <w:p>
      <w:pPr>
        <w:pStyle w:val="TOC2"/>
        <w:tabs>
          <w:tab w:val="right" w:leader="dot" w:pos="8306"/>
        </w:tabs>
      </w:pPr>
      <w:hyperlink w:anchor="_Toc8701" w:history="1">
        <w:r>
          <w:rPr>
            <w:rFonts w:ascii="仿宋" w:eastAsia="仿宋" w:hAnsi="仿宋" w:cs="仿宋" w:hint="eastAsia"/>
            <w:lang w:eastAsia="zh-CN"/>
          </w:rPr>
          <w:t>(二)、市场定位与竞争分析</w:t>
        </w:r>
        <w:r>
          <w:tab/>
        </w:r>
        <w:r>
          <w:fldChar w:fldCharType="begin"/>
        </w:r>
        <w:r>
          <w:instrText xml:space="preserve"> PAGEREF _Toc8701 \h </w:instrText>
        </w:r>
        <w:r>
          <w:fldChar w:fldCharType="separate"/>
        </w:r>
        <w:r>
          <w:t>55</w:t>
        </w:r>
        <w:r>
          <w:fldChar w:fldCharType="end"/>
        </w:r>
      </w:hyperlink>
    </w:p>
    <w:p>
      <w:pPr>
        <w:pStyle w:val="TOC2"/>
        <w:tabs>
          <w:tab w:val="right" w:leader="dot" w:pos="8306"/>
        </w:tabs>
      </w:pPr>
      <w:hyperlink w:anchor="_Toc32762" w:history="1">
        <w:r>
          <w:rPr>
            <w:rFonts w:ascii="仿宋" w:eastAsia="仿宋" w:hAnsi="仿宋" w:cs="仿宋" w:hint="eastAsia"/>
            <w:lang w:eastAsia="zh-CN"/>
          </w:rPr>
          <w:t>(三)、营销渠道与策略</w:t>
        </w:r>
        <w:r>
          <w:tab/>
        </w:r>
        <w:r>
          <w:fldChar w:fldCharType="begin"/>
        </w:r>
        <w:r>
          <w:instrText xml:space="preserve"> PAGEREF _Toc32762 \h </w:instrText>
        </w:r>
        <w:r>
          <w:fldChar w:fldCharType="separate"/>
        </w:r>
        <w:r>
          <w:t>56</w:t>
        </w:r>
        <w:r>
          <w:fldChar w:fldCharType="end"/>
        </w:r>
      </w:hyperlink>
    </w:p>
    <w:p>
      <w:pPr>
        <w:pStyle w:val="TOC2"/>
        <w:tabs>
          <w:tab w:val="right" w:leader="dot" w:pos="8306"/>
        </w:tabs>
      </w:pPr>
      <w:hyperlink w:anchor="_Toc12170" w:history="1">
        <w:r>
          <w:rPr>
            <w:rFonts w:ascii="仿宋" w:eastAsia="仿宋" w:hAnsi="仿宋" w:cs="仿宋" w:hint="eastAsia"/>
            <w:lang w:eastAsia="zh-CN"/>
          </w:rPr>
          <w:t>(四)、推广与宣传活动</w:t>
        </w:r>
        <w:r>
          <w:tab/>
        </w:r>
        <w:r>
          <w:fldChar w:fldCharType="begin"/>
        </w:r>
        <w:r>
          <w:instrText xml:space="preserve"> PAGEREF _Toc12170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51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250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医学研究与试验发展服务项目的主要产品是XXXX，预计年产值为XXX万元。这一产品在市场中占据着重要的地位，其广泛的应用范围使得该医学研究与试验发展服务项目的市场前景非常广阔。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学研究与试验发展服务项目的xxx产品作为重要的原材料之一，将在多个领域发挥关键作用。其在建筑、交通、能源等方面的广泛应用将为整个产业链提供强大的支持，形成产业协同效应。医学研究与试验发展服务项目的年产值XXX万XXX万XXX万万元不仅反映了其在市场上的巨大潜力，更预示着它对国民经济的积极贡献。这种关联度高、涉及面广的产业关系，使得该医学研究与试验发展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214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学研究与试验发展服务项目总征地面积为XXXX平方米，相当于约XX.XX亩，其中净用地面积为XXXX平方米，红线范围内相当于约XX.XX亩。这一用地规模充分考虑了医学研究与试验发展服务项目的建设需求，保障了医学研究与试验发展服务项目在合适的空间内得以充分发展。医学研究与试验发展服务项目规划的总建筑面积为XXXX平方米，其中主体工程建设占XXXX平方米，计容建筑面积达XXXX平方米。预计建筑工程的投资将达到XXXX万元，为医学研究与试验发展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学研究与试验发展服务项目计划购置的设备共计XXXX台（套），设备购置费用为XXXX万元。这一设备购置计划充分考虑到医学研究与试验发展服务项目的生产需求和技术要求，确保了医学研究与试验发展服务项目在生产运营中具备先进的技术装备和高效的生产能力。设备的合理配置将为医学研究与试验发展服务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学研究与试验发展服务项目计划总投资为XXXX万元，预计年实现营业收入为XXXX万元。这一产能规模的设定旨在确保医学研究与试验发展服务项目能够在投资与回报之间取得平衡，实现长期可持续的发展。医学研究与试验发展服务项目的总投资充分考虑到各个方面的需求，包括用地建设、设备购置等多个环节，以确保医学研究与试验发展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536"/>
      <w:r>
        <w:rPr>
          <w:rFonts w:ascii="仿宋" w:eastAsia="仿宋" w:hAnsi="仿宋" w:cs="仿宋" w:hint="eastAsia"/>
          <w:sz w:val="28"/>
          <w:lang w:eastAsia="zh-CN"/>
        </w:rPr>
        <w:t>二、医学研究与试验发展服务项目文档管理</w:t>
      </w:r>
      <w:bookmarkEnd w:id="5"/>
    </w:p>
    <w:p>
      <w:pPr>
        <w:pStyle w:val="Heading2"/>
        <w:rPr>
          <w:rFonts w:ascii="仿宋" w:eastAsia="仿宋" w:hAnsi="仿宋" w:cs="仿宋" w:hint="eastAsia"/>
          <w:lang w:eastAsia="zh-CN"/>
        </w:rPr>
      </w:pPr>
      <w:bookmarkStart w:id="6" w:name="_Toc2734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医学研究与试验发展服务项目高度重视文档的质量和准确性，以支持医学研究与试验发展服务项目的各项活动和决策。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医学研究与试验发展服务项目文档的编制始于医学研究与试验发展服务项目计划的初期，我们制定了详细的文档编制计划，明确了每个文档的内容、格式和编写责任人。在医学研究与试验发展服务项目启动阶段，我们首先编制了医学研究与试验发展服务项目章程，明确定义了医学研究与试验发展服务项目的目标、范围、风险等关键要素。随后，医学研究与试验发展服务项目团队根据计划陆续编制了需求文档、设计文档、测试文档等各类文档，确保医学研究与试验发展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学研究与试验发展服务项目管理中的重要环节，旨在确保医学研究与试验发展服务项目文档符合质量标准和医学研究与试验发展服务项目需求。在医学研究与试验发展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学研究与试验发展服务项目相关利益方和专业领域的专家对文档进行独立审查。这有助于获取更全面、客观的反馈，确保医学研究与试验发展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学研究与试验发展服务项目在文档编制与审查方面建立了严格的管理机制，通过规范的流程和多维度的审查，确保医学研究与试验发展服务项目文档的质量、准确性和可靠性，为医学研究与试验发展服务项目的顺利推进提供了有力支持。</w:t>
      </w:r>
    </w:p>
    <w:p>
      <w:pPr>
        <w:pStyle w:val="Heading2"/>
        <w:ind w:firstLine="560" w:firstLineChars="200"/>
        <w:rPr>
          <w:rFonts w:ascii="仿宋" w:eastAsia="仿宋" w:hAnsi="仿宋" w:cs="仿宋" w:hint="eastAsia"/>
          <w:sz w:val="28"/>
          <w:lang w:eastAsia="zh-CN"/>
        </w:rPr>
      </w:pPr>
      <w:bookmarkStart w:id="7" w:name="_Toc705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在医学研究与试验发展服务项目中，我们致力于优化文档发布与分发过程，以确保信息的高效传递和团队间协作的顺畅进行。以下是我们采取的关键优化策略：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我们通过多渠道发布文档，包括电子邮件、医学研究与试验发展服务项目管理平台、内部网站等，以满足不同团队成员的偏好和需求。多渠道发布确保了信息的全面覆盖。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我们采用了精细的权限控制，确保只有授权人员可以访问敏感信息。这种安全措施保护了医学研究与试验发展服务项目文档的机密性，防止了未经授权的信息泄露。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781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学研究与试验发展服务项目生命周期中一个至关重要的环节，直接关系到医学研究与试验发展服务项目信息的长期保存和历史记录的完整性。在医学研究与试验发展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6390"/>
      <w:r>
        <w:rPr>
          <w:rFonts w:ascii="仿宋" w:eastAsia="仿宋" w:hAnsi="仿宋" w:cs="仿宋" w:hint="eastAsia"/>
          <w:sz w:val="28"/>
          <w:lang w:eastAsia="zh-CN"/>
        </w:rPr>
        <w:t>三、医学研究与试验发展服务项目建设单位说明</w:t>
      </w:r>
      <w:bookmarkEnd w:id="9"/>
    </w:p>
    <w:p>
      <w:pPr>
        <w:pStyle w:val="Heading2"/>
        <w:rPr>
          <w:rFonts w:ascii="仿宋" w:eastAsia="仿宋" w:hAnsi="仿宋" w:cs="仿宋" w:hint="eastAsia"/>
          <w:lang w:eastAsia="zh-CN"/>
        </w:rPr>
      </w:pPr>
      <w:bookmarkStart w:id="10" w:name="_Toc9828"/>
      <w:r>
        <w:rPr>
          <w:rFonts w:ascii="仿宋" w:eastAsia="仿宋" w:hAnsi="仿宋" w:cs="仿宋" w:hint="eastAsia"/>
          <w:lang w:eastAsia="zh-CN"/>
        </w:rPr>
        <w:t>(一)、医学研究与试验发展服务项目承办单位基本情况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3770"/>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作为医学研究与试验发展服务项目承办单位的XXXX，我们着眼于实现可持续的经济效益。通过技术创新和解决方案的提供，公司预计在医学研究与试验发展服务项目执行期间将获得可观的收入增长。这一收入来源主要包括医学研究与试验发展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同时，我们注重成本控制和效率提升，以确保医学研究与试验发展服务项目的可持续盈利。透过精细的管理和资源优化，公司期望实现医学研究与试验发展服务项目利润最大化。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学研究与试验发展服务项目实施进行全面的投资评估，包括医学研究与试验发展服务项目启动阶段的资金投入和后续运营成本。通过对医学研究与试验发展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学研究与试验发展服务项目实施过程中具备足够的资金流动性，公司将进行详尽的现金流分析。这包括资金需求的合理预测、医学研究与试验发展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5725"/>
      <w:r>
        <w:rPr>
          <w:rFonts w:ascii="仿宋" w:eastAsia="仿宋" w:hAnsi="仿宋" w:cs="仿宋" w:hint="eastAsia"/>
          <w:sz w:val="28"/>
          <w:lang w:eastAsia="zh-CN"/>
        </w:rPr>
        <w:t>四、医学研究与试验发展服务项目危机管理</w:t>
      </w:r>
      <w:bookmarkEnd w:id="12"/>
    </w:p>
    <w:p>
      <w:pPr>
        <w:pStyle w:val="Heading2"/>
        <w:rPr>
          <w:rFonts w:ascii="仿宋" w:eastAsia="仿宋" w:hAnsi="仿宋" w:cs="仿宋" w:hint="eastAsia"/>
          <w:lang w:eastAsia="zh-CN"/>
        </w:rPr>
      </w:pPr>
      <w:bookmarkStart w:id="13" w:name="_Toc9279"/>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学研究与试验发展服务项目危机管理中，危机预警与识别是确保医学研究与试验发展服务项目稳健运行的核心步骤。通过建立全面的监测机制，医学研究与试验发展服务项目团队旨在及时发现和理解潜在的风险和危机因素，以便采取及时的预防和应对措施，确保医学研究与试验发展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学研究与试验发展服务项目团队全面分析了整个医学研究与试验发展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学研究与试验发展服务项目团队着重于明确定义医学研究与试验发展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学研究与试验发展服务项目进展的持续监控，团队能够及时发现潜在问题并作出迅速反应。医学研究与试验发展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学研究与试验发展服务项目得以更有序、可控地推进。</w:t>
      </w:r>
    </w:p>
    <w:p>
      <w:pPr>
        <w:pStyle w:val="Heading2"/>
        <w:ind w:firstLine="560" w:firstLineChars="200"/>
        <w:rPr>
          <w:rFonts w:ascii="仿宋" w:eastAsia="仿宋" w:hAnsi="仿宋" w:cs="仿宋" w:hint="eastAsia"/>
          <w:sz w:val="28"/>
          <w:lang w:eastAsia="zh-CN"/>
        </w:rPr>
      </w:pPr>
      <w:bookmarkStart w:id="14" w:name="_Toc613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在危机发生时，医学研究与试验发展服务项目团队立即行动，成立了应急小组。该小组的任务是迅速制定并实施紧急应对措施，以最小化潜在损失。以下是采取的主要措施：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暂停医学研究与试验发展服务项目进度：为遏制危机蔓延，医学研究与试验发展服务项目暂时停止进行，以便全面评估当前状况。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资源重新分配：重新评估医学研究与试验发展服务项目资源的分配，确保最大限度地减小损失。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实时沟通：与关键利益相关者建立实时沟通机制，向他们传递医学研究与试验发展服务项目危机的实际状况，保障医学研究与试验发展服务项目核心利益。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在紧急应对的同时，医学研究与试验发展服务项目团队强调了团队协作和有效沟通的重要性。以下是团队协作的关键举措：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信息共享机制：建立了信息共享平台，确保团队成员能够及时获取医学研究与试验发展服务项目危机的实时信息。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领导者沟通：医学研究与试验发展服务项目领导者通过定期会议和即时沟通工具，指导团队应对危机，保持团队稳定运行。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随着危机得到初步控制，医学研究与试验发展服务项目团队转向制定恢复计划，以确保医学研究与试验发展服务项目能够从中迅速恢复。主要恢复计划包括：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修复受损的进度计划：重新评估医学研究与试验发展服务项目进度，制定修复计划，确保医学研究与试验发展服务项目尽快回归正常进程。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重新调整资源分配：优化资源分配，确保医学研究与试验发展服务项目在有限资源下高效运转。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风险管理机制加强：对医学研究与试验发展服务项目风险进行全面评估，制定更强化的风险管理策略，以预防未来可能的危机。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8258"/>
      <w:r>
        <w:rPr>
          <w:rFonts w:ascii="仿宋" w:eastAsia="仿宋" w:hAnsi="仿宋" w:cs="仿宋" w:hint="eastAsia"/>
          <w:sz w:val="28"/>
          <w:lang w:eastAsia="zh-CN"/>
        </w:rPr>
        <w:t>五、医学研究与试验发展服务项目土建工程</w:t>
      </w:r>
      <w:bookmarkEnd w:id="15"/>
    </w:p>
    <w:p>
      <w:pPr>
        <w:pStyle w:val="Heading2"/>
        <w:rPr>
          <w:rFonts w:ascii="仿宋" w:eastAsia="仿宋" w:hAnsi="仿宋" w:cs="仿宋" w:hint="eastAsia"/>
          <w:lang w:eastAsia="zh-CN"/>
        </w:rPr>
      </w:pPr>
      <w:bookmarkStart w:id="16" w:name="_Toc2733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在医学研究与试验发展服务项目的建筑工程设计中，我们将秉承一系列重要的设计原则，以确保医学研究与试验发展服务项目建筑在功能、美观、可持续性等方面达到最佳效果。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首要原则是确保建筑的功能性得到最大化的发挥。我们将充分理解医学研究与试验发展服务项目的实际需求，合理布局各个功能区域，保证建筑在满足业务需求的同时，提供高效的工作环境。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在建筑设计中，我们将综合考虑建设和运营成本。通过精细的经济效益分析，确保设计方案在高效利用资源的同时，对医学研究与试验发展服务项目的长期盈利能力有积极的贡献。</w:t>
      </w:r>
    </w:p>
    <w:p>
      <w:pPr>
        <w:pStyle w:val="Heading2"/>
        <w:ind w:firstLine="560" w:firstLineChars="200"/>
        <w:rPr>
          <w:rFonts w:ascii="仿宋" w:eastAsia="仿宋" w:hAnsi="仿宋" w:cs="仿宋" w:hint="eastAsia"/>
          <w:sz w:val="28"/>
          <w:lang w:eastAsia="zh-CN"/>
        </w:rPr>
      </w:pPr>
      <w:bookmarkStart w:id="17" w:name="_Toc3064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学研究与试验发展服务项目的土建工程设计中，我们将精准设定设计年限，结合医学研究与试验发展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学研究与试验发展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684"/>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医学研究与试验发展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学研究与试验发展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学研究与试验发展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929"/>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本期工程医学研究与试验发展服务项目预计总建筑面积XXX平方米，其中：计容建筑面积XXX平方米，计划建筑工程投资XX万元，占医学研究与试验发展服务项目总投资的XX%。</w:t>
      </w:r>
    </w:p>
    <w:p>
      <w:pPr>
        <w:pStyle w:val="Heading1"/>
        <w:ind w:firstLine="560" w:firstLineChars="200"/>
        <w:rPr>
          <w:rFonts w:ascii="仿宋" w:eastAsia="仿宋" w:hAnsi="仿宋" w:cs="仿宋" w:hint="eastAsia"/>
          <w:sz w:val="28"/>
          <w:lang w:eastAsia="zh-CN"/>
        </w:rPr>
      </w:pPr>
      <w:bookmarkStart w:id="20" w:name="_Toc20656"/>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21268"/>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https://d.book118.com/758021024053006045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医学研究与试验发展服务项目规划设计蓝图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医学研究与试验发展服务项目规划设计蓝图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医学研究与试验发展服务项目规划设计蓝图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医学研究与试验发展服务项目规划设计蓝图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医学研究与试验发展服务项目规划设计蓝图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医学研究与试验发展服务项目规划设计蓝图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医学研究与试验发展服务项目规划设计蓝图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医学研究与试验发展服务项目规划设计蓝图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医学研究与试验发展服务项目规划设计蓝图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医学研究与试验发展服务项目规划设计蓝图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医学研究与试验发展服务项目规划设计蓝图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医学研究与试验发展服务项目规划设计蓝图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医学研究与试验发展服务项目规划设计蓝图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医学研究与试验发展服务项目规划设计蓝图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医学研究与试验发展服务项目规划设计蓝图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医学研究与试验发展服务项目规划设计蓝图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医学研究与试验发展服务项目规划设计蓝图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7A418A"/>
    <w:rsid w:val="2F7A41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021024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2024-03-01T04:08:00Z</dcterms:created>
  <dcterms:modified xsi:type="dcterms:W3CDTF">2024-03-01T04:08:49Z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1AC592E5C9734F6C8FDEB2D63A20E544_11</vt:lpwstr>
  </property>
  <property fmtid="{D5CDD505-2E9C-101B-9397-08002B2CF9AE}" pid="3" name="KSOProductBuildVer">
    <vt:lpwstr>2052-12.1.0.16388</vt:lpwstr>
  </property>
</Properties>
</file>