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间苯二酚项目规划设计纲要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99" w:history="1">
        <w:r>
          <w:rPr>
            <w:rFonts w:ascii="仿宋" w:eastAsia="仿宋" w:hAnsi="仿宋" w:cs="仿宋" w:hint="eastAsia"/>
            <w:lang w:eastAsia="zh-CN"/>
          </w:rPr>
          <w:t>前言</w:t>
        </w:r>
        <w:r>
          <w:tab/>
        </w:r>
        <w:r>
          <w:fldChar w:fldCharType="begin"/>
        </w:r>
        <w:r>
          <w:instrText xml:space="preserve"> PAGEREF _Toc29599 \h </w:instrText>
        </w:r>
        <w:r>
          <w:fldChar w:fldCharType="separate"/>
        </w:r>
        <w:r>
          <w:t>3</w:t>
        </w:r>
        <w:r>
          <w:fldChar w:fldCharType="end"/>
        </w:r>
      </w:hyperlink>
    </w:p>
    <w:p>
      <w:pPr>
        <w:pStyle w:val="TOC1"/>
        <w:tabs>
          <w:tab w:val="right" w:leader="dot" w:pos="8306"/>
        </w:tabs>
      </w:pPr>
      <w:hyperlink w:anchor="_Toc28984" w:history="1">
        <w:r>
          <w:rPr>
            <w:rFonts w:ascii="仿宋" w:eastAsia="仿宋" w:hAnsi="仿宋" w:cs="仿宋" w:hint="eastAsia"/>
            <w:lang w:eastAsia="zh-CN"/>
          </w:rPr>
          <w:t>一、产品规划分析</w:t>
        </w:r>
        <w:r>
          <w:tab/>
        </w:r>
        <w:r>
          <w:fldChar w:fldCharType="begin"/>
        </w:r>
        <w:r>
          <w:instrText xml:space="preserve"> PAGEREF _Toc28984 \h </w:instrText>
        </w:r>
        <w:r>
          <w:fldChar w:fldCharType="separate"/>
        </w:r>
        <w:r>
          <w:t>3</w:t>
        </w:r>
        <w:r>
          <w:fldChar w:fldCharType="end"/>
        </w:r>
      </w:hyperlink>
    </w:p>
    <w:p>
      <w:pPr>
        <w:pStyle w:val="TOC2"/>
        <w:tabs>
          <w:tab w:val="right" w:leader="dot" w:pos="8306"/>
        </w:tabs>
      </w:pPr>
      <w:hyperlink w:anchor="_Toc16035" w:history="1">
        <w:r>
          <w:rPr>
            <w:rFonts w:ascii="仿宋" w:eastAsia="仿宋" w:hAnsi="仿宋" w:cs="仿宋" w:hint="eastAsia"/>
            <w:lang w:eastAsia="zh-CN"/>
          </w:rPr>
          <w:t>(一)、产品规划</w:t>
        </w:r>
        <w:r>
          <w:tab/>
        </w:r>
        <w:r>
          <w:fldChar w:fldCharType="begin"/>
        </w:r>
        <w:r>
          <w:instrText xml:space="preserve"> PAGEREF _Toc16035 \h </w:instrText>
        </w:r>
        <w:r>
          <w:fldChar w:fldCharType="separate"/>
        </w:r>
        <w:r>
          <w:t>3</w:t>
        </w:r>
        <w:r>
          <w:fldChar w:fldCharType="end"/>
        </w:r>
      </w:hyperlink>
    </w:p>
    <w:p>
      <w:pPr>
        <w:pStyle w:val="TOC2"/>
        <w:tabs>
          <w:tab w:val="right" w:leader="dot" w:pos="8306"/>
        </w:tabs>
      </w:pPr>
      <w:hyperlink w:anchor="_Toc4081" w:history="1">
        <w:r>
          <w:rPr>
            <w:rFonts w:ascii="仿宋" w:eastAsia="仿宋" w:hAnsi="仿宋" w:cs="仿宋" w:hint="eastAsia"/>
            <w:lang w:eastAsia="zh-CN"/>
          </w:rPr>
          <w:t>(二)、建设规模</w:t>
        </w:r>
        <w:r>
          <w:tab/>
        </w:r>
        <w:r>
          <w:fldChar w:fldCharType="begin"/>
        </w:r>
        <w:r>
          <w:instrText xml:space="preserve"> PAGEREF _Toc4081 \h </w:instrText>
        </w:r>
        <w:r>
          <w:fldChar w:fldCharType="separate"/>
        </w:r>
        <w:r>
          <w:t>4</w:t>
        </w:r>
        <w:r>
          <w:fldChar w:fldCharType="end"/>
        </w:r>
      </w:hyperlink>
    </w:p>
    <w:p>
      <w:pPr>
        <w:pStyle w:val="TOC1"/>
        <w:tabs>
          <w:tab w:val="right" w:leader="dot" w:pos="8306"/>
        </w:tabs>
      </w:pPr>
      <w:hyperlink w:anchor="_Toc2760" w:history="1">
        <w:r>
          <w:rPr>
            <w:rFonts w:ascii="仿宋" w:eastAsia="仿宋" w:hAnsi="仿宋" w:cs="仿宋" w:hint="eastAsia"/>
            <w:lang w:eastAsia="zh-CN"/>
          </w:rPr>
          <w:t>二、间苯二酚项目土建工程</w:t>
        </w:r>
        <w:r>
          <w:tab/>
        </w:r>
        <w:r>
          <w:fldChar w:fldCharType="begin"/>
        </w:r>
        <w:r>
          <w:instrText xml:space="preserve"> PAGEREF _Toc2760 \h </w:instrText>
        </w:r>
        <w:r>
          <w:fldChar w:fldCharType="separate"/>
        </w:r>
        <w:r>
          <w:t>5</w:t>
        </w:r>
        <w:r>
          <w:fldChar w:fldCharType="end"/>
        </w:r>
      </w:hyperlink>
    </w:p>
    <w:p>
      <w:pPr>
        <w:pStyle w:val="TOC2"/>
        <w:tabs>
          <w:tab w:val="right" w:leader="dot" w:pos="8306"/>
        </w:tabs>
      </w:pPr>
      <w:hyperlink w:anchor="_Toc15283" w:history="1">
        <w:r>
          <w:rPr>
            <w:rFonts w:ascii="仿宋" w:eastAsia="仿宋" w:hAnsi="仿宋" w:cs="仿宋" w:hint="eastAsia"/>
            <w:lang w:eastAsia="zh-CN"/>
          </w:rPr>
          <w:t>(一)、建筑工程设计原则</w:t>
        </w:r>
        <w:r>
          <w:tab/>
        </w:r>
        <w:r>
          <w:fldChar w:fldCharType="begin"/>
        </w:r>
        <w:r>
          <w:instrText xml:space="preserve"> PAGEREF _Toc15283 \h </w:instrText>
        </w:r>
        <w:r>
          <w:fldChar w:fldCharType="separate"/>
        </w:r>
        <w:r>
          <w:t>5</w:t>
        </w:r>
        <w:r>
          <w:fldChar w:fldCharType="end"/>
        </w:r>
      </w:hyperlink>
    </w:p>
    <w:p>
      <w:pPr>
        <w:pStyle w:val="TOC2"/>
        <w:tabs>
          <w:tab w:val="right" w:leader="dot" w:pos="8306"/>
        </w:tabs>
      </w:pPr>
      <w:hyperlink w:anchor="_Toc15247" w:history="1">
        <w:r>
          <w:rPr>
            <w:rFonts w:ascii="仿宋" w:eastAsia="仿宋" w:hAnsi="仿宋" w:cs="仿宋" w:hint="eastAsia"/>
            <w:lang w:eastAsia="zh-CN"/>
          </w:rPr>
          <w:t>(二)、土建工程设计年限及安全等级</w:t>
        </w:r>
        <w:r>
          <w:tab/>
        </w:r>
        <w:r>
          <w:fldChar w:fldCharType="begin"/>
        </w:r>
        <w:r>
          <w:instrText xml:space="preserve"> PAGEREF _Toc15247 \h </w:instrText>
        </w:r>
        <w:r>
          <w:fldChar w:fldCharType="separate"/>
        </w:r>
        <w:r>
          <w:t>6</w:t>
        </w:r>
        <w:r>
          <w:fldChar w:fldCharType="end"/>
        </w:r>
      </w:hyperlink>
    </w:p>
    <w:p>
      <w:pPr>
        <w:pStyle w:val="TOC2"/>
        <w:tabs>
          <w:tab w:val="right" w:leader="dot" w:pos="8306"/>
        </w:tabs>
      </w:pPr>
      <w:hyperlink w:anchor="_Toc24404" w:history="1">
        <w:r>
          <w:rPr>
            <w:rFonts w:ascii="仿宋" w:eastAsia="仿宋" w:hAnsi="仿宋" w:cs="仿宋" w:hint="eastAsia"/>
            <w:lang w:eastAsia="zh-CN"/>
          </w:rPr>
          <w:t>(三)、建筑工程设计总体要求</w:t>
        </w:r>
        <w:r>
          <w:tab/>
        </w:r>
        <w:r>
          <w:fldChar w:fldCharType="begin"/>
        </w:r>
        <w:r>
          <w:instrText xml:space="preserve"> PAGEREF _Toc24404 \h </w:instrText>
        </w:r>
        <w:r>
          <w:fldChar w:fldCharType="separate"/>
        </w:r>
        <w:r>
          <w:t>7</w:t>
        </w:r>
        <w:r>
          <w:fldChar w:fldCharType="end"/>
        </w:r>
      </w:hyperlink>
    </w:p>
    <w:p>
      <w:pPr>
        <w:pStyle w:val="TOC2"/>
        <w:tabs>
          <w:tab w:val="right" w:leader="dot" w:pos="8306"/>
        </w:tabs>
      </w:pPr>
      <w:hyperlink w:anchor="_Toc14442" w:history="1">
        <w:r>
          <w:rPr>
            <w:rFonts w:ascii="仿宋" w:eastAsia="仿宋" w:hAnsi="仿宋" w:cs="仿宋" w:hint="eastAsia"/>
            <w:lang w:eastAsia="zh-CN"/>
          </w:rPr>
          <w:t>(四)、土建工程建设指标</w:t>
        </w:r>
        <w:r>
          <w:tab/>
        </w:r>
        <w:r>
          <w:fldChar w:fldCharType="begin"/>
        </w:r>
        <w:r>
          <w:instrText xml:space="preserve"> PAGEREF _Toc14442 \h </w:instrText>
        </w:r>
        <w:r>
          <w:fldChar w:fldCharType="separate"/>
        </w:r>
        <w:r>
          <w:t>8</w:t>
        </w:r>
        <w:r>
          <w:fldChar w:fldCharType="end"/>
        </w:r>
      </w:hyperlink>
    </w:p>
    <w:p>
      <w:pPr>
        <w:pStyle w:val="TOC1"/>
        <w:tabs>
          <w:tab w:val="right" w:leader="dot" w:pos="8306"/>
        </w:tabs>
      </w:pPr>
      <w:hyperlink w:anchor="_Toc5288" w:history="1">
        <w:r>
          <w:rPr>
            <w:rFonts w:ascii="仿宋" w:eastAsia="仿宋" w:hAnsi="仿宋" w:cs="仿宋" w:hint="eastAsia"/>
            <w:lang w:eastAsia="zh-CN"/>
          </w:rPr>
          <w:t>三、间苯二酚项目建设背景及必要性分析</w:t>
        </w:r>
        <w:r>
          <w:tab/>
        </w:r>
        <w:r>
          <w:fldChar w:fldCharType="begin"/>
        </w:r>
        <w:r>
          <w:instrText xml:space="preserve"> PAGEREF _Toc5288 \h </w:instrText>
        </w:r>
        <w:r>
          <w:fldChar w:fldCharType="separate"/>
        </w:r>
        <w:r>
          <w:t>8</w:t>
        </w:r>
        <w:r>
          <w:fldChar w:fldCharType="end"/>
        </w:r>
      </w:hyperlink>
    </w:p>
    <w:p>
      <w:pPr>
        <w:pStyle w:val="TOC2"/>
        <w:tabs>
          <w:tab w:val="right" w:leader="dot" w:pos="8306"/>
        </w:tabs>
      </w:pPr>
      <w:hyperlink w:anchor="_Toc27487" w:history="1">
        <w:r>
          <w:rPr>
            <w:rFonts w:ascii="仿宋" w:eastAsia="仿宋" w:hAnsi="仿宋" w:cs="仿宋" w:hint="eastAsia"/>
            <w:lang w:eastAsia="zh-CN"/>
          </w:rPr>
          <w:t>(一)、间苯二酚项目背景分析</w:t>
        </w:r>
        <w:r>
          <w:tab/>
        </w:r>
        <w:r>
          <w:fldChar w:fldCharType="begin"/>
        </w:r>
        <w:r>
          <w:instrText xml:space="preserve"> PAGEREF _Toc27487 \h </w:instrText>
        </w:r>
        <w:r>
          <w:fldChar w:fldCharType="separate"/>
        </w:r>
        <w:r>
          <w:t>8</w:t>
        </w:r>
        <w:r>
          <w:fldChar w:fldCharType="end"/>
        </w:r>
      </w:hyperlink>
    </w:p>
    <w:p>
      <w:pPr>
        <w:pStyle w:val="TOC2"/>
        <w:tabs>
          <w:tab w:val="right" w:leader="dot" w:pos="8306"/>
        </w:tabs>
      </w:pPr>
      <w:hyperlink w:anchor="_Toc32534" w:history="1">
        <w:r>
          <w:rPr>
            <w:rFonts w:ascii="仿宋" w:eastAsia="仿宋" w:hAnsi="仿宋" w:cs="仿宋" w:hint="eastAsia"/>
            <w:lang w:eastAsia="zh-CN"/>
          </w:rPr>
          <w:t>(二)、间苯二酚项目建设必要性分析</w:t>
        </w:r>
        <w:r>
          <w:tab/>
        </w:r>
        <w:r>
          <w:fldChar w:fldCharType="begin"/>
        </w:r>
        <w:r>
          <w:instrText xml:space="preserve"> PAGEREF _Toc32534 \h </w:instrText>
        </w:r>
        <w:r>
          <w:fldChar w:fldCharType="separate"/>
        </w:r>
        <w:r>
          <w:t>10</w:t>
        </w:r>
        <w:r>
          <w:fldChar w:fldCharType="end"/>
        </w:r>
      </w:hyperlink>
    </w:p>
    <w:p>
      <w:pPr>
        <w:pStyle w:val="TOC1"/>
        <w:tabs>
          <w:tab w:val="right" w:leader="dot" w:pos="8306"/>
        </w:tabs>
      </w:pPr>
      <w:hyperlink w:anchor="_Toc11722" w:history="1">
        <w:r>
          <w:rPr>
            <w:rFonts w:ascii="仿宋" w:eastAsia="仿宋" w:hAnsi="仿宋" w:cs="仿宋" w:hint="eastAsia"/>
            <w:lang w:eastAsia="zh-CN"/>
          </w:rPr>
          <w:t>四、市场分析、调研</w:t>
        </w:r>
        <w:r>
          <w:tab/>
        </w:r>
        <w:r>
          <w:fldChar w:fldCharType="begin"/>
        </w:r>
        <w:r>
          <w:instrText xml:space="preserve"> PAGEREF _Toc11722 \h </w:instrText>
        </w:r>
        <w:r>
          <w:fldChar w:fldCharType="separate"/>
        </w:r>
        <w:r>
          <w:t>11</w:t>
        </w:r>
        <w:r>
          <w:fldChar w:fldCharType="end"/>
        </w:r>
      </w:hyperlink>
    </w:p>
    <w:p>
      <w:pPr>
        <w:pStyle w:val="TOC2"/>
        <w:tabs>
          <w:tab w:val="right" w:leader="dot" w:pos="8306"/>
        </w:tabs>
      </w:pPr>
      <w:hyperlink w:anchor="_Toc4056" w:history="1">
        <w:r>
          <w:rPr>
            <w:rFonts w:ascii="仿宋" w:eastAsia="仿宋" w:hAnsi="仿宋" w:cs="仿宋" w:hint="eastAsia"/>
            <w:lang w:eastAsia="zh-CN"/>
          </w:rPr>
          <w:t>(一)、间苯二酚行业分析</w:t>
        </w:r>
        <w:r>
          <w:tab/>
        </w:r>
        <w:r>
          <w:fldChar w:fldCharType="begin"/>
        </w:r>
        <w:r>
          <w:instrText xml:space="preserve"> PAGEREF _Toc4056 \h </w:instrText>
        </w:r>
        <w:r>
          <w:fldChar w:fldCharType="separate"/>
        </w:r>
        <w:r>
          <w:t>11</w:t>
        </w:r>
        <w:r>
          <w:fldChar w:fldCharType="end"/>
        </w:r>
      </w:hyperlink>
    </w:p>
    <w:p>
      <w:pPr>
        <w:pStyle w:val="TOC2"/>
        <w:tabs>
          <w:tab w:val="right" w:leader="dot" w:pos="8306"/>
        </w:tabs>
      </w:pPr>
      <w:hyperlink w:anchor="_Toc23583" w:history="1">
        <w:r>
          <w:rPr>
            <w:rFonts w:ascii="仿宋" w:eastAsia="仿宋" w:hAnsi="仿宋" w:cs="仿宋" w:hint="eastAsia"/>
            <w:lang w:eastAsia="zh-CN"/>
          </w:rPr>
          <w:t>(二)、间苯二酚市场分析预测</w:t>
        </w:r>
        <w:r>
          <w:tab/>
        </w:r>
        <w:r>
          <w:fldChar w:fldCharType="begin"/>
        </w:r>
        <w:r>
          <w:instrText xml:space="preserve"> PAGEREF _Toc23583 \h </w:instrText>
        </w:r>
        <w:r>
          <w:fldChar w:fldCharType="separate"/>
        </w:r>
        <w:r>
          <w:t>12</w:t>
        </w:r>
        <w:r>
          <w:fldChar w:fldCharType="end"/>
        </w:r>
      </w:hyperlink>
    </w:p>
    <w:p>
      <w:pPr>
        <w:pStyle w:val="TOC1"/>
        <w:tabs>
          <w:tab w:val="right" w:leader="dot" w:pos="8306"/>
        </w:tabs>
      </w:pPr>
      <w:hyperlink w:anchor="_Toc10537" w:history="1">
        <w:r>
          <w:rPr>
            <w:rFonts w:ascii="仿宋" w:eastAsia="仿宋" w:hAnsi="仿宋" w:cs="仿宋" w:hint="eastAsia"/>
            <w:lang w:eastAsia="zh-CN"/>
          </w:rPr>
          <w:t>五、间苯二酚项目危机管理</w:t>
        </w:r>
        <w:r>
          <w:tab/>
        </w:r>
        <w:r>
          <w:fldChar w:fldCharType="begin"/>
        </w:r>
        <w:r>
          <w:instrText xml:space="preserve"> PAGEREF _Toc10537 \h </w:instrText>
        </w:r>
        <w:r>
          <w:fldChar w:fldCharType="separate"/>
        </w:r>
        <w:r>
          <w:t>13</w:t>
        </w:r>
        <w:r>
          <w:fldChar w:fldCharType="end"/>
        </w:r>
      </w:hyperlink>
    </w:p>
    <w:p>
      <w:pPr>
        <w:pStyle w:val="TOC2"/>
        <w:tabs>
          <w:tab w:val="right" w:leader="dot" w:pos="8306"/>
        </w:tabs>
      </w:pPr>
      <w:hyperlink w:anchor="_Toc20704" w:history="1">
        <w:r>
          <w:rPr>
            <w:rFonts w:ascii="仿宋" w:eastAsia="仿宋" w:hAnsi="仿宋" w:cs="仿宋" w:hint="eastAsia"/>
            <w:lang w:eastAsia="zh-CN"/>
          </w:rPr>
          <w:t>(一)、危机预警与识别</w:t>
        </w:r>
        <w:r>
          <w:tab/>
        </w:r>
        <w:r>
          <w:fldChar w:fldCharType="begin"/>
        </w:r>
        <w:r>
          <w:instrText xml:space="preserve"> PAGEREF _Toc20704 \h </w:instrText>
        </w:r>
        <w:r>
          <w:fldChar w:fldCharType="separate"/>
        </w:r>
        <w:r>
          <w:t>13</w:t>
        </w:r>
        <w:r>
          <w:fldChar w:fldCharType="end"/>
        </w:r>
      </w:hyperlink>
    </w:p>
    <w:p>
      <w:pPr>
        <w:pStyle w:val="TOC2"/>
        <w:tabs>
          <w:tab w:val="right" w:leader="dot" w:pos="8306"/>
        </w:tabs>
      </w:pPr>
      <w:hyperlink w:anchor="_Toc32748" w:history="1">
        <w:r>
          <w:rPr>
            <w:rFonts w:ascii="仿宋" w:eastAsia="仿宋" w:hAnsi="仿宋" w:cs="仿宋" w:hint="eastAsia"/>
            <w:lang w:eastAsia="zh-CN"/>
          </w:rPr>
          <w:t>(二)、危机应对与恢复</w:t>
        </w:r>
        <w:r>
          <w:tab/>
        </w:r>
        <w:r>
          <w:fldChar w:fldCharType="begin"/>
        </w:r>
        <w:r>
          <w:instrText xml:space="preserve"> PAGEREF _Toc32748 \h </w:instrText>
        </w:r>
        <w:r>
          <w:fldChar w:fldCharType="separate"/>
        </w:r>
        <w:r>
          <w:t>14</w:t>
        </w:r>
        <w:r>
          <w:fldChar w:fldCharType="end"/>
        </w:r>
      </w:hyperlink>
    </w:p>
    <w:p>
      <w:pPr>
        <w:pStyle w:val="TOC1"/>
        <w:tabs>
          <w:tab w:val="right" w:leader="dot" w:pos="8306"/>
        </w:tabs>
      </w:pPr>
      <w:hyperlink w:anchor="_Toc18468" w:history="1">
        <w:r>
          <w:rPr>
            <w:rFonts w:ascii="仿宋" w:eastAsia="仿宋" w:hAnsi="仿宋" w:cs="仿宋" w:hint="eastAsia"/>
            <w:lang w:eastAsia="zh-CN"/>
          </w:rPr>
          <w:t>六、间苯二酚项目文档管理</w:t>
        </w:r>
        <w:r>
          <w:tab/>
        </w:r>
        <w:r>
          <w:fldChar w:fldCharType="begin"/>
        </w:r>
        <w:r>
          <w:instrText xml:space="preserve"> PAGEREF _Toc18468 \h </w:instrText>
        </w:r>
        <w:r>
          <w:fldChar w:fldCharType="separate"/>
        </w:r>
        <w:r>
          <w:t>15</w:t>
        </w:r>
        <w:r>
          <w:fldChar w:fldCharType="end"/>
        </w:r>
      </w:hyperlink>
    </w:p>
    <w:p>
      <w:pPr>
        <w:pStyle w:val="TOC2"/>
        <w:tabs>
          <w:tab w:val="right" w:leader="dot" w:pos="8306"/>
        </w:tabs>
      </w:pPr>
      <w:hyperlink w:anchor="_Toc22424" w:history="1">
        <w:r>
          <w:rPr>
            <w:rFonts w:ascii="仿宋" w:eastAsia="仿宋" w:hAnsi="仿宋" w:cs="仿宋" w:hint="eastAsia"/>
            <w:lang w:eastAsia="zh-CN"/>
          </w:rPr>
          <w:t>(一)、文档编制与审查</w:t>
        </w:r>
        <w:r>
          <w:tab/>
        </w:r>
        <w:r>
          <w:fldChar w:fldCharType="begin"/>
        </w:r>
        <w:r>
          <w:instrText xml:space="preserve"> PAGEREF _Toc22424 \h </w:instrText>
        </w:r>
        <w:r>
          <w:fldChar w:fldCharType="separate"/>
        </w:r>
        <w:r>
          <w:t>15</w:t>
        </w:r>
        <w:r>
          <w:fldChar w:fldCharType="end"/>
        </w:r>
      </w:hyperlink>
    </w:p>
    <w:p>
      <w:pPr>
        <w:pStyle w:val="TOC2"/>
        <w:tabs>
          <w:tab w:val="right" w:leader="dot" w:pos="8306"/>
        </w:tabs>
      </w:pPr>
      <w:hyperlink w:anchor="_Toc30810" w:history="1">
        <w:r>
          <w:rPr>
            <w:rFonts w:ascii="仿宋" w:eastAsia="仿宋" w:hAnsi="仿宋" w:cs="仿宋" w:hint="eastAsia"/>
            <w:lang w:eastAsia="zh-CN"/>
          </w:rPr>
          <w:t>(二)、文档发布与分发</w:t>
        </w:r>
        <w:r>
          <w:tab/>
        </w:r>
        <w:r>
          <w:fldChar w:fldCharType="begin"/>
        </w:r>
        <w:r>
          <w:instrText xml:space="preserve"> PAGEREF _Toc30810 \h </w:instrText>
        </w:r>
        <w:r>
          <w:fldChar w:fldCharType="separate"/>
        </w:r>
        <w:r>
          <w:t>16</w:t>
        </w:r>
        <w:r>
          <w:fldChar w:fldCharType="end"/>
        </w:r>
      </w:hyperlink>
    </w:p>
    <w:p>
      <w:pPr>
        <w:pStyle w:val="TOC2"/>
        <w:tabs>
          <w:tab w:val="right" w:leader="dot" w:pos="8306"/>
        </w:tabs>
      </w:pPr>
      <w:hyperlink w:anchor="_Toc21094" w:history="1">
        <w:r>
          <w:rPr>
            <w:rFonts w:ascii="仿宋" w:eastAsia="仿宋" w:hAnsi="仿宋" w:cs="仿宋" w:hint="eastAsia"/>
            <w:lang w:eastAsia="zh-CN"/>
          </w:rPr>
          <w:t>(三)、文档存档与归档</w:t>
        </w:r>
        <w:r>
          <w:tab/>
        </w:r>
        <w:r>
          <w:fldChar w:fldCharType="begin"/>
        </w:r>
        <w:r>
          <w:instrText xml:space="preserve"> PAGEREF _Toc21094 \h </w:instrText>
        </w:r>
        <w:r>
          <w:fldChar w:fldCharType="separate"/>
        </w:r>
        <w:r>
          <w:t>17</w:t>
        </w:r>
        <w:r>
          <w:fldChar w:fldCharType="end"/>
        </w:r>
      </w:hyperlink>
    </w:p>
    <w:p>
      <w:pPr>
        <w:pStyle w:val="TOC1"/>
        <w:tabs>
          <w:tab w:val="right" w:leader="dot" w:pos="8306"/>
        </w:tabs>
      </w:pPr>
      <w:hyperlink w:anchor="_Toc21046" w:history="1">
        <w:r>
          <w:rPr>
            <w:rFonts w:ascii="仿宋" w:eastAsia="仿宋" w:hAnsi="仿宋" w:cs="仿宋" w:hint="eastAsia"/>
            <w:lang w:eastAsia="zh-CN"/>
          </w:rPr>
          <w:t>七、间苯二酚项目风险管理</w:t>
        </w:r>
        <w:r>
          <w:tab/>
        </w:r>
        <w:r>
          <w:fldChar w:fldCharType="begin"/>
        </w:r>
        <w:r>
          <w:instrText xml:space="preserve"> PAGEREF _Toc21046 \h </w:instrText>
        </w:r>
        <w:r>
          <w:fldChar w:fldCharType="separate"/>
        </w:r>
        <w:r>
          <w:t>18</w:t>
        </w:r>
        <w:r>
          <w:fldChar w:fldCharType="end"/>
        </w:r>
      </w:hyperlink>
    </w:p>
    <w:p>
      <w:pPr>
        <w:pStyle w:val="TOC2"/>
        <w:tabs>
          <w:tab w:val="right" w:leader="dot" w:pos="8306"/>
        </w:tabs>
      </w:pPr>
      <w:hyperlink w:anchor="_Toc8218" w:history="1">
        <w:r>
          <w:rPr>
            <w:rFonts w:ascii="仿宋" w:eastAsia="仿宋" w:hAnsi="仿宋" w:cs="仿宋" w:hint="eastAsia"/>
            <w:lang w:eastAsia="zh-CN"/>
          </w:rPr>
          <w:t>(一)、风险识别与评估</w:t>
        </w:r>
        <w:r>
          <w:tab/>
        </w:r>
        <w:r>
          <w:fldChar w:fldCharType="begin"/>
        </w:r>
        <w:r>
          <w:instrText xml:space="preserve"> PAGEREF _Toc8218 \h </w:instrText>
        </w:r>
        <w:r>
          <w:fldChar w:fldCharType="separate"/>
        </w:r>
        <w:r>
          <w:t>18</w:t>
        </w:r>
        <w:r>
          <w:fldChar w:fldCharType="end"/>
        </w:r>
      </w:hyperlink>
    </w:p>
    <w:p>
      <w:pPr>
        <w:pStyle w:val="TOC2"/>
        <w:tabs>
          <w:tab w:val="right" w:leader="dot" w:pos="8306"/>
        </w:tabs>
      </w:pPr>
      <w:hyperlink w:anchor="_Toc10468" w:history="1">
        <w:r>
          <w:rPr>
            <w:rFonts w:ascii="仿宋" w:eastAsia="仿宋" w:hAnsi="仿宋" w:cs="仿宋" w:hint="eastAsia"/>
            <w:lang w:eastAsia="zh-CN"/>
          </w:rPr>
          <w:t>(二)、风险应对策略</w:t>
        </w:r>
        <w:r>
          <w:tab/>
        </w:r>
        <w:r>
          <w:fldChar w:fldCharType="begin"/>
        </w:r>
        <w:r>
          <w:instrText xml:space="preserve"> PAGEREF _Toc10468 \h </w:instrText>
        </w:r>
        <w:r>
          <w:fldChar w:fldCharType="separate"/>
        </w:r>
        <w:r>
          <w:t>20</w:t>
        </w:r>
        <w:r>
          <w:fldChar w:fldCharType="end"/>
        </w:r>
      </w:hyperlink>
    </w:p>
    <w:p>
      <w:pPr>
        <w:pStyle w:val="TOC2"/>
        <w:tabs>
          <w:tab w:val="right" w:leader="dot" w:pos="8306"/>
        </w:tabs>
      </w:pPr>
      <w:hyperlink w:anchor="_Toc26584" w:history="1">
        <w:r>
          <w:rPr>
            <w:rFonts w:ascii="仿宋" w:eastAsia="仿宋" w:hAnsi="仿宋" w:cs="仿宋" w:hint="eastAsia"/>
            <w:lang w:eastAsia="zh-CN"/>
          </w:rPr>
          <w:t>(三)、风险监控与控制</w:t>
        </w:r>
        <w:r>
          <w:tab/>
        </w:r>
        <w:r>
          <w:fldChar w:fldCharType="begin"/>
        </w:r>
        <w:r>
          <w:instrText xml:space="preserve"> PAGEREF _Toc26584 \h </w:instrText>
        </w:r>
        <w:r>
          <w:fldChar w:fldCharType="separate"/>
        </w:r>
        <w:r>
          <w:t>21</w:t>
        </w:r>
        <w:r>
          <w:fldChar w:fldCharType="end"/>
        </w:r>
      </w:hyperlink>
    </w:p>
    <w:p>
      <w:pPr>
        <w:pStyle w:val="TOC1"/>
        <w:tabs>
          <w:tab w:val="right" w:leader="dot" w:pos="8306"/>
        </w:tabs>
      </w:pPr>
      <w:hyperlink w:anchor="_Toc19701" w:history="1">
        <w:r>
          <w:rPr>
            <w:rFonts w:ascii="仿宋" w:eastAsia="仿宋" w:hAnsi="仿宋" w:cs="仿宋" w:hint="eastAsia"/>
            <w:lang w:eastAsia="zh-CN"/>
          </w:rPr>
          <w:t>八、间苯二酚项目计划安排</w:t>
        </w:r>
        <w:r>
          <w:tab/>
        </w:r>
        <w:r>
          <w:fldChar w:fldCharType="begin"/>
        </w:r>
        <w:r>
          <w:instrText xml:space="preserve"> PAGEREF _Toc19701 \h </w:instrText>
        </w:r>
        <w:r>
          <w:fldChar w:fldCharType="separate"/>
        </w:r>
        <w:r>
          <w:t>22</w:t>
        </w:r>
        <w:r>
          <w:fldChar w:fldCharType="end"/>
        </w:r>
      </w:hyperlink>
    </w:p>
    <w:p>
      <w:pPr>
        <w:pStyle w:val="TOC2"/>
        <w:tabs>
          <w:tab w:val="right" w:leader="dot" w:pos="8306"/>
        </w:tabs>
      </w:pPr>
      <w:hyperlink w:anchor="_Toc28135" w:history="1">
        <w:r>
          <w:rPr>
            <w:rFonts w:ascii="仿宋" w:eastAsia="仿宋" w:hAnsi="仿宋" w:cs="仿宋" w:hint="eastAsia"/>
            <w:lang w:eastAsia="zh-CN"/>
          </w:rPr>
          <w:t>(一)、建设周期</w:t>
        </w:r>
        <w:r>
          <w:tab/>
        </w:r>
        <w:r>
          <w:fldChar w:fldCharType="begin"/>
        </w:r>
        <w:r>
          <w:instrText xml:space="preserve"> PAGEREF _Toc28135 \h </w:instrText>
        </w:r>
        <w:r>
          <w:fldChar w:fldCharType="separate"/>
        </w:r>
        <w:r>
          <w:t>22</w:t>
        </w:r>
        <w:r>
          <w:fldChar w:fldCharType="end"/>
        </w:r>
      </w:hyperlink>
    </w:p>
    <w:p>
      <w:pPr>
        <w:pStyle w:val="TOC2"/>
        <w:tabs>
          <w:tab w:val="right" w:leader="dot" w:pos="8306"/>
        </w:tabs>
      </w:pPr>
      <w:hyperlink w:anchor="_Toc14247" w:history="1">
        <w:r>
          <w:rPr>
            <w:rFonts w:ascii="仿宋" w:eastAsia="仿宋" w:hAnsi="仿宋" w:cs="仿宋" w:hint="eastAsia"/>
            <w:lang w:eastAsia="zh-CN"/>
          </w:rPr>
          <w:t>(二)、建设进度</w:t>
        </w:r>
        <w:r>
          <w:tab/>
        </w:r>
        <w:r>
          <w:fldChar w:fldCharType="begin"/>
        </w:r>
        <w:r>
          <w:instrText xml:space="preserve"> PAGEREF _Toc14247 \h </w:instrText>
        </w:r>
        <w:r>
          <w:fldChar w:fldCharType="separate"/>
        </w:r>
        <w:r>
          <w:t>23</w:t>
        </w:r>
        <w:r>
          <w:fldChar w:fldCharType="end"/>
        </w:r>
      </w:hyperlink>
    </w:p>
    <w:p>
      <w:pPr>
        <w:pStyle w:val="TOC2"/>
        <w:tabs>
          <w:tab w:val="right" w:leader="dot" w:pos="8306"/>
        </w:tabs>
      </w:pPr>
      <w:hyperlink w:anchor="_Toc15443" w:history="1">
        <w:r>
          <w:rPr>
            <w:rFonts w:ascii="仿宋" w:eastAsia="仿宋" w:hAnsi="仿宋" w:cs="仿宋" w:hint="eastAsia"/>
            <w:lang w:eastAsia="zh-CN"/>
          </w:rPr>
          <w:t>(三)、进度安排注意事项</w:t>
        </w:r>
        <w:r>
          <w:tab/>
        </w:r>
        <w:r>
          <w:fldChar w:fldCharType="begin"/>
        </w:r>
        <w:r>
          <w:instrText xml:space="preserve"> PAGEREF _Toc15443 \h </w:instrText>
        </w:r>
        <w:r>
          <w:fldChar w:fldCharType="separate"/>
        </w:r>
        <w:r>
          <w:t>24</w:t>
        </w:r>
        <w:r>
          <w:fldChar w:fldCharType="end"/>
        </w:r>
      </w:hyperlink>
    </w:p>
    <w:p>
      <w:pPr>
        <w:pStyle w:val="TOC2"/>
        <w:tabs>
          <w:tab w:val="right" w:leader="dot" w:pos="8306"/>
        </w:tabs>
      </w:pPr>
      <w:hyperlink w:anchor="_Toc4469" w:history="1">
        <w:r>
          <w:rPr>
            <w:rFonts w:ascii="仿宋" w:eastAsia="仿宋" w:hAnsi="仿宋" w:cs="仿宋" w:hint="eastAsia"/>
            <w:lang w:eastAsia="zh-CN"/>
          </w:rPr>
          <w:t>(四)、人力资源配置</w:t>
        </w:r>
        <w:r>
          <w:tab/>
        </w:r>
        <w:r>
          <w:fldChar w:fldCharType="begin"/>
        </w:r>
        <w:r>
          <w:instrText xml:space="preserve"> PAGEREF _Toc4469 \h </w:instrText>
        </w:r>
        <w:r>
          <w:fldChar w:fldCharType="separate"/>
        </w:r>
        <w:r>
          <w:t>26</w:t>
        </w:r>
        <w:r>
          <w:fldChar w:fldCharType="end"/>
        </w:r>
      </w:hyperlink>
    </w:p>
    <w:p>
      <w:pPr>
        <w:pStyle w:val="TOC1"/>
        <w:tabs>
          <w:tab w:val="right" w:leader="dot" w:pos="8306"/>
        </w:tabs>
      </w:pPr>
      <w:hyperlink w:anchor="_Toc3530" w:history="1">
        <w:r>
          <w:rPr>
            <w:rFonts w:ascii="仿宋" w:eastAsia="仿宋" w:hAnsi="仿宋" w:cs="仿宋" w:hint="eastAsia"/>
            <w:lang w:eastAsia="zh-CN"/>
          </w:rPr>
          <w:t>九、间苯二酚项目社会影响</w:t>
        </w:r>
        <w:r>
          <w:tab/>
        </w:r>
        <w:r>
          <w:fldChar w:fldCharType="begin"/>
        </w:r>
        <w:r>
          <w:instrText xml:space="preserve"> PAGEREF _Toc3530 \h </w:instrText>
        </w:r>
        <w:r>
          <w:fldChar w:fldCharType="separate"/>
        </w:r>
        <w:r>
          <w:t>26</w:t>
        </w:r>
        <w:r>
          <w:fldChar w:fldCharType="end"/>
        </w:r>
      </w:hyperlink>
    </w:p>
    <w:p>
      <w:pPr>
        <w:pStyle w:val="TOC2"/>
        <w:tabs>
          <w:tab w:val="right" w:leader="dot" w:pos="8306"/>
        </w:tabs>
      </w:pPr>
      <w:hyperlink w:anchor="_Toc30223" w:history="1">
        <w:r>
          <w:rPr>
            <w:rFonts w:ascii="仿宋" w:eastAsia="仿宋" w:hAnsi="仿宋" w:cs="仿宋" w:hint="eastAsia"/>
            <w:lang w:eastAsia="zh-CN"/>
          </w:rPr>
          <w:t>(一)、社会责任与义务</w:t>
        </w:r>
        <w:r>
          <w:tab/>
        </w:r>
        <w:r>
          <w:fldChar w:fldCharType="begin"/>
        </w:r>
        <w:r>
          <w:instrText xml:space="preserve"> PAGEREF _Toc30223 \h </w:instrText>
        </w:r>
        <w:r>
          <w:fldChar w:fldCharType="separate"/>
        </w:r>
        <w:r>
          <w:t>26</w:t>
        </w:r>
        <w:r>
          <w:fldChar w:fldCharType="end"/>
        </w:r>
      </w:hyperlink>
    </w:p>
    <w:p>
      <w:pPr>
        <w:pStyle w:val="TOC2"/>
        <w:tabs>
          <w:tab w:val="right" w:leader="dot" w:pos="8306"/>
        </w:tabs>
      </w:pPr>
      <w:hyperlink w:anchor="_Toc29731" w:history="1">
        <w:r>
          <w:rPr>
            <w:rFonts w:ascii="仿宋" w:eastAsia="仿宋" w:hAnsi="仿宋" w:cs="仿宋" w:hint="eastAsia"/>
            <w:lang w:eastAsia="zh-CN"/>
          </w:rPr>
          <w:t>(二)、社会参与与沟通</w:t>
        </w:r>
        <w:r>
          <w:tab/>
        </w:r>
        <w:r>
          <w:fldChar w:fldCharType="begin"/>
        </w:r>
        <w:r>
          <w:instrText xml:space="preserve"> PAGEREF _Toc29731 \h </w:instrText>
        </w:r>
        <w:r>
          <w:fldChar w:fldCharType="separate"/>
        </w:r>
        <w:r>
          <w:t>27</w:t>
        </w:r>
        <w:r>
          <w:fldChar w:fldCharType="end"/>
        </w:r>
      </w:hyperlink>
    </w:p>
    <w:p>
      <w:pPr>
        <w:pStyle w:val="TOC1"/>
        <w:tabs>
          <w:tab w:val="right" w:leader="dot" w:pos="8306"/>
        </w:tabs>
      </w:pPr>
      <w:hyperlink w:anchor="_Toc10540" w:history="1">
        <w:r>
          <w:rPr>
            <w:rFonts w:ascii="仿宋" w:eastAsia="仿宋" w:hAnsi="仿宋" w:cs="仿宋" w:hint="eastAsia"/>
            <w:lang w:eastAsia="zh-CN"/>
          </w:rPr>
          <w:t>十、生产安全保护</w:t>
        </w:r>
        <w:r>
          <w:tab/>
        </w:r>
        <w:r>
          <w:fldChar w:fldCharType="begin"/>
        </w:r>
        <w:r>
          <w:instrText xml:space="preserve"> PAGEREF _Toc10540 \h </w:instrText>
        </w:r>
        <w:r>
          <w:fldChar w:fldCharType="separate"/>
        </w:r>
        <w:r>
          <w:t>28</w:t>
        </w:r>
        <w:r>
          <w:fldChar w:fldCharType="end"/>
        </w:r>
      </w:hyperlink>
    </w:p>
    <w:p>
      <w:pPr>
        <w:pStyle w:val="TOC2"/>
        <w:tabs>
          <w:tab w:val="right" w:leader="dot" w:pos="8306"/>
        </w:tabs>
      </w:pPr>
      <w:hyperlink w:anchor="_Toc16503" w:history="1">
        <w:r>
          <w:rPr>
            <w:rFonts w:ascii="仿宋" w:eastAsia="仿宋" w:hAnsi="仿宋" w:cs="仿宋" w:hint="eastAsia"/>
            <w:lang w:eastAsia="zh-CN"/>
          </w:rPr>
          <w:t>(一)、消防安全</w:t>
        </w:r>
        <w:r>
          <w:tab/>
        </w:r>
        <w:r>
          <w:fldChar w:fldCharType="begin"/>
        </w:r>
        <w:r>
          <w:instrText xml:space="preserve"> PAGEREF _Toc16503 \h </w:instrText>
        </w:r>
        <w:r>
          <w:fldChar w:fldCharType="separate"/>
        </w:r>
        <w:r>
          <w:t>28</w:t>
        </w:r>
        <w:r>
          <w:fldChar w:fldCharType="end"/>
        </w:r>
      </w:hyperlink>
    </w:p>
    <w:p>
      <w:pPr>
        <w:pStyle w:val="TOC2"/>
        <w:tabs>
          <w:tab w:val="right" w:leader="dot" w:pos="8306"/>
        </w:tabs>
      </w:pPr>
      <w:hyperlink w:anchor="_Toc19154" w:history="1">
        <w:r>
          <w:rPr>
            <w:rFonts w:ascii="仿宋" w:eastAsia="仿宋" w:hAnsi="仿宋" w:cs="仿宋" w:hint="eastAsia"/>
            <w:lang w:eastAsia="zh-CN"/>
          </w:rPr>
          <w:t>(二)、防火防爆总图布置措施</w:t>
        </w:r>
        <w:r>
          <w:tab/>
        </w:r>
        <w:r>
          <w:fldChar w:fldCharType="begin"/>
        </w:r>
        <w:r>
          <w:instrText xml:space="preserve"> PAGEREF _Toc19154 \h </w:instrText>
        </w:r>
        <w:r>
          <w:fldChar w:fldCharType="separate"/>
        </w:r>
        <w:r>
          <w:t>30</w:t>
        </w:r>
        <w:r>
          <w:fldChar w:fldCharType="end"/>
        </w:r>
      </w:hyperlink>
    </w:p>
    <w:p>
      <w:pPr>
        <w:pStyle w:val="TOC2"/>
        <w:tabs>
          <w:tab w:val="right" w:leader="dot" w:pos="8306"/>
        </w:tabs>
      </w:pPr>
      <w:hyperlink w:anchor="_Toc8377" w:history="1">
        <w:r>
          <w:rPr>
            <w:rFonts w:ascii="仿宋" w:eastAsia="仿宋" w:hAnsi="仿宋" w:cs="仿宋" w:hint="eastAsia"/>
            <w:lang w:eastAsia="zh-CN"/>
          </w:rPr>
          <w:t>(三)、自然灾害防范措施</w:t>
        </w:r>
        <w:r>
          <w:tab/>
        </w:r>
        <w:r>
          <w:fldChar w:fldCharType="begin"/>
        </w:r>
        <w:r>
          <w:instrText xml:space="preserve"> PAGEREF _Toc8377 \h </w:instrText>
        </w:r>
        <w:r>
          <w:fldChar w:fldCharType="separate"/>
        </w:r>
        <w:r>
          <w:t>30</w:t>
        </w:r>
        <w:r>
          <w:fldChar w:fldCharType="end"/>
        </w:r>
      </w:hyperlink>
    </w:p>
    <w:p>
      <w:pPr>
        <w:pStyle w:val="TOC2"/>
        <w:tabs>
          <w:tab w:val="right" w:leader="dot" w:pos="8306"/>
        </w:tabs>
      </w:pPr>
      <w:hyperlink w:anchor="_Toc20238" w:history="1">
        <w:r>
          <w:rPr>
            <w:rFonts w:ascii="仿宋" w:eastAsia="仿宋" w:hAnsi="仿宋" w:cs="仿宋" w:hint="eastAsia"/>
            <w:lang w:eastAsia="zh-CN"/>
          </w:rPr>
          <w:t>(四)、安全色及安全标志使用要求</w:t>
        </w:r>
        <w:r>
          <w:tab/>
        </w:r>
        <w:r>
          <w:fldChar w:fldCharType="begin"/>
        </w:r>
        <w:r>
          <w:instrText xml:space="preserve"> PAGEREF _Toc20238 \h </w:instrText>
        </w:r>
        <w:r>
          <w:fldChar w:fldCharType="separate"/>
        </w:r>
        <w:r>
          <w:t>31</w:t>
        </w:r>
        <w:r>
          <w:fldChar w:fldCharType="end"/>
        </w:r>
      </w:hyperlink>
    </w:p>
    <w:p>
      <w:pPr>
        <w:pStyle w:val="TOC2"/>
        <w:tabs>
          <w:tab w:val="right" w:leader="dot" w:pos="8306"/>
        </w:tabs>
      </w:pPr>
      <w:hyperlink w:anchor="_Toc18208" w:history="1">
        <w:r>
          <w:rPr>
            <w:rFonts w:ascii="仿宋" w:eastAsia="仿宋" w:hAnsi="仿宋" w:cs="仿宋" w:hint="eastAsia"/>
            <w:lang w:eastAsia="zh-CN"/>
          </w:rPr>
          <w:t>(五)、防尘防毒措施</w:t>
        </w:r>
        <w:r>
          <w:tab/>
        </w:r>
        <w:r>
          <w:fldChar w:fldCharType="begin"/>
        </w:r>
        <w:r>
          <w:instrText xml:space="preserve"> PAGEREF _Toc18208 \h </w:instrText>
        </w:r>
        <w:r>
          <w:fldChar w:fldCharType="separate"/>
        </w:r>
        <w:r>
          <w:t>32</w:t>
        </w:r>
        <w:r>
          <w:fldChar w:fldCharType="end"/>
        </w:r>
      </w:hyperlink>
    </w:p>
    <w:p>
      <w:pPr>
        <w:pStyle w:val="TOC2"/>
        <w:tabs>
          <w:tab w:val="right" w:leader="dot" w:pos="8306"/>
        </w:tabs>
      </w:pPr>
      <w:hyperlink w:anchor="_Toc23598" w:history="1">
        <w:r>
          <w:rPr>
            <w:rFonts w:ascii="仿宋" w:eastAsia="仿宋" w:hAnsi="仿宋" w:cs="仿宋" w:hint="eastAsia"/>
            <w:lang w:eastAsia="zh-CN"/>
          </w:rPr>
          <w:t>(六)、防静电、触电防护及防雷措施</w:t>
        </w:r>
        <w:r>
          <w:tab/>
        </w:r>
        <w:r>
          <w:fldChar w:fldCharType="begin"/>
        </w:r>
        <w:r>
          <w:instrText xml:space="preserve"> PAGEREF _Toc23598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69" w:history="1">
        <w:r>
          <w:rPr>
            <w:rFonts w:ascii="仿宋" w:eastAsia="仿宋" w:hAnsi="仿宋" w:cs="仿宋" w:hint="eastAsia"/>
            <w:lang w:eastAsia="zh-CN"/>
          </w:rPr>
          <w:t>(七)、机械设备安全保障措施</w:t>
        </w:r>
        <w:r>
          <w:tab/>
        </w:r>
        <w:r>
          <w:fldChar w:fldCharType="begin"/>
        </w:r>
        <w:r>
          <w:instrText xml:space="preserve"> PAGEREF _Toc20969 \h </w:instrText>
        </w:r>
        <w:r>
          <w:fldChar w:fldCharType="separate"/>
        </w:r>
        <w:r>
          <w:t>35</w:t>
        </w:r>
        <w:r>
          <w:fldChar w:fldCharType="end"/>
        </w:r>
      </w:hyperlink>
    </w:p>
    <w:p>
      <w:pPr>
        <w:pStyle w:val="TOC1"/>
        <w:tabs>
          <w:tab w:val="right" w:leader="dot" w:pos="8306"/>
        </w:tabs>
      </w:pPr>
      <w:hyperlink w:anchor="_Toc3062" w:history="1">
        <w:r>
          <w:rPr>
            <w:rFonts w:ascii="仿宋" w:eastAsia="仿宋" w:hAnsi="仿宋" w:cs="仿宋" w:hint="eastAsia"/>
            <w:lang w:eastAsia="zh-CN"/>
          </w:rPr>
          <w:t>十一、间苯二酚项目人力资源管理</w:t>
        </w:r>
        <w:r>
          <w:tab/>
        </w:r>
        <w:r>
          <w:fldChar w:fldCharType="begin"/>
        </w:r>
        <w:r>
          <w:instrText xml:space="preserve"> PAGEREF _Toc3062 \h </w:instrText>
        </w:r>
        <w:r>
          <w:fldChar w:fldCharType="separate"/>
        </w:r>
        <w:r>
          <w:t>36</w:t>
        </w:r>
        <w:r>
          <w:fldChar w:fldCharType="end"/>
        </w:r>
      </w:hyperlink>
    </w:p>
    <w:p>
      <w:pPr>
        <w:pStyle w:val="TOC2"/>
        <w:tabs>
          <w:tab w:val="right" w:leader="dot" w:pos="8306"/>
        </w:tabs>
      </w:pPr>
      <w:hyperlink w:anchor="_Toc7747" w:history="1">
        <w:r>
          <w:rPr>
            <w:rFonts w:ascii="仿宋" w:eastAsia="仿宋" w:hAnsi="仿宋" w:cs="仿宋" w:hint="eastAsia"/>
            <w:lang w:eastAsia="zh-CN"/>
          </w:rPr>
          <w:t>(一)、建立健全的预算管理制度</w:t>
        </w:r>
        <w:r>
          <w:tab/>
        </w:r>
        <w:r>
          <w:fldChar w:fldCharType="begin"/>
        </w:r>
        <w:r>
          <w:instrText xml:space="preserve"> PAGEREF _Toc7747 \h </w:instrText>
        </w:r>
        <w:r>
          <w:fldChar w:fldCharType="separate"/>
        </w:r>
        <w:r>
          <w:t>36</w:t>
        </w:r>
        <w:r>
          <w:fldChar w:fldCharType="end"/>
        </w:r>
      </w:hyperlink>
    </w:p>
    <w:p>
      <w:pPr>
        <w:pStyle w:val="TOC2"/>
        <w:tabs>
          <w:tab w:val="right" w:leader="dot" w:pos="8306"/>
        </w:tabs>
      </w:pPr>
      <w:hyperlink w:anchor="_Toc12146" w:history="1">
        <w:r>
          <w:rPr>
            <w:rFonts w:ascii="仿宋" w:eastAsia="仿宋" w:hAnsi="仿宋" w:cs="仿宋" w:hint="eastAsia"/>
            <w:lang w:eastAsia="zh-CN"/>
          </w:rPr>
          <w:t>(二)、加强资金流动监控</w:t>
        </w:r>
        <w:r>
          <w:tab/>
        </w:r>
        <w:r>
          <w:fldChar w:fldCharType="begin"/>
        </w:r>
        <w:r>
          <w:instrText xml:space="preserve"> PAGEREF _Toc12146 \h </w:instrText>
        </w:r>
        <w:r>
          <w:fldChar w:fldCharType="separate"/>
        </w:r>
        <w:r>
          <w:t>38</w:t>
        </w:r>
        <w:r>
          <w:fldChar w:fldCharType="end"/>
        </w:r>
      </w:hyperlink>
    </w:p>
    <w:p>
      <w:pPr>
        <w:pStyle w:val="TOC2"/>
        <w:tabs>
          <w:tab w:val="right" w:leader="dot" w:pos="8306"/>
        </w:tabs>
      </w:pPr>
      <w:hyperlink w:anchor="_Toc18262" w:history="1">
        <w:r>
          <w:rPr>
            <w:rFonts w:ascii="仿宋" w:eastAsia="仿宋" w:hAnsi="仿宋" w:cs="仿宋" w:hint="eastAsia"/>
            <w:lang w:eastAsia="zh-CN"/>
          </w:rPr>
          <w:t>(三)、制定完善的风险控制机制</w:t>
        </w:r>
        <w:r>
          <w:tab/>
        </w:r>
        <w:r>
          <w:fldChar w:fldCharType="begin"/>
        </w:r>
        <w:r>
          <w:instrText xml:space="preserve"> PAGEREF _Toc18262 \h </w:instrText>
        </w:r>
        <w:r>
          <w:fldChar w:fldCharType="separate"/>
        </w:r>
        <w:r>
          <w:t>39</w:t>
        </w:r>
        <w:r>
          <w:fldChar w:fldCharType="end"/>
        </w:r>
      </w:hyperlink>
    </w:p>
    <w:p>
      <w:pPr>
        <w:pStyle w:val="TOC2"/>
        <w:tabs>
          <w:tab w:val="right" w:leader="dot" w:pos="8306"/>
        </w:tabs>
      </w:pPr>
      <w:hyperlink w:anchor="_Toc29256" w:history="1">
        <w:r>
          <w:rPr>
            <w:rFonts w:ascii="仿宋" w:eastAsia="仿宋" w:hAnsi="仿宋" w:cs="仿宋" w:hint="eastAsia"/>
            <w:lang w:eastAsia="zh-CN"/>
          </w:rPr>
          <w:t>(四)、优化成本管理</w:t>
        </w:r>
        <w:r>
          <w:tab/>
        </w:r>
        <w:r>
          <w:fldChar w:fldCharType="begin"/>
        </w:r>
        <w:r>
          <w:instrText xml:space="preserve"> PAGEREF _Toc29256 \h </w:instrText>
        </w:r>
        <w:r>
          <w:fldChar w:fldCharType="separate"/>
        </w:r>
        <w:r>
          <w:t>40</w:t>
        </w:r>
        <w:r>
          <w:fldChar w:fldCharType="end"/>
        </w:r>
      </w:hyperlink>
    </w:p>
    <w:p>
      <w:pPr>
        <w:pStyle w:val="TOC1"/>
        <w:tabs>
          <w:tab w:val="right" w:leader="dot" w:pos="8306"/>
        </w:tabs>
      </w:pPr>
      <w:hyperlink w:anchor="_Toc23238" w:history="1">
        <w:r>
          <w:rPr>
            <w:rFonts w:ascii="仿宋" w:eastAsia="仿宋" w:hAnsi="仿宋" w:cs="仿宋" w:hint="eastAsia"/>
            <w:lang w:eastAsia="zh-CN"/>
          </w:rPr>
          <w:t>十二、间苯二酚项目投资规划</w:t>
        </w:r>
        <w:r>
          <w:tab/>
        </w:r>
        <w:r>
          <w:fldChar w:fldCharType="begin"/>
        </w:r>
        <w:r>
          <w:instrText xml:space="preserve"> PAGEREF _Toc23238 \h </w:instrText>
        </w:r>
        <w:r>
          <w:fldChar w:fldCharType="separate"/>
        </w:r>
        <w:r>
          <w:t>41</w:t>
        </w:r>
        <w:r>
          <w:fldChar w:fldCharType="end"/>
        </w:r>
      </w:hyperlink>
    </w:p>
    <w:p>
      <w:pPr>
        <w:pStyle w:val="TOC2"/>
        <w:tabs>
          <w:tab w:val="right" w:leader="dot" w:pos="8306"/>
        </w:tabs>
      </w:pPr>
      <w:hyperlink w:anchor="_Toc25023" w:history="1">
        <w:r>
          <w:rPr>
            <w:rFonts w:ascii="仿宋" w:eastAsia="仿宋" w:hAnsi="仿宋" w:cs="仿宋" w:hint="eastAsia"/>
            <w:lang w:eastAsia="zh-CN"/>
          </w:rPr>
          <w:t>(一)、间苯二酚项目总投资估算</w:t>
        </w:r>
        <w:r>
          <w:tab/>
        </w:r>
        <w:r>
          <w:fldChar w:fldCharType="begin"/>
        </w:r>
        <w:r>
          <w:instrText xml:space="preserve"> PAGEREF _Toc25023 \h </w:instrText>
        </w:r>
        <w:r>
          <w:fldChar w:fldCharType="separate"/>
        </w:r>
        <w:r>
          <w:t>41</w:t>
        </w:r>
        <w:r>
          <w:fldChar w:fldCharType="end"/>
        </w:r>
      </w:hyperlink>
    </w:p>
    <w:p>
      <w:pPr>
        <w:pStyle w:val="TOC2"/>
        <w:tabs>
          <w:tab w:val="right" w:leader="dot" w:pos="8306"/>
        </w:tabs>
      </w:pPr>
      <w:hyperlink w:anchor="_Toc22058" w:history="1">
        <w:r>
          <w:rPr>
            <w:rFonts w:ascii="仿宋" w:eastAsia="仿宋" w:hAnsi="仿宋" w:cs="仿宋" w:hint="eastAsia"/>
            <w:lang w:eastAsia="zh-CN"/>
          </w:rPr>
          <w:t>(二)、资金筹措</w:t>
        </w:r>
        <w:r>
          <w:tab/>
        </w:r>
        <w:r>
          <w:fldChar w:fldCharType="begin"/>
        </w:r>
        <w:r>
          <w:instrText xml:space="preserve"> PAGEREF _Toc22058 \h </w:instrText>
        </w:r>
        <w:r>
          <w:fldChar w:fldCharType="separate"/>
        </w:r>
        <w:r>
          <w:t>43</w:t>
        </w:r>
        <w:r>
          <w:fldChar w:fldCharType="end"/>
        </w:r>
      </w:hyperlink>
    </w:p>
    <w:p>
      <w:pPr>
        <w:pStyle w:val="TOC1"/>
        <w:tabs>
          <w:tab w:val="right" w:leader="dot" w:pos="8306"/>
        </w:tabs>
      </w:pPr>
      <w:hyperlink w:anchor="_Toc15572" w:history="1">
        <w:r>
          <w:rPr>
            <w:rFonts w:ascii="仿宋" w:eastAsia="仿宋" w:hAnsi="仿宋" w:cs="仿宋" w:hint="eastAsia"/>
            <w:lang w:eastAsia="zh-CN"/>
          </w:rPr>
          <w:t>十三、间苯二酚项目变更管理</w:t>
        </w:r>
        <w:r>
          <w:tab/>
        </w:r>
        <w:r>
          <w:fldChar w:fldCharType="begin"/>
        </w:r>
        <w:r>
          <w:instrText xml:space="preserve"> PAGEREF _Toc15572 \h </w:instrText>
        </w:r>
        <w:r>
          <w:fldChar w:fldCharType="separate"/>
        </w:r>
        <w:r>
          <w:t>43</w:t>
        </w:r>
        <w:r>
          <w:fldChar w:fldCharType="end"/>
        </w:r>
      </w:hyperlink>
    </w:p>
    <w:p>
      <w:pPr>
        <w:pStyle w:val="TOC2"/>
        <w:tabs>
          <w:tab w:val="right" w:leader="dot" w:pos="8306"/>
        </w:tabs>
      </w:pPr>
      <w:hyperlink w:anchor="_Toc23877" w:history="1">
        <w:r>
          <w:rPr>
            <w:rFonts w:ascii="仿宋" w:eastAsia="仿宋" w:hAnsi="仿宋" w:cs="仿宋" w:hint="eastAsia"/>
            <w:lang w:eastAsia="zh-CN"/>
          </w:rPr>
          <w:t>(一)、变更申请与评估</w:t>
        </w:r>
        <w:r>
          <w:tab/>
        </w:r>
        <w:r>
          <w:fldChar w:fldCharType="begin"/>
        </w:r>
        <w:r>
          <w:instrText xml:space="preserve"> PAGEREF _Toc23877 \h </w:instrText>
        </w:r>
        <w:r>
          <w:fldChar w:fldCharType="separate"/>
        </w:r>
        <w:r>
          <w:t>43</w:t>
        </w:r>
        <w:r>
          <w:fldChar w:fldCharType="end"/>
        </w:r>
      </w:hyperlink>
    </w:p>
    <w:p>
      <w:pPr>
        <w:pStyle w:val="TOC2"/>
        <w:tabs>
          <w:tab w:val="right" w:leader="dot" w:pos="8306"/>
        </w:tabs>
      </w:pPr>
      <w:hyperlink w:anchor="_Toc24080" w:history="1">
        <w:r>
          <w:rPr>
            <w:rFonts w:ascii="仿宋" w:eastAsia="仿宋" w:hAnsi="仿宋" w:cs="仿宋" w:hint="eastAsia"/>
            <w:lang w:eastAsia="zh-CN"/>
          </w:rPr>
          <w:t>(二)、变更实施与控制</w:t>
        </w:r>
        <w:r>
          <w:tab/>
        </w:r>
        <w:r>
          <w:fldChar w:fldCharType="begin"/>
        </w:r>
        <w:r>
          <w:instrText xml:space="preserve"> PAGEREF _Toc24080 \h </w:instrText>
        </w:r>
        <w:r>
          <w:fldChar w:fldCharType="separate"/>
        </w:r>
        <w:r>
          <w:t>44</w:t>
        </w:r>
        <w:r>
          <w:fldChar w:fldCharType="end"/>
        </w:r>
      </w:hyperlink>
    </w:p>
    <w:p>
      <w:pPr>
        <w:pStyle w:val="TOC1"/>
        <w:tabs>
          <w:tab w:val="right" w:leader="dot" w:pos="8306"/>
        </w:tabs>
      </w:pPr>
      <w:hyperlink w:anchor="_Toc22282" w:history="1">
        <w:r>
          <w:rPr>
            <w:rFonts w:ascii="仿宋" w:eastAsia="仿宋" w:hAnsi="仿宋" w:cs="仿宋" w:hint="eastAsia"/>
            <w:lang w:eastAsia="zh-CN"/>
          </w:rPr>
          <w:t>十四、间苯二酚项目治理与监督</w:t>
        </w:r>
        <w:r>
          <w:tab/>
        </w:r>
        <w:r>
          <w:fldChar w:fldCharType="begin"/>
        </w:r>
        <w:r>
          <w:instrText xml:space="preserve"> PAGEREF _Toc22282 \h </w:instrText>
        </w:r>
        <w:r>
          <w:fldChar w:fldCharType="separate"/>
        </w:r>
        <w:r>
          <w:t>44</w:t>
        </w:r>
        <w:r>
          <w:fldChar w:fldCharType="end"/>
        </w:r>
      </w:hyperlink>
    </w:p>
    <w:p>
      <w:pPr>
        <w:pStyle w:val="TOC2"/>
        <w:tabs>
          <w:tab w:val="right" w:leader="dot" w:pos="8306"/>
        </w:tabs>
      </w:pPr>
      <w:hyperlink w:anchor="_Toc21758" w:history="1">
        <w:r>
          <w:rPr>
            <w:rFonts w:ascii="仿宋" w:eastAsia="仿宋" w:hAnsi="仿宋" w:cs="仿宋" w:hint="eastAsia"/>
            <w:lang w:eastAsia="zh-CN"/>
          </w:rPr>
          <w:t>(一)、间苯二酚项目治理结构</w:t>
        </w:r>
        <w:r>
          <w:tab/>
        </w:r>
        <w:r>
          <w:fldChar w:fldCharType="begin"/>
        </w:r>
        <w:r>
          <w:instrText xml:space="preserve"> PAGEREF _Toc21758 \h </w:instrText>
        </w:r>
        <w:r>
          <w:fldChar w:fldCharType="separate"/>
        </w:r>
        <w:r>
          <w:t>44</w:t>
        </w:r>
        <w:r>
          <w:fldChar w:fldCharType="end"/>
        </w:r>
      </w:hyperlink>
    </w:p>
    <w:p>
      <w:pPr>
        <w:pStyle w:val="TOC2"/>
        <w:tabs>
          <w:tab w:val="right" w:leader="dot" w:pos="8306"/>
        </w:tabs>
      </w:pPr>
      <w:hyperlink w:anchor="_Toc20395" w:history="1">
        <w:r>
          <w:rPr>
            <w:rFonts w:ascii="仿宋" w:eastAsia="仿宋" w:hAnsi="仿宋" w:cs="仿宋" w:hint="eastAsia"/>
            <w:lang w:eastAsia="zh-CN"/>
          </w:rPr>
          <w:t>(二)、监督与审计</w:t>
        </w:r>
        <w:r>
          <w:tab/>
        </w:r>
        <w:r>
          <w:fldChar w:fldCharType="begin"/>
        </w:r>
        <w:r>
          <w:instrText xml:space="preserve"> PAGEREF _Toc20395 \h </w:instrText>
        </w:r>
        <w:r>
          <w:fldChar w:fldCharType="separate"/>
        </w:r>
        <w:r>
          <w:t>46</w:t>
        </w:r>
        <w:r>
          <w:fldChar w:fldCharType="end"/>
        </w:r>
      </w:hyperlink>
    </w:p>
    <w:p>
      <w:pPr>
        <w:pStyle w:val="TOC1"/>
        <w:tabs>
          <w:tab w:val="right" w:leader="dot" w:pos="8306"/>
        </w:tabs>
      </w:pPr>
      <w:hyperlink w:anchor="_Toc13432" w:history="1">
        <w:r>
          <w:rPr>
            <w:rFonts w:ascii="仿宋" w:eastAsia="仿宋" w:hAnsi="仿宋" w:cs="仿宋" w:hint="eastAsia"/>
            <w:lang w:eastAsia="zh-CN"/>
          </w:rPr>
          <w:t>十五、供应链管理</w:t>
        </w:r>
        <w:r>
          <w:tab/>
        </w:r>
        <w:r>
          <w:fldChar w:fldCharType="begin"/>
        </w:r>
        <w:r>
          <w:instrText xml:space="preserve"> PAGEREF _Toc13432 \h </w:instrText>
        </w:r>
        <w:r>
          <w:fldChar w:fldCharType="separate"/>
        </w:r>
        <w:r>
          <w:t>47</w:t>
        </w:r>
        <w:r>
          <w:fldChar w:fldCharType="end"/>
        </w:r>
      </w:hyperlink>
    </w:p>
    <w:p>
      <w:pPr>
        <w:pStyle w:val="TOC2"/>
        <w:tabs>
          <w:tab w:val="right" w:leader="dot" w:pos="8306"/>
        </w:tabs>
      </w:pPr>
      <w:hyperlink w:anchor="_Toc12361" w:history="1">
        <w:r>
          <w:rPr>
            <w:rFonts w:ascii="仿宋" w:eastAsia="仿宋" w:hAnsi="仿宋" w:cs="仿宋" w:hint="eastAsia"/>
            <w:lang w:eastAsia="zh-CN"/>
          </w:rPr>
          <w:t>(一)、供应链战略规划</w:t>
        </w:r>
        <w:r>
          <w:tab/>
        </w:r>
        <w:r>
          <w:fldChar w:fldCharType="begin"/>
        </w:r>
        <w:r>
          <w:instrText xml:space="preserve"> PAGEREF _Toc12361 \h </w:instrText>
        </w:r>
        <w:r>
          <w:fldChar w:fldCharType="separate"/>
        </w:r>
        <w:r>
          <w:t>47</w:t>
        </w:r>
        <w:r>
          <w:fldChar w:fldCharType="end"/>
        </w:r>
      </w:hyperlink>
    </w:p>
    <w:p>
      <w:pPr>
        <w:pStyle w:val="TOC2"/>
        <w:tabs>
          <w:tab w:val="right" w:leader="dot" w:pos="8306"/>
        </w:tabs>
      </w:pPr>
      <w:hyperlink w:anchor="_Toc1052" w:history="1">
        <w:r>
          <w:rPr>
            <w:rFonts w:ascii="仿宋" w:eastAsia="仿宋" w:hAnsi="仿宋" w:cs="仿宋" w:hint="eastAsia"/>
            <w:lang w:eastAsia="zh-CN"/>
          </w:rPr>
          <w:t>(二)、供应商选择与合作</w:t>
        </w:r>
        <w:r>
          <w:tab/>
        </w:r>
        <w:r>
          <w:fldChar w:fldCharType="begin"/>
        </w:r>
        <w:r>
          <w:instrText xml:space="preserve"> PAGEREF _Toc1052 \h </w:instrText>
        </w:r>
        <w:r>
          <w:fldChar w:fldCharType="separate"/>
        </w:r>
        <w:r>
          <w:t>49</w:t>
        </w:r>
        <w:r>
          <w:fldChar w:fldCharType="end"/>
        </w:r>
      </w:hyperlink>
    </w:p>
    <w:p>
      <w:pPr>
        <w:pStyle w:val="TOC2"/>
        <w:tabs>
          <w:tab w:val="right" w:leader="dot" w:pos="8306"/>
        </w:tabs>
      </w:pPr>
      <w:hyperlink w:anchor="_Toc8447" w:history="1">
        <w:r>
          <w:rPr>
            <w:rFonts w:ascii="仿宋" w:eastAsia="仿宋" w:hAnsi="仿宋" w:cs="仿宋" w:hint="eastAsia"/>
            <w:lang w:eastAsia="zh-CN"/>
          </w:rPr>
          <w:t>(三)、物流与库存管理</w:t>
        </w:r>
        <w:r>
          <w:tab/>
        </w:r>
        <w:r>
          <w:fldChar w:fldCharType="begin"/>
        </w:r>
        <w:r>
          <w:instrText xml:space="preserve"> PAGEREF _Toc8447 \h </w:instrText>
        </w:r>
        <w:r>
          <w:fldChar w:fldCharType="separate"/>
        </w:r>
        <w:r>
          <w:t>50</w:t>
        </w:r>
        <w:r>
          <w:fldChar w:fldCharType="end"/>
        </w:r>
      </w:hyperlink>
    </w:p>
    <w:p>
      <w:pPr>
        <w:pStyle w:val="TOC1"/>
        <w:tabs>
          <w:tab w:val="right" w:leader="dot" w:pos="8306"/>
        </w:tabs>
      </w:pPr>
      <w:hyperlink w:anchor="_Toc30379" w:history="1">
        <w:r>
          <w:rPr>
            <w:rFonts w:ascii="仿宋" w:eastAsia="仿宋" w:hAnsi="仿宋" w:cs="仿宋" w:hint="eastAsia"/>
            <w:lang w:eastAsia="zh-CN"/>
          </w:rPr>
          <w:t>十六、营销与推广策略</w:t>
        </w:r>
        <w:r>
          <w:tab/>
        </w:r>
        <w:r>
          <w:fldChar w:fldCharType="begin"/>
        </w:r>
        <w:r>
          <w:instrText xml:space="preserve"> PAGEREF _Toc30379 \h </w:instrText>
        </w:r>
        <w:r>
          <w:fldChar w:fldCharType="separate"/>
        </w:r>
        <w:r>
          <w:t>51</w:t>
        </w:r>
        <w:r>
          <w:fldChar w:fldCharType="end"/>
        </w:r>
      </w:hyperlink>
    </w:p>
    <w:p>
      <w:pPr>
        <w:pStyle w:val="TOC2"/>
        <w:tabs>
          <w:tab w:val="right" w:leader="dot" w:pos="8306"/>
        </w:tabs>
      </w:pPr>
      <w:hyperlink w:anchor="_Toc20571" w:history="1">
        <w:r>
          <w:rPr>
            <w:rFonts w:ascii="仿宋" w:eastAsia="仿宋" w:hAnsi="仿宋" w:cs="仿宋" w:hint="eastAsia"/>
            <w:lang w:eastAsia="zh-CN"/>
          </w:rPr>
          <w:t>(一)、产品/服务定位与特点</w:t>
        </w:r>
        <w:r>
          <w:tab/>
        </w:r>
        <w:r>
          <w:fldChar w:fldCharType="begin"/>
        </w:r>
        <w:r>
          <w:instrText xml:space="preserve"> PAGEREF _Toc20571 \h </w:instrText>
        </w:r>
        <w:r>
          <w:fldChar w:fldCharType="separate"/>
        </w:r>
        <w:r>
          <w:t>51</w:t>
        </w:r>
        <w:r>
          <w:fldChar w:fldCharType="end"/>
        </w:r>
      </w:hyperlink>
    </w:p>
    <w:p>
      <w:pPr>
        <w:pStyle w:val="TOC2"/>
        <w:tabs>
          <w:tab w:val="right" w:leader="dot" w:pos="8306"/>
        </w:tabs>
      </w:pPr>
      <w:hyperlink w:anchor="_Toc21536" w:history="1">
        <w:r>
          <w:rPr>
            <w:rFonts w:ascii="仿宋" w:eastAsia="仿宋" w:hAnsi="仿宋" w:cs="仿宋" w:hint="eastAsia"/>
            <w:lang w:eastAsia="zh-CN"/>
          </w:rPr>
          <w:t>(二)、市场定位与竞争分析</w:t>
        </w:r>
        <w:r>
          <w:tab/>
        </w:r>
        <w:r>
          <w:fldChar w:fldCharType="begin"/>
        </w:r>
        <w:r>
          <w:instrText xml:space="preserve"> PAGEREF _Toc21536 \h </w:instrText>
        </w:r>
        <w:r>
          <w:fldChar w:fldCharType="separate"/>
        </w:r>
        <w:r>
          <w:t>53</w:t>
        </w:r>
        <w:r>
          <w:fldChar w:fldCharType="end"/>
        </w:r>
      </w:hyperlink>
    </w:p>
    <w:p>
      <w:pPr>
        <w:pStyle w:val="TOC2"/>
        <w:tabs>
          <w:tab w:val="right" w:leader="dot" w:pos="8306"/>
        </w:tabs>
      </w:pPr>
      <w:hyperlink w:anchor="_Toc29569" w:history="1">
        <w:r>
          <w:rPr>
            <w:rFonts w:ascii="仿宋" w:eastAsia="仿宋" w:hAnsi="仿宋" w:cs="仿宋" w:hint="eastAsia"/>
            <w:lang w:eastAsia="zh-CN"/>
          </w:rPr>
          <w:t>(三)、营销渠道与策略</w:t>
        </w:r>
        <w:r>
          <w:tab/>
        </w:r>
        <w:r>
          <w:fldChar w:fldCharType="begin"/>
        </w:r>
        <w:r>
          <w:instrText xml:space="preserve"> PAGEREF _Toc29569 \h </w:instrText>
        </w:r>
        <w:r>
          <w:fldChar w:fldCharType="separate"/>
        </w:r>
        <w:r>
          <w:t>54</w:t>
        </w:r>
        <w:r>
          <w:fldChar w:fldCharType="end"/>
        </w:r>
      </w:hyperlink>
    </w:p>
    <w:p>
      <w:pPr>
        <w:pStyle w:val="TOC2"/>
        <w:tabs>
          <w:tab w:val="right" w:leader="dot" w:pos="8306"/>
        </w:tabs>
      </w:pPr>
      <w:hyperlink w:anchor="_Toc15808" w:history="1">
        <w:r>
          <w:rPr>
            <w:rFonts w:ascii="仿宋" w:eastAsia="仿宋" w:hAnsi="仿宋" w:cs="仿宋" w:hint="eastAsia"/>
            <w:lang w:eastAsia="zh-CN"/>
          </w:rPr>
          <w:t>(四)、推广与宣传活动</w:t>
        </w:r>
        <w:r>
          <w:tab/>
        </w:r>
        <w:r>
          <w:fldChar w:fldCharType="begin"/>
        </w:r>
        <w:r>
          <w:instrText xml:space="preserve"> PAGEREF _Toc15808 \h </w:instrText>
        </w:r>
        <w:r>
          <w:fldChar w:fldCharType="separate"/>
        </w:r>
        <w:r>
          <w:t>55</w:t>
        </w:r>
        <w:r>
          <w:fldChar w:fldCharType="end"/>
        </w:r>
      </w:hyperlink>
    </w:p>
    <w:p>
      <w:pPr>
        <w:pStyle w:val="TOC1"/>
        <w:tabs>
          <w:tab w:val="right" w:leader="dot" w:pos="8306"/>
        </w:tabs>
      </w:pPr>
      <w:hyperlink w:anchor="_Toc11405" w:history="1">
        <w:r>
          <w:rPr>
            <w:rFonts w:ascii="仿宋" w:eastAsia="仿宋" w:hAnsi="仿宋" w:cs="仿宋" w:hint="eastAsia"/>
            <w:lang w:eastAsia="zh-CN"/>
          </w:rPr>
          <w:t>十七、间苯二酚项目实施时间节点</w:t>
        </w:r>
        <w:r>
          <w:tab/>
        </w:r>
        <w:r>
          <w:fldChar w:fldCharType="begin"/>
        </w:r>
        <w:r>
          <w:instrText xml:space="preserve"> PAGEREF _Toc11405 \h </w:instrText>
        </w:r>
        <w:r>
          <w:fldChar w:fldCharType="separate"/>
        </w:r>
        <w:r>
          <w:t>60</w:t>
        </w:r>
        <w:r>
          <w:fldChar w:fldCharType="end"/>
        </w:r>
      </w:hyperlink>
    </w:p>
    <w:p>
      <w:pPr>
        <w:pStyle w:val="TOC2"/>
        <w:tabs>
          <w:tab w:val="right" w:leader="dot" w:pos="8306"/>
        </w:tabs>
      </w:pPr>
      <w:hyperlink w:anchor="_Toc25463" w:history="1">
        <w:r>
          <w:rPr>
            <w:rFonts w:ascii="仿宋" w:eastAsia="仿宋" w:hAnsi="仿宋" w:cs="仿宋" w:hint="eastAsia"/>
            <w:lang w:eastAsia="zh-CN"/>
          </w:rPr>
          <w:t>(一)、间苯二酚项目启动阶段时间节点</w:t>
        </w:r>
        <w:r>
          <w:tab/>
        </w:r>
        <w:r>
          <w:fldChar w:fldCharType="begin"/>
        </w:r>
        <w:r>
          <w:instrText xml:space="preserve"> PAGEREF _Toc25463 \h </w:instrText>
        </w:r>
        <w:r>
          <w:fldChar w:fldCharType="separate"/>
        </w:r>
        <w:r>
          <w:t>60</w:t>
        </w:r>
        <w:r>
          <w:fldChar w:fldCharType="end"/>
        </w:r>
      </w:hyperlink>
    </w:p>
    <w:p>
      <w:pPr>
        <w:pStyle w:val="TOC2"/>
        <w:tabs>
          <w:tab w:val="right" w:leader="dot" w:pos="8306"/>
        </w:tabs>
      </w:pPr>
      <w:hyperlink w:anchor="_Toc12534" w:history="1">
        <w:r>
          <w:rPr>
            <w:rFonts w:ascii="仿宋" w:eastAsia="仿宋" w:hAnsi="仿宋" w:cs="仿宋" w:hint="eastAsia"/>
            <w:lang w:eastAsia="zh-CN"/>
          </w:rPr>
          <w:t>(二)、间苯二酚项目执行阶段时间节点</w:t>
        </w:r>
        <w:r>
          <w:tab/>
        </w:r>
        <w:r>
          <w:fldChar w:fldCharType="begin"/>
        </w:r>
        <w:r>
          <w:instrText xml:space="preserve"> PAGEREF _Toc12534 \h </w:instrText>
        </w:r>
        <w:r>
          <w:fldChar w:fldCharType="separate"/>
        </w:r>
        <w:r>
          <w:t>62</w:t>
        </w:r>
        <w:r>
          <w:fldChar w:fldCharType="end"/>
        </w:r>
      </w:hyperlink>
    </w:p>
    <w:p>
      <w:pPr>
        <w:pStyle w:val="TOC2"/>
        <w:tabs>
          <w:tab w:val="right" w:leader="dot" w:pos="8306"/>
        </w:tabs>
      </w:pPr>
      <w:hyperlink w:anchor="_Toc15669" w:history="1">
        <w:r>
          <w:rPr>
            <w:rFonts w:ascii="仿宋" w:eastAsia="仿宋" w:hAnsi="仿宋" w:cs="仿宋" w:hint="eastAsia"/>
            <w:lang w:eastAsia="zh-CN"/>
          </w:rPr>
          <w:t>(三)、间苯二酚项目完成阶段时间节点</w:t>
        </w:r>
        <w:r>
          <w:tab/>
        </w:r>
        <w:r>
          <w:fldChar w:fldCharType="begin"/>
        </w:r>
        <w:r>
          <w:instrText xml:space="preserve"> PAGEREF _Toc15669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0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间苯二酚项目的主要产品是XXXX，预计年产值为XXX万元。这一产品在市场中占据着重要的地位，其广泛的应用范围使得该间苯二酚项目的市场前景非常广阔。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间苯二酚项目的xxx产品作为重要的原材料之一，将在多个领域发挥关键作用。其在建筑、交通、能源等方面的广泛应用将为整个产业链提供强大的支持，形成产业协同效应。间苯二酚项目的年产值XXX万XXX万XXX万万元不仅反映了其在市场上的巨大潜力，更预示着它对国民经济的积极贡献。这种关联度高、涉及面广的产业关系，使得该间苯二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0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总征地面积为XXXX平方米，相当于约XX.XX亩，其中净用地面积为XXXX平方米，红线范围内相当于约XX.XX亩。这一用地规模充分考虑了间苯二酚项目的建设需求，保障了间苯二酚项目在合适的空间内得以充分发展。间苯二酚项目规划的总建筑面积为XXXX平方米，其中主体工程建设占XXXX平方米，计容建筑面积达XXXX平方米。预计建筑工程的投资将达到XXXX万元，为间苯二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计划购置的设备共计XXXX台（套），设备购置费用为XXXX万元。这一设备购置计划充分考虑到间苯二酚项目的生产需求和技术要求，确保了间苯二酚项目在生产运营中具备先进的技术装备和高效的生产能力。设备的合理配置将为间苯二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计划总投资为XXXX万元，预计年实现营业收入为XXXX万元。这一产能规模的设定旨在确保间苯二酚项目能够在投资与回报之间取得平衡，实现长期可持续的发展。间苯二酚项目的总投资充分考虑到各个方面的需求，包括用地建设、设备购置等多个环节，以确保间苯二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60"/>
      <w:r>
        <w:rPr>
          <w:rFonts w:ascii="仿宋" w:eastAsia="仿宋" w:hAnsi="仿宋" w:cs="仿宋" w:hint="eastAsia"/>
          <w:sz w:val="28"/>
          <w:lang w:eastAsia="zh-CN"/>
        </w:rPr>
        <w:t>二、间苯二酚项目土建工程</w:t>
      </w:r>
      <w:bookmarkEnd w:id="5"/>
    </w:p>
    <w:p>
      <w:pPr>
        <w:pStyle w:val="Heading2"/>
        <w:rPr>
          <w:rFonts w:ascii="仿宋" w:eastAsia="仿宋" w:hAnsi="仿宋" w:cs="仿宋" w:hint="eastAsia"/>
          <w:lang w:eastAsia="zh-CN"/>
        </w:rPr>
      </w:pPr>
      <w:bookmarkStart w:id="6" w:name="_Toc1528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在间苯二酚项目的建筑工程设计中，我们将秉承一系列重要的设计原则，以确保间苯二酚项目建筑在功能、美观、可持续性等方面达到最佳效果。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首要原则是确保建筑的功能性得到最大化的发挥。我们将充分理解间苯二酚项目的实际需求，合理布局各个功能区域，保证建筑在满足业务需求的同时，提供高效的工作环境。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在建筑设计中，我们将综合考虑建设和运营成本。通过精细的经济效益分析，确保设计方案在高效利用资源的同时，对间苯二酚项目的长期盈利能力有积极的贡献。</w:t>
      </w:r>
    </w:p>
    <w:p>
      <w:pPr>
        <w:pStyle w:val="Heading2"/>
        <w:ind w:firstLine="560" w:firstLineChars="200"/>
        <w:rPr>
          <w:rFonts w:ascii="仿宋" w:eastAsia="仿宋" w:hAnsi="仿宋" w:cs="仿宋" w:hint="eastAsia"/>
          <w:sz w:val="28"/>
          <w:lang w:eastAsia="zh-CN"/>
        </w:rPr>
      </w:pPr>
      <w:bookmarkStart w:id="7" w:name="_Toc1524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的土建工程设计中，我们将精准设定设计年限，结合间苯二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间苯二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4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间苯二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间苯二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间苯二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44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本期工程间苯二酚项目预计总建筑面积XXX平方米，其中：计容建筑面积XXX平方米，计划建筑工程投资XX万元，占间苯二酚项目总投资的XX%。</w:t>
      </w:r>
    </w:p>
    <w:p>
      <w:pPr>
        <w:pStyle w:val="Heading1"/>
        <w:ind w:firstLine="560" w:firstLineChars="200"/>
        <w:rPr>
          <w:rFonts w:ascii="仿宋" w:eastAsia="仿宋" w:hAnsi="仿宋" w:cs="仿宋" w:hint="eastAsia"/>
          <w:sz w:val="28"/>
          <w:lang w:eastAsia="zh-CN"/>
        </w:rPr>
      </w:pPr>
      <w:bookmarkStart w:id="10" w:name="_Toc5288"/>
      <w:r>
        <w:rPr>
          <w:rFonts w:ascii="仿宋" w:eastAsia="仿宋" w:hAnsi="仿宋" w:cs="仿宋" w:hint="eastAsia"/>
          <w:sz w:val="28"/>
          <w:lang w:eastAsia="zh-CN"/>
        </w:rPr>
        <w:t>三、间苯二酚项目建设背景及必要性分析</w:t>
      </w:r>
      <w:bookmarkEnd w:id="10"/>
    </w:p>
    <w:p>
      <w:pPr>
        <w:pStyle w:val="Heading2"/>
        <w:rPr>
          <w:rFonts w:ascii="仿宋" w:eastAsia="仿宋" w:hAnsi="仿宋" w:cs="仿宋" w:hint="eastAsia"/>
          <w:lang w:eastAsia="zh-CN"/>
        </w:rPr>
      </w:pPr>
      <w:bookmarkStart w:id="11" w:name="_Toc27487"/>
      <w:r>
        <w:rPr>
          <w:rFonts w:ascii="仿宋" w:eastAsia="仿宋" w:hAnsi="仿宋" w:cs="仿宋" w:hint="eastAsia"/>
          <w:lang w:eastAsia="zh-CN"/>
        </w:rPr>
        <w:t>(一)、间苯二酚项目背景分析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间苯二酚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间苯二酚项目在这个潮流中的定位。同时，我们将关注行业内涌现的新兴机遇，以便间苯二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间苯二酚项目提供了强大的发展动力。我们将聚焦于行业内最新的技术发展趋势，包括但不限于人工智能、大数据分析、物联网等领域。通过深度的技术研究，我们将确保间苯二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间苯二酚项目发展的源泉。我们将投入更多的精力对市场需求进行深入剖析，超越表面的需求，深入挖掘潜在的市场痛点和机遇。通过对市场需求的细致了解，间苯二酚项目将更有针对性地设计解决方案，满足市场的多样化需求，从而更好地促进间苯二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间苯二酚项目战略至关重要。我们将对竞争态势进行更为深入的分析，包括但不限于市场份额、产品特点、客户满意度等多个维度。通过深度的竞争分析，间苯二酚项目将能够更准确地把握市场脉搏，制定具有竞争力的间苯二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间苯二酚项目的发展具有直接的影响。我们将进行更为全面的法规和政策分析，了解行业发展中的潜在法律风险和合规挑战。通过充分了解和遵守相关法规，间苯二酚项目将确保在法律框架内合法合规运营，为间苯二酚项目的稳健发展提供有力支持。</w:t>
      </w:r>
    </w:p>
    <w:p>
      <w:pPr>
        <w:pStyle w:val="Heading2"/>
        <w:ind w:firstLine="560" w:firstLineChars="200"/>
        <w:rPr>
          <w:rFonts w:ascii="仿宋" w:eastAsia="仿宋" w:hAnsi="仿宋" w:cs="仿宋" w:hint="eastAsia"/>
          <w:sz w:val="28"/>
          <w:lang w:eastAsia="zh-CN"/>
        </w:rPr>
      </w:pPr>
      <w:bookmarkStart w:id="12" w:name="_Toc32534"/>
      <w:r>
        <w:rPr>
          <w:rFonts w:ascii="仿宋" w:eastAsia="仿宋" w:hAnsi="仿宋" w:cs="仿宋" w:hint="eastAsia"/>
          <w:sz w:val="28"/>
          <w:lang w:eastAsia="zh-CN"/>
        </w:rPr>
        <w:t>(二)、间苯二酚项目建设必要性分析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建设的迫切性源于对行业发展趋势的深刻洞察。我们正处于一个行业变革的时代，科技创新、数字化转型成为企业发展的关键动力。间苯二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建设不仅仅是为了跟上潮流，更是为了通过技术创新推动企业的持续发展。通过引入先进的技术和解决方案，间苯二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间苯二酚项目的建设成为必然选择，通过提高产品质量、拓展服务领域，从而在竞争中获得更多的机会。间苯二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间苯二酚项目建设的必要性体现在对客户需求更精准的满足。通过间苯二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建设的背后是对企业持续创新的追求。只有通过不断创新，企业才能在竞争中立于不败之地。间苯二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72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4056"/>
      <w:r>
        <w:rPr>
          <w:rFonts w:ascii="仿宋" w:eastAsia="仿宋" w:hAnsi="仿宋" w:cs="仿宋" w:hint="eastAsia"/>
          <w:lang w:eastAsia="zh-CN"/>
        </w:rPr>
        <w:t>(一)、间苯二酚行业分析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行业一直以来都是市场的关注焦点。行业内的发展趋势、竞争态势以及潜在机会都对间苯二酚项目的推进产生深远的影响。通过深入研究行业的整体概貌，我们将更好地理解行业的核心特征，为间苯二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行业，技术一直是推动创新和发展的关键因素。我们将对当前技术趋势进行详尽分析，包括但不限于人工智能、大数据应用、先进制造技术等。这有助于间苯二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间苯二酚项目成功的基础。我们将对主要竞争对手进行深入研究，包括其市场份额、产品特点、市场定位等。通过全面了解竞争对手的优势和劣势，间苯二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583"/>
      <w:r>
        <w:rPr>
          <w:rFonts w:ascii="仿宋" w:eastAsia="仿宋" w:hAnsi="仿宋" w:cs="仿宋" w:hint="eastAsia"/>
          <w:sz w:val="28"/>
          <w:lang w:eastAsia="zh-CN"/>
        </w:rPr>
        <w:t>(二)、间苯二酚市场分析预测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通过对市场规模的深入调研，我们将预测间苯二酚市场未来的增长趋势。这包括市场的整体规模、各细分领域的发展趋势等。间苯二酚项目可以根据市场的扩张速度和潜在机会，制定更符合市场需求的发展策略。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间苯二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间苯二酚项目实施过程中需要充分考虑的因素。我们将对市场风险进行全面评估，包括但不限于政策法规风险、市场竞争风险、技术变革风险等。通过对潜在风险的深入分析，间苯二酚项目可以制定相应的风险缓解策略，降低不确定性对间苯二酚项目的影响。</w:t>
      </w:r>
    </w:p>
    <w:p>
      <w:pPr>
        <w:pStyle w:val="Heading1"/>
        <w:ind w:firstLine="560" w:firstLineChars="200"/>
        <w:rPr>
          <w:rFonts w:ascii="仿宋" w:eastAsia="仿宋" w:hAnsi="仿宋" w:cs="仿宋" w:hint="eastAsia"/>
          <w:sz w:val="28"/>
          <w:lang w:eastAsia="zh-CN"/>
        </w:rPr>
      </w:pPr>
      <w:bookmarkStart w:id="16" w:name="_Toc10537"/>
      <w:r>
        <w:rPr>
          <w:rFonts w:ascii="仿宋" w:eastAsia="仿宋" w:hAnsi="仿宋" w:cs="仿宋" w:hint="eastAsia"/>
          <w:sz w:val="28"/>
          <w:lang w:eastAsia="zh-CN"/>
        </w:rPr>
        <w:t>五、间苯二酚项目危机管理</w:t>
      </w:r>
      <w:bookmarkEnd w:id="16"/>
    </w:p>
    <w:p>
      <w:pPr>
        <w:pStyle w:val="Heading2"/>
        <w:rPr>
          <w:rFonts w:ascii="仿宋" w:eastAsia="仿宋" w:hAnsi="仿宋" w:cs="仿宋" w:hint="eastAsia"/>
          <w:lang w:eastAsia="zh-CN"/>
        </w:rPr>
      </w:pPr>
      <w:bookmarkStart w:id="17" w:name="_Toc2070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危机管理中，危机预警与识别是确保间苯二酚项目稳健运行的核心步骤。通过建立全面的监测机制，间苯二酚项目团队旨在及时发现和理解潜在的风险和危机因素，以便采取及时的预防和应对措施，确保间苯二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首先，通过深入的风险评估，间苯二酚项目团队全面分析了整个间苯二酚项目和各个阶段可能存在的威胁。这包括准确评估每个潜在风险的发生概率和可能影响的程度，为后续危机预警提供了有力支持。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间苯二酚项目团队着重于明确定义间苯二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间苯二酚项目进展的持续监控，团队能够及时发现潜在问题并作出迅速反应。间苯二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在这一阶段，团队的专业素养和反应速度将发挥至关重要的作用，以确保潜在危机能够在初期得到有效的处理，最大程度地减轻负面影响。通过危机预警与识别，间苯二酚项目得以更有序、可控地推进。</w:t>
      </w:r>
    </w:p>
    <w:p>
      <w:pPr>
        <w:pStyle w:val="Heading2"/>
        <w:ind w:firstLine="560" w:firstLineChars="200"/>
        <w:rPr>
          <w:rFonts w:ascii="仿宋" w:eastAsia="仿宋" w:hAnsi="仿宋" w:cs="仿宋" w:hint="eastAsia"/>
          <w:sz w:val="28"/>
          <w:lang w:eastAsia="zh-CN"/>
        </w:rPr>
      </w:pPr>
      <w:bookmarkStart w:id="18" w:name="_Toc3274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在危机发生时，间苯二酚项目团队立即行动，成立了应急小组。该小组的任务是迅速制定并实施紧急应对措施，以最小化潜在损失。以下是采取的主要措施：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暂停间苯二酚项目进度：为遏制危机蔓延，间苯二酚项目暂时停止进行，以便全面评估当前状况。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资源重新分配：重新评估间苯二酚项目资源的分配，确保最大限度地减小损失。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实时沟通：与关键利益相关者建立实时沟通机制，向他们传递间苯二酚项目危机的实际状况，保障间苯二酚项目核心利益。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在紧急应对的同时，间苯二酚项目团队强调了团队协作和有效沟通的重要性。以下是团队协作的关键举措：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信息共享机制：建立了信息共享平台，确保团队成员能够及时获取间苯二酚项目危机的实时信息。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领导者沟通：间苯二酚项目领导者通过定期会议和即时沟通工具，指导团队应对危机，保持团队稳定运行。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随着危机得到初步控制，间苯二酚项目团队转向制定恢复计划，以确保间苯二酚项目能够从中迅速恢复。主要恢复计划包括：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修复受损的进度计划：重新评估间苯二酚项目进度，制定修复计划，确保间苯二酚项目尽快回归正常进程。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重新调整资源分配：优化资源分配，确保间苯二酚项目在有限资源下高效运转。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风险管理机制加强：对间苯二酚项目风险进行全面评估，制定更强化的风险管理策略，以预防未来可能的危机。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8468"/>
      <w:r>
        <w:rPr>
          <w:rFonts w:ascii="仿宋" w:eastAsia="仿宋" w:hAnsi="仿宋" w:cs="仿宋" w:hint="eastAsia"/>
          <w:sz w:val="28"/>
          <w:lang w:eastAsia="zh-CN"/>
        </w:rPr>
        <w:t>六、间苯二酚项目文档管理</w:t>
      </w:r>
      <w:bookmarkEnd w:id="19"/>
    </w:p>
    <w:p>
      <w:pPr>
        <w:pStyle w:val="Heading2"/>
        <w:rPr>
          <w:rFonts w:ascii="仿宋" w:eastAsia="仿宋" w:hAnsi="仿宋" w:cs="仿宋" w:hint="eastAsia"/>
          <w:lang w:eastAsia="zh-CN"/>
        </w:rPr>
      </w:pPr>
      <w:bookmarkStart w:id="20" w:name="_Toc2242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间苯二酚项目高度重视文档的质量和准确性，以支持间苯二酚项目的各项活动和决策。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间苯二酚项目文档的编制始于间苯二酚项目计划的初期，我们制定了详细的文档编制计划，明确了每个文档的内容、格式和编写责任人。在间苯二酚项目启动阶段，我们首先编制了间苯二酚项目章程，明确定义了间苯二酚项目的目标、范围、风险等关键要素。随后，间苯二酚项目团队根据计划陆续编制了需求文档、设计文档、测试文档等各类文档，确保间苯二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间苯二酚项目管理中的重要环节，旨在确保间苯二酚项目文档符合质量标准和间苯二酚项目需求。在间苯二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除了内部审查，我们还进行了外部审查，邀请间苯二酚项目相关利益方和专业领域的专家对文档进行独立审查。这有助于获取更全面、客观的反馈，确保间苯二酚项目文档不仅符合内部标准，也满足外部需求。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间苯二酚项目在文档编制与审查方面建立了严格的管理机制，通过规范的流程和多维度的审查，确保间苯二酚项目文档的质量、准确性和可靠性，为间苯二酚项目的顺利推进提供了有力支持。</w:t>
      </w:r>
    </w:p>
    <w:p>
      <w:pPr>
        <w:pStyle w:val="Heading2"/>
        <w:ind w:firstLine="560" w:firstLineChars="200"/>
        <w:rPr>
          <w:rFonts w:ascii="仿宋" w:eastAsia="仿宋" w:hAnsi="仿宋" w:cs="仿宋" w:hint="eastAsia"/>
          <w:sz w:val="28"/>
          <w:lang w:eastAsia="zh-CN"/>
        </w:rPr>
      </w:pPr>
      <w:bookmarkStart w:id="21" w:name="_Toc30810"/>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https://d.book118.com/758023055025006034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0D0EF3"/>
    <w:rsid w:val="360D0E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23055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2024-02-03T01:34:00Z</dcterms:created>
  <dcterms:modified xsi:type="dcterms:W3CDTF">2024-02-03T01:34:32Z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FD659B0E4C444443A5EE4FD0D5E76576_11</vt:lpwstr>
  </property>
  <property fmtid="{D5CDD505-2E9C-101B-9397-08002B2CF9AE}" pid="3" name="KSOProductBuildVer">
    <vt:lpwstr>2052-12.1.0.16250</vt:lpwstr>
  </property>
</Properties>
</file>