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铁路模块电源市场分析及竞争策略分析报告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7474" w:history="1">
        <w:r>
          <w:rPr>
            <w:rFonts w:ascii="仿宋" w:eastAsia="仿宋" w:hAnsi="仿宋" w:cs="仿宋" w:hint="eastAsia"/>
            <w:lang w:val="en-GB"/>
          </w:rPr>
          <w:t>前言</w:t>
        </w:r>
        <w:r>
          <w:tab/>
        </w:r>
        <w:r>
          <w:fldChar w:fldCharType="begin"/>
        </w:r>
        <w:r>
          <w:instrText xml:space="preserve"> PAGEREF _Toc17474 \h </w:instrText>
        </w:r>
        <w:r>
          <w:fldChar w:fldCharType="separate"/>
        </w:r>
        <w:r>
          <w:t>3</w:t>
        </w:r>
        <w:r>
          <w:fldChar w:fldCharType="end"/>
        </w:r>
      </w:hyperlink>
    </w:p>
    <w:p>
      <w:pPr>
        <w:pStyle w:val="TOC1"/>
        <w:tabs>
          <w:tab w:val="right" w:leader="dot" w:pos="8306"/>
        </w:tabs>
      </w:pPr>
      <w:hyperlink w:anchor="_Toc16471" w:history="1">
        <w:r>
          <w:rPr>
            <w:rFonts w:ascii="仿宋" w:eastAsia="仿宋" w:hAnsi="仿宋" w:cs="仿宋" w:hint="eastAsia"/>
            <w:lang w:val="en-GB"/>
          </w:rPr>
          <w:t>一、人力资源分析</w:t>
        </w:r>
        <w:r>
          <w:tab/>
        </w:r>
        <w:r>
          <w:fldChar w:fldCharType="begin"/>
        </w:r>
        <w:r>
          <w:instrText xml:space="preserve"> PAGEREF _Toc16471 \h </w:instrText>
        </w:r>
        <w:r>
          <w:fldChar w:fldCharType="separate"/>
        </w:r>
        <w:r>
          <w:t>3</w:t>
        </w:r>
        <w:r>
          <w:fldChar w:fldCharType="end"/>
        </w:r>
      </w:hyperlink>
    </w:p>
    <w:p>
      <w:pPr>
        <w:pStyle w:val="TOC2"/>
        <w:tabs>
          <w:tab w:val="right" w:leader="dot" w:pos="8306"/>
        </w:tabs>
      </w:pPr>
      <w:hyperlink w:anchor="_Toc14520" w:history="1">
        <w:r>
          <w:rPr>
            <w:rFonts w:ascii="仿宋" w:eastAsia="仿宋" w:hAnsi="仿宋" w:cs="仿宋" w:hint="eastAsia"/>
            <w:lang w:val="en-GB"/>
          </w:rPr>
          <w:t>(一)、人力资源配置</w:t>
        </w:r>
        <w:r>
          <w:tab/>
        </w:r>
        <w:r>
          <w:fldChar w:fldCharType="begin"/>
        </w:r>
        <w:r>
          <w:instrText xml:space="preserve"> PAGEREF _Toc14520 \h </w:instrText>
        </w:r>
        <w:r>
          <w:fldChar w:fldCharType="separate"/>
        </w:r>
        <w:r>
          <w:t>3</w:t>
        </w:r>
        <w:r>
          <w:fldChar w:fldCharType="end"/>
        </w:r>
      </w:hyperlink>
    </w:p>
    <w:p>
      <w:pPr>
        <w:pStyle w:val="TOC2"/>
        <w:tabs>
          <w:tab w:val="right" w:leader="dot" w:pos="8306"/>
        </w:tabs>
      </w:pPr>
      <w:hyperlink w:anchor="_Toc11173" w:history="1">
        <w:r>
          <w:rPr>
            <w:rFonts w:ascii="仿宋" w:eastAsia="仿宋" w:hAnsi="仿宋" w:cs="仿宋" w:hint="eastAsia"/>
            <w:lang w:val="en-GB"/>
          </w:rPr>
          <w:t>(二)、员工技能培训</w:t>
        </w:r>
        <w:r>
          <w:tab/>
        </w:r>
        <w:r>
          <w:fldChar w:fldCharType="begin"/>
        </w:r>
        <w:r>
          <w:instrText xml:space="preserve"> PAGEREF _Toc11173 \h </w:instrText>
        </w:r>
        <w:r>
          <w:fldChar w:fldCharType="separate"/>
        </w:r>
        <w:r>
          <w:t>5</w:t>
        </w:r>
        <w:r>
          <w:fldChar w:fldCharType="end"/>
        </w:r>
      </w:hyperlink>
    </w:p>
    <w:p>
      <w:pPr>
        <w:pStyle w:val="TOC1"/>
        <w:tabs>
          <w:tab w:val="right" w:leader="dot" w:pos="8306"/>
        </w:tabs>
      </w:pPr>
      <w:hyperlink w:anchor="_Toc6364" w:history="1">
        <w:r>
          <w:rPr>
            <w:rFonts w:ascii="仿宋" w:eastAsia="仿宋" w:hAnsi="仿宋" w:cs="仿宋" w:hint="eastAsia"/>
            <w:lang w:val="en-GB"/>
          </w:rPr>
          <w:t>二、铁路模块电源行业发展现状</w:t>
        </w:r>
        <w:r>
          <w:tab/>
        </w:r>
        <w:r>
          <w:fldChar w:fldCharType="begin"/>
        </w:r>
        <w:r>
          <w:instrText xml:space="preserve"> PAGEREF _Toc6364 \h </w:instrText>
        </w:r>
        <w:r>
          <w:fldChar w:fldCharType="separate"/>
        </w:r>
        <w:r>
          <w:t>7</w:t>
        </w:r>
        <w:r>
          <w:fldChar w:fldCharType="end"/>
        </w:r>
      </w:hyperlink>
    </w:p>
    <w:p>
      <w:pPr>
        <w:pStyle w:val="TOC2"/>
        <w:tabs>
          <w:tab w:val="right" w:leader="dot" w:pos="8306"/>
        </w:tabs>
      </w:pPr>
      <w:hyperlink w:anchor="_Toc12462" w:history="1">
        <w:r>
          <w:rPr>
            <w:rFonts w:ascii="仿宋" w:eastAsia="仿宋" w:hAnsi="仿宋" w:cs="仿宋" w:hint="eastAsia"/>
            <w:lang w:val="en-GB"/>
          </w:rPr>
          <w:t>(一)、铁路模块电源行业整体概况</w:t>
        </w:r>
        <w:r>
          <w:tab/>
        </w:r>
        <w:r>
          <w:fldChar w:fldCharType="begin"/>
        </w:r>
        <w:r>
          <w:instrText xml:space="preserve"> PAGEREF _Toc12462 \h </w:instrText>
        </w:r>
        <w:r>
          <w:fldChar w:fldCharType="separate"/>
        </w:r>
        <w:r>
          <w:t>7</w:t>
        </w:r>
        <w:r>
          <w:fldChar w:fldCharType="end"/>
        </w:r>
      </w:hyperlink>
    </w:p>
    <w:p>
      <w:pPr>
        <w:pStyle w:val="TOC2"/>
        <w:tabs>
          <w:tab w:val="right" w:leader="dot" w:pos="8306"/>
        </w:tabs>
      </w:pPr>
      <w:hyperlink w:anchor="_Toc30340" w:history="1">
        <w:r>
          <w:rPr>
            <w:rFonts w:ascii="仿宋" w:eastAsia="仿宋" w:hAnsi="仿宋" w:cs="仿宋" w:hint="eastAsia"/>
            <w:lang w:val="en-GB"/>
          </w:rPr>
          <w:t>(二)、技术创新与发展</w:t>
        </w:r>
        <w:r>
          <w:tab/>
        </w:r>
        <w:r>
          <w:fldChar w:fldCharType="begin"/>
        </w:r>
        <w:r>
          <w:instrText xml:space="preserve"> PAGEREF _Toc30340 \h </w:instrText>
        </w:r>
        <w:r>
          <w:fldChar w:fldCharType="separate"/>
        </w:r>
        <w:r>
          <w:t>8</w:t>
        </w:r>
        <w:r>
          <w:fldChar w:fldCharType="end"/>
        </w:r>
      </w:hyperlink>
    </w:p>
    <w:p>
      <w:pPr>
        <w:pStyle w:val="TOC2"/>
        <w:tabs>
          <w:tab w:val="right" w:leader="dot" w:pos="8306"/>
        </w:tabs>
      </w:pPr>
      <w:hyperlink w:anchor="_Toc14866" w:history="1">
        <w:r>
          <w:rPr>
            <w:rFonts w:ascii="仿宋" w:eastAsia="仿宋" w:hAnsi="仿宋" w:cs="仿宋" w:hint="eastAsia"/>
            <w:lang w:val="en-GB"/>
          </w:rPr>
          <w:t>(三)、政策与法规</w:t>
        </w:r>
        <w:r>
          <w:tab/>
        </w:r>
        <w:r>
          <w:fldChar w:fldCharType="begin"/>
        </w:r>
        <w:r>
          <w:instrText xml:space="preserve"> PAGEREF _Toc14866 \h </w:instrText>
        </w:r>
        <w:r>
          <w:fldChar w:fldCharType="separate"/>
        </w:r>
        <w:r>
          <w:t>9</w:t>
        </w:r>
        <w:r>
          <w:fldChar w:fldCharType="end"/>
        </w:r>
      </w:hyperlink>
    </w:p>
    <w:p>
      <w:pPr>
        <w:pStyle w:val="TOC2"/>
        <w:tabs>
          <w:tab w:val="right" w:leader="dot" w:pos="8306"/>
        </w:tabs>
      </w:pPr>
      <w:hyperlink w:anchor="_Toc14694" w:history="1">
        <w:r>
          <w:rPr>
            <w:rFonts w:ascii="仿宋" w:eastAsia="仿宋" w:hAnsi="仿宋" w:cs="仿宋" w:hint="eastAsia"/>
            <w:lang w:val="en-GB"/>
          </w:rPr>
          <w:t>(四)、消费者需求变化</w:t>
        </w:r>
        <w:r>
          <w:tab/>
        </w:r>
        <w:r>
          <w:fldChar w:fldCharType="begin"/>
        </w:r>
        <w:r>
          <w:instrText xml:space="preserve"> PAGEREF _Toc14694 \h </w:instrText>
        </w:r>
        <w:r>
          <w:fldChar w:fldCharType="separate"/>
        </w:r>
        <w:r>
          <w:t>10</w:t>
        </w:r>
        <w:r>
          <w:fldChar w:fldCharType="end"/>
        </w:r>
      </w:hyperlink>
    </w:p>
    <w:p>
      <w:pPr>
        <w:pStyle w:val="TOC1"/>
        <w:tabs>
          <w:tab w:val="right" w:leader="dot" w:pos="8306"/>
        </w:tabs>
      </w:pPr>
      <w:hyperlink w:anchor="_Toc480" w:history="1">
        <w:r>
          <w:rPr>
            <w:rFonts w:ascii="仿宋" w:eastAsia="仿宋" w:hAnsi="仿宋" w:cs="仿宋" w:hint="eastAsia"/>
            <w:lang w:val="en-GB"/>
          </w:rPr>
          <w:t>三、公司简介</w:t>
        </w:r>
        <w:r>
          <w:tab/>
        </w:r>
        <w:r>
          <w:fldChar w:fldCharType="begin"/>
        </w:r>
        <w:r>
          <w:instrText xml:space="preserve"> PAGEREF _Toc480 \h </w:instrText>
        </w:r>
        <w:r>
          <w:fldChar w:fldCharType="separate"/>
        </w:r>
        <w:r>
          <w:t>12</w:t>
        </w:r>
        <w:r>
          <w:fldChar w:fldCharType="end"/>
        </w:r>
      </w:hyperlink>
    </w:p>
    <w:p>
      <w:pPr>
        <w:pStyle w:val="TOC2"/>
        <w:tabs>
          <w:tab w:val="right" w:leader="dot" w:pos="8306"/>
        </w:tabs>
      </w:pPr>
      <w:hyperlink w:anchor="_Toc10177" w:history="1">
        <w:r>
          <w:rPr>
            <w:rFonts w:ascii="仿宋" w:eastAsia="仿宋" w:hAnsi="仿宋" w:cs="仿宋" w:hint="eastAsia"/>
            <w:lang w:val="en-GB"/>
          </w:rPr>
          <w:t>(一)、公司基本信息</w:t>
        </w:r>
        <w:r>
          <w:tab/>
        </w:r>
        <w:r>
          <w:fldChar w:fldCharType="begin"/>
        </w:r>
        <w:r>
          <w:instrText xml:space="preserve"> PAGEREF _Toc10177 \h </w:instrText>
        </w:r>
        <w:r>
          <w:fldChar w:fldCharType="separate"/>
        </w:r>
        <w:r>
          <w:t>12</w:t>
        </w:r>
        <w:r>
          <w:fldChar w:fldCharType="end"/>
        </w:r>
      </w:hyperlink>
    </w:p>
    <w:p>
      <w:pPr>
        <w:pStyle w:val="TOC2"/>
        <w:tabs>
          <w:tab w:val="right" w:leader="dot" w:pos="8306"/>
        </w:tabs>
      </w:pPr>
      <w:hyperlink w:anchor="_Toc27" w:history="1">
        <w:r>
          <w:rPr>
            <w:rFonts w:ascii="仿宋" w:eastAsia="仿宋" w:hAnsi="仿宋" w:cs="仿宋" w:hint="eastAsia"/>
            <w:lang w:val="en-GB"/>
          </w:rPr>
          <w:t>(二)、公司简介</w:t>
        </w:r>
        <w:r>
          <w:tab/>
        </w:r>
        <w:r>
          <w:fldChar w:fldCharType="begin"/>
        </w:r>
        <w:r>
          <w:instrText xml:space="preserve"> PAGEREF _Toc27 \h </w:instrText>
        </w:r>
        <w:r>
          <w:fldChar w:fldCharType="separate"/>
        </w:r>
        <w:r>
          <w:t>12</w:t>
        </w:r>
        <w:r>
          <w:fldChar w:fldCharType="end"/>
        </w:r>
      </w:hyperlink>
    </w:p>
    <w:p>
      <w:pPr>
        <w:pStyle w:val="TOC1"/>
        <w:tabs>
          <w:tab w:val="right" w:leader="dot" w:pos="8306"/>
        </w:tabs>
      </w:pPr>
      <w:hyperlink w:anchor="_Toc329" w:history="1">
        <w:r>
          <w:rPr>
            <w:rFonts w:ascii="仿宋" w:eastAsia="仿宋" w:hAnsi="仿宋" w:cs="仿宋" w:hint="eastAsia"/>
            <w:lang w:val="en-GB"/>
          </w:rPr>
          <w:t>四、铁路模块电源行业前景</w:t>
        </w:r>
        <w:r>
          <w:tab/>
        </w:r>
        <w:r>
          <w:fldChar w:fldCharType="begin"/>
        </w:r>
        <w:r>
          <w:instrText xml:space="preserve"> PAGEREF _Toc329 \h </w:instrText>
        </w:r>
        <w:r>
          <w:fldChar w:fldCharType="separate"/>
        </w:r>
        <w:r>
          <w:t>13</w:t>
        </w:r>
        <w:r>
          <w:fldChar w:fldCharType="end"/>
        </w:r>
      </w:hyperlink>
    </w:p>
    <w:p>
      <w:pPr>
        <w:pStyle w:val="TOC2"/>
        <w:tabs>
          <w:tab w:val="right" w:leader="dot" w:pos="8306"/>
        </w:tabs>
      </w:pPr>
      <w:hyperlink w:anchor="_Toc26238" w:history="1">
        <w:r>
          <w:rPr>
            <w:rFonts w:ascii="仿宋" w:eastAsia="仿宋" w:hAnsi="仿宋" w:cs="仿宋" w:hint="eastAsia"/>
            <w:lang w:val="en-GB"/>
          </w:rPr>
          <w:t>(一)、市场增长预测</w:t>
        </w:r>
        <w:r>
          <w:tab/>
        </w:r>
        <w:r>
          <w:fldChar w:fldCharType="begin"/>
        </w:r>
        <w:r>
          <w:instrText xml:space="preserve"> PAGEREF _Toc26238 \h </w:instrText>
        </w:r>
        <w:r>
          <w:fldChar w:fldCharType="separate"/>
        </w:r>
        <w:r>
          <w:t>13</w:t>
        </w:r>
        <w:r>
          <w:fldChar w:fldCharType="end"/>
        </w:r>
      </w:hyperlink>
    </w:p>
    <w:p>
      <w:pPr>
        <w:pStyle w:val="TOC2"/>
        <w:tabs>
          <w:tab w:val="right" w:leader="dot" w:pos="8306"/>
        </w:tabs>
      </w:pPr>
      <w:hyperlink w:anchor="_Toc9811" w:history="1">
        <w:r>
          <w:rPr>
            <w:rFonts w:ascii="仿宋" w:eastAsia="仿宋" w:hAnsi="仿宋" w:cs="仿宋" w:hint="eastAsia"/>
            <w:lang w:val="en-GB"/>
          </w:rPr>
          <w:t>(二)、新兴市场机会</w:t>
        </w:r>
        <w:r>
          <w:tab/>
        </w:r>
        <w:r>
          <w:fldChar w:fldCharType="begin"/>
        </w:r>
        <w:r>
          <w:instrText xml:space="preserve"> PAGEREF _Toc9811 \h </w:instrText>
        </w:r>
        <w:r>
          <w:fldChar w:fldCharType="separate"/>
        </w:r>
        <w:r>
          <w:t>14</w:t>
        </w:r>
        <w:r>
          <w:fldChar w:fldCharType="end"/>
        </w:r>
      </w:hyperlink>
    </w:p>
    <w:p>
      <w:pPr>
        <w:pStyle w:val="TOC2"/>
        <w:tabs>
          <w:tab w:val="right" w:leader="dot" w:pos="8306"/>
        </w:tabs>
      </w:pPr>
      <w:hyperlink w:anchor="_Toc23400" w:history="1">
        <w:r>
          <w:rPr>
            <w:rFonts w:ascii="仿宋" w:eastAsia="仿宋" w:hAnsi="仿宋" w:cs="仿宋" w:hint="eastAsia"/>
            <w:lang w:val="en-GB"/>
          </w:rPr>
          <w:t>(三)、技术前景展望</w:t>
        </w:r>
        <w:r>
          <w:tab/>
        </w:r>
        <w:r>
          <w:fldChar w:fldCharType="begin"/>
        </w:r>
        <w:r>
          <w:instrText xml:space="preserve"> PAGEREF _Toc23400 \h </w:instrText>
        </w:r>
        <w:r>
          <w:fldChar w:fldCharType="separate"/>
        </w:r>
        <w:r>
          <w:t>15</w:t>
        </w:r>
        <w:r>
          <w:fldChar w:fldCharType="end"/>
        </w:r>
      </w:hyperlink>
    </w:p>
    <w:p>
      <w:pPr>
        <w:pStyle w:val="TOC2"/>
        <w:tabs>
          <w:tab w:val="right" w:leader="dot" w:pos="8306"/>
        </w:tabs>
      </w:pPr>
      <w:hyperlink w:anchor="_Toc21917" w:history="1">
        <w:r>
          <w:rPr>
            <w:rFonts w:ascii="仿宋" w:eastAsia="仿宋" w:hAnsi="仿宋" w:cs="仿宋" w:hint="eastAsia"/>
            <w:lang w:val="en-GB"/>
          </w:rPr>
          <w:t>(四)、政策环境变化</w:t>
        </w:r>
        <w:r>
          <w:tab/>
        </w:r>
        <w:r>
          <w:fldChar w:fldCharType="begin"/>
        </w:r>
        <w:r>
          <w:instrText xml:space="preserve"> PAGEREF _Toc21917 \h </w:instrText>
        </w:r>
        <w:r>
          <w:fldChar w:fldCharType="separate"/>
        </w:r>
        <w:r>
          <w:t>16</w:t>
        </w:r>
        <w:r>
          <w:fldChar w:fldCharType="end"/>
        </w:r>
      </w:hyperlink>
    </w:p>
    <w:p>
      <w:pPr>
        <w:pStyle w:val="TOC1"/>
        <w:tabs>
          <w:tab w:val="right" w:leader="dot" w:pos="8306"/>
        </w:tabs>
      </w:pPr>
      <w:hyperlink w:anchor="_Toc29969" w:history="1">
        <w:r>
          <w:rPr>
            <w:rFonts w:ascii="仿宋" w:eastAsia="仿宋" w:hAnsi="仿宋" w:cs="仿宋" w:hint="eastAsia"/>
            <w:lang w:val="en-GB"/>
          </w:rPr>
          <w:t>五、市场地位与竞争战略</w:t>
        </w:r>
        <w:r>
          <w:tab/>
        </w:r>
        <w:r>
          <w:fldChar w:fldCharType="begin"/>
        </w:r>
        <w:r>
          <w:instrText xml:space="preserve"> PAGEREF _Toc29969 \h </w:instrText>
        </w:r>
        <w:r>
          <w:fldChar w:fldCharType="separate"/>
        </w:r>
        <w:r>
          <w:t>17</w:t>
        </w:r>
        <w:r>
          <w:fldChar w:fldCharType="end"/>
        </w:r>
      </w:hyperlink>
    </w:p>
    <w:p>
      <w:pPr>
        <w:pStyle w:val="TOC2"/>
        <w:tabs>
          <w:tab w:val="right" w:leader="dot" w:pos="8306"/>
        </w:tabs>
      </w:pPr>
      <w:hyperlink w:anchor="_Toc7466" w:history="1">
        <w:r>
          <w:rPr>
            <w:rFonts w:ascii="仿宋" w:eastAsia="仿宋" w:hAnsi="仿宋" w:cs="仿宋" w:hint="eastAsia"/>
            <w:lang w:val="en-GB"/>
          </w:rPr>
          <w:t>(一)、顾客忠诚</w:t>
        </w:r>
        <w:r>
          <w:tab/>
        </w:r>
        <w:r>
          <w:fldChar w:fldCharType="begin"/>
        </w:r>
        <w:r>
          <w:instrText xml:space="preserve"> PAGEREF _Toc7466 \h </w:instrText>
        </w:r>
        <w:r>
          <w:fldChar w:fldCharType="separate"/>
        </w:r>
        <w:r>
          <w:t>17</w:t>
        </w:r>
        <w:r>
          <w:fldChar w:fldCharType="end"/>
        </w:r>
      </w:hyperlink>
    </w:p>
    <w:p>
      <w:pPr>
        <w:pStyle w:val="TOC2"/>
        <w:tabs>
          <w:tab w:val="right" w:leader="dot" w:pos="8306"/>
        </w:tabs>
      </w:pPr>
      <w:hyperlink w:anchor="_Toc16246" w:history="1">
        <w:r>
          <w:rPr>
            <w:rFonts w:ascii="仿宋" w:eastAsia="仿宋" w:hAnsi="仿宋" w:cs="仿宋" w:hint="eastAsia"/>
            <w:lang w:val="en-GB"/>
          </w:rPr>
          <w:t>(二)、全面质量管理</w:t>
        </w:r>
        <w:r>
          <w:tab/>
        </w:r>
        <w:r>
          <w:fldChar w:fldCharType="begin"/>
        </w:r>
        <w:r>
          <w:instrText xml:space="preserve"> PAGEREF _Toc16246 \h </w:instrText>
        </w:r>
        <w:r>
          <w:fldChar w:fldCharType="separate"/>
        </w:r>
        <w:r>
          <w:t>18</w:t>
        </w:r>
        <w:r>
          <w:fldChar w:fldCharType="end"/>
        </w:r>
      </w:hyperlink>
    </w:p>
    <w:p>
      <w:pPr>
        <w:pStyle w:val="TOC2"/>
        <w:tabs>
          <w:tab w:val="right" w:leader="dot" w:pos="8306"/>
        </w:tabs>
      </w:pPr>
      <w:hyperlink w:anchor="_Toc16123" w:history="1">
        <w:r>
          <w:rPr>
            <w:rFonts w:ascii="仿宋" w:eastAsia="仿宋" w:hAnsi="仿宋" w:cs="仿宋" w:hint="eastAsia"/>
            <w:lang w:val="en-GB"/>
          </w:rPr>
          <w:t>(三)、研究市场营销学的意义</w:t>
        </w:r>
        <w:r>
          <w:tab/>
        </w:r>
        <w:r>
          <w:fldChar w:fldCharType="begin"/>
        </w:r>
        <w:r>
          <w:instrText xml:space="preserve"> PAGEREF _Toc16123 \h </w:instrText>
        </w:r>
        <w:r>
          <w:fldChar w:fldCharType="separate"/>
        </w:r>
        <w:r>
          <w:t>19</w:t>
        </w:r>
        <w:r>
          <w:fldChar w:fldCharType="end"/>
        </w:r>
      </w:hyperlink>
    </w:p>
    <w:p>
      <w:pPr>
        <w:pStyle w:val="TOC2"/>
        <w:tabs>
          <w:tab w:val="right" w:leader="dot" w:pos="8306"/>
        </w:tabs>
      </w:pPr>
      <w:hyperlink w:anchor="_Toc10914" w:history="1">
        <w:r>
          <w:rPr>
            <w:rFonts w:ascii="仿宋" w:eastAsia="仿宋" w:hAnsi="仿宋" w:cs="仿宋" w:hint="eastAsia"/>
            <w:lang w:val="en-GB"/>
          </w:rPr>
          <w:t>(四)、市场营销学的研究方法</w:t>
        </w:r>
        <w:r>
          <w:tab/>
        </w:r>
        <w:r>
          <w:fldChar w:fldCharType="begin"/>
        </w:r>
        <w:r>
          <w:instrText xml:space="preserve"> PAGEREF _Toc10914 \h </w:instrText>
        </w:r>
        <w:r>
          <w:fldChar w:fldCharType="separate"/>
        </w:r>
        <w:r>
          <w:t>20</w:t>
        </w:r>
        <w:r>
          <w:fldChar w:fldCharType="end"/>
        </w:r>
      </w:hyperlink>
    </w:p>
    <w:p>
      <w:pPr>
        <w:pStyle w:val="TOC2"/>
        <w:tabs>
          <w:tab w:val="right" w:leader="dot" w:pos="8306"/>
        </w:tabs>
      </w:pPr>
      <w:hyperlink w:anchor="_Toc4281" w:history="1">
        <w:r>
          <w:rPr>
            <w:rFonts w:ascii="仿宋" w:eastAsia="仿宋" w:hAnsi="仿宋" w:cs="仿宋" w:hint="eastAsia"/>
            <w:lang w:val="en-GB"/>
          </w:rPr>
          <w:t>(五)、选择进攻战略</w:t>
        </w:r>
        <w:r>
          <w:tab/>
        </w:r>
        <w:r>
          <w:fldChar w:fldCharType="begin"/>
        </w:r>
        <w:r>
          <w:instrText xml:space="preserve"> PAGEREF _Toc4281 \h </w:instrText>
        </w:r>
        <w:r>
          <w:fldChar w:fldCharType="separate"/>
        </w:r>
        <w:r>
          <w:t>21</w:t>
        </w:r>
        <w:r>
          <w:fldChar w:fldCharType="end"/>
        </w:r>
      </w:hyperlink>
    </w:p>
    <w:p>
      <w:pPr>
        <w:pStyle w:val="TOC2"/>
        <w:tabs>
          <w:tab w:val="right" w:leader="dot" w:pos="8306"/>
        </w:tabs>
      </w:pPr>
      <w:hyperlink w:anchor="_Toc27708" w:history="1">
        <w:r>
          <w:rPr>
            <w:rFonts w:ascii="仿宋" w:eastAsia="仿宋" w:hAnsi="仿宋" w:cs="仿宋" w:hint="eastAsia"/>
            <w:lang w:val="en-GB"/>
          </w:rPr>
          <w:t>(六)、确定战略目标与竞争对手</w:t>
        </w:r>
        <w:r>
          <w:tab/>
        </w:r>
        <w:r>
          <w:fldChar w:fldCharType="begin"/>
        </w:r>
        <w:r>
          <w:instrText xml:space="preserve"> PAGEREF _Toc27708 \h </w:instrText>
        </w:r>
        <w:r>
          <w:fldChar w:fldCharType="separate"/>
        </w:r>
        <w:r>
          <w:t>23</w:t>
        </w:r>
        <w:r>
          <w:fldChar w:fldCharType="end"/>
        </w:r>
      </w:hyperlink>
    </w:p>
    <w:p>
      <w:pPr>
        <w:pStyle w:val="TOC2"/>
        <w:tabs>
          <w:tab w:val="right" w:leader="dot" w:pos="8306"/>
        </w:tabs>
      </w:pPr>
      <w:hyperlink w:anchor="_Toc21900" w:history="1">
        <w:r>
          <w:rPr>
            <w:rFonts w:ascii="仿宋" w:eastAsia="仿宋" w:hAnsi="仿宋" w:cs="仿宋" w:hint="eastAsia"/>
            <w:lang w:val="en-GB"/>
          </w:rPr>
          <w:t>(七)、市场追随者战略</w:t>
        </w:r>
        <w:r>
          <w:tab/>
        </w:r>
        <w:r>
          <w:fldChar w:fldCharType="begin"/>
        </w:r>
        <w:r>
          <w:instrText xml:space="preserve"> PAGEREF _Toc21900 \h </w:instrText>
        </w:r>
        <w:r>
          <w:fldChar w:fldCharType="separate"/>
        </w:r>
        <w:r>
          <w:t>25</w:t>
        </w:r>
        <w:r>
          <w:fldChar w:fldCharType="end"/>
        </w:r>
      </w:hyperlink>
    </w:p>
    <w:p>
      <w:pPr>
        <w:pStyle w:val="TOC2"/>
        <w:tabs>
          <w:tab w:val="right" w:leader="dot" w:pos="8306"/>
        </w:tabs>
      </w:pPr>
      <w:hyperlink w:anchor="_Toc30336" w:history="1">
        <w:r>
          <w:rPr>
            <w:rFonts w:ascii="仿宋" w:eastAsia="仿宋" w:hAnsi="仿宋" w:cs="仿宋" w:hint="eastAsia"/>
            <w:lang w:val="en-GB"/>
          </w:rPr>
          <w:t>(八)、市场利基者战略</w:t>
        </w:r>
        <w:r>
          <w:tab/>
        </w:r>
        <w:r>
          <w:fldChar w:fldCharType="begin"/>
        </w:r>
        <w:r>
          <w:instrText xml:space="preserve"> PAGEREF _Toc30336 \h </w:instrText>
        </w:r>
        <w:r>
          <w:fldChar w:fldCharType="separate"/>
        </w:r>
        <w:r>
          <w:t>27</w:t>
        </w:r>
        <w:r>
          <w:fldChar w:fldCharType="end"/>
        </w:r>
      </w:hyperlink>
    </w:p>
    <w:p>
      <w:pPr>
        <w:pStyle w:val="TOC2"/>
        <w:tabs>
          <w:tab w:val="right" w:leader="dot" w:pos="8306"/>
        </w:tabs>
      </w:pPr>
      <w:hyperlink w:anchor="_Toc19370" w:history="1">
        <w:r>
          <w:rPr>
            <w:rFonts w:ascii="仿宋" w:eastAsia="仿宋" w:hAnsi="仿宋" w:cs="仿宋" w:hint="eastAsia"/>
            <w:lang w:val="en-GB"/>
          </w:rPr>
          <w:t>(九)、竞争战略选择</w:t>
        </w:r>
        <w:r>
          <w:tab/>
        </w:r>
        <w:r>
          <w:fldChar w:fldCharType="begin"/>
        </w:r>
        <w:r>
          <w:instrText xml:space="preserve"> PAGEREF _Toc19370 \h </w:instrText>
        </w:r>
        <w:r>
          <w:fldChar w:fldCharType="separate"/>
        </w:r>
        <w:r>
          <w:t>28</w:t>
        </w:r>
        <w:r>
          <w:fldChar w:fldCharType="end"/>
        </w:r>
      </w:hyperlink>
    </w:p>
    <w:p>
      <w:pPr>
        <w:pStyle w:val="TOC2"/>
        <w:tabs>
          <w:tab w:val="right" w:leader="dot" w:pos="8306"/>
        </w:tabs>
      </w:pPr>
      <w:hyperlink w:anchor="_Toc30735" w:history="1">
        <w:r>
          <w:rPr>
            <w:rFonts w:ascii="仿宋" w:eastAsia="仿宋" w:hAnsi="仿宋" w:cs="仿宋" w:hint="eastAsia"/>
            <w:lang w:val="en-GB"/>
          </w:rPr>
          <w:t>(十)、铁路模块电源行业竞争者识别</w:t>
        </w:r>
        <w:r>
          <w:tab/>
        </w:r>
        <w:r>
          <w:fldChar w:fldCharType="begin"/>
        </w:r>
        <w:r>
          <w:instrText xml:space="preserve"> PAGEREF _Toc30735 \h </w:instrText>
        </w:r>
        <w:r>
          <w:fldChar w:fldCharType="separate"/>
        </w:r>
        <w:r>
          <w:t>30</w:t>
        </w:r>
        <w:r>
          <w:fldChar w:fldCharType="end"/>
        </w:r>
      </w:hyperlink>
    </w:p>
    <w:p>
      <w:pPr>
        <w:pStyle w:val="TOC1"/>
        <w:tabs>
          <w:tab w:val="right" w:leader="dot" w:pos="8306"/>
        </w:tabs>
      </w:pPr>
      <w:hyperlink w:anchor="_Toc13158" w:history="1">
        <w:r>
          <w:rPr>
            <w:rFonts w:ascii="仿宋" w:eastAsia="仿宋" w:hAnsi="仿宋" w:cs="仿宋" w:hint="eastAsia"/>
            <w:lang w:val="en-GB"/>
          </w:rPr>
          <w:t>六、铁路模块电源整合营销</w:t>
        </w:r>
        <w:r>
          <w:tab/>
        </w:r>
        <w:r>
          <w:fldChar w:fldCharType="begin"/>
        </w:r>
        <w:r>
          <w:instrText xml:space="preserve"> PAGEREF _Toc13158 \h </w:instrText>
        </w:r>
        <w:r>
          <w:fldChar w:fldCharType="separate"/>
        </w:r>
        <w:r>
          <w:t>32</w:t>
        </w:r>
        <w:r>
          <w:fldChar w:fldCharType="end"/>
        </w:r>
      </w:hyperlink>
    </w:p>
    <w:p>
      <w:pPr>
        <w:pStyle w:val="TOC2"/>
        <w:tabs>
          <w:tab w:val="right" w:leader="dot" w:pos="8306"/>
        </w:tabs>
      </w:pPr>
      <w:hyperlink w:anchor="_Toc13117" w:history="1">
        <w:r>
          <w:rPr>
            <w:rFonts w:ascii="仿宋" w:eastAsia="仿宋" w:hAnsi="仿宋" w:cs="仿宋" w:hint="eastAsia"/>
            <w:lang w:val="en-GB"/>
          </w:rPr>
          <w:t>(一)、跨渠道整合</w:t>
        </w:r>
        <w:r>
          <w:tab/>
        </w:r>
        <w:r>
          <w:fldChar w:fldCharType="begin"/>
        </w:r>
        <w:r>
          <w:instrText xml:space="preserve"> PAGEREF _Toc13117 \h </w:instrText>
        </w:r>
        <w:r>
          <w:fldChar w:fldCharType="separate"/>
        </w:r>
        <w:r>
          <w:t>32</w:t>
        </w:r>
        <w:r>
          <w:fldChar w:fldCharType="end"/>
        </w:r>
      </w:hyperlink>
    </w:p>
    <w:p>
      <w:pPr>
        <w:pStyle w:val="TOC2"/>
        <w:tabs>
          <w:tab w:val="right" w:leader="dot" w:pos="8306"/>
        </w:tabs>
      </w:pPr>
      <w:hyperlink w:anchor="_Toc976" w:history="1">
        <w:r>
          <w:rPr>
            <w:rFonts w:ascii="仿宋" w:eastAsia="仿宋" w:hAnsi="仿宋" w:cs="仿宋" w:hint="eastAsia"/>
            <w:lang w:val="en-GB"/>
          </w:rPr>
          <w:t>(二)、品牌一体化</w:t>
        </w:r>
        <w:r>
          <w:tab/>
        </w:r>
        <w:r>
          <w:fldChar w:fldCharType="begin"/>
        </w:r>
        <w:r>
          <w:instrText xml:space="preserve"> PAGEREF _Toc976 \h </w:instrText>
        </w:r>
        <w:r>
          <w:fldChar w:fldCharType="separate"/>
        </w:r>
        <w:r>
          <w:t>33</w:t>
        </w:r>
        <w:r>
          <w:fldChar w:fldCharType="end"/>
        </w:r>
      </w:hyperlink>
    </w:p>
    <w:p>
      <w:pPr>
        <w:pStyle w:val="TOC2"/>
        <w:tabs>
          <w:tab w:val="right" w:leader="dot" w:pos="8306"/>
        </w:tabs>
      </w:pPr>
      <w:hyperlink w:anchor="_Toc12483" w:history="1">
        <w:r>
          <w:rPr>
            <w:rFonts w:ascii="仿宋" w:eastAsia="仿宋" w:hAnsi="仿宋" w:cs="仿宋" w:hint="eastAsia"/>
            <w:lang w:val="en-GB"/>
          </w:rPr>
          <w:t>(三)、数据整合</w:t>
        </w:r>
        <w:r>
          <w:tab/>
        </w:r>
        <w:r>
          <w:fldChar w:fldCharType="begin"/>
        </w:r>
        <w:r>
          <w:instrText xml:space="preserve"> PAGEREF _Toc12483 \h </w:instrText>
        </w:r>
        <w:r>
          <w:fldChar w:fldCharType="separate"/>
        </w:r>
        <w:r>
          <w:t>35</w:t>
        </w:r>
        <w:r>
          <w:fldChar w:fldCharType="end"/>
        </w:r>
      </w:hyperlink>
    </w:p>
    <w:p>
      <w:pPr>
        <w:pStyle w:val="TOC2"/>
        <w:tabs>
          <w:tab w:val="right" w:leader="dot" w:pos="8306"/>
        </w:tabs>
      </w:pPr>
      <w:hyperlink w:anchor="_Toc24857" w:history="1">
        <w:r>
          <w:rPr>
            <w:rFonts w:ascii="仿宋" w:eastAsia="仿宋" w:hAnsi="仿宋" w:cs="仿宋" w:hint="eastAsia"/>
            <w:lang w:val="en-GB"/>
          </w:rPr>
          <w:t>(四)、客户关系管理</w:t>
        </w:r>
        <w:r>
          <w:tab/>
        </w:r>
        <w:r>
          <w:fldChar w:fldCharType="begin"/>
        </w:r>
        <w:r>
          <w:instrText xml:space="preserve"> PAGEREF _Toc24857 \h </w:instrText>
        </w:r>
        <w:r>
          <w:fldChar w:fldCharType="separate"/>
        </w:r>
        <w:r>
          <w:t>37</w:t>
        </w:r>
        <w:r>
          <w:fldChar w:fldCharType="end"/>
        </w:r>
      </w:hyperlink>
    </w:p>
    <w:p>
      <w:pPr>
        <w:pStyle w:val="TOC1"/>
        <w:tabs>
          <w:tab w:val="right" w:leader="dot" w:pos="8306"/>
        </w:tabs>
      </w:pPr>
      <w:hyperlink w:anchor="_Toc12538" w:history="1">
        <w:r>
          <w:rPr>
            <w:rFonts w:ascii="仿宋" w:eastAsia="仿宋" w:hAnsi="仿宋" w:cs="仿宋" w:hint="eastAsia"/>
            <w:lang w:val="en-GB"/>
          </w:rPr>
          <w:t>七、铁路模块电源新型运营方式</w:t>
        </w:r>
        <w:r>
          <w:tab/>
        </w:r>
        <w:r>
          <w:fldChar w:fldCharType="begin"/>
        </w:r>
        <w:r>
          <w:instrText xml:space="preserve"> PAGEREF _Toc12538 \h </w:instrText>
        </w:r>
        <w:r>
          <w:fldChar w:fldCharType="separate"/>
        </w:r>
        <w:r>
          <w:t>41</w:t>
        </w:r>
        <w:r>
          <w:fldChar w:fldCharType="end"/>
        </w:r>
      </w:hyperlink>
    </w:p>
    <w:p>
      <w:pPr>
        <w:pStyle w:val="TOC2"/>
        <w:tabs>
          <w:tab w:val="right" w:leader="dot" w:pos="8306"/>
        </w:tabs>
      </w:pPr>
      <w:hyperlink w:anchor="_Toc19293" w:history="1">
        <w:r>
          <w:rPr>
            <w:rFonts w:ascii="仿宋" w:eastAsia="仿宋" w:hAnsi="仿宋" w:cs="仿宋" w:hint="eastAsia"/>
            <w:lang w:val="en-GB"/>
          </w:rPr>
          <w:t>(一)、创新业务模式</w:t>
        </w:r>
        <w:r>
          <w:tab/>
        </w:r>
        <w:r>
          <w:fldChar w:fldCharType="begin"/>
        </w:r>
        <w:r>
          <w:instrText xml:space="preserve"> PAGEREF _Toc19293 \h </w:instrText>
        </w:r>
        <w:r>
          <w:fldChar w:fldCharType="separate"/>
        </w:r>
        <w:r>
          <w:t>41</w:t>
        </w:r>
        <w:r>
          <w:fldChar w:fldCharType="end"/>
        </w:r>
      </w:hyperlink>
    </w:p>
    <w:p>
      <w:pPr>
        <w:pStyle w:val="TOC2"/>
        <w:tabs>
          <w:tab w:val="right" w:leader="dot" w:pos="8306"/>
        </w:tabs>
      </w:pPr>
      <w:hyperlink w:anchor="_Toc6163" w:history="1">
        <w:r>
          <w:rPr>
            <w:rFonts w:ascii="仿宋" w:eastAsia="仿宋" w:hAnsi="仿宋" w:cs="仿宋" w:hint="eastAsia"/>
            <w:lang w:val="en-GB"/>
          </w:rPr>
          <w:t>(二)、数字化运营</w:t>
        </w:r>
        <w:r>
          <w:tab/>
        </w:r>
        <w:r>
          <w:fldChar w:fldCharType="begin"/>
        </w:r>
        <w:r>
          <w:instrText xml:space="preserve"> PAGEREF _Toc6163 \h </w:instrText>
        </w:r>
        <w:r>
          <w:fldChar w:fldCharType="separate"/>
        </w:r>
        <w:r>
          <w:t>42</w:t>
        </w:r>
        <w:r>
          <w:fldChar w:fldCharType="end"/>
        </w:r>
      </w:hyperlink>
    </w:p>
    <w:p>
      <w:pPr>
        <w:pStyle w:val="TOC2"/>
        <w:tabs>
          <w:tab w:val="right" w:leader="dot" w:pos="8306"/>
        </w:tabs>
      </w:pPr>
      <w:hyperlink w:anchor="_Toc28804" w:history="1">
        <w:r>
          <w:rPr>
            <w:rFonts w:ascii="仿宋" w:eastAsia="仿宋" w:hAnsi="仿宋" w:cs="仿宋" w:hint="eastAsia"/>
            <w:lang w:val="en-GB"/>
          </w:rPr>
          <w:t>(三)、智能化技术应用</w:t>
        </w:r>
        <w:r>
          <w:tab/>
        </w:r>
        <w:r>
          <w:fldChar w:fldCharType="begin"/>
        </w:r>
        <w:r>
          <w:instrText xml:space="preserve"> PAGEREF _Toc28804 \h </w:instrText>
        </w:r>
        <w:r>
          <w:fldChar w:fldCharType="separate"/>
        </w:r>
        <w:r>
          <w:t>43</w:t>
        </w:r>
        <w:r>
          <w:fldChar w:fldCharType="end"/>
        </w:r>
      </w:hyperlink>
    </w:p>
    <w:p>
      <w:pPr>
        <w:pStyle w:val="TOC2"/>
        <w:tabs>
          <w:tab w:val="right" w:leader="dot" w:pos="8306"/>
        </w:tabs>
      </w:pPr>
      <w:hyperlink w:anchor="_Toc13540" w:history="1">
        <w:r>
          <w:rPr>
            <w:rFonts w:ascii="仿宋" w:eastAsia="仿宋" w:hAnsi="仿宋" w:cs="仿宋" w:hint="eastAsia"/>
            <w:lang w:val="en-GB"/>
          </w:rPr>
          <w:t>(四)、可持续经营实践</w:t>
        </w:r>
        <w:r>
          <w:tab/>
        </w:r>
        <w:r>
          <w:fldChar w:fldCharType="begin"/>
        </w:r>
        <w:r>
          <w:instrText xml:space="preserve"> PAGEREF _Toc13540 \h </w:instrText>
        </w:r>
        <w:r>
          <w:fldChar w:fldCharType="separate"/>
        </w:r>
        <w:r>
          <w:t>45</w:t>
        </w:r>
        <w:r>
          <w:fldChar w:fldCharType="end"/>
        </w:r>
      </w:hyperlink>
    </w:p>
    <w:p>
      <w:pPr>
        <w:pStyle w:val="TOC1"/>
        <w:tabs>
          <w:tab w:val="right" w:leader="dot" w:pos="8306"/>
        </w:tabs>
      </w:pPr>
      <w:hyperlink w:anchor="_Toc8789" w:history="1">
        <w:r>
          <w:rPr>
            <w:rFonts w:ascii="仿宋" w:eastAsia="仿宋" w:hAnsi="仿宋" w:cs="仿宋" w:hint="eastAsia"/>
            <w:lang w:val="en-GB"/>
          </w:rPr>
          <w:t>八、铁路模块电源行业竞争对选址的影响</w:t>
        </w:r>
        <w:r>
          <w:tab/>
        </w:r>
        <w:r>
          <w:fldChar w:fldCharType="begin"/>
        </w:r>
        <w:r>
          <w:instrText xml:space="preserve"> PAGEREF _Toc8789 \h </w:instrText>
        </w:r>
        <w:r>
          <w:fldChar w:fldCharType="separate"/>
        </w:r>
        <w:r>
          <w:t>46</w:t>
        </w:r>
        <w:r>
          <w:fldChar w:fldCharType="end"/>
        </w:r>
      </w:hyperlink>
    </w:p>
    <w:p>
      <w:pPr>
        <w:pStyle w:val="TOC2"/>
        <w:tabs>
          <w:tab w:val="right" w:leader="dot" w:pos="8306"/>
        </w:tabs>
      </w:pPr>
      <w:hyperlink w:anchor="_Toc32578" w:history="1">
        <w:r>
          <w:rPr>
            <w:rFonts w:ascii="仿宋" w:eastAsia="仿宋" w:hAnsi="仿宋" w:cs="仿宋" w:hint="eastAsia"/>
            <w:lang w:val="en-GB"/>
          </w:rPr>
          <w:t>(一)、地理位置分析</w:t>
        </w:r>
        <w:r>
          <w:tab/>
        </w:r>
        <w:r>
          <w:fldChar w:fldCharType="begin"/>
        </w:r>
        <w:r>
          <w:instrText xml:space="preserve"> PAGEREF _Toc32578 \h </w:instrText>
        </w:r>
        <w:r>
          <w:fldChar w:fldCharType="separate"/>
        </w:r>
        <w:r>
          <w:t>46</w:t>
        </w:r>
        <w:r>
          <w:fldChar w:fldCharType="end"/>
        </w:r>
      </w:hyperlink>
    </w:p>
    <w:p>
      <w:pPr>
        <w:pStyle w:val="TOC2"/>
        <w:tabs>
          <w:tab w:val="right" w:leader="dot" w:pos="8306"/>
        </w:tabs>
      </w:pPr>
      <w:hyperlink w:anchor="_Toc14830" w:history="1">
        <w:r>
          <w:rPr>
            <w:rFonts w:ascii="仿宋" w:eastAsia="仿宋" w:hAnsi="仿宋" w:cs="仿宋" w:hint="eastAsia"/>
            <w:lang w:val="en-GB"/>
          </w:rPr>
          <w:t>(二)、供应链优势</w:t>
        </w:r>
        <w:r>
          <w:tab/>
        </w:r>
        <w:r>
          <w:fldChar w:fldCharType="begin"/>
        </w:r>
        <w:r>
          <w:instrText xml:space="preserve"> PAGEREF _Toc14830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07" w:history="1">
        <w:r>
          <w:rPr>
            <w:rFonts w:ascii="仿宋" w:eastAsia="仿宋" w:hAnsi="仿宋" w:cs="仿宋" w:hint="eastAsia"/>
            <w:lang w:val="en-GB"/>
          </w:rPr>
          <w:t>(三)、人才资源</w:t>
        </w:r>
        <w:r>
          <w:tab/>
        </w:r>
        <w:r>
          <w:fldChar w:fldCharType="begin"/>
        </w:r>
        <w:r>
          <w:instrText xml:space="preserve"> PAGEREF _Toc4607 \h </w:instrText>
        </w:r>
        <w:r>
          <w:fldChar w:fldCharType="separate"/>
        </w:r>
        <w:r>
          <w:t>48</w:t>
        </w:r>
        <w:r>
          <w:fldChar w:fldCharType="end"/>
        </w:r>
      </w:hyperlink>
    </w:p>
    <w:p>
      <w:pPr>
        <w:pStyle w:val="TOC2"/>
        <w:tabs>
          <w:tab w:val="right" w:leader="dot" w:pos="8306"/>
        </w:tabs>
      </w:pPr>
      <w:hyperlink w:anchor="_Toc15426" w:history="1">
        <w:r>
          <w:rPr>
            <w:rFonts w:ascii="仿宋" w:eastAsia="仿宋" w:hAnsi="仿宋" w:cs="仿宋" w:hint="eastAsia"/>
            <w:lang w:val="en-GB"/>
          </w:rPr>
          <w:t>(四)、政策支持</w:t>
        </w:r>
        <w:r>
          <w:tab/>
        </w:r>
        <w:r>
          <w:fldChar w:fldCharType="begin"/>
        </w:r>
        <w:r>
          <w:instrText xml:space="preserve"> PAGEREF _Toc15426 \h </w:instrText>
        </w:r>
        <w:r>
          <w:fldChar w:fldCharType="separate"/>
        </w:r>
        <w:r>
          <w:t>50</w:t>
        </w:r>
        <w:r>
          <w:fldChar w:fldCharType="end"/>
        </w:r>
      </w:hyperlink>
    </w:p>
    <w:p>
      <w:pPr>
        <w:pStyle w:val="TOC1"/>
        <w:tabs>
          <w:tab w:val="right" w:leader="dot" w:pos="8306"/>
        </w:tabs>
      </w:pPr>
      <w:hyperlink w:anchor="_Toc1539" w:history="1">
        <w:r>
          <w:rPr>
            <w:rFonts w:ascii="仿宋" w:eastAsia="仿宋" w:hAnsi="仿宋" w:cs="仿宋" w:hint="eastAsia"/>
            <w:lang w:val="en-GB"/>
          </w:rPr>
          <w:t>九、铁路模块电源组织市场分析</w:t>
        </w:r>
        <w:r>
          <w:tab/>
        </w:r>
        <w:r>
          <w:fldChar w:fldCharType="begin"/>
        </w:r>
        <w:r>
          <w:instrText xml:space="preserve"> PAGEREF _Toc1539 \h </w:instrText>
        </w:r>
        <w:r>
          <w:fldChar w:fldCharType="separate"/>
        </w:r>
        <w:r>
          <w:t>51</w:t>
        </w:r>
        <w:r>
          <w:fldChar w:fldCharType="end"/>
        </w:r>
      </w:hyperlink>
    </w:p>
    <w:p>
      <w:pPr>
        <w:pStyle w:val="TOC2"/>
        <w:tabs>
          <w:tab w:val="right" w:leader="dot" w:pos="8306"/>
        </w:tabs>
      </w:pPr>
      <w:hyperlink w:anchor="_Toc28498" w:history="1">
        <w:r>
          <w:rPr>
            <w:rFonts w:ascii="仿宋" w:eastAsia="仿宋" w:hAnsi="仿宋" w:cs="仿宋" w:hint="eastAsia"/>
            <w:lang w:val="en-GB"/>
          </w:rPr>
          <w:t>(一)、组织结构</w:t>
        </w:r>
        <w:r>
          <w:tab/>
        </w:r>
        <w:r>
          <w:fldChar w:fldCharType="begin"/>
        </w:r>
        <w:r>
          <w:instrText xml:space="preserve"> PAGEREF _Toc28498 \h </w:instrText>
        </w:r>
        <w:r>
          <w:fldChar w:fldCharType="separate"/>
        </w:r>
        <w:r>
          <w:t>51</w:t>
        </w:r>
        <w:r>
          <w:fldChar w:fldCharType="end"/>
        </w:r>
      </w:hyperlink>
    </w:p>
    <w:p>
      <w:pPr>
        <w:pStyle w:val="TOC2"/>
        <w:tabs>
          <w:tab w:val="right" w:leader="dot" w:pos="8306"/>
        </w:tabs>
      </w:pPr>
      <w:hyperlink w:anchor="_Toc16163" w:history="1">
        <w:r>
          <w:rPr>
            <w:rFonts w:ascii="仿宋" w:eastAsia="仿宋" w:hAnsi="仿宋" w:cs="仿宋" w:hint="eastAsia"/>
            <w:lang w:val="en-GB"/>
          </w:rPr>
          <w:t>(二)、决策机制</w:t>
        </w:r>
        <w:r>
          <w:tab/>
        </w:r>
        <w:r>
          <w:fldChar w:fldCharType="begin"/>
        </w:r>
        <w:r>
          <w:instrText xml:space="preserve"> PAGEREF _Toc16163 \h </w:instrText>
        </w:r>
        <w:r>
          <w:fldChar w:fldCharType="separate"/>
        </w:r>
        <w:r>
          <w:t>52</w:t>
        </w:r>
        <w:r>
          <w:fldChar w:fldCharType="end"/>
        </w:r>
      </w:hyperlink>
    </w:p>
    <w:p>
      <w:pPr>
        <w:pStyle w:val="TOC2"/>
        <w:tabs>
          <w:tab w:val="right" w:leader="dot" w:pos="8306"/>
        </w:tabs>
      </w:pPr>
      <w:hyperlink w:anchor="_Toc20010" w:history="1">
        <w:r>
          <w:rPr>
            <w:rFonts w:ascii="仿宋" w:eastAsia="仿宋" w:hAnsi="仿宋" w:cs="仿宋" w:hint="eastAsia"/>
            <w:lang w:val="en-GB"/>
          </w:rPr>
          <w:t>(三)、企业文化</w:t>
        </w:r>
        <w:r>
          <w:tab/>
        </w:r>
        <w:r>
          <w:fldChar w:fldCharType="begin"/>
        </w:r>
        <w:r>
          <w:instrText xml:space="preserve"> PAGEREF _Toc20010 \h </w:instrText>
        </w:r>
        <w:r>
          <w:fldChar w:fldCharType="separate"/>
        </w:r>
        <w:r>
          <w:t>54</w:t>
        </w:r>
        <w:r>
          <w:fldChar w:fldCharType="end"/>
        </w:r>
      </w:hyperlink>
    </w:p>
    <w:p>
      <w:pPr>
        <w:pStyle w:val="TOC2"/>
        <w:tabs>
          <w:tab w:val="right" w:leader="dot" w:pos="8306"/>
        </w:tabs>
      </w:pPr>
      <w:hyperlink w:anchor="_Toc151" w:history="1">
        <w:r>
          <w:rPr>
            <w:rFonts w:ascii="仿宋" w:eastAsia="仿宋" w:hAnsi="仿宋" w:cs="仿宋" w:hint="eastAsia"/>
            <w:lang w:val="en-GB"/>
          </w:rPr>
          <w:t>(四)、供应商关系</w:t>
        </w:r>
        <w:r>
          <w:tab/>
        </w:r>
        <w:r>
          <w:fldChar w:fldCharType="begin"/>
        </w:r>
        <w:r>
          <w:instrText xml:space="preserve"> PAGEREF _Toc151 \h </w:instrText>
        </w:r>
        <w:r>
          <w:fldChar w:fldCharType="separate"/>
        </w:r>
        <w:r>
          <w:t>55</w:t>
        </w:r>
        <w:r>
          <w:fldChar w:fldCharType="end"/>
        </w:r>
      </w:hyperlink>
    </w:p>
    <w:p>
      <w:pPr>
        <w:pStyle w:val="TOC1"/>
        <w:tabs>
          <w:tab w:val="right" w:leader="dot" w:pos="8306"/>
        </w:tabs>
      </w:pPr>
      <w:hyperlink w:anchor="_Toc31225" w:history="1">
        <w:r>
          <w:rPr>
            <w:rFonts w:ascii="仿宋" w:eastAsia="仿宋" w:hAnsi="仿宋" w:cs="仿宋" w:hint="eastAsia"/>
            <w:lang w:val="en-GB"/>
          </w:rPr>
          <w:t>十、技术与生产管理</w:t>
        </w:r>
        <w:r>
          <w:tab/>
        </w:r>
        <w:r>
          <w:fldChar w:fldCharType="begin"/>
        </w:r>
        <w:r>
          <w:instrText xml:space="preserve"> PAGEREF _Toc31225 \h </w:instrText>
        </w:r>
        <w:r>
          <w:fldChar w:fldCharType="separate"/>
        </w:r>
        <w:r>
          <w:t>56</w:t>
        </w:r>
        <w:r>
          <w:fldChar w:fldCharType="end"/>
        </w:r>
      </w:hyperlink>
    </w:p>
    <w:p>
      <w:pPr>
        <w:pStyle w:val="TOC2"/>
        <w:tabs>
          <w:tab w:val="right" w:leader="dot" w:pos="8306"/>
        </w:tabs>
      </w:pPr>
      <w:hyperlink w:anchor="_Toc3652" w:history="1">
        <w:r>
          <w:rPr>
            <w:rFonts w:ascii="仿宋" w:eastAsia="仿宋" w:hAnsi="仿宋" w:cs="仿宋" w:hint="eastAsia"/>
            <w:lang w:val="en-GB"/>
          </w:rPr>
          <w:t>(一)、生产流程与工艺优化</w:t>
        </w:r>
        <w:r>
          <w:tab/>
        </w:r>
        <w:r>
          <w:fldChar w:fldCharType="begin"/>
        </w:r>
        <w:r>
          <w:instrText xml:space="preserve"> PAGEREF _Toc3652 \h </w:instrText>
        </w:r>
        <w:r>
          <w:fldChar w:fldCharType="separate"/>
        </w:r>
        <w:r>
          <w:t>56</w:t>
        </w:r>
        <w:r>
          <w:fldChar w:fldCharType="end"/>
        </w:r>
      </w:hyperlink>
    </w:p>
    <w:p>
      <w:pPr>
        <w:pStyle w:val="TOC2"/>
        <w:tabs>
          <w:tab w:val="right" w:leader="dot" w:pos="8306"/>
        </w:tabs>
      </w:pPr>
      <w:hyperlink w:anchor="_Toc30910" w:history="1">
        <w:r>
          <w:rPr>
            <w:rFonts w:ascii="仿宋" w:eastAsia="仿宋" w:hAnsi="仿宋" w:cs="仿宋" w:hint="eastAsia"/>
            <w:lang w:val="en-GB"/>
          </w:rPr>
          <w:t>(二)、技术创新与研发投入</w:t>
        </w:r>
        <w:r>
          <w:tab/>
        </w:r>
        <w:r>
          <w:fldChar w:fldCharType="begin"/>
        </w:r>
        <w:r>
          <w:instrText xml:space="preserve"> PAGEREF _Toc30910 \h </w:instrText>
        </w:r>
        <w:r>
          <w:fldChar w:fldCharType="separate"/>
        </w:r>
        <w:r>
          <w:t>57</w:t>
        </w:r>
        <w:r>
          <w:fldChar w:fldCharType="end"/>
        </w:r>
      </w:hyperlink>
    </w:p>
    <w:p>
      <w:pPr>
        <w:pStyle w:val="TOC2"/>
        <w:tabs>
          <w:tab w:val="right" w:leader="dot" w:pos="8306"/>
        </w:tabs>
      </w:pPr>
      <w:hyperlink w:anchor="_Toc2357" w:history="1">
        <w:r>
          <w:rPr>
            <w:rFonts w:ascii="仿宋" w:eastAsia="仿宋" w:hAnsi="仿宋" w:cs="仿宋" w:hint="eastAsia"/>
            <w:lang w:val="en-GB"/>
          </w:rPr>
          <w:t>(三)、设备与技术更新计划</w:t>
        </w:r>
        <w:r>
          <w:tab/>
        </w:r>
        <w:r>
          <w:fldChar w:fldCharType="begin"/>
        </w:r>
        <w:r>
          <w:instrText xml:space="preserve"> PAGEREF _Toc2357 \h </w:instrText>
        </w:r>
        <w:r>
          <w:fldChar w:fldCharType="separate"/>
        </w:r>
        <w:r>
          <w:t>59</w:t>
        </w:r>
        <w:r>
          <w:fldChar w:fldCharType="end"/>
        </w:r>
      </w:hyperlink>
    </w:p>
    <w:p>
      <w:pPr>
        <w:pStyle w:val="TOC2"/>
        <w:tabs>
          <w:tab w:val="right" w:leader="dot" w:pos="8306"/>
        </w:tabs>
      </w:pPr>
      <w:hyperlink w:anchor="_Toc22094" w:history="1">
        <w:r>
          <w:rPr>
            <w:rFonts w:ascii="仿宋" w:eastAsia="仿宋" w:hAnsi="仿宋" w:cs="仿宋" w:hint="eastAsia"/>
            <w:lang w:val="en-GB"/>
          </w:rPr>
          <w:t>(四)、质量管理与生产效率提升</w:t>
        </w:r>
        <w:r>
          <w:tab/>
        </w:r>
        <w:r>
          <w:fldChar w:fldCharType="begin"/>
        </w:r>
        <w:r>
          <w:instrText xml:space="preserve"> PAGEREF _Toc22094 \h </w:instrText>
        </w:r>
        <w:r>
          <w:fldChar w:fldCharType="separate"/>
        </w:r>
        <w:r>
          <w:t>59</w:t>
        </w:r>
        <w:r>
          <w:fldChar w:fldCharType="end"/>
        </w:r>
      </w:hyperlink>
    </w:p>
    <w:p>
      <w:pPr>
        <w:pStyle w:val="TOC1"/>
        <w:tabs>
          <w:tab w:val="right" w:leader="dot" w:pos="8306"/>
        </w:tabs>
      </w:pPr>
      <w:hyperlink w:anchor="_Toc26870" w:history="1">
        <w:r>
          <w:rPr>
            <w:rFonts w:ascii="仿宋" w:eastAsia="仿宋" w:hAnsi="仿宋" w:cs="仿宋" w:hint="eastAsia"/>
            <w:lang w:val="en-GB"/>
          </w:rPr>
          <w:t>十一、铁路模块电源人才战略与团队建设</w:t>
        </w:r>
        <w:r>
          <w:tab/>
        </w:r>
        <w:r>
          <w:fldChar w:fldCharType="begin"/>
        </w:r>
        <w:r>
          <w:instrText xml:space="preserve"> PAGEREF _Toc26870 \h </w:instrText>
        </w:r>
        <w:r>
          <w:fldChar w:fldCharType="separate"/>
        </w:r>
        <w:r>
          <w:t>60</w:t>
        </w:r>
        <w:r>
          <w:fldChar w:fldCharType="end"/>
        </w:r>
      </w:hyperlink>
    </w:p>
    <w:p>
      <w:pPr>
        <w:pStyle w:val="TOC2"/>
        <w:tabs>
          <w:tab w:val="right" w:leader="dot" w:pos="8306"/>
        </w:tabs>
      </w:pPr>
      <w:hyperlink w:anchor="_Toc8916" w:history="1">
        <w:r>
          <w:rPr>
            <w:rFonts w:ascii="仿宋" w:eastAsia="仿宋" w:hAnsi="仿宋" w:cs="仿宋" w:hint="eastAsia"/>
            <w:lang w:val="en-GB"/>
          </w:rPr>
          <w:t>(一)、人才需求与招聘计划</w:t>
        </w:r>
        <w:r>
          <w:tab/>
        </w:r>
        <w:r>
          <w:fldChar w:fldCharType="begin"/>
        </w:r>
        <w:r>
          <w:instrText xml:space="preserve"> PAGEREF _Toc8916 \h </w:instrText>
        </w:r>
        <w:r>
          <w:fldChar w:fldCharType="separate"/>
        </w:r>
        <w:r>
          <w:t>60</w:t>
        </w:r>
        <w:r>
          <w:fldChar w:fldCharType="end"/>
        </w:r>
      </w:hyperlink>
    </w:p>
    <w:p>
      <w:pPr>
        <w:pStyle w:val="TOC2"/>
        <w:tabs>
          <w:tab w:val="right" w:leader="dot" w:pos="8306"/>
        </w:tabs>
      </w:pPr>
      <w:hyperlink w:anchor="_Toc16558" w:history="1">
        <w:r>
          <w:rPr>
            <w:rFonts w:ascii="仿宋" w:eastAsia="仿宋" w:hAnsi="仿宋" w:cs="仿宋" w:hint="eastAsia"/>
            <w:lang w:val="en-GB"/>
          </w:rPr>
          <w:t>(二)、培训与专业发展</w:t>
        </w:r>
        <w:r>
          <w:tab/>
        </w:r>
        <w:r>
          <w:fldChar w:fldCharType="begin"/>
        </w:r>
        <w:r>
          <w:instrText xml:space="preserve"> PAGEREF _Toc16558 \h </w:instrText>
        </w:r>
        <w:r>
          <w:fldChar w:fldCharType="separate"/>
        </w:r>
        <w:r>
          <w:t>62</w:t>
        </w:r>
        <w:r>
          <w:fldChar w:fldCharType="end"/>
        </w:r>
      </w:hyperlink>
    </w:p>
    <w:p>
      <w:pPr>
        <w:pStyle w:val="TOC2"/>
        <w:tabs>
          <w:tab w:val="right" w:leader="dot" w:pos="8306"/>
        </w:tabs>
      </w:pPr>
      <w:hyperlink w:anchor="_Toc25071" w:history="1">
        <w:r>
          <w:rPr>
            <w:rFonts w:ascii="仿宋" w:eastAsia="仿宋" w:hAnsi="仿宋" w:cs="仿宋" w:hint="eastAsia"/>
            <w:lang w:val="en-GB"/>
          </w:rPr>
          <w:t>(三)、绩效评价与激励机制</w:t>
        </w:r>
        <w:r>
          <w:tab/>
        </w:r>
        <w:r>
          <w:fldChar w:fldCharType="begin"/>
        </w:r>
        <w:r>
          <w:instrText xml:space="preserve"> PAGEREF _Toc25071 \h </w:instrText>
        </w:r>
        <w:r>
          <w:fldChar w:fldCharType="separate"/>
        </w:r>
        <w:r>
          <w:t>63</w:t>
        </w:r>
        <w:r>
          <w:fldChar w:fldCharType="end"/>
        </w:r>
      </w:hyperlink>
    </w:p>
    <w:p>
      <w:pPr>
        <w:pStyle w:val="TOC2"/>
        <w:tabs>
          <w:tab w:val="right" w:leader="dot" w:pos="8306"/>
        </w:tabs>
      </w:pPr>
      <w:hyperlink w:anchor="_Toc13871" w:history="1">
        <w:r>
          <w:rPr>
            <w:rFonts w:ascii="仿宋" w:eastAsia="仿宋" w:hAnsi="仿宋" w:cs="仿宋" w:hint="eastAsia"/>
            <w:lang w:val="en-GB"/>
          </w:rPr>
          <w:t>(四)、团队建设与协作模式</w:t>
        </w:r>
        <w:r>
          <w:tab/>
        </w:r>
        <w:r>
          <w:fldChar w:fldCharType="begin"/>
        </w:r>
        <w:r>
          <w:instrText xml:space="preserve"> PAGEREF _Toc13871 \h </w:instrText>
        </w:r>
        <w:r>
          <w:fldChar w:fldCharType="separate"/>
        </w:r>
        <w:r>
          <w:t>64</w:t>
        </w:r>
        <w:r>
          <w:fldChar w:fldCharType="end"/>
        </w:r>
      </w:hyperlink>
    </w:p>
    <w:p>
      <w:pPr>
        <w:pStyle w:val="TOC1"/>
        <w:tabs>
          <w:tab w:val="right" w:leader="dot" w:pos="8306"/>
        </w:tabs>
      </w:pPr>
      <w:hyperlink w:anchor="_Toc22551" w:history="1">
        <w:r>
          <w:rPr>
            <w:rFonts w:ascii="仿宋" w:eastAsia="仿宋" w:hAnsi="仿宋" w:cs="仿宋" w:hint="eastAsia"/>
            <w:lang w:val="en-GB"/>
          </w:rPr>
          <w:t>十二、铁路模块电源可持续发展战略</w:t>
        </w:r>
        <w:r>
          <w:tab/>
        </w:r>
        <w:r>
          <w:fldChar w:fldCharType="begin"/>
        </w:r>
        <w:r>
          <w:instrText xml:space="preserve"> PAGEREF _Toc22551 \h </w:instrText>
        </w:r>
        <w:r>
          <w:fldChar w:fldCharType="separate"/>
        </w:r>
        <w:r>
          <w:t>65</w:t>
        </w:r>
        <w:r>
          <w:fldChar w:fldCharType="end"/>
        </w:r>
      </w:hyperlink>
    </w:p>
    <w:p>
      <w:pPr>
        <w:pStyle w:val="TOC2"/>
        <w:tabs>
          <w:tab w:val="right" w:leader="dot" w:pos="8306"/>
        </w:tabs>
      </w:pPr>
      <w:hyperlink w:anchor="_Toc593" w:history="1">
        <w:r>
          <w:rPr>
            <w:rFonts w:ascii="仿宋" w:eastAsia="仿宋" w:hAnsi="仿宋" w:cs="仿宋" w:hint="eastAsia"/>
            <w:lang w:val="en-GB"/>
          </w:rPr>
          <w:t>(一)、环保与社会责任</w:t>
        </w:r>
        <w:r>
          <w:tab/>
        </w:r>
        <w:r>
          <w:fldChar w:fldCharType="begin"/>
        </w:r>
        <w:r>
          <w:instrText xml:space="preserve"> PAGEREF _Toc593 \h </w:instrText>
        </w:r>
        <w:r>
          <w:fldChar w:fldCharType="separate"/>
        </w:r>
        <w:r>
          <w:t>65</w:t>
        </w:r>
        <w:r>
          <w:fldChar w:fldCharType="end"/>
        </w:r>
      </w:hyperlink>
    </w:p>
    <w:p>
      <w:pPr>
        <w:pStyle w:val="TOC2"/>
        <w:tabs>
          <w:tab w:val="right" w:leader="dot" w:pos="8306"/>
        </w:tabs>
      </w:pPr>
      <w:hyperlink w:anchor="_Toc20480" w:history="1">
        <w:r>
          <w:rPr>
            <w:rFonts w:ascii="仿宋" w:eastAsia="仿宋" w:hAnsi="仿宋" w:cs="仿宋" w:hint="eastAsia"/>
            <w:lang w:val="en-GB"/>
          </w:rPr>
          <w:t>(二)、资源有效利用与循环经济</w:t>
        </w:r>
        <w:r>
          <w:tab/>
        </w:r>
        <w:r>
          <w:fldChar w:fldCharType="begin"/>
        </w:r>
        <w:r>
          <w:instrText xml:space="preserve"> PAGEREF _Toc20480 \h </w:instrText>
        </w:r>
        <w:r>
          <w:fldChar w:fldCharType="separate"/>
        </w:r>
        <w:r>
          <w:t>67</w:t>
        </w:r>
        <w:r>
          <w:fldChar w:fldCharType="end"/>
        </w:r>
      </w:hyperlink>
    </w:p>
    <w:p>
      <w:pPr>
        <w:pStyle w:val="TOC2"/>
        <w:tabs>
          <w:tab w:val="right" w:leader="dot" w:pos="8306"/>
        </w:tabs>
      </w:pPr>
      <w:hyperlink w:anchor="_Toc19791" w:history="1">
        <w:r>
          <w:rPr>
            <w:rFonts w:ascii="仿宋" w:eastAsia="仿宋" w:hAnsi="仿宋" w:cs="仿宋" w:hint="eastAsia"/>
            <w:lang w:val="en-GB"/>
          </w:rPr>
          <w:t>(三)、社会影响与公益活动</w:t>
        </w:r>
        <w:r>
          <w:tab/>
        </w:r>
        <w:r>
          <w:fldChar w:fldCharType="begin"/>
        </w:r>
        <w:r>
          <w:instrText xml:space="preserve"> PAGEREF _Toc19791 \h </w:instrText>
        </w:r>
        <w:r>
          <w:fldChar w:fldCharType="separate"/>
        </w:r>
        <w:r>
          <w:t>68</w:t>
        </w:r>
        <w:r>
          <w:fldChar w:fldCharType="end"/>
        </w:r>
      </w:hyperlink>
    </w:p>
    <w:p>
      <w:pPr>
        <w:pStyle w:val="TOC2"/>
        <w:tabs>
          <w:tab w:val="right" w:leader="dot" w:pos="8306"/>
        </w:tabs>
      </w:pPr>
      <w:hyperlink w:anchor="_Toc32765" w:history="1">
        <w:r>
          <w:rPr>
            <w:rFonts w:ascii="仿宋" w:eastAsia="仿宋" w:hAnsi="仿宋" w:cs="仿宋" w:hint="eastAsia"/>
            <w:lang w:val="en-GB"/>
          </w:rPr>
          <w:t>(四)、可持续供应链与生产模式</w:t>
        </w:r>
        <w:r>
          <w:tab/>
        </w:r>
        <w:r>
          <w:fldChar w:fldCharType="begin"/>
        </w:r>
        <w:r>
          <w:instrText xml:space="preserve"> PAGEREF _Toc32765 \h </w:instrText>
        </w:r>
        <w:r>
          <w:fldChar w:fldCharType="separate"/>
        </w:r>
        <w:r>
          <w:t>69</w:t>
        </w:r>
        <w:r>
          <w:fldChar w:fldCharType="end"/>
        </w:r>
      </w:hyperlink>
    </w:p>
    <w:p>
      <w:pPr>
        <w:pStyle w:val="TOC1"/>
        <w:tabs>
          <w:tab w:val="right" w:leader="dot" w:pos="8306"/>
        </w:tabs>
      </w:pPr>
      <w:hyperlink w:anchor="_Toc3852" w:history="1">
        <w:r>
          <w:rPr>
            <w:rFonts w:ascii="仿宋" w:eastAsia="仿宋" w:hAnsi="仿宋" w:cs="仿宋" w:hint="eastAsia"/>
            <w:lang w:val="en-GB"/>
          </w:rPr>
          <w:t>十三、市场营销与销售策略</w:t>
        </w:r>
        <w:r>
          <w:tab/>
        </w:r>
        <w:r>
          <w:fldChar w:fldCharType="begin"/>
        </w:r>
        <w:r>
          <w:instrText xml:space="preserve"> PAGEREF _Toc3852 \h </w:instrText>
        </w:r>
        <w:r>
          <w:fldChar w:fldCharType="separate"/>
        </w:r>
        <w:r>
          <w:t>71</w:t>
        </w:r>
        <w:r>
          <w:fldChar w:fldCharType="end"/>
        </w:r>
      </w:hyperlink>
    </w:p>
    <w:p>
      <w:pPr>
        <w:pStyle w:val="TOC2"/>
        <w:tabs>
          <w:tab w:val="right" w:leader="dot" w:pos="8306"/>
        </w:tabs>
      </w:pPr>
      <w:hyperlink w:anchor="_Toc14276" w:history="1">
        <w:r>
          <w:rPr>
            <w:rFonts w:ascii="仿宋" w:eastAsia="仿宋" w:hAnsi="仿宋" w:cs="仿宋" w:hint="eastAsia"/>
            <w:lang w:val="en-GB"/>
          </w:rPr>
          <w:t>(一)、市场推广与品牌建设</w:t>
        </w:r>
        <w:r>
          <w:tab/>
        </w:r>
        <w:r>
          <w:fldChar w:fldCharType="begin"/>
        </w:r>
        <w:r>
          <w:instrText xml:space="preserve"> PAGEREF _Toc14276 \h </w:instrText>
        </w:r>
        <w:r>
          <w:fldChar w:fldCharType="separate"/>
        </w:r>
        <w:r>
          <w:t>71</w:t>
        </w:r>
        <w:r>
          <w:fldChar w:fldCharType="end"/>
        </w:r>
      </w:hyperlink>
    </w:p>
    <w:p>
      <w:pPr>
        <w:pStyle w:val="TOC2"/>
        <w:tabs>
          <w:tab w:val="right" w:leader="dot" w:pos="8306"/>
        </w:tabs>
      </w:pPr>
      <w:hyperlink w:anchor="_Toc6751" w:history="1">
        <w:r>
          <w:rPr>
            <w:rFonts w:ascii="仿宋" w:eastAsia="仿宋" w:hAnsi="仿宋" w:cs="仿宋" w:hint="eastAsia"/>
            <w:lang w:val="en-GB"/>
          </w:rPr>
          <w:t>(二)、销售渠道与分销网络</w:t>
        </w:r>
        <w:r>
          <w:tab/>
        </w:r>
        <w:r>
          <w:fldChar w:fldCharType="begin"/>
        </w:r>
        <w:r>
          <w:instrText xml:space="preserve"> PAGEREF _Toc6751 \h </w:instrText>
        </w:r>
        <w:r>
          <w:fldChar w:fldCharType="separate"/>
        </w:r>
        <w:r>
          <w:t>72</w:t>
        </w:r>
        <w:r>
          <w:fldChar w:fldCharType="end"/>
        </w:r>
      </w:hyperlink>
    </w:p>
    <w:p>
      <w:pPr>
        <w:pStyle w:val="TOC2"/>
        <w:tabs>
          <w:tab w:val="right" w:leader="dot" w:pos="8306"/>
        </w:tabs>
      </w:pPr>
      <w:hyperlink w:anchor="_Toc250" w:history="1">
        <w:r>
          <w:rPr>
            <w:rFonts w:ascii="仿宋" w:eastAsia="仿宋" w:hAnsi="仿宋" w:cs="仿宋" w:hint="eastAsia"/>
            <w:lang w:val="en-GB"/>
          </w:rPr>
          <w:t>(三)、客户关系管理与维护</w:t>
        </w:r>
        <w:r>
          <w:tab/>
        </w:r>
        <w:r>
          <w:fldChar w:fldCharType="begin"/>
        </w:r>
        <w:r>
          <w:instrText xml:space="preserve"> PAGEREF _Toc250 \h </w:instrText>
        </w:r>
        <w:r>
          <w:fldChar w:fldCharType="separate"/>
        </w:r>
        <w:r>
          <w:t>73</w:t>
        </w:r>
        <w:r>
          <w:fldChar w:fldCharType="end"/>
        </w:r>
      </w:hyperlink>
    </w:p>
    <w:p>
      <w:pPr>
        <w:pStyle w:val="TOC2"/>
        <w:tabs>
          <w:tab w:val="right" w:leader="dot" w:pos="8306"/>
        </w:tabs>
      </w:pPr>
      <w:hyperlink w:anchor="_Toc29653" w:history="1">
        <w:r>
          <w:rPr>
            <w:rFonts w:ascii="仿宋" w:eastAsia="仿宋" w:hAnsi="仿宋" w:cs="仿宋" w:hint="eastAsia"/>
            <w:lang w:val="en-GB"/>
          </w:rPr>
          <w:t>(四)、市场反馈与调整策略</w:t>
        </w:r>
        <w:r>
          <w:tab/>
        </w:r>
        <w:r>
          <w:fldChar w:fldCharType="begin"/>
        </w:r>
        <w:r>
          <w:instrText xml:space="preserve"> PAGEREF _Toc29653 \h </w:instrText>
        </w:r>
        <w:r>
          <w:fldChar w:fldCharType="separate"/>
        </w:r>
        <w:r>
          <w:t>74</w:t>
        </w:r>
        <w:r>
          <w:fldChar w:fldCharType="end"/>
        </w:r>
      </w:hyperlink>
    </w:p>
    <w:p>
      <w:pPr>
        <w:pStyle w:val="TOC1"/>
        <w:tabs>
          <w:tab w:val="right" w:leader="dot" w:pos="8306"/>
        </w:tabs>
      </w:pPr>
      <w:hyperlink w:anchor="_Toc29038" w:history="1">
        <w:r>
          <w:rPr>
            <w:rFonts w:ascii="仿宋" w:eastAsia="仿宋" w:hAnsi="仿宋" w:cs="仿宋" w:hint="eastAsia"/>
            <w:lang w:val="en-GB"/>
          </w:rPr>
          <w:t>十四、铁路模块电源风险管理与合规</w:t>
        </w:r>
        <w:r>
          <w:tab/>
        </w:r>
        <w:r>
          <w:fldChar w:fldCharType="begin"/>
        </w:r>
        <w:r>
          <w:instrText xml:space="preserve"> PAGEREF _Toc29038 \h </w:instrText>
        </w:r>
        <w:r>
          <w:fldChar w:fldCharType="separate"/>
        </w:r>
        <w:r>
          <w:t>75</w:t>
        </w:r>
        <w:r>
          <w:fldChar w:fldCharType="end"/>
        </w:r>
      </w:hyperlink>
    </w:p>
    <w:p>
      <w:pPr>
        <w:pStyle w:val="TOC2"/>
        <w:tabs>
          <w:tab w:val="right" w:leader="dot" w:pos="8306"/>
        </w:tabs>
      </w:pPr>
      <w:hyperlink w:anchor="_Toc22422" w:history="1">
        <w:r>
          <w:rPr>
            <w:rFonts w:ascii="仿宋" w:eastAsia="仿宋" w:hAnsi="仿宋" w:cs="仿宋" w:hint="eastAsia"/>
            <w:lang w:val="en-GB"/>
          </w:rPr>
          <w:t>(一)、风险评估与监测体系</w:t>
        </w:r>
        <w:r>
          <w:tab/>
        </w:r>
        <w:r>
          <w:fldChar w:fldCharType="begin"/>
        </w:r>
        <w:r>
          <w:instrText xml:space="preserve"> PAGEREF _Toc22422 \h </w:instrText>
        </w:r>
        <w:r>
          <w:fldChar w:fldCharType="separate"/>
        </w:r>
        <w:r>
          <w:t>75</w:t>
        </w:r>
        <w:r>
          <w:fldChar w:fldCharType="end"/>
        </w:r>
      </w:hyperlink>
    </w:p>
    <w:p>
      <w:pPr>
        <w:pStyle w:val="TOC2"/>
        <w:tabs>
          <w:tab w:val="right" w:leader="dot" w:pos="8306"/>
        </w:tabs>
      </w:pPr>
      <w:hyperlink w:anchor="_Toc9204" w:history="1">
        <w:r>
          <w:rPr>
            <w:rFonts w:ascii="仿宋" w:eastAsia="仿宋" w:hAnsi="仿宋" w:cs="仿宋" w:hint="eastAsia"/>
            <w:lang w:val="en-GB"/>
          </w:rPr>
          <w:t>(二)、合规政策制定与执行</w:t>
        </w:r>
        <w:r>
          <w:tab/>
        </w:r>
        <w:r>
          <w:fldChar w:fldCharType="begin"/>
        </w:r>
        <w:r>
          <w:instrText xml:space="preserve"> PAGEREF _Toc9204 \h </w:instrText>
        </w:r>
        <w:r>
          <w:fldChar w:fldCharType="separate"/>
        </w:r>
        <w:r>
          <w:t>76</w:t>
        </w:r>
        <w:r>
          <w:fldChar w:fldCharType="end"/>
        </w:r>
      </w:hyperlink>
    </w:p>
    <w:p>
      <w:pPr>
        <w:pStyle w:val="TOC2"/>
        <w:tabs>
          <w:tab w:val="right" w:leader="dot" w:pos="8306"/>
        </w:tabs>
      </w:pPr>
      <w:hyperlink w:anchor="_Toc12104" w:history="1">
        <w:r>
          <w:rPr>
            <w:rFonts w:ascii="仿宋" w:eastAsia="仿宋" w:hAnsi="仿宋" w:cs="仿宋" w:hint="eastAsia"/>
            <w:lang w:val="en-GB"/>
          </w:rPr>
          <w:t>(三)、危机管理与灾备计划</w:t>
        </w:r>
        <w:r>
          <w:tab/>
        </w:r>
        <w:r>
          <w:fldChar w:fldCharType="begin"/>
        </w:r>
        <w:r>
          <w:instrText xml:space="preserve"> PAGEREF _Toc12104 \h </w:instrText>
        </w:r>
        <w:r>
          <w:fldChar w:fldCharType="separate"/>
        </w:r>
        <w:r>
          <w:t>78</w:t>
        </w:r>
        <w:r>
          <w:fldChar w:fldCharType="end"/>
        </w:r>
      </w:hyperlink>
    </w:p>
    <w:p>
      <w:pPr>
        <w:pStyle w:val="TOC2"/>
        <w:tabs>
          <w:tab w:val="right" w:leader="dot" w:pos="8306"/>
        </w:tabs>
      </w:pPr>
      <w:hyperlink w:anchor="_Toc13620" w:history="1">
        <w:r>
          <w:rPr>
            <w:rFonts w:ascii="仿宋" w:eastAsia="仿宋" w:hAnsi="仿宋" w:cs="仿宋" w:hint="eastAsia"/>
            <w:lang w:val="en-GB"/>
          </w:rPr>
          <w:t>(四)、法律事务与法规遵从</w:t>
        </w:r>
        <w:r>
          <w:tab/>
        </w:r>
        <w:r>
          <w:fldChar w:fldCharType="begin"/>
        </w:r>
        <w:r>
          <w:instrText xml:space="preserve"> PAGEREF _Toc13620 \h </w:instrText>
        </w:r>
        <w:r>
          <w:fldChar w:fldCharType="separate"/>
        </w:r>
        <w:r>
          <w:t>79</w:t>
        </w:r>
        <w:r>
          <w:fldChar w:fldCharType="end"/>
        </w:r>
      </w:hyperlink>
    </w:p>
    <w:p>
      <w:pPr>
        <w:pStyle w:val="TOC1"/>
        <w:tabs>
          <w:tab w:val="right" w:leader="dot" w:pos="8306"/>
        </w:tabs>
      </w:pPr>
      <w:hyperlink w:anchor="_Toc34" w:history="1">
        <w:r>
          <w:rPr>
            <w:rFonts w:ascii="仿宋" w:eastAsia="仿宋" w:hAnsi="仿宋" w:cs="仿宋" w:hint="eastAsia"/>
            <w:lang w:val="en-GB"/>
          </w:rPr>
          <w:t>十五、铁路模块电源行业发展方向</w:t>
        </w:r>
        <w:r>
          <w:tab/>
        </w:r>
        <w:r>
          <w:fldChar w:fldCharType="begin"/>
        </w:r>
        <w:r>
          <w:instrText xml:space="preserve"> PAGEREF _Toc34 \h </w:instrText>
        </w:r>
        <w:r>
          <w:fldChar w:fldCharType="separate"/>
        </w:r>
        <w:r>
          <w:t>80</w:t>
        </w:r>
        <w:r>
          <w:fldChar w:fldCharType="end"/>
        </w:r>
      </w:hyperlink>
    </w:p>
    <w:p>
      <w:pPr>
        <w:pStyle w:val="TOC2"/>
        <w:tabs>
          <w:tab w:val="right" w:leader="dot" w:pos="8306"/>
        </w:tabs>
      </w:pPr>
      <w:hyperlink w:anchor="_Toc19446" w:history="1">
        <w:r>
          <w:rPr>
            <w:rFonts w:ascii="仿宋" w:eastAsia="仿宋" w:hAnsi="仿宋" w:cs="仿宋" w:hint="eastAsia"/>
            <w:lang w:val="en-GB"/>
          </w:rPr>
          <w:t>(一)、未来趋势与预测</w:t>
        </w:r>
        <w:r>
          <w:tab/>
        </w:r>
        <w:r>
          <w:fldChar w:fldCharType="begin"/>
        </w:r>
        <w:r>
          <w:instrText xml:space="preserve"> PAGEREF _Toc19446 \h </w:instrText>
        </w:r>
        <w:r>
          <w:fldChar w:fldCharType="separate"/>
        </w:r>
        <w:r>
          <w:t>80</w:t>
        </w:r>
        <w:r>
          <w:fldChar w:fldCharType="end"/>
        </w:r>
      </w:hyperlink>
    </w:p>
    <w:p>
      <w:pPr>
        <w:pStyle w:val="TOC2"/>
        <w:tabs>
          <w:tab w:val="right" w:leader="dot" w:pos="8306"/>
        </w:tabs>
      </w:pPr>
      <w:hyperlink w:anchor="_Toc23186" w:history="1">
        <w:r>
          <w:rPr>
            <w:rFonts w:ascii="仿宋" w:eastAsia="仿宋" w:hAnsi="仿宋" w:cs="仿宋" w:hint="eastAsia"/>
            <w:lang w:val="en-GB"/>
          </w:rPr>
          <w:t>(二)、新兴技术应用</w:t>
        </w:r>
        <w:r>
          <w:tab/>
        </w:r>
        <w:r>
          <w:fldChar w:fldCharType="begin"/>
        </w:r>
        <w:r>
          <w:instrText xml:space="preserve"> PAGEREF _Toc23186 \h </w:instrText>
        </w:r>
        <w:r>
          <w:fldChar w:fldCharType="separate"/>
        </w:r>
        <w:r>
          <w:t>82</w:t>
        </w:r>
        <w:r>
          <w:fldChar w:fldCharType="end"/>
        </w:r>
      </w:hyperlink>
    </w:p>
    <w:p>
      <w:pPr>
        <w:pStyle w:val="TOC2"/>
        <w:tabs>
          <w:tab w:val="right" w:leader="dot" w:pos="8306"/>
        </w:tabs>
      </w:pPr>
      <w:hyperlink w:anchor="_Toc12454" w:history="1">
        <w:r>
          <w:rPr>
            <w:rFonts w:ascii="仿宋" w:eastAsia="仿宋" w:hAnsi="仿宋" w:cs="仿宋" w:hint="eastAsia"/>
            <w:lang w:val="en-GB"/>
          </w:rPr>
          <w:t>(三)、铁路模块电源行业生态系统构建</w:t>
        </w:r>
        <w:r>
          <w:tab/>
        </w:r>
        <w:r>
          <w:fldChar w:fldCharType="begin"/>
        </w:r>
        <w:r>
          <w:instrText xml:space="preserve"> PAGEREF _Toc12454 \h </w:instrText>
        </w:r>
        <w:r>
          <w:fldChar w:fldCharType="separate"/>
        </w:r>
        <w:r>
          <w:t>83</w:t>
        </w:r>
        <w:r>
          <w:fldChar w:fldCharType="end"/>
        </w:r>
      </w:hyperlink>
    </w:p>
    <w:p>
      <w:pPr>
        <w:pStyle w:val="TOC2"/>
        <w:tabs>
          <w:tab w:val="right" w:leader="dot" w:pos="8306"/>
        </w:tabs>
      </w:pPr>
      <w:hyperlink w:anchor="_Toc24613" w:history="1">
        <w:r>
          <w:rPr>
            <w:rFonts w:ascii="仿宋" w:eastAsia="仿宋" w:hAnsi="仿宋" w:cs="仿宋" w:hint="eastAsia"/>
            <w:lang w:val="en-GB"/>
          </w:rPr>
          <w:t>(四)、国际市场拓展策略</w:t>
        </w:r>
        <w:r>
          <w:tab/>
        </w:r>
        <w:r>
          <w:fldChar w:fldCharType="begin"/>
        </w:r>
        <w:r>
          <w:instrText xml:space="preserve"> PAGEREF _Toc24613 \h </w:instrText>
        </w:r>
        <w:r>
          <w:fldChar w:fldCharType="separate"/>
        </w:r>
        <w:r>
          <w:t>84</w:t>
        </w:r>
        <w:r>
          <w:fldChar w:fldCharType="end"/>
        </w:r>
      </w:hyperlink>
    </w:p>
    <w:p>
      <w:pPr>
        <w:pStyle w:val="TOC1"/>
        <w:tabs>
          <w:tab w:val="right" w:leader="dot" w:pos="8306"/>
        </w:tabs>
      </w:pPr>
      <w:hyperlink w:anchor="_Toc22056" w:history="1">
        <w:r>
          <w:rPr>
            <w:rFonts w:ascii="仿宋" w:eastAsia="仿宋" w:hAnsi="仿宋" w:cs="仿宋" w:hint="eastAsia"/>
            <w:lang w:val="en-GB"/>
          </w:rPr>
          <w:t>十六、铁路模块电源数字化发展方案</w:t>
        </w:r>
        <w:r>
          <w:tab/>
        </w:r>
        <w:r>
          <w:fldChar w:fldCharType="begin"/>
        </w:r>
        <w:r>
          <w:instrText xml:space="preserve"> PAGEREF _Toc22056 \h </w:instrText>
        </w:r>
        <w:r>
          <w:fldChar w:fldCharType="separate"/>
        </w:r>
        <w:r>
          <w:t>86</w:t>
        </w:r>
        <w:r>
          <w:fldChar w:fldCharType="end"/>
        </w:r>
      </w:hyperlink>
    </w:p>
    <w:p>
      <w:pPr>
        <w:pStyle w:val="TOC2"/>
        <w:tabs>
          <w:tab w:val="right" w:leader="dot" w:pos="8306"/>
        </w:tabs>
      </w:pPr>
      <w:hyperlink w:anchor="_Toc22925" w:history="1">
        <w:r>
          <w:rPr>
            <w:rFonts w:ascii="仿宋" w:eastAsia="仿宋" w:hAnsi="仿宋" w:cs="仿宋" w:hint="eastAsia"/>
            <w:lang w:val="en-GB"/>
          </w:rPr>
          <w:t>(一)、数字化战略规划</w:t>
        </w:r>
        <w:r>
          <w:tab/>
        </w:r>
        <w:r>
          <w:fldChar w:fldCharType="begin"/>
        </w:r>
        <w:r>
          <w:instrText xml:space="preserve"> PAGEREF _Toc22925 \h </w:instrText>
        </w:r>
        <w:r>
          <w:fldChar w:fldCharType="separate"/>
        </w:r>
        <w:r>
          <w:t>86</w:t>
        </w:r>
        <w:r>
          <w:fldChar w:fldCharType="end"/>
        </w:r>
      </w:hyperlink>
    </w:p>
    <w:p>
      <w:pPr>
        <w:pStyle w:val="TOC2"/>
        <w:tabs>
          <w:tab w:val="right" w:leader="dot" w:pos="8306"/>
        </w:tabs>
      </w:pPr>
      <w:hyperlink w:anchor="_Toc1598" w:history="1">
        <w:r>
          <w:rPr>
            <w:rFonts w:ascii="仿宋" w:eastAsia="仿宋" w:hAnsi="仿宋" w:cs="仿宋" w:hint="eastAsia"/>
            <w:lang w:val="en-GB"/>
          </w:rPr>
          <w:t>(二)、数据安全与隐私保护</w:t>
        </w:r>
        <w:r>
          <w:tab/>
        </w:r>
        <w:r>
          <w:fldChar w:fldCharType="begin"/>
        </w:r>
        <w:r>
          <w:instrText xml:space="preserve"> PAGEREF _Toc1598 \h </w:instrText>
        </w:r>
        <w:r>
          <w:fldChar w:fldCharType="separate"/>
        </w:r>
        <w:r>
          <w:t>87</w:t>
        </w:r>
        <w:r>
          <w:fldChar w:fldCharType="end"/>
        </w:r>
      </w:hyperlink>
    </w:p>
    <w:p>
      <w:pPr>
        <w:pStyle w:val="TOC2"/>
        <w:tabs>
          <w:tab w:val="right" w:leader="dot" w:pos="8306"/>
        </w:tabs>
      </w:pPr>
      <w:hyperlink w:anchor="_Toc26109" w:history="1">
        <w:r>
          <w:rPr>
            <w:rFonts w:ascii="仿宋" w:eastAsia="仿宋" w:hAnsi="仿宋" w:cs="仿宋" w:hint="eastAsia"/>
            <w:lang w:val="en-GB"/>
          </w:rPr>
          <w:t>(三)、人工智能与大数据应用</w:t>
        </w:r>
        <w:r>
          <w:tab/>
        </w:r>
        <w:r>
          <w:fldChar w:fldCharType="begin"/>
        </w:r>
        <w:r>
          <w:instrText xml:space="preserve"> PAGEREF _Toc26109 \h </w:instrText>
        </w:r>
        <w:r>
          <w:fldChar w:fldCharType="separate"/>
        </w:r>
        <w:r>
          <w:t>88</w:t>
        </w:r>
        <w:r>
          <w:fldChar w:fldCharType="end"/>
        </w:r>
      </w:hyperlink>
    </w:p>
    <w:p>
      <w:pPr>
        <w:pStyle w:val="TOC2"/>
        <w:tabs>
          <w:tab w:val="right" w:leader="dot" w:pos="8306"/>
        </w:tabs>
      </w:pPr>
      <w:hyperlink w:anchor="_Toc13823" w:history="1">
        <w:r>
          <w:rPr>
            <w:rFonts w:ascii="仿宋" w:eastAsia="仿宋" w:hAnsi="仿宋" w:cs="仿宋" w:hint="eastAsia"/>
            <w:lang w:val="en-GB"/>
          </w:rPr>
          <w:t>(四)、信息技术基础设施建设</w:t>
        </w:r>
        <w:r>
          <w:tab/>
        </w:r>
        <w:r>
          <w:fldChar w:fldCharType="begin"/>
        </w:r>
        <w:r>
          <w:instrText xml:space="preserve"> PAGEREF _Toc13823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747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铁路模块电源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16471"/>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452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在铁路模块电源项目规模和需求的基础上，确保人员数量和结构满足铁路模块电源项目的各项要求。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制定详细的铁路模块电源项目组织结构图，包括各部门、岗位及其职责。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根据铁路模块电源项目阶段和任务需求，合理规划员工数量，确保各项工作得以有序展开。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针对临时性任务，设立弹性岗位，以适应铁路模块电源项目变化。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保证铁路模块电源项目内各个岗位的职责明晰，工作井然有序。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确保员工具备铁路模块电源项目所需的专业技能，提高整体团队执行力。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与高校、研究机构建立合作，开展实习生铁路模块电源项目，吸引优秀毕业生加入。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根据铁路模块电源项目需要灵活调整用工模式，适应铁路模块电源项目变化。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对于铁路模块电源项目高峰期，提前规划人力储备，确保人手充足。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定期评估用工模式的效果，根据铁路模块电源项目发展调整人力配置。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11173"/>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铁路模块电源项目建设单位需从培训工作出发，将其视为提高企业效益和确保安全生产的关键手段。这一培训不仅关乎企业管理水平的提升，更关系到经济效益的保障。为实现这一目标，铁路模块电源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铁路模块电源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针对新增各类人员，铁路模块电源项目建设单位必须规定岗前培训和岗位技能培训的程序。上岗人员需要通过应聘岗位和职责范围的应知应会考试，确保他们对所从事的工作有足够的了解，具备必备的技能。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铁路模块电源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https://d.book118.com/758025037026006025</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铁路模块电源市场分析及竞争策略分析报告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E06C88"/>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2AE06C88"/>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758025037026006025"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2024-01-09T12:24:00Z</dcterms:created>
  <dcterms:modified xsi:type="dcterms:W3CDTF">2024-01-09T12:25:09Z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DFD34FFD324149E386F2113AF827B03A_11</vt:lpwstr>
  </property>
  <property fmtid="{D5CDD505-2E9C-101B-9397-08002B2CF9AE}" pid="3" name="KSOProductBuildVer">
    <vt:lpwstr>2052-12.1.0.16120</vt:lpwstr>
  </property>
</Properties>
</file>