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45AC">
      <w:pPr>
        <w:widowControl/>
        <w:jc w:val="left"/>
        <w:rPr>
          <w:rFonts w:ascii="仿宋" w:eastAsia="仿宋" w:hAnsi="仿宋"/>
          <w:b/>
          <w:sz w:val="40"/>
        </w:rPr>
      </w:pPr>
      <w:bookmarkStart w:id="0" w:name="_GoBack"/>
      <w:bookmarkEnd w:id="0"/>
    </w:p>
    <w:p w:rsidR="007945AC">
      <w:pPr>
        <w:widowControl/>
        <w:jc w:val="left"/>
        <w:rPr>
          <w:rFonts w:ascii="仿宋" w:eastAsia="仿宋" w:hAnsi="仿宋"/>
          <w:b/>
          <w:sz w:val="40"/>
        </w:rPr>
      </w:pPr>
    </w:p>
    <w:p w:rsidR="007945AC">
      <w:pPr>
        <w:widowControl/>
        <w:jc w:val="left"/>
        <w:rPr>
          <w:rFonts w:ascii="仿宋" w:eastAsia="仿宋" w:hAnsi="仿宋"/>
          <w:b/>
          <w:sz w:val="40"/>
        </w:rPr>
      </w:pPr>
    </w:p>
    <w:p w:rsidR="007945AC" w:rsidRPr="007945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45AC">
        <w:rPr>
          <w:rFonts w:ascii="宋体" w:eastAsia="宋体" w:hAnsi="宋体" w:hint="eastAsia"/>
          <w:b/>
          <w:sz w:val="60"/>
        </w:rPr>
        <w:t>合成石墨投资回报分析报告</w:t>
      </w:r>
    </w:p>
    <w:p w:rsidR="007945AC" w:rsidP="007945AC">
      <w:pPr>
        <w:widowControl/>
        <w:jc w:val="center"/>
        <w:rPr>
          <w:rFonts w:ascii="仿宋" w:eastAsia="仿宋" w:hAnsi="仿宋" w:hint="eastAsia"/>
          <w:b/>
          <w:sz w:val="40"/>
        </w:rPr>
      </w:pPr>
      <w:r w:rsidRPr="007945AC">
        <w:rPr>
          <w:rFonts w:ascii="仿宋" w:eastAsia="仿宋" w:hAnsi="仿宋" w:hint="eastAsia"/>
          <w:b/>
          <w:sz w:val="40"/>
        </w:rPr>
        <w:t>目录</w:t>
      </w:r>
    </w:p>
    <w:p w:rsidR="007945A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_Toc156666607 \h </w:instrText>
      </w:r>
      <w:r>
        <w:rPr>
          <w:noProof/>
        </w:rPr>
        <w:fldChar w:fldCharType="separate"/>
      </w:r>
      <w:r>
        <w:rPr>
          <w:noProof/>
        </w:rPr>
        <w:t>3</w:t>
      </w:r>
      <w:r>
        <w:rPr>
          <w:noProof/>
        </w:rPr>
        <w:fldChar w:fldCharType="end"/>
      </w:r>
    </w:p>
    <w:p w:rsidR="007945AC">
      <w:pPr>
        <w:pStyle w:val="TOC1"/>
        <w:tabs>
          <w:tab w:val="right" w:leader="dot" w:pos="8296"/>
        </w:tabs>
        <w:rPr>
          <w:noProof/>
        </w:rPr>
      </w:pPr>
      <w:r>
        <w:rPr>
          <w:rFonts w:hint="eastAsia"/>
          <w:noProof/>
        </w:rPr>
        <w:t>一、合成石墨项目质量管理方案</w:t>
      </w:r>
      <w:r>
        <w:rPr>
          <w:noProof/>
        </w:rPr>
        <w:tab/>
      </w:r>
      <w:r>
        <w:rPr>
          <w:noProof/>
        </w:rPr>
        <w:fldChar w:fldCharType="begin"/>
      </w:r>
      <w:r>
        <w:rPr>
          <w:noProof/>
        </w:rPr>
        <w:instrText xml:space="preserve"> PAGEREF _Toc156666608 \h </w:instrText>
      </w:r>
      <w:r>
        <w:rPr>
          <w:noProof/>
        </w:rPr>
        <w:fldChar w:fldCharType="separate"/>
      </w:r>
      <w:r>
        <w:rPr>
          <w:noProof/>
        </w:rPr>
        <w:t>3</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_Toc156666609 \h </w:instrText>
      </w:r>
      <w:r>
        <w:rPr>
          <w:noProof/>
        </w:rPr>
        <w:fldChar w:fldCharType="separate"/>
      </w:r>
      <w:r>
        <w:rPr>
          <w:noProof/>
        </w:rPr>
        <w:t>3</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_Toc156666610 \h </w:instrText>
      </w:r>
      <w:r>
        <w:rPr>
          <w:noProof/>
        </w:rPr>
        <w:fldChar w:fldCharType="separate"/>
      </w:r>
      <w:r>
        <w:rPr>
          <w:noProof/>
        </w:rPr>
        <w:t>7</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_Toc156666611 \h </w:instrText>
      </w:r>
      <w:r>
        <w:rPr>
          <w:noProof/>
        </w:rPr>
        <w:fldChar w:fldCharType="separate"/>
      </w:r>
      <w:r>
        <w:rPr>
          <w:noProof/>
        </w:rPr>
        <w:t>9</w:t>
      </w:r>
      <w:r>
        <w:rPr>
          <w:noProof/>
        </w:rPr>
        <w:fldChar w:fldCharType="end"/>
      </w:r>
    </w:p>
    <w:p w:rsidR="007945AC">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_Toc156666612 \h </w:instrText>
      </w:r>
      <w:r>
        <w:rPr>
          <w:noProof/>
        </w:rPr>
        <w:fldChar w:fldCharType="separate"/>
      </w:r>
      <w:r>
        <w:rPr>
          <w:noProof/>
        </w:rPr>
        <w:t>11</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_Toc156666613 \h </w:instrText>
      </w:r>
      <w:r>
        <w:rPr>
          <w:noProof/>
        </w:rPr>
        <w:fldChar w:fldCharType="separate"/>
      </w:r>
      <w:r>
        <w:rPr>
          <w:noProof/>
        </w:rPr>
        <w:t>11</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_Toc156666614 \h </w:instrText>
      </w:r>
      <w:r>
        <w:rPr>
          <w:noProof/>
        </w:rPr>
        <w:fldChar w:fldCharType="separate"/>
      </w:r>
      <w:r>
        <w:rPr>
          <w:noProof/>
        </w:rPr>
        <w:t>12</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_Toc156666615 \h </w:instrText>
      </w:r>
      <w:r>
        <w:rPr>
          <w:noProof/>
        </w:rPr>
        <w:fldChar w:fldCharType="separate"/>
      </w:r>
      <w:r>
        <w:rPr>
          <w:noProof/>
        </w:rPr>
        <w:t>13</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_Toc156666616 \h </w:instrText>
      </w:r>
      <w:r>
        <w:rPr>
          <w:noProof/>
        </w:rPr>
        <w:fldChar w:fldCharType="separate"/>
      </w:r>
      <w:r>
        <w:rPr>
          <w:noProof/>
        </w:rPr>
        <w:t>15</w:t>
      </w:r>
      <w:r>
        <w:rPr>
          <w:noProof/>
        </w:rPr>
        <w:fldChar w:fldCharType="end"/>
      </w:r>
    </w:p>
    <w:p w:rsidR="007945A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_Toc156666617 \h </w:instrText>
      </w:r>
      <w:r>
        <w:rPr>
          <w:noProof/>
        </w:rPr>
        <w:fldChar w:fldCharType="separate"/>
      </w:r>
      <w:r>
        <w:rPr>
          <w:noProof/>
        </w:rPr>
        <w:t>16</w:t>
      </w:r>
      <w:r>
        <w:rPr>
          <w:noProof/>
        </w:rPr>
        <w:fldChar w:fldCharType="end"/>
      </w:r>
    </w:p>
    <w:p w:rsidR="007945A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_Toc156666618 \h </w:instrText>
      </w:r>
      <w:r>
        <w:rPr>
          <w:noProof/>
        </w:rPr>
        <w:fldChar w:fldCharType="separate"/>
      </w:r>
      <w:r>
        <w:rPr>
          <w:noProof/>
        </w:rPr>
        <w:t>18</w:t>
      </w:r>
      <w:r>
        <w:rPr>
          <w:noProof/>
        </w:rPr>
        <w:fldChar w:fldCharType="end"/>
      </w:r>
    </w:p>
    <w:p w:rsidR="007945AC">
      <w:pPr>
        <w:pStyle w:val="TOC1"/>
        <w:tabs>
          <w:tab w:val="right" w:leader="dot" w:pos="8296"/>
        </w:tabs>
        <w:rPr>
          <w:noProof/>
        </w:rPr>
      </w:pPr>
      <w:r>
        <w:rPr>
          <w:rFonts w:hint="eastAsia"/>
          <w:noProof/>
        </w:rPr>
        <w:t>三、合成石墨项目人力资源管理方案</w:t>
      </w:r>
      <w:r>
        <w:rPr>
          <w:noProof/>
        </w:rPr>
        <w:tab/>
      </w:r>
      <w:r>
        <w:rPr>
          <w:noProof/>
        </w:rPr>
        <w:fldChar w:fldCharType="begin"/>
      </w:r>
      <w:r>
        <w:rPr>
          <w:noProof/>
        </w:rPr>
        <w:instrText xml:space="preserve"> PAGEREF _Toc156666619 \h </w:instrText>
      </w:r>
      <w:r>
        <w:rPr>
          <w:noProof/>
        </w:rPr>
        <w:fldChar w:fldCharType="separate"/>
      </w:r>
      <w:r>
        <w:rPr>
          <w:noProof/>
        </w:rPr>
        <w:t>19</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_Toc156666620 \h </w:instrText>
      </w:r>
      <w:r>
        <w:rPr>
          <w:noProof/>
        </w:rPr>
        <w:fldChar w:fldCharType="separate"/>
      </w:r>
      <w:r>
        <w:rPr>
          <w:noProof/>
        </w:rPr>
        <w:t>19</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_Toc156666621 \h </w:instrText>
      </w:r>
      <w:r>
        <w:rPr>
          <w:noProof/>
        </w:rPr>
        <w:fldChar w:fldCharType="separate"/>
      </w:r>
      <w:r>
        <w:rPr>
          <w:noProof/>
        </w:rPr>
        <w:t>22</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_Toc156666622 \h </w:instrText>
      </w:r>
      <w:r>
        <w:rPr>
          <w:noProof/>
        </w:rPr>
        <w:fldChar w:fldCharType="separate"/>
      </w:r>
      <w:r>
        <w:rPr>
          <w:noProof/>
        </w:rPr>
        <w:t>24</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_Toc156666623 \h </w:instrText>
      </w:r>
      <w:r>
        <w:rPr>
          <w:noProof/>
        </w:rPr>
        <w:fldChar w:fldCharType="separate"/>
      </w:r>
      <w:r>
        <w:rPr>
          <w:noProof/>
        </w:rPr>
        <w:t>25</w:t>
      </w:r>
      <w:r>
        <w:rPr>
          <w:noProof/>
        </w:rPr>
        <w:fldChar w:fldCharType="end"/>
      </w:r>
    </w:p>
    <w:p w:rsidR="007945A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_Toc156666624 \h </w:instrText>
      </w:r>
      <w:r>
        <w:rPr>
          <w:noProof/>
        </w:rPr>
        <w:fldChar w:fldCharType="separate"/>
      </w:r>
      <w:r>
        <w:rPr>
          <w:noProof/>
        </w:rPr>
        <w:t>29</w:t>
      </w:r>
      <w:r>
        <w:rPr>
          <w:noProof/>
        </w:rPr>
        <w:fldChar w:fldCharType="end"/>
      </w:r>
    </w:p>
    <w:p w:rsidR="007945A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_Toc156666625 \h </w:instrText>
      </w:r>
      <w:r>
        <w:rPr>
          <w:noProof/>
        </w:rPr>
        <w:fldChar w:fldCharType="separate"/>
      </w:r>
      <w:r>
        <w:rPr>
          <w:noProof/>
        </w:rPr>
        <w:t>31</w:t>
      </w:r>
      <w:r>
        <w:rPr>
          <w:noProof/>
        </w:rPr>
        <w:fldChar w:fldCharType="end"/>
      </w:r>
    </w:p>
    <w:p w:rsidR="007945AC">
      <w:pPr>
        <w:pStyle w:val="TOC1"/>
        <w:tabs>
          <w:tab w:val="right" w:leader="dot" w:pos="8296"/>
        </w:tabs>
        <w:rPr>
          <w:noProof/>
        </w:rPr>
      </w:pPr>
      <w:r>
        <w:rPr>
          <w:rFonts w:hint="eastAsia"/>
          <w:noProof/>
        </w:rPr>
        <w:t>四、合成石墨项目建筑工程方案</w:t>
      </w:r>
      <w:r>
        <w:rPr>
          <w:noProof/>
        </w:rPr>
        <w:tab/>
      </w:r>
      <w:r>
        <w:rPr>
          <w:noProof/>
        </w:rPr>
        <w:fldChar w:fldCharType="begin"/>
      </w:r>
      <w:r>
        <w:rPr>
          <w:noProof/>
        </w:rPr>
        <w:instrText xml:space="preserve"> PAGEREF _Toc156666626 \h </w:instrText>
      </w:r>
      <w:r>
        <w:rPr>
          <w:noProof/>
        </w:rPr>
        <w:fldChar w:fldCharType="separate"/>
      </w:r>
      <w:r>
        <w:rPr>
          <w:noProof/>
        </w:rPr>
        <w:t>33</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_Toc156666627 \h </w:instrText>
      </w:r>
      <w:r>
        <w:rPr>
          <w:noProof/>
        </w:rPr>
        <w:fldChar w:fldCharType="separate"/>
      </w:r>
      <w:r>
        <w:rPr>
          <w:noProof/>
        </w:rPr>
        <w:t>33</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_Toc156666628 \h </w:instrText>
      </w:r>
      <w:r>
        <w:rPr>
          <w:noProof/>
        </w:rPr>
        <w:fldChar w:fldCharType="separate"/>
      </w:r>
      <w:r>
        <w:rPr>
          <w:noProof/>
        </w:rPr>
        <w:t>35</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_Toc156666629 \h </w:instrText>
      </w:r>
      <w:r>
        <w:rPr>
          <w:noProof/>
        </w:rPr>
        <w:fldChar w:fldCharType="separate"/>
      </w:r>
      <w:r>
        <w:rPr>
          <w:noProof/>
        </w:rPr>
        <w:t>37</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_Toc156666630 \h </w:instrText>
      </w:r>
      <w:r>
        <w:rPr>
          <w:noProof/>
        </w:rPr>
        <w:fldChar w:fldCharType="separate"/>
      </w:r>
      <w:r>
        <w:rPr>
          <w:noProof/>
        </w:rPr>
        <w:t>38</w:t>
      </w:r>
      <w:r>
        <w:rPr>
          <w:noProof/>
        </w:rPr>
        <w:fldChar w:fldCharType="end"/>
      </w:r>
    </w:p>
    <w:p w:rsidR="007945A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_Toc156666631 \h </w:instrText>
      </w:r>
      <w:r>
        <w:rPr>
          <w:noProof/>
        </w:rPr>
        <w:fldChar w:fldCharType="separate"/>
      </w:r>
      <w:r>
        <w:rPr>
          <w:noProof/>
        </w:rPr>
        <w:t>39</w:t>
      </w:r>
      <w:r>
        <w:rPr>
          <w:noProof/>
        </w:rPr>
        <w:fldChar w:fldCharType="end"/>
      </w:r>
    </w:p>
    <w:p w:rsidR="007945A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_Toc156666632 \h </w:instrText>
      </w:r>
      <w:r>
        <w:rPr>
          <w:noProof/>
        </w:rPr>
        <w:fldChar w:fldCharType="separate"/>
      </w:r>
      <w:r>
        <w:rPr>
          <w:noProof/>
        </w:rPr>
        <w:t>41</w:t>
      </w:r>
      <w:r>
        <w:rPr>
          <w:noProof/>
        </w:rPr>
        <w:fldChar w:fldCharType="end"/>
      </w:r>
    </w:p>
    <w:p w:rsidR="007945A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_Toc156666633 \h </w:instrText>
      </w:r>
      <w:r>
        <w:rPr>
          <w:noProof/>
        </w:rPr>
        <w:fldChar w:fldCharType="separate"/>
      </w:r>
      <w:r>
        <w:rPr>
          <w:noProof/>
        </w:rPr>
        <w:t>43</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_Toc156666634 \h </w:instrText>
      </w:r>
      <w:r>
        <w:rPr>
          <w:noProof/>
        </w:rPr>
        <w:fldChar w:fldCharType="separate"/>
      </w:r>
      <w:r>
        <w:rPr>
          <w:noProof/>
        </w:rPr>
        <w:t>43</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_Toc156666635 \h </w:instrText>
      </w:r>
      <w:r>
        <w:rPr>
          <w:noProof/>
        </w:rPr>
        <w:fldChar w:fldCharType="separate"/>
      </w:r>
      <w:r>
        <w:rPr>
          <w:noProof/>
        </w:rPr>
        <w:t>45</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_Toc156666636 \h </w:instrText>
      </w:r>
      <w:r>
        <w:rPr>
          <w:noProof/>
        </w:rPr>
        <w:fldChar w:fldCharType="separate"/>
      </w:r>
      <w:r>
        <w:rPr>
          <w:noProof/>
        </w:rPr>
        <w:t>46</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_Toc156666637 \h </w:instrText>
      </w:r>
      <w:r>
        <w:rPr>
          <w:noProof/>
        </w:rPr>
        <w:fldChar w:fldCharType="separate"/>
      </w:r>
      <w:r>
        <w:rPr>
          <w:noProof/>
        </w:rPr>
        <w:t>48</w:t>
      </w:r>
      <w:r>
        <w:rPr>
          <w:noProof/>
        </w:rPr>
        <w:fldChar w:fldCharType="end"/>
      </w:r>
    </w:p>
    <w:p w:rsidR="007945A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_Toc156666638 \h </w:instrText>
      </w:r>
      <w:r>
        <w:rPr>
          <w:noProof/>
        </w:rPr>
        <w:fldChar w:fldCharType="separate"/>
      </w:r>
      <w:r>
        <w:rPr>
          <w:noProof/>
        </w:rPr>
        <w:t>50</w:t>
      </w:r>
      <w:r>
        <w:rPr>
          <w:noProof/>
        </w:rPr>
        <w:fldChar w:fldCharType="end"/>
      </w:r>
    </w:p>
    <w:p w:rsidR="007945AC">
      <w:pPr>
        <w:pStyle w:val="TOC2"/>
        <w:tabs>
          <w:tab w:val="right" w:leader="dot" w:pos="8296"/>
        </w:tabs>
        <w:rPr>
          <w:noProof/>
        </w:rPr>
      </w:pPr>
      <w:r>
        <w:rPr>
          <w:noProof/>
        </w:rPr>
        <w:t>(</w:t>
      </w:r>
      <w:r>
        <w:rPr>
          <w:rFonts w:hint="eastAsia"/>
          <w:noProof/>
        </w:rPr>
        <w:t>六</w:t>
      </w:r>
      <w:r>
        <w:rPr>
          <w:noProof/>
        </w:rPr>
        <w:t>)</w:t>
      </w:r>
      <w:r>
        <w:rPr>
          <w:rFonts w:hint="eastAsia"/>
          <w:noProof/>
        </w:rPr>
        <w:t>、合成石墨项目实施保障</w:t>
      </w:r>
      <w:r>
        <w:rPr>
          <w:noProof/>
        </w:rPr>
        <w:tab/>
      </w:r>
      <w:r>
        <w:rPr>
          <w:noProof/>
        </w:rPr>
        <w:fldChar w:fldCharType="begin"/>
      </w:r>
      <w:r>
        <w:rPr>
          <w:noProof/>
        </w:rPr>
        <w:instrText xml:space="preserve"> PAGEREF _Toc156666639 \h </w:instrText>
      </w:r>
      <w:r>
        <w:rPr>
          <w:noProof/>
        </w:rPr>
        <w:fldChar w:fldCharType="separate"/>
      </w:r>
      <w:r>
        <w:rPr>
          <w:noProof/>
        </w:rPr>
        <w:t>52</w:t>
      </w:r>
      <w:r>
        <w:rPr>
          <w:noProof/>
        </w:rPr>
        <w:fldChar w:fldCharType="end"/>
      </w:r>
    </w:p>
    <w:p w:rsidR="007945A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_Toc156666640 \h </w:instrText>
      </w:r>
      <w:r>
        <w:rPr>
          <w:noProof/>
        </w:rPr>
        <w:fldChar w:fldCharType="separate"/>
      </w:r>
      <w:r>
        <w:rPr>
          <w:noProof/>
        </w:rPr>
        <w:t>54</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、合成石墨项目选址原则</w:t>
      </w:r>
      <w:r>
        <w:rPr>
          <w:noProof/>
        </w:rPr>
        <w:tab/>
      </w:r>
      <w:r>
        <w:rPr>
          <w:noProof/>
        </w:rPr>
        <w:fldChar w:fldCharType="begin"/>
      </w:r>
      <w:r>
        <w:rPr>
          <w:noProof/>
        </w:rPr>
        <w:instrText xml:space="preserve"> PAGEREF _Toc156666641 \h </w:instrText>
      </w:r>
      <w:r>
        <w:rPr>
          <w:noProof/>
        </w:rPr>
        <w:fldChar w:fldCharType="separate"/>
      </w:r>
      <w:r>
        <w:rPr>
          <w:noProof/>
        </w:rPr>
        <w:t>54</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、合成石墨项目选址</w:t>
      </w:r>
      <w:r>
        <w:rPr>
          <w:noProof/>
        </w:rPr>
        <w:tab/>
      </w:r>
      <w:r>
        <w:rPr>
          <w:noProof/>
        </w:rPr>
        <w:fldChar w:fldCharType="begin"/>
      </w:r>
      <w:r>
        <w:rPr>
          <w:noProof/>
        </w:rPr>
        <w:instrText xml:space="preserve"> PAGEREF _Toc156666642 \h </w:instrText>
      </w:r>
      <w:r>
        <w:rPr>
          <w:noProof/>
        </w:rPr>
        <w:fldChar w:fldCharType="separate"/>
      </w:r>
      <w:r>
        <w:rPr>
          <w:noProof/>
        </w:rPr>
        <w:t>56</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_Toc156666643 \h </w:instrText>
      </w:r>
      <w:r>
        <w:rPr>
          <w:noProof/>
        </w:rPr>
        <w:fldChar w:fldCharType="separate"/>
      </w:r>
      <w:r>
        <w:rPr>
          <w:noProof/>
        </w:rPr>
        <w:t>57</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_Toc156666644 \h </w:instrText>
      </w:r>
      <w:r>
        <w:rPr>
          <w:noProof/>
        </w:rPr>
        <w:fldChar w:fldCharType="separate"/>
      </w:r>
      <w:r>
        <w:rPr>
          <w:noProof/>
        </w:rPr>
        <w:t>58</w:t>
      </w:r>
      <w:r>
        <w:rPr>
          <w:noProof/>
        </w:rPr>
        <w:fldChar w:fldCharType="end"/>
      </w:r>
    </w:p>
    <w:p w:rsidR="007945A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_Toc156666645 \h </w:instrText>
      </w:r>
      <w:r>
        <w:rPr>
          <w:noProof/>
        </w:rPr>
        <w:fldChar w:fldCharType="separate"/>
      </w:r>
      <w:r>
        <w:rPr>
          <w:noProof/>
        </w:rPr>
        <w:t>59</w:t>
      </w:r>
      <w:r>
        <w:rPr>
          <w:noProof/>
        </w:rPr>
        <w:fldChar w:fldCharType="end"/>
      </w:r>
    </w:p>
    <w:p w:rsidR="007945A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_Toc156666646 \h </w:instrText>
      </w:r>
      <w:r>
        <w:rPr>
          <w:noProof/>
        </w:rPr>
        <w:fldChar w:fldCharType="separate"/>
      </w:r>
      <w:r>
        <w:rPr>
          <w:noProof/>
        </w:rPr>
        <w:t>61</w:t>
      </w:r>
      <w:r>
        <w:rPr>
          <w:noProof/>
        </w:rPr>
        <w:fldChar w:fldCharType="end"/>
      </w:r>
    </w:p>
    <w:p w:rsidR="007945A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_Toc156666647 \h </w:instrText>
      </w:r>
      <w:r>
        <w:rPr>
          <w:noProof/>
        </w:rPr>
        <w:fldChar w:fldCharType="separate"/>
      </w:r>
      <w:r>
        <w:rPr>
          <w:noProof/>
        </w:rPr>
        <w:t>62</w:t>
      </w:r>
      <w:r>
        <w:rPr>
          <w:noProof/>
        </w:rPr>
        <w:fldChar w:fldCharType="end"/>
      </w:r>
    </w:p>
    <w:p w:rsidR="007945A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七、合成石墨项目经济评价分析</w:t>
      </w:r>
      <w:r>
        <w:rPr>
          <w:noProof/>
        </w:rPr>
        <w:tab/>
      </w:r>
      <w:r>
        <w:rPr>
          <w:noProof/>
        </w:rPr>
        <w:fldChar w:fldCharType="begin"/>
      </w:r>
      <w:r>
        <w:rPr>
          <w:noProof/>
        </w:rPr>
        <w:instrText xml:space="preserve"> PAGEREF _Toc156666648 \h </w:instrText>
      </w:r>
      <w:r>
        <w:rPr>
          <w:noProof/>
        </w:rPr>
        <w:fldChar w:fldCharType="separate"/>
      </w:r>
      <w:r>
        <w:rPr>
          <w:noProof/>
        </w:rPr>
        <w:t>64</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_Toc156666649 \h </w:instrText>
      </w:r>
      <w:r>
        <w:rPr>
          <w:noProof/>
        </w:rPr>
        <w:fldChar w:fldCharType="separate"/>
      </w:r>
      <w:r>
        <w:rPr>
          <w:noProof/>
        </w:rPr>
        <w:t>64</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、合成石墨项目盈利能力分析</w:t>
      </w:r>
      <w:r>
        <w:rPr>
          <w:noProof/>
        </w:rPr>
        <w:tab/>
      </w:r>
      <w:r>
        <w:rPr>
          <w:noProof/>
        </w:rPr>
        <w:fldChar w:fldCharType="begin"/>
      </w:r>
      <w:r>
        <w:rPr>
          <w:noProof/>
        </w:rPr>
        <w:instrText xml:space="preserve"> PAGEREF _Toc156666650 \h </w:instrText>
      </w:r>
      <w:r>
        <w:rPr>
          <w:noProof/>
        </w:rPr>
        <w:fldChar w:fldCharType="separate"/>
      </w:r>
      <w:r>
        <w:rPr>
          <w:noProof/>
        </w:rPr>
        <w:t>65</w:t>
      </w:r>
      <w:r>
        <w:rPr>
          <w:noProof/>
        </w:rPr>
        <w:fldChar w:fldCharType="end"/>
      </w:r>
    </w:p>
    <w:p w:rsidR="007945AC">
      <w:pPr>
        <w:pStyle w:val="TOC1"/>
        <w:tabs>
          <w:tab w:val="right" w:leader="dot" w:pos="8296"/>
        </w:tabs>
        <w:rPr>
          <w:noProof/>
        </w:rPr>
      </w:pPr>
      <w:r>
        <w:rPr>
          <w:rFonts w:hint="eastAsia"/>
          <w:noProof/>
        </w:rPr>
        <w:t>八、合成石墨项目概要与评估</w:t>
      </w:r>
      <w:r>
        <w:rPr>
          <w:noProof/>
        </w:rPr>
        <w:tab/>
      </w:r>
      <w:r>
        <w:rPr>
          <w:noProof/>
        </w:rPr>
        <w:fldChar w:fldCharType="begin"/>
      </w:r>
      <w:r>
        <w:rPr>
          <w:noProof/>
        </w:rPr>
        <w:instrText xml:space="preserve"> PAGEREF _Toc156666651 \h </w:instrText>
      </w:r>
      <w:r>
        <w:rPr>
          <w:noProof/>
        </w:rPr>
        <w:fldChar w:fldCharType="separate"/>
      </w:r>
      <w:r>
        <w:rPr>
          <w:noProof/>
        </w:rPr>
        <w:t>67</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、合成石墨项目主办方综述</w:t>
      </w:r>
      <w:r>
        <w:rPr>
          <w:noProof/>
        </w:rPr>
        <w:tab/>
      </w:r>
      <w:r>
        <w:rPr>
          <w:noProof/>
        </w:rPr>
        <w:fldChar w:fldCharType="begin"/>
      </w:r>
      <w:r>
        <w:rPr>
          <w:noProof/>
        </w:rPr>
        <w:instrText xml:space="preserve"> PAGEREF _Toc156666652 \h </w:instrText>
      </w:r>
      <w:r>
        <w:rPr>
          <w:noProof/>
        </w:rPr>
        <w:fldChar w:fldCharType="separate"/>
      </w:r>
      <w:r>
        <w:rPr>
          <w:noProof/>
        </w:rPr>
        <w:t>67</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、合成石墨项目整体情况概述</w:t>
      </w:r>
      <w:r>
        <w:rPr>
          <w:noProof/>
        </w:rPr>
        <w:tab/>
      </w:r>
      <w:r>
        <w:rPr>
          <w:noProof/>
        </w:rPr>
        <w:fldChar w:fldCharType="begin"/>
      </w:r>
      <w:r>
        <w:rPr>
          <w:noProof/>
        </w:rPr>
        <w:instrText xml:space="preserve"> PAGEREF _Toc156666653 \h </w:instrText>
      </w:r>
      <w:r>
        <w:rPr>
          <w:noProof/>
        </w:rPr>
        <w:fldChar w:fldCharType="separate"/>
      </w:r>
      <w:r>
        <w:rPr>
          <w:noProof/>
        </w:rPr>
        <w:t>69</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、合成石墨项目评估及展望</w:t>
      </w:r>
      <w:r>
        <w:rPr>
          <w:noProof/>
        </w:rPr>
        <w:tab/>
      </w:r>
      <w:r>
        <w:rPr>
          <w:noProof/>
        </w:rPr>
        <w:fldChar w:fldCharType="begin"/>
      </w:r>
      <w:r>
        <w:rPr>
          <w:noProof/>
        </w:rPr>
        <w:instrText xml:space="preserve"> PAGEREF _Toc156666654 \h </w:instrText>
      </w:r>
      <w:r>
        <w:rPr>
          <w:noProof/>
        </w:rPr>
        <w:fldChar w:fldCharType="separate"/>
      </w:r>
      <w:r>
        <w:rPr>
          <w:noProof/>
        </w:rPr>
        <w:t>72</w:t>
      </w:r>
      <w:r>
        <w:rPr>
          <w:noProof/>
        </w:rPr>
        <w:fldChar w:fldCharType="end"/>
      </w:r>
    </w:p>
    <w:p w:rsidR="007945A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_Toc156666655 \h </w:instrText>
      </w:r>
      <w:r>
        <w:rPr>
          <w:noProof/>
        </w:rPr>
        <w:fldChar w:fldCharType="separate"/>
      </w:r>
      <w:r>
        <w:rPr>
          <w:noProof/>
        </w:rPr>
        <w:t>74</w:t>
      </w:r>
      <w:r>
        <w:rPr>
          <w:noProof/>
        </w:rPr>
        <w:fldChar w:fldCharType="end"/>
      </w:r>
    </w:p>
    <w:p w:rsidR="007945AC">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_Toc156666656 \h </w:instrText>
      </w:r>
      <w:r>
        <w:rPr>
          <w:noProof/>
        </w:rPr>
        <w:fldChar w:fldCharType="separate"/>
      </w:r>
      <w:r>
        <w:rPr>
          <w:noProof/>
        </w:rPr>
        <w:t>75</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_Toc156666657 \h </w:instrText>
      </w:r>
      <w:r>
        <w:rPr>
          <w:noProof/>
        </w:rPr>
        <w:fldChar w:fldCharType="separate"/>
      </w:r>
      <w:r>
        <w:rPr>
          <w:noProof/>
        </w:rPr>
        <w:t>75</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_Toc156666658 \h </w:instrText>
      </w:r>
      <w:r>
        <w:rPr>
          <w:noProof/>
        </w:rPr>
        <w:fldChar w:fldCharType="separate"/>
      </w:r>
      <w:r>
        <w:rPr>
          <w:noProof/>
        </w:rPr>
        <w:t>78</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_Toc156666659 \h </w:instrText>
      </w:r>
      <w:r>
        <w:rPr>
          <w:noProof/>
        </w:rPr>
        <w:fldChar w:fldCharType="separate"/>
      </w:r>
      <w:r>
        <w:rPr>
          <w:noProof/>
        </w:rPr>
        <w:t>79</w:t>
      </w:r>
      <w:r>
        <w:rPr>
          <w:noProof/>
        </w:rPr>
        <w:fldChar w:fldCharType="end"/>
      </w:r>
    </w:p>
    <w:p w:rsidR="007945AC">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_Toc156666660 \h </w:instrText>
      </w:r>
      <w:r>
        <w:rPr>
          <w:noProof/>
        </w:rPr>
        <w:fldChar w:fldCharType="separate"/>
      </w:r>
      <w:r>
        <w:rPr>
          <w:noProof/>
        </w:rPr>
        <w:t>82</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_Toc156666661 \h </w:instrText>
      </w:r>
      <w:r>
        <w:rPr>
          <w:noProof/>
        </w:rPr>
        <w:fldChar w:fldCharType="separate"/>
      </w:r>
      <w:r>
        <w:rPr>
          <w:noProof/>
        </w:rPr>
        <w:t>82</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_Toc156666662 \h </w:instrText>
      </w:r>
      <w:r>
        <w:rPr>
          <w:noProof/>
        </w:rPr>
        <w:fldChar w:fldCharType="separate"/>
      </w:r>
      <w:r>
        <w:rPr>
          <w:noProof/>
        </w:rPr>
        <w:t>83</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_Toc156666663 \h </w:instrText>
      </w:r>
      <w:r>
        <w:rPr>
          <w:noProof/>
        </w:rPr>
        <w:fldChar w:fldCharType="separate"/>
      </w:r>
      <w:r>
        <w:rPr>
          <w:noProof/>
        </w:rPr>
        <w:t>84</w:t>
      </w:r>
      <w:r>
        <w:rPr>
          <w:noProof/>
        </w:rPr>
        <w:fldChar w:fldCharType="end"/>
      </w:r>
    </w:p>
    <w:p w:rsidR="007945AC">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_Toc156666664 \h </w:instrText>
      </w:r>
      <w:r>
        <w:rPr>
          <w:noProof/>
        </w:rPr>
        <w:fldChar w:fldCharType="separate"/>
      </w:r>
      <w:r>
        <w:rPr>
          <w:noProof/>
        </w:rPr>
        <w:t>85</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_Toc156666665 \h </w:instrText>
      </w:r>
      <w:r>
        <w:rPr>
          <w:noProof/>
        </w:rPr>
        <w:fldChar w:fldCharType="separate"/>
      </w:r>
      <w:r>
        <w:rPr>
          <w:noProof/>
        </w:rPr>
        <w:t>85</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_Toc156666666 \h </w:instrText>
      </w:r>
      <w:r>
        <w:rPr>
          <w:noProof/>
        </w:rPr>
        <w:fldChar w:fldCharType="separate"/>
      </w:r>
      <w:r>
        <w:rPr>
          <w:noProof/>
        </w:rPr>
        <w:t>86</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_Toc156666667 \h </w:instrText>
      </w:r>
      <w:r>
        <w:rPr>
          <w:noProof/>
        </w:rPr>
        <w:fldChar w:fldCharType="separate"/>
      </w:r>
      <w:r>
        <w:rPr>
          <w:noProof/>
        </w:rPr>
        <w:t>87</w:t>
      </w:r>
      <w:r>
        <w:rPr>
          <w:noProof/>
        </w:rPr>
        <w:fldChar w:fldCharType="end"/>
      </w:r>
    </w:p>
    <w:p w:rsidR="007945AC">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_Toc156666668 \h </w:instrText>
      </w:r>
      <w:r>
        <w:rPr>
          <w:noProof/>
        </w:rPr>
        <w:fldChar w:fldCharType="separate"/>
      </w:r>
      <w:r>
        <w:rPr>
          <w:noProof/>
        </w:rPr>
        <w:t>89</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_Toc156666669 \h </w:instrText>
      </w:r>
      <w:r>
        <w:rPr>
          <w:noProof/>
        </w:rPr>
        <w:fldChar w:fldCharType="separate"/>
      </w:r>
      <w:r>
        <w:rPr>
          <w:noProof/>
        </w:rPr>
        <w:t>89</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_Toc156666670 \h </w:instrText>
      </w:r>
      <w:r>
        <w:rPr>
          <w:noProof/>
        </w:rPr>
        <w:fldChar w:fldCharType="separate"/>
      </w:r>
      <w:r>
        <w:rPr>
          <w:noProof/>
        </w:rPr>
        <w:t>89</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_Toc156666671 \h </w:instrText>
      </w:r>
      <w:r>
        <w:rPr>
          <w:noProof/>
        </w:rPr>
        <w:fldChar w:fldCharType="separate"/>
      </w:r>
      <w:r>
        <w:rPr>
          <w:noProof/>
        </w:rPr>
        <w:t>90</w:t>
      </w:r>
      <w:r>
        <w:rPr>
          <w:noProof/>
        </w:rPr>
        <w:fldChar w:fldCharType="end"/>
      </w:r>
    </w:p>
    <w:p w:rsidR="007945AC">
      <w:pPr>
        <w:pStyle w:val="TOC1"/>
        <w:tabs>
          <w:tab w:val="right" w:leader="dot" w:pos="8296"/>
        </w:tabs>
        <w:rPr>
          <w:noProof/>
        </w:rPr>
      </w:pPr>
      <w:r>
        <w:rPr>
          <w:rFonts w:hint="eastAsia"/>
          <w:noProof/>
        </w:rPr>
        <w:t>十三、合成石墨项目执行与监控</w:t>
      </w:r>
      <w:r>
        <w:rPr>
          <w:noProof/>
        </w:rPr>
        <w:tab/>
      </w:r>
      <w:r>
        <w:rPr>
          <w:noProof/>
        </w:rPr>
        <w:fldChar w:fldCharType="begin"/>
      </w:r>
      <w:r>
        <w:rPr>
          <w:noProof/>
        </w:rPr>
        <w:instrText xml:space="preserve"> PAGEREF _Toc156666672 \h </w:instrText>
      </w:r>
      <w:r>
        <w:rPr>
          <w:noProof/>
        </w:rPr>
        <w:fldChar w:fldCharType="separate"/>
      </w:r>
      <w:r>
        <w:rPr>
          <w:noProof/>
        </w:rPr>
        <w:t>91</w:t>
      </w:r>
      <w:r>
        <w:rPr>
          <w:noProof/>
        </w:rPr>
        <w:fldChar w:fldCharType="end"/>
      </w:r>
    </w:p>
    <w:p w:rsidR="007945AC">
      <w:pPr>
        <w:pStyle w:val="TOC2"/>
        <w:tabs>
          <w:tab w:val="right" w:leader="dot" w:pos="8296"/>
        </w:tabs>
        <w:rPr>
          <w:noProof/>
        </w:rPr>
      </w:pPr>
      <w:r>
        <w:rPr>
          <w:noProof/>
        </w:rPr>
        <w:t>(</w:t>
      </w:r>
      <w:r>
        <w:rPr>
          <w:rFonts w:hint="eastAsia"/>
          <w:noProof/>
        </w:rPr>
        <w:t>一</w:t>
      </w:r>
      <w:r>
        <w:rPr>
          <w:noProof/>
        </w:rPr>
        <w:t>)</w:t>
      </w:r>
      <w:r>
        <w:rPr>
          <w:rFonts w:hint="eastAsia"/>
          <w:noProof/>
        </w:rPr>
        <w:t>、合成石墨项目执行计划</w:t>
      </w:r>
      <w:r>
        <w:rPr>
          <w:noProof/>
        </w:rPr>
        <w:tab/>
      </w:r>
      <w:r>
        <w:rPr>
          <w:noProof/>
        </w:rPr>
        <w:fldChar w:fldCharType="begin"/>
      </w:r>
      <w:r>
        <w:rPr>
          <w:noProof/>
        </w:rPr>
        <w:instrText xml:space="preserve"> PAGEREF _Toc156666673 \h </w:instrText>
      </w:r>
      <w:r>
        <w:rPr>
          <w:noProof/>
        </w:rPr>
        <w:fldChar w:fldCharType="separate"/>
      </w:r>
      <w:r>
        <w:rPr>
          <w:noProof/>
        </w:rPr>
        <w:t>91</w:t>
      </w:r>
      <w:r>
        <w:rPr>
          <w:noProof/>
        </w:rPr>
        <w:fldChar w:fldCharType="end"/>
      </w:r>
    </w:p>
    <w:p w:rsidR="007945A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_Toc156666674 \h </w:instrText>
      </w:r>
      <w:r>
        <w:rPr>
          <w:noProof/>
        </w:rPr>
        <w:fldChar w:fldCharType="separate"/>
      </w:r>
      <w:r>
        <w:rPr>
          <w:noProof/>
        </w:rPr>
        <w:t>93</w:t>
      </w:r>
      <w:r>
        <w:rPr>
          <w:noProof/>
        </w:rPr>
        <w:fldChar w:fldCharType="end"/>
      </w:r>
    </w:p>
    <w:p w:rsidR="007945A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_Toc156666675 \h </w:instrText>
      </w:r>
      <w:r>
        <w:rPr>
          <w:noProof/>
        </w:rPr>
        <w:fldChar w:fldCharType="separate"/>
      </w:r>
      <w:r>
        <w:rPr>
          <w:noProof/>
        </w:rPr>
        <w:t>96</w:t>
      </w:r>
      <w:r>
        <w:rPr>
          <w:noProof/>
        </w:rPr>
        <w:fldChar w:fldCharType="end"/>
      </w:r>
    </w:p>
    <w:p w:rsidR="007945AC" w:rsidP="007945A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945AC" w:rsidP="007945AC">
      <w:pPr>
        <w:pStyle w:val="Heading1"/>
        <w:jc w:val="center"/>
        <w:rPr>
          <w:rFonts w:hint="eastAsia"/>
        </w:rPr>
      </w:pPr>
      <w:bookmarkStart w:id="1" w:name="_Toc156666607"/>
      <w:r w:rsidRPr="007945AC">
        <w:rPr>
          <w:rFonts w:hint="eastAsia"/>
        </w:rPr>
        <w:t>前言</w:t>
      </w:r>
      <w:bookmarkEnd w:id="1"/>
    </w:p>
    <w:p w:rsidR="007945AC" w:rsidP="007945AC">
      <w:pPr>
        <w:ind w:firstLine="560" w:firstLineChars="200"/>
        <w:rPr>
          <w:rFonts w:ascii="仿宋" w:eastAsia="仿宋" w:hAnsi="仿宋" w:hint="eastAsia"/>
          <w:sz w:val="28"/>
        </w:rPr>
      </w:pPr>
      <w:r w:rsidRPr="007945A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945AC" w:rsidP="007945AC">
      <w:pPr>
        <w:pStyle w:val="Heading1"/>
        <w:rPr>
          <w:rFonts w:hint="eastAsia"/>
        </w:rPr>
      </w:pPr>
      <w:bookmarkStart w:id="2" w:name="_Toc156666608"/>
      <w:r w:rsidRPr="007945AC">
        <w:rPr>
          <w:rFonts w:hint="eastAsia"/>
        </w:rPr>
        <w:t>一、合成石墨项目质量管理方案</w:t>
      </w:r>
      <w:bookmarkEnd w:id="2"/>
    </w:p>
    <w:p w:rsidR="007945AC" w:rsidP="007945AC">
      <w:pPr>
        <w:pStyle w:val="Heading2"/>
        <w:rPr>
          <w:rFonts w:hint="eastAsia"/>
        </w:rPr>
      </w:pPr>
      <w:bookmarkStart w:id="3" w:name="_Toc156666609"/>
      <w:r w:rsidRPr="007945AC">
        <w:rPr>
          <w:rFonts w:hint="eastAsia"/>
        </w:rPr>
        <w:t>(</w:t>
      </w:r>
      <w:r w:rsidRPr="007945AC">
        <w:rPr>
          <w:rFonts w:hint="eastAsia"/>
        </w:rPr>
        <w:t>一</w:t>
      </w:r>
      <w:r w:rsidRPr="007945AC">
        <w:rPr>
          <w:rFonts w:hint="eastAsia"/>
        </w:rPr>
        <w:t>)</w:t>
      </w:r>
      <w:r w:rsidRPr="007945AC">
        <w:rPr>
          <w:rFonts w:hint="eastAsia"/>
        </w:rPr>
        <w:t>、全面质量管理</w:t>
      </w:r>
      <w:bookmarkEnd w:id="3"/>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（一）全面质量管理的概念</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概念解析</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特点</w:t>
      </w:r>
    </w:p>
    <w:p w:rsidR="007945AC" w:rsidRPr="007945AC" w:rsidP="007945A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945A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（二）全面质量管理的原则</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顾客导向</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全员参与</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过程管理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持续改进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持续改进是全面质量管理的核心之一。企业应该不断寻求改进的机会，包括改进产品质量、生产过程、管理方法等，从而提高企业的绩效。</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数据驱动</w:t>
      </w:r>
    </w:p>
    <w:p w:rsidR="007945AC" w:rsidRPr="007945AC" w:rsidP="007945A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945AC">
        <w:rPr>
          <w:rFonts w:ascii="仿宋" w:eastAsia="仿宋" w:hAnsi="仿宋" w:hint="eastAsia"/>
          <w:sz w:val="28"/>
        </w:rPr>
        <w:t>全面质量管理强调决策和改进应该以数据和实际情况为依据，而</w:t>
      </w:r>
    </w:p>
    <w:p w:rsidR="007945AC" w:rsidRPr="007945AC" w:rsidP="007945AC">
      <w:pPr>
        <w:ind w:firstLine="560" w:firstLineChars="200"/>
        <w:rPr>
          <w:rFonts w:ascii="仿宋" w:eastAsia="仿宋" w:hAnsi="仿宋"/>
          <w:sz w:val="28"/>
        </w:rPr>
      </w:pPr>
      <w:r w:rsidRPr="007945AC">
        <w:rPr>
          <w:rFonts w:ascii="仿宋" w:eastAsia="仿宋" w:hAnsi="仿宋" w:hint="eastAsia"/>
          <w:sz w:val="28"/>
        </w:rPr>
        <w:t>不是凭主观判断。通过数据分析，企业可以更好地了解产品质量状况，找出潜在问题并加以解决，提高质量水平。</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（三）全面质量管理的实施步骤</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制定质量政策和目标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企业应该明确质量政策和目标，将顾客满意度置于首位，确定质量改进的具体目标，为全面质量管理的实施提供清晰的指导方向。</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规划质量管理体系</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质量成本分析</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质量培训与教育</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全面质量管理需要员工具备相关的知识和技能，因此企业需要加强对员工的质量培训和教育，提升员工的质量意识和专业素养。</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制定质量控制计划</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企业应该制定相应的质量控制计划，包括质量标准、检验方法、质量控制点等，确保产品在生产过程中能够达到预期的质量要求。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6. 实施全面质量管理</w:t>
      </w:r>
    </w:p>
    <w:p w:rsidR="007945AC" w:rsidRPr="007945AC" w:rsidP="007945A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945AC">
        <w:rPr>
          <w:rFonts w:ascii="仿宋" w:eastAsia="仿宋" w:hAnsi="仿宋" w:hint="eastAsia"/>
          <w:sz w:val="28"/>
        </w:rPr>
        <w:t>企业应该全面推行全面质量管理，持续改进产品和生产过程。同</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时，根据实际情况对质量管理体系进行调整和优化，不断提高企业的绩效水平。</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（四）全面质量管理在智能化设备合成石墨项目中的应用</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在智能化设备合成石墨项目中，全面质量管理发挥着至关重要的作用。通过下面几个方面的实际应用，可以更好地理解全面质量管理在合成石墨项目中的意义：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工艺优化和改进： 利用全面质量管理原则，合成石墨项目团队能够深入了解生产工艺，通过全员参与的方式发现潜在的工艺问题，并不断进行持续改进，提高智能化设备的生产效率和质量水平。</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全员培训与技能提升： 全面质量管理注重全员参与，合成石墨项目团队通过质量培训和技能提升计划，确保每位成员具备必要的知识和技能，以更好地适应智能化设备制造的高标准要求。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数据驱动的质量决策： 强调以数据为依据的全面质量管理原则，在智能化设备合成石墨项目中可以通过数据分析实时监测生产过程，准确评估产品质量，迅速做出质量决策，确保产品达到预期标准。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顾客导向的产品设计： 通过深入了解顾客需求，智能化设备合成石墨项目可以在产品设计阶段就充分考虑顾客的期望，以顾客满意度为导向，打造更符合市场需求的智能化产品。</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持续改进和创新： 全面质量管理强调持续改进，对于智能化设备合成石墨项目而言，这意味着不断追求技术创新，优化生产流程，引入先进技术，从而提升产品质量和市场竞争力。</w:t>
      </w:r>
    </w:p>
    <w:p w:rsidR="007945AC" w:rsidRPr="007945AC" w:rsidP="007945A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45AC">
        <w:rPr>
          <w:rFonts w:ascii="仿宋" w:eastAsia="仿宋" w:hAnsi="仿宋" w:hint="eastAsia"/>
          <w:sz w:val="28"/>
        </w:rPr>
        <w:t>通过将全面质量管理的理念融入智能化设备合成石墨项目的方</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方面面，合成石墨项目团队可以更好地应对市场变化、提高生产效率、降低成本，并在竞争激烈的行业中取得持续的成功。</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合成石墨项目能够更好地适应快速发展的科技环境，为企业的可持续发展打下坚实基础。</w:t>
      </w:r>
    </w:p>
    <w:p w:rsidR="007945AC" w:rsidP="007945AC">
      <w:pPr>
        <w:pStyle w:val="Heading2"/>
      </w:pPr>
      <w:bookmarkStart w:id="4" w:name="_Toc156666610"/>
      <w:r w:rsidRPr="007945AC">
        <w:t>(</w:t>
      </w:r>
      <w:r w:rsidRPr="007945AC">
        <w:t>二</w:t>
      </w:r>
      <w:r w:rsidRPr="007945AC">
        <w:t>)</w:t>
      </w:r>
      <w:r w:rsidRPr="007945AC">
        <w:t>、质量成本管理</w:t>
      </w:r>
      <w:bookmarkEnd w:id="4"/>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合成石墨项目执行过程中，质量成本管理是一项关键的活动，旨在全面规划、控制和管理因质量问题而产生的各项成本。在合成石墨项目中，质量成本管理对于提升产品质量、降低生产成本以及增强竞争力具有重要意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1. 质量成本的定义</w:t>
      </w:r>
    </w:p>
    <w:p w:rsidR="007945AC" w:rsidRPr="007945AC" w:rsidP="007945AC">
      <w:pPr>
        <w:ind w:firstLine="560" w:firstLineChars="200"/>
        <w:rPr>
          <w:rFonts w:ascii="仿宋" w:eastAsia="仿宋" w:hAnsi="仿宋"/>
          <w:sz w:val="28"/>
        </w:rPr>
      </w:pPr>
      <w:r w:rsidRPr="007945A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2. 质量成本管理的概念</w:t>
      </w:r>
    </w:p>
    <w:p w:rsidR="007945AC" w:rsidRPr="007945AC" w:rsidP="007945A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945A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体质量成本的最小化。</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3. 质量成本管理分类</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预防成本： 投入在预防产品不合格活动上的费用，包括质量培训、工艺设计等。</w:t>
      </w:r>
    </w:p>
    <w:p w:rsidR="007945AC" w:rsidRPr="007945AC" w:rsidP="007945AC">
      <w:pPr>
        <w:ind w:firstLine="560" w:firstLineChars="200"/>
        <w:rPr>
          <w:rFonts w:ascii="仿宋" w:eastAsia="仿宋" w:hAnsi="仿宋"/>
          <w:sz w:val="28"/>
        </w:rPr>
      </w:pPr>
      <w:r w:rsidRPr="007945AC">
        <w:rPr>
          <w:rFonts w:ascii="仿宋" w:eastAsia="仿宋" w:hAnsi="仿宋"/>
          <w:sz w:val="28"/>
        </w:rPr>
        <w:t xml:space="preserve">  </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评估成本： 用于检验和测试产品以确保符合质量标准的成本，包括检验设备、测试材料等。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内部失误成本： 由于产品不合格而产生的内部成本，包括返工、报废、维修等费用。</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外部失误成本： 由不合格产品引起的外部损失，包括退货、赔偿、声誉受损等。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4. 质量成本管理的应用</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持续改进： 不断改进产品设计、生产工艺、质量管理体系，降低质量成本，提高产品合格率，满足客户需求，提升市场竞争力。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5. 质量成本管理的优势</w:t>
      </w:r>
    </w:p>
    <w:p w:rsidR="007945AC" w:rsidRPr="007945AC" w:rsidP="007945A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945AC">
        <w:rPr>
          <w:rFonts w:ascii="仿宋" w:eastAsia="仿宋" w:hAnsi="仿宋" w:hint="eastAsia"/>
          <w:sz w:val="28"/>
        </w:rPr>
        <w:t xml:space="preserve"> 降低生产成本： 通过降低内外部失误成本，提高产品合格率，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从而降低生产成本。</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提高产品质量： 促使企业从源头上预防产品质量问题的发生，全员参与质量管理，提高产品质量水平。</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增强市场竞争力： 通过优化质量成本管理，提高产品性价比，提升品牌形象，增强市场竞争力。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 xml:space="preserve"> 加强管理决策： 提供全面的质量成本数据支持，帮助管理层进行科学决策，合理配置资源，提高企业经营效益。</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综合而言，质量成本管理在合成石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945AC" w:rsidP="007945AC">
      <w:pPr>
        <w:pStyle w:val="Heading2"/>
      </w:pPr>
      <w:bookmarkStart w:id="5" w:name="_Toc156666611"/>
      <w:r w:rsidRPr="007945AC">
        <w:t>(</w:t>
      </w:r>
      <w:r w:rsidRPr="007945AC">
        <w:t>三</w:t>
      </w:r>
      <w:r w:rsidRPr="007945AC">
        <w:t>)</w:t>
      </w:r>
      <w:r w:rsidRPr="007945AC">
        <w:t>、服务质量管理</w:t>
      </w:r>
      <w:bookmarkEnd w:id="5"/>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客户需求分析： 理解客户的期望和需求是确保服务质量的第一步。这可以通过市场调研、客户反馈和数据分析来实现。</w:t>
      </w:r>
    </w:p>
    <w:p w:rsidR="007945AC" w:rsidRPr="007945AC" w:rsidP="007945A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45AC">
        <w:rPr>
          <w:rFonts w:ascii="仿宋" w:eastAsia="仿宋" w:hAnsi="仿宋" w:hint="eastAsia"/>
          <w:sz w:val="28"/>
        </w:rPr>
        <w:t>2. 服务设计： 设计阶段需要考虑如何最好地满足客户需求，包括服务流程、技术基础设施和员工培训等方面。</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流程管理： 通过有效的流程管理确保服务交付的一致性和高效性。这可能包括制定标准操作程序 (SOP)、使用技术解决方案来提高效率等。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客户反馈和持续改进： 定期收集客户反馈，借此识别任何可能的问题或改进的机会。持续改进是服务质量管理的核心原则。</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6. 性能指标和测量： 制定合适的性能指标以评估服务质量。这可以涉及客户满意度、服务交付时间、问题解决速度等方面的度量。</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7. 技术支持和创新： 利用新技术和创新来提升服务质量，例如自动化、人工智能、客户关系管理系统等。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8. 风险管理： 识别和管理可能影响服务质量的风险。这可以包括对供应链、技术故障、人力资源等方面的风险进行有效的管理。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9. 法规和合规性： 遵守适用的法规和行业标准，以确保服务质量管理的合规性。</w:t>
      </w:r>
    </w:p>
    <w:p w:rsidR="007945AC" w:rsidP="007945A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945AC">
        <w:rPr>
          <w:rFonts w:ascii="仿宋" w:eastAsia="仿宋" w:hAnsi="仿宋" w:hint="eastAsia"/>
          <w:sz w:val="28"/>
        </w:rPr>
        <w:t>10. 团队协作： 通过建立有效的团队协作和沟通机制来促进服务质量的提升。</w:t>
      </w:r>
    </w:p>
    <w:p w:rsidR="007945AC" w:rsidP="007945AC">
      <w:pPr>
        <w:pStyle w:val="Heading1"/>
        <w:rPr>
          <w:rFonts w:hint="eastAsia"/>
        </w:rPr>
      </w:pPr>
      <w:bookmarkStart w:id="6" w:name="_Toc156666612"/>
      <w:r w:rsidRPr="007945AC">
        <w:rPr>
          <w:rFonts w:hint="eastAsia"/>
        </w:rPr>
        <w:t>二、背景及必要性分析</w:t>
      </w:r>
      <w:bookmarkEnd w:id="6"/>
    </w:p>
    <w:p w:rsidR="007945AC" w:rsidP="007945AC">
      <w:pPr>
        <w:pStyle w:val="Heading2"/>
        <w:rPr>
          <w:rFonts w:hint="eastAsia"/>
        </w:rPr>
      </w:pPr>
      <w:bookmarkStart w:id="7" w:name="_Toc156666613"/>
      <w:r w:rsidRPr="007945AC">
        <w:rPr>
          <w:rFonts w:hint="eastAsia"/>
        </w:rPr>
        <w:t>(</w:t>
      </w:r>
      <w:r w:rsidRPr="007945AC">
        <w:rPr>
          <w:rFonts w:hint="eastAsia"/>
        </w:rPr>
        <w:t>一</w:t>
      </w:r>
      <w:r w:rsidRPr="007945AC">
        <w:rPr>
          <w:rFonts w:hint="eastAsia"/>
        </w:rPr>
        <w:t>)</w:t>
      </w:r>
      <w:r w:rsidRPr="007945AC">
        <w:rPr>
          <w:rFonts w:hint="eastAsia"/>
        </w:rPr>
        <w:t>、行业发展方向</w:t>
      </w:r>
      <w:bookmarkEnd w:id="7"/>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7945AC" w:rsidRPr="007945AC" w:rsidP="007945A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945AC">
        <w:rPr>
          <w:rFonts w:ascii="仿宋" w:eastAsia="仿宋" w:hAnsi="仿宋" w:hint="eastAsia"/>
          <w:sz w:val="28"/>
        </w:rPr>
        <w:t>6. 人才培养与团队协作： 面对行业的发展变革，人才将成为推</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动行业前进的核心因素。培养具备创新意识和跨领域能力的人才，同时强调团队协作，将有助于行业在竞争激烈的市场中保持领先地位。</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7945AC" w:rsidP="007945AC">
      <w:pPr>
        <w:pStyle w:val="Heading2"/>
      </w:pPr>
      <w:bookmarkStart w:id="8" w:name="_Toc156666614"/>
      <w:r w:rsidRPr="007945AC">
        <w:t>(</w:t>
      </w:r>
      <w:r w:rsidRPr="007945AC">
        <w:t>二</w:t>
      </w:r>
      <w:r w:rsidRPr="007945AC">
        <w:t>)</w:t>
      </w:r>
      <w:r w:rsidRPr="007945AC">
        <w:t>、行业环境分析与应对策略</w:t>
      </w:r>
      <w:bookmarkEnd w:id="8"/>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（五）行业环境分析与应对策略</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7945AC" w:rsidRPr="007945AC" w:rsidP="007945A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945AC">
        <w:rPr>
          <w:rFonts w:ascii="仿宋" w:eastAsia="仿宋" w:hAnsi="仿宋" w:hint="eastAsia"/>
          <w:sz w:val="28"/>
        </w:rPr>
        <w:t>4. **环保法规日益严格：** 随着社会对环境问题的关注加大，环保法规日益趋严。企业应主动遵循环保法规，投资绿色生产技术，</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提高环保意识。建立健全的环保体系，不仅有助于企业长期发展，还可提升企业形象。</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7945AC" w:rsidP="007945AC">
      <w:pPr>
        <w:pStyle w:val="Heading2"/>
      </w:pPr>
      <w:bookmarkStart w:id="9" w:name="_Toc156666615"/>
      <w:r w:rsidRPr="007945AC">
        <w:t>(</w:t>
      </w:r>
      <w:r w:rsidRPr="007945AC">
        <w:t>三</w:t>
      </w:r>
      <w:r w:rsidRPr="007945AC">
        <w:t>)</w:t>
      </w:r>
      <w:r w:rsidRPr="007945AC">
        <w:t>、行业面临的机遇与挑战</w:t>
      </w:r>
      <w:bookmarkEnd w:id="9"/>
    </w:p>
    <w:p w:rsidR="007945AC" w:rsidRPr="007945AC" w:rsidP="007945A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945A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机遇：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技术创新和数字化转型： 行业可能受益于先进技术和数字化转型，提高生产效率、降低成本，同时创造新的商业模式和产品。</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市场需求增长： 如果行业所在市场的需求不断增长，企业有机会通过提供更多产品或服务来扩大市场份额。</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全球化机遇： 开拓国际市场可能为企业带来新的机会，尤其是在全球化程度不断提高的情况下。</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可持续发展： 行业在可持续发展方面的投入和努力可能受到市场和政府的认可，推动企业在社会责任和环保方面取得竞争优势。</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人才和团队发展： 有机会吸引和培养高素质的人才，建立协作团队，为企业带来创新和竞争优势。</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挑战：</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市场竞争激烈： 若市场竞争激烈，企业可能面临价格战、利润压力以及更高的市场推广成本。</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政策和法规变化： 行业可能受到政府政策和法规的影响，不稳定的政策环境可能带来不确定性。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供应链不稳定： 供应链问题，如原材料短缺、运输问题或供应链中断，可能对企业的生产和运营产生负面影响。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技术风险： 依赖新技术可能带来技术风险，包括技术失误、信息安全问题等。</w:t>
      </w:r>
    </w:p>
    <w:p w:rsidR="007945AC" w:rsidRPr="007945AC" w:rsidP="007945A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945AC">
        <w:rPr>
          <w:rFonts w:ascii="仿宋" w:eastAsia="仿宋" w:hAnsi="仿宋" w:hint="eastAsia"/>
          <w:sz w:val="28"/>
        </w:rPr>
        <w:t>5. 人才短缺： 企业可能面临人才短缺，尤其是在需要特定技能或专业知识的领域。</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6. 经济不确定性： 宏观经济因素的不确定性，如通货膨胀、利率变动、经济衰退等，可能对企业产生负面影响。</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在面对这些机遇和挑战时，企业需要制定明智的战略，灵活调整经营计划，不断提升自身竞争力，以适应动态的市场环境。</w:t>
      </w:r>
    </w:p>
    <w:p w:rsidR="007945AC" w:rsidP="007945AC">
      <w:pPr>
        <w:pStyle w:val="Heading2"/>
      </w:pPr>
      <w:bookmarkStart w:id="10" w:name="_Toc156666616"/>
      <w:r w:rsidRPr="007945AC">
        <w:t>(</w:t>
      </w:r>
      <w:r w:rsidRPr="007945AC">
        <w:t>四</w:t>
      </w:r>
      <w:r w:rsidRPr="007945AC">
        <w:t>)</w:t>
      </w:r>
      <w:r w:rsidRPr="007945AC">
        <w:t>、行业特征</w:t>
      </w:r>
      <w:bookmarkEnd w:id="10"/>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市场竞争激烈： 行业内竞争激烈，存在多个竞争对手争夺市场份额。差异化竞争、创新能力和品牌影响力成为企业取胜的重要因素。</w:t>
      </w:r>
    </w:p>
    <w:p w:rsidR="007945AC" w:rsidRPr="007945AC" w:rsidP="007945A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945AC">
        <w:rPr>
          <w:rFonts w:ascii="仿宋" w:eastAsia="仿宋" w:hAnsi="仿宋" w:hint="eastAsia"/>
          <w:sz w:val="28"/>
        </w:rPr>
        <w:t>6. 环境法规严格： 由于行业特殊性，环保法规较为严格。企业</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需要投入更多资源用于环保设施建设、废物处理等，以确保符合法规要求，避免环境问题带来的负面影响。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7945AC" w:rsidRPr="007945AC" w:rsidP="007945AC">
      <w:pPr>
        <w:ind w:firstLine="560" w:firstLineChars="200"/>
        <w:rPr>
          <w:rFonts w:ascii="仿宋" w:eastAsia="仿宋" w:hAnsi="仿宋" w:hint="eastAsia"/>
          <w:sz w:val="28"/>
        </w:rPr>
      </w:pPr>
      <w:r w:rsidRPr="007945AC">
        <w:rPr>
          <w:rFonts w:ascii="仿宋" w:eastAsia="仿宋" w:hAnsi="仿宋"/>
          <w:sz w:val="28"/>
        </w:rPr>
        <w:t>8</w:t>
      </w:r>
      <w:r w:rsidRPr="007945A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7945AC" w:rsidP="007945AC">
      <w:pPr>
        <w:pStyle w:val="Heading2"/>
      </w:pPr>
      <w:bookmarkStart w:id="11" w:name="_Toc156666617"/>
      <w:r w:rsidRPr="007945AC">
        <w:t>(</w:t>
      </w:r>
      <w:r w:rsidRPr="007945AC">
        <w:t>五</w:t>
      </w:r>
      <w:r w:rsidRPr="007945AC">
        <w:t>)</w:t>
      </w:r>
      <w:r w:rsidRPr="007945AC">
        <w:t>、行业发展趋势分析</w:t>
      </w:r>
      <w:bookmarkEnd w:id="11"/>
    </w:p>
    <w:p w:rsidR="007945AC" w:rsidRPr="007945AC" w:rsidP="007945A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945A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发展的重要引擎。</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7945AC" w:rsidP="007945A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945AC">
        <w:rPr>
          <w:rFonts w:ascii="仿宋" w:eastAsia="仿宋" w:hAnsi="仿宋" w:hint="eastAsia"/>
          <w:sz w:val="28"/>
        </w:rPr>
        <w:t>8. 社会责任和品牌形象： 消费者对企业的社会责任和品牌形象的关注日益增加。积极参与社会公益活动，关注员工福利，构建积极</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的企业形象，将成为企业在市场竞争中取得优势的重要因素。</w:t>
      </w:r>
    </w:p>
    <w:p w:rsidR="007945AC" w:rsidP="007945AC">
      <w:pPr>
        <w:pStyle w:val="Heading2"/>
      </w:pPr>
      <w:bookmarkStart w:id="12" w:name="_Toc156666618"/>
      <w:r w:rsidRPr="007945AC">
        <w:t>(</w:t>
      </w:r>
      <w:r w:rsidRPr="007945AC">
        <w:t>六</w:t>
      </w:r>
      <w:r w:rsidRPr="007945AC">
        <w:t>)</w:t>
      </w:r>
      <w:r w:rsidRPr="007945AC">
        <w:t>、行业实施路径就爱建议</w:t>
      </w:r>
      <w:bookmarkEnd w:id="12"/>
    </w:p>
    <w:p w:rsidR="007945AC" w:rsidRPr="007945AC" w:rsidP="007945AC">
      <w:pPr>
        <w:ind w:firstLine="560" w:firstLineChars="200"/>
        <w:rPr>
          <w:rFonts w:ascii="仿宋" w:eastAsia="仿宋" w:hAnsi="仿宋"/>
          <w:sz w:val="28"/>
        </w:rPr>
      </w:pP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7945AC" w:rsidRPr="007945AC" w:rsidP="007945AC">
      <w:pPr>
        <w:ind w:firstLine="560" w:firstLineChars="200"/>
        <w:rPr>
          <w:rFonts w:ascii="仿宋" w:eastAsia="仿宋" w:hAnsi="仿宋"/>
          <w:sz w:val="28"/>
        </w:rPr>
      </w:pPr>
      <w:r w:rsidRPr="007945A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7945AC" w:rsidRPr="007945AC" w:rsidP="007945A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945A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7945AC" w:rsidP="007945AC">
      <w:pPr>
        <w:ind w:firstLine="560" w:firstLineChars="200"/>
        <w:rPr>
          <w:rFonts w:ascii="仿宋" w:eastAsia="仿宋" w:hAnsi="仿宋" w:hint="eastAsia"/>
          <w:sz w:val="28"/>
        </w:rPr>
      </w:pPr>
      <w:r w:rsidRPr="007945AC">
        <w:rPr>
          <w:rFonts w:ascii="仿宋" w:eastAsia="仿宋" w:hAnsi="仿宋"/>
          <w:sz w:val="28"/>
        </w:rPr>
        <w:t>10</w:t>
      </w:r>
      <w:r w:rsidRPr="007945A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7945AC" w:rsidP="007945AC">
      <w:pPr>
        <w:pStyle w:val="Heading1"/>
        <w:rPr>
          <w:rFonts w:hint="eastAsia"/>
        </w:rPr>
      </w:pPr>
      <w:bookmarkStart w:id="13" w:name="_Toc156666619"/>
      <w:r w:rsidRPr="007945AC">
        <w:rPr>
          <w:rFonts w:hint="eastAsia"/>
        </w:rPr>
        <w:t>三、合成石墨项目人力资源管理方案</w:t>
      </w:r>
      <w:bookmarkEnd w:id="13"/>
    </w:p>
    <w:p w:rsidR="007945AC" w:rsidP="007945AC">
      <w:pPr>
        <w:pStyle w:val="Heading2"/>
        <w:rPr>
          <w:rFonts w:hint="eastAsia"/>
        </w:rPr>
      </w:pPr>
      <w:bookmarkStart w:id="14" w:name="_Toc156666620"/>
      <w:r w:rsidRPr="007945AC">
        <w:rPr>
          <w:rFonts w:hint="eastAsia"/>
        </w:rPr>
        <w:t>(</w:t>
      </w:r>
      <w:r w:rsidRPr="007945AC">
        <w:rPr>
          <w:rFonts w:hint="eastAsia"/>
        </w:rPr>
        <w:t>一</w:t>
      </w:r>
      <w:r w:rsidRPr="007945AC">
        <w:rPr>
          <w:rFonts w:hint="eastAsia"/>
        </w:rPr>
        <w:t>)</w:t>
      </w:r>
      <w:r w:rsidRPr="007945AC">
        <w:rPr>
          <w:rFonts w:hint="eastAsia"/>
        </w:rPr>
        <w:t>、人力资源战略规划</w:t>
      </w:r>
      <w:bookmarkEnd w:id="14"/>
    </w:p>
    <w:p w:rsidR="007945AC" w:rsidRPr="007945AC" w:rsidP="007945A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945AC">
        <w:rPr>
          <w:rFonts w:ascii="仿宋" w:eastAsia="仿宋" w:hAnsi="仿宋" w:hint="eastAsia"/>
          <w:sz w:val="28"/>
        </w:rPr>
        <w:t>在合成石墨项目中，人力资源战略规划占据着极为重要的位置，需要深入考虑组织整体的发展方向和目标设定，以及通过合理配置和有效管理人力资源来实现这些目标。在合成石墨项目背景下，人力资源战略规划的制定必须全面考虑行业特征、市场需求、技术趋势等多方面因素，以确保企业拥有足够数量、具备相应技能的人才，并通过科学的管理和培训提高员工的绩效，从而保障合成石墨项目的成功实</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施和顺利进行。</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(一)人力资源需求分析</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1、根据合成石墨项目规模确定人力资源规模</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合成石墨项目规模、生产能力以及市场需求等是决定所需人力资源规模的关键因素。在合成石墨项目中，需要对各个环节进行深入分析，包括生产、质量控制、采购、销售、研发等，以明确各部门或岗位的人力资源需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2、分析人力资源结构和能力要求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3、预测未来人才需求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结合合成石墨项目发展趋势、行业发展和技术变革，预测未来可能出现的新岗位和新需求，为未来人才的储备和培养提前做好准备。</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(二)人才招聘与选拔</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1、制定招聘计划和渠道</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2、建立科学的选拔机制</w:t>
      </w:r>
    </w:p>
    <w:p w:rsidR="007945AC" w:rsidRPr="007945AC" w:rsidP="007945A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945AC">
        <w:rPr>
          <w:rFonts w:ascii="仿宋" w:eastAsia="仿宋" w:hAnsi="仿宋" w:hint="eastAsia"/>
          <w:sz w:val="28"/>
        </w:rPr>
        <w:t>设计科学的面试流程和评价指标，确保选拔出符合岗位要求的人才。可采用笔试、面试、能力测试等多方面的手段，全面评估候选人</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的能力和适应性。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3、引进和留住优秀人才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对于核心岗位和关键岗位，制定有效的引进和留用政策，例如提供具有竞争力的薪酬福利、晋升机制、培训发展等，以留住优秀人才。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(三)人才培训与发展</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1、制定培训计划</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根据员工的岗位需求和个人发展需求，制定全面的培训计划，包括岗前培训、岗中培训和岗后培训，确保员工具备所需的技能和知识。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2、激励员工学习</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建立学习型组织文化，激励员工不断学习和提升，鼓励参与各类技能培训、岗位轮岗、跨部门学习等活动，提高员工的综合素质和能力。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3、发展通道和规划</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为员工搭建职业发展通道，制定个人发展规划，帮助员工明确自己的职业目标，提供晋升机会和发展空间，激发员工的工作动力和归属感。</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(四)绩效管理与激励机制</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1、建立科学的绩效评估体系</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制定明确的绩效评估标准和流程，定期对员工的工作表现进行评估和反馈，及时发现问题并采取改进措施。</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2、激励机制设计</w:t>
      </w:r>
    </w:p>
    <w:p w:rsidR="007945AC" w:rsidRPr="007945AC" w:rsidP="007945A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945AC">
        <w:rPr>
          <w:rFonts w:ascii="仿宋" w:eastAsia="仿宋" w:hAnsi="仿宋" w:hint="eastAsia"/>
          <w:sz w:val="28"/>
        </w:rPr>
        <w:t>设计合理的薪酬激励机制和非物质激励机制，如奖金、晋升、表</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彰奖励等，激发员工的工作热情和创造力。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3、关怀员工福祉</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注重员工的工作生活平衡，提供良好的工作环境和福利待遇，满足员工的物质和精神需求，增强员工对企业的归属感和忠诚度。</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(五)人才流动与留存管理</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1、建立灵活的人才流动机制</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鼓励员工之间的岗位交流和轮岗，帮助员工增加经验，为企业内部人才提供更多的发展机会。</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2、留存关键人才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对于关键岗位和关键人才，采取多种措施，如个性化发展规划、职业规划咨询、特殊激励机制等，提高关键人才的留存率。</w:t>
      </w:r>
    </w:p>
    <w:p w:rsidR="007945AC" w:rsidRPr="007945AC" w:rsidP="007945AC">
      <w:pPr>
        <w:ind w:firstLine="560" w:firstLineChars="200"/>
        <w:rPr>
          <w:rFonts w:ascii="仿宋" w:eastAsia="仿宋" w:hAnsi="仿宋" w:hint="eastAsia"/>
          <w:sz w:val="28"/>
        </w:rPr>
      </w:pPr>
      <w:r w:rsidRPr="007945AC">
        <w:rPr>
          <w:rFonts w:ascii="仿宋" w:eastAsia="仿宋" w:hAnsi="仿宋"/>
          <w:sz w:val="28"/>
        </w:rPr>
        <w:t>3</w:t>
      </w:r>
      <w:r w:rsidRPr="007945AC">
        <w:rPr>
          <w:rFonts w:ascii="仿宋" w:eastAsia="仿宋" w:hAnsi="仿宋" w:hint="eastAsia"/>
          <w:sz w:val="28"/>
        </w:rPr>
        <w:t>、离职员工管理</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对离职员工进行调查和反馈，了解员工离职原因和对企业的意见和建议，为改善企业管理和留住人才提供有益信息。</w:t>
      </w:r>
    </w:p>
    <w:p w:rsidR="007945AC" w:rsidP="007945AC">
      <w:pPr>
        <w:pStyle w:val="Heading2"/>
      </w:pPr>
      <w:bookmarkStart w:id="15" w:name="_Toc156666621"/>
      <w:r w:rsidRPr="007945AC">
        <w:t>(</w:t>
      </w:r>
      <w:r w:rsidRPr="007945AC">
        <w:t>二</w:t>
      </w:r>
      <w:r w:rsidRPr="007945AC">
        <w:t>)</w:t>
      </w:r>
      <w:r w:rsidRPr="007945AC">
        <w:t>、薪酬管理</w:t>
      </w:r>
      <w:bookmarkEnd w:id="15"/>
    </w:p>
    <w:p w:rsidR="007945AC" w:rsidRPr="007945AC" w:rsidP="007945AC">
      <w:pPr>
        <w:ind w:firstLine="560" w:firstLineChars="200"/>
        <w:rPr>
          <w:rFonts w:ascii="仿宋" w:eastAsia="仿宋" w:hAnsi="仿宋"/>
          <w:sz w:val="28"/>
        </w:rPr>
      </w:pP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(一) 薪酬管理的背景与重要性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背景</w:t>
      </w:r>
    </w:p>
    <w:p w:rsidR="007945AC" w:rsidRPr="007945AC" w:rsidP="007945A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945AC">
        <w:rPr>
          <w:rFonts w:ascii="仿宋" w:eastAsia="仿宋" w:hAnsi="仿宋" w:hint="eastAsia"/>
          <w:sz w:val="28"/>
        </w:rPr>
        <w:t>随着合成石墨项目的不断发展，人才成为限制企业前进的一个关键因素。薪酬，作为企业对员工付出的回报，直接影响着员工的积极性、创造力和忠诚度，从而对企业的生产效率和竞争力造成深刻的影</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响。</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重要性</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合理的薪酬管理对于合成石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(二) 薪酬管理的制定与执行</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薪酬设计策略</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在合成石墨项目中，制定薪酬策略需考虑企业的发展阶段、行业特征和对人才的需求。这包括制定基本薪资、绩效奖金、福利待遇等方面，并确保内外部薪酬的公平性和激励机制的有效设计。</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薪酬实践</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实施中，合成石墨项目应根据员工的职务、级别和绩效水平，差异化地设定薪酬水平。同时，需要关注与市场薪酬水平的竞争性，以吸引和留住人才。此外，薪酬与绩效的紧密联系也需得到重视，以确保员工的努力得到公平回报。</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(三) 薪酬管理的挑战与应对之策</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挑战</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在合成石墨项目中，薪酬管理面临着激烈的市场竞争、用工成本上升以及员工对薪酬公平性和透明度要求的不断提高。</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应对之策</w:t>
      </w:r>
    </w:p>
    <w:p w:rsidR="007945AC" w:rsidRPr="007945AC" w:rsidP="007945A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945AC">
        <w:rPr>
          <w:rFonts w:ascii="仿宋" w:eastAsia="仿宋" w:hAnsi="仿宋" w:hint="eastAsia"/>
          <w:sz w:val="28"/>
        </w:rPr>
        <w:t>为了应对这些挑战，合成石墨项目可通过建立科学的薪酬调查机</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制，及时了解市场薪酬的变动；强化薪酬与绩效的联动，鼓励员工提高工作绩效；制定健全的薪酬管理制度，确保决策的公正性和透明度；同时，注重员工的职业发展规划，提供升职和成长机会，满足员工的发展需求。</w:t>
      </w:r>
    </w:p>
    <w:p w:rsidR="007945AC" w:rsidP="007945AC">
      <w:pPr>
        <w:ind w:firstLine="560" w:firstLineChars="200"/>
        <w:rPr>
          <w:rFonts w:ascii="仿宋" w:eastAsia="仿宋" w:hAnsi="仿宋" w:hint="eastAsia"/>
          <w:sz w:val="28"/>
        </w:rPr>
      </w:pPr>
      <w:r w:rsidRPr="007945AC">
        <w:rPr>
          <w:rFonts w:ascii="仿宋" w:eastAsia="仿宋" w:hAnsi="仿宋" w:hint="eastAsia"/>
          <w:sz w:val="28"/>
        </w:rPr>
        <w:t>薪酬管理对于合成石墨项目的成功发展至关重要，需要全面考虑各种因素，制定合理的薪酬体系，并持续完善和调整，以适应不断变化的市场环境和员工需求。只有通过科学的薪酬管理，合成石墨项目才能够吸引、留住并激励卓越人才，保持竞争力，实现可持续的发展。</w:t>
      </w:r>
    </w:p>
    <w:p w:rsidR="007945AC" w:rsidP="007945AC">
      <w:pPr>
        <w:pStyle w:val="Heading2"/>
      </w:pPr>
      <w:bookmarkStart w:id="16" w:name="_Toc156666622"/>
      <w:r w:rsidRPr="007945AC">
        <w:t>(</w:t>
      </w:r>
      <w:r w:rsidRPr="007945AC">
        <w:t>三</w:t>
      </w:r>
      <w:r w:rsidRPr="007945AC">
        <w:t>)</w:t>
      </w:r>
      <w:r w:rsidRPr="007945AC">
        <w:t>、人力资源培训与开发</w:t>
      </w:r>
      <w:bookmarkEnd w:id="16"/>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在合成石墨项目中，人力资源培训与开发是关键的组成部分，旨在提升员工的技能、知识水平，并激发其潜力，以适应合成石墨项目的需求和推动个人职业发展。下面是在人力资源培训与开发方面的一些建议：</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1. 制定全面的培训计划： 基于合成石墨项目的具体需求，制定全面而有针对性的培训计划。包括但不限于新员工入职培训、专业技能培训、领导力发展、沟通技巧等方面的培训内容。</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2. 多元化培训方法： 采用多种培训方法，包括课堂培训、在线学习、工作坊、实地考察等，以满足不同员工学习风格和需求。</w:t>
      </w:r>
    </w:p>
    <w:p w:rsidR="007945AC" w:rsidRPr="007945AC" w:rsidP="007945AC">
      <w:pPr>
        <w:ind w:firstLine="560" w:firstLineChars="200"/>
        <w:rPr>
          <w:rFonts w:ascii="仿宋" w:eastAsia="仿宋" w:hAnsi="仿宋" w:hint="eastAsia"/>
          <w:sz w:val="28"/>
        </w:rPr>
      </w:pPr>
      <w:r w:rsidRPr="007945AC">
        <w:rPr>
          <w:rFonts w:ascii="仿宋" w:eastAsia="仿宋" w:hAnsi="仿宋" w:hint="eastAsia"/>
          <w:sz w:val="28"/>
        </w:rPr>
        <w:t>3. 强调技术与软技能的平衡： 不仅注重技术方面的培训，还要重视软技能的提升，如沟通能力、团队协作、问题解决等，以打造全面素质的员工。</w:t>
      </w:r>
      <w:r w:rsidRPr="007945AC">
        <w:rPr>
          <w:rFonts w:ascii="仿宋" w:eastAsia="仿宋" w:hAnsi="仿宋" w:hint="eastAsia"/>
          <w:sz w:val="28"/>
        </w:rPr>
        <w:br/>
      </w:r>
      <w:r w:rsidRPr="007945A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https://d.book118.com/758030024023006040</w:t>
        </w:r>
      </w:hyperlink>
    </w:p>
    <w:p w:rsidR="007945AC" w:rsidRPr="007945AC" w:rsidP="007945A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945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945A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945A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945A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945A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945A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945A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945A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945A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945A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945A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945A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945A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945A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945A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945A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945A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945A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945A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945A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945A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945A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945A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945A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45A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P="00525C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945A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rsidRPr="007945AC" w:rsidP="007945AC">
    <w:pPr>
      <w:pStyle w:val="Header"/>
      <w:rPr>
        <w:rFonts w:ascii="仿宋" w:eastAsia="仿宋" w:hAnsi="仿宋"/>
      </w:rPr>
    </w:pPr>
    <w:r w:rsidRPr="007945AC">
      <w:rPr>
        <w:rFonts w:ascii="仿宋" w:eastAsia="仿宋" w:hAnsi="仿宋" w:hint="eastAsia"/>
      </w:rPr>
      <w:t>合成石墨投资回报分析报告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45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5AC"/>
    <w:rsid w:val="00525C4D"/>
    <w:rsid w:val="007945A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945A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945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945AC"/>
    <w:rPr>
      <w:b/>
      <w:bCs/>
      <w:kern w:val="44"/>
      <w:sz w:val="44"/>
      <w:szCs w:val="44"/>
    </w:rPr>
  </w:style>
  <w:style w:type="character" w:customStyle="1" w:styleId="2Char">
    <w:name w:val="标题 2 Char"/>
    <w:basedOn w:val="DefaultParagraphFont"/>
    <w:link w:val="Heading2"/>
    <w:uiPriority w:val="9"/>
    <w:rsid w:val="007945A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945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945AC"/>
    <w:rPr>
      <w:sz w:val="18"/>
      <w:szCs w:val="18"/>
    </w:rPr>
  </w:style>
  <w:style w:type="paragraph" w:styleId="Footer">
    <w:name w:val="footer"/>
    <w:basedOn w:val="Normal"/>
    <w:link w:val="Char0"/>
    <w:uiPriority w:val="99"/>
    <w:unhideWhenUsed/>
    <w:rsid w:val="007945A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945AC"/>
    <w:rPr>
      <w:sz w:val="18"/>
      <w:szCs w:val="18"/>
    </w:rPr>
  </w:style>
  <w:style w:type="character" w:styleId="PageNumber">
    <w:name w:val="page number"/>
    <w:basedOn w:val="DefaultParagraphFont"/>
    <w:uiPriority w:val="99"/>
    <w:semiHidden/>
    <w:unhideWhenUsed/>
    <w:rsid w:val="007945AC"/>
  </w:style>
  <w:style w:type="paragraph" w:styleId="TOC1">
    <w:name w:val="toc 1"/>
    <w:basedOn w:val="Normal"/>
    <w:next w:val="Normal"/>
    <w:autoRedefine/>
    <w:uiPriority w:val="39"/>
    <w:unhideWhenUsed/>
    <w:rsid w:val="007945AC"/>
  </w:style>
  <w:style w:type="paragraph" w:styleId="TOC2">
    <w:name w:val="toc 2"/>
    <w:basedOn w:val="Normal"/>
    <w:next w:val="Normal"/>
    <w:autoRedefine/>
    <w:uiPriority w:val="39"/>
    <w:unhideWhenUsed/>
    <w:rsid w:val="007945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803002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7247</Words>
  <Characters>41308</Characters>
  <Application>Microsoft Office Word</Application>
  <DocSecurity>0</DocSecurity>
  <Lines>344</Lines>
  <Paragraphs>96</Paragraphs>
  <ScaleCrop>false</ScaleCrop>
  <Company>Microsoft</Company>
  <LinksUpToDate>false</LinksUpToDate>
  <CharactersWithSpaces>48459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2024-01-20T10:09:00Z</dcterms:created>
  <dcterms:modified xsi:type="dcterms:W3CDTF">2024-01-20T10:09:00Z</dcterms:modified>
</cp:coreProperties>
</file>