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财务软件项目计划设计方案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71" w:history="1">
        <w:r>
          <w:rPr>
            <w:rFonts w:ascii="仿宋" w:eastAsia="仿宋" w:hAnsi="仿宋" w:cs="仿宋" w:hint="eastAsia"/>
            <w:lang w:eastAsia="zh-CN"/>
          </w:rPr>
          <w:t>序言</w:t>
        </w:r>
        <w:r>
          <w:tab/>
        </w:r>
        <w:r>
          <w:fldChar w:fldCharType="begin"/>
        </w:r>
        <w:r>
          <w:instrText xml:space="preserve"> PAGEREF _Toc29471 \h </w:instrText>
        </w:r>
        <w:r>
          <w:fldChar w:fldCharType="separate"/>
        </w:r>
        <w:r>
          <w:t>3</w:t>
        </w:r>
        <w:r>
          <w:fldChar w:fldCharType="end"/>
        </w:r>
      </w:hyperlink>
    </w:p>
    <w:p>
      <w:pPr>
        <w:pStyle w:val="TOC1"/>
        <w:tabs>
          <w:tab w:val="right" w:leader="dot" w:pos="8306"/>
        </w:tabs>
      </w:pPr>
      <w:hyperlink w:anchor="_Toc28093" w:history="1">
        <w:r>
          <w:rPr>
            <w:rFonts w:ascii="仿宋" w:eastAsia="仿宋" w:hAnsi="仿宋" w:cs="仿宋" w:hint="eastAsia"/>
            <w:lang w:eastAsia="zh-CN"/>
          </w:rPr>
          <w:t>一、产品规划分析</w:t>
        </w:r>
        <w:r>
          <w:tab/>
        </w:r>
        <w:r>
          <w:fldChar w:fldCharType="begin"/>
        </w:r>
        <w:r>
          <w:instrText xml:space="preserve"> PAGEREF _Toc28093 \h </w:instrText>
        </w:r>
        <w:r>
          <w:fldChar w:fldCharType="separate"/>
        </w:r>
        <w:r>
          <w:t>3</w:t>
        </w:r>
        <w:r>
          <w:fldChar w:fldCharType="end"/>
        </w:r>
      </w:hyperlink>
    </w:p>
    <w:p>
      <w:pPr>
        <w:pStyle w:val="TOC2"/>
        <w:tabs>
          <w:tab w:val="right" w:leader="dot" w:pos="8306"/>
        </w:tabs>
      </w:pPr>
      <w:hyperlink w:anchor="_Toc27330" w:history="1">
        <w:r>
          <w:rPr>
            <w:rFonts w:ascii="仿宋" w:eastAsia="仿宋" w:hAnsi="仿宋" w:cs="仿宋" w:hint="eastAsia"/>
            <w:lang w:eastAsia="zh-CN"/>
          </w:rPr>
          <w:t>(一)、产品规划</w:t>
        </w:r>
        <w:r>
          <w:tab/>
        </w:r>
        <w:r>
          <w:fldChar w:fldCharType="begin"/>
        </w:r>
        <w:r>
          <w:instrText xml:space="preserve"> PAGEREF _Toc27330 \h </w:instrText>
        </w:r>
        <w:r>
          <w:fldChar w:fldCharType="separate"/>
        </w:r>
        <w:r>
          <w:t>3</w:t>
        </w:r>
        <w:r>
          <w:fldChar w:fldCharType="end"/>
        </w:r>
      </w:hyperlink>
    </w:p>
    <w:p>
      <w:pPr>
        <w:pStyle w:val="TOC2"/>
        <w:tabs>
          <w:tab w:val="right" w:leader="dot" w:pos="8306"/>
        </w:tabs>
      </w:pPr>
      <w:hyperlink w:anchor="_Toc28230" w:history="1">
        <w:r>
          <w:rPr>
            <w:rFonts w:ascii="仿宋" w:eastAsia="仿宋" w:hAnsi="仿宋" w:cs="仿宋" w:hint="eastAsia"/>
            <w:lang w:eastAsia="zh-CN"/>
          </w:rPr>
          <w:t>(二)、建设规模</w:t>
        </w:r>
        <w:r>
          <w:tab/>
        </w:r>
        <w:r>
          <w:fldChar w:fldCharType="begin"/>
        </w:r>
        <w:r>
          <w:instrText xml:space="preserve"> PAGEREF _Toc28230 \h </w:instrText>
        </w:r>
        <w:r>
          <w:fldChar w:fldCharType="separate"/>
        </w:r>
        <w:r>
          <w:t>4</w:t>
        </w:r>
        <w:r>
          <w:fldChar w:fldCharType="end"/>
        </w:r>
      </w:hyperlink>
    </w:p>
    <w:p>
      <w:pPr>
        <w:pStyle w:val="TOC1"/>
        <w:tabs>
          <w:tab w:val="right" w:leader="dot" w:pos="8306"/>
        </w:tabs>
      </w:pPr>
      <w:hyperlink w:anchor="_Toc28782" w:history="1">
        <w:r>
          <w:rPr>
            <w:rFonts w:ascii="仿宋" w:eastAsia="仿宋" w:hAnsi="仿宋" w:cs="仿宋" w:hint="eastAsia"/>
            <w:lang w:eastAsia="zh-CN"/>
          </w:rPr>
          <w:t>二、财务软件项目建设单位说明</w:t>
        </w:r>
        <w:r>
          <w:tab/>
        </w:r>
        <w:r>
          <w:fldChar w:fldCharType="begin"/>
        </w:r>
        <w:r>
          <w:instrText xml:space="preserve"> PAGEREF _Toc28782 \h </w:instrText>
        </w:r>
        <w:r>
          <w:fldChar w:fldCharType="separate"/>
        </w:r>
        <w:r>
          <w:t>5</w:t>
        </w:r>
        <w:r>
          <w:fldChar w:fldCharType="end"/>
        </w:r>
      </w:hyperlink>
    </w:p>
    <w:p>
      <w:pPr>
        <w:pStyle w:val="TOC2"/>
        <w:tabs>
          <w:tab w:val="right" w:leader="dot" w:pos="8306"/>
        </w:tabs>
      </w:pPr>
      <w:hyperlink w:anchor="_Toc3727" w:history="1">
        <w:r>
          <w:rPr>
            <w:rFonts w:ascii="仿宋" w:eastAsia="仿宋" w:hAnsi="仿宋" w:cs="仿宋" w:hint="eastAsia"/>
            <w:lang w:eastAsia="zh-CN"/>
          </w:rPr>
          <w:t>(一)、财务软件项目承办单位基本情况</w:t>
        </w:r>
        <w:r>
          <w:tab/>
        </w:r>
        <w:r>
          <w:fldChar w:fldCharType="begin"/>
        </w:r>
        <w:r>
          <w:instrText xml:space="preserve"> PAGEREF _Toc3727 \h </w:instrText>
        </w:r>
        <w:r>
          <w:fldChar w:fldCharType="separate"/>
        </w:r>
        <w:r>
          <w:t>5</w:t>
        </w:r>
        <w:r>
          <w:fldChar w:fldCharType="end"/>
        </w:r>
      </w:hyperlink>
    </w:p>
    <w:p>
      <w:pPr>
        <w:pStyle w:val="TOC2"/>
        <w:tabs>
          <w:tab w:val="right" w:leader="dot" w:pos="8306"/>
        </w:tabs>
      </w:pPr>
      <w:hyperlink w:anchor="_Toc9814" w:history="1">
        <w:r>
          <w:rPr>
            <w:rFonts w:ascii="仿宋" w:eastAsia="仿宋" w:hAnsi="仿宋" w:cs="仿宋" w:hint="eastAsia"/>
            <w:lang w:eastAsia="zh-CN"/>
          </w:rPr>
          <w:t>(二)、公司经济效益分析</w:t>
        </w:r>
        <w:r>
          <w:tab/>
        </w:r>
        <w:r>
          <w:fldChar w:fldCharType="begin"/>
        </w:r>
        <w:r>
          <w:instrText xml:space="preserve"> PAGEREF _Toc9814 \h </w:instrText>
        </w:r>
        <w:r>
          <w:fldChar w:fldCharType="separate"/>
        </w:r>
        <w:r>
          <w:t>5</w:t>
        </w:r>
        <w:r>
          <w:fldChar w:fldCharType="end"/>
        </w:r>
      </w:hyperlink>
    </w:p>
    <w:p>
      <w:pPr>
        <w:pStyle w:val="TOC1"/>
        <w:tabs>
          <w:tab w:val="right" w:leader="dot" w:pos="8306"/>
        </w:tabs>
      </w:pPr>
      <w:hyperlink w:anchor="_Toc10417" w:history="1">
        <w:r>
          <w:rPr>
            <w:rFonts w:ascii="仿宋" w:eastAsia="仿宋" w:hAnsi="仿宋" w:cs="仿宋" w:hint="eastAsia"/>
            <w:lang w:eastAsia="zh-CN"/>
          </w:rPr>
          <w:t>三、财务软件项目可持续发展</w:t>
        </w:r>
        <w:r>
          <w:tab/>
        </w:r>
        <w:r>
          <w:fldChar w:fldCharType="begin"/>
        </w:r>
        <w:r>
          <w:instrText xml:space="preserve"> PAGEREF _Toc10417 \h </w:instrText>
        </w:r>
        <w:r>
          <w:fldChar w:fldCharType="separate"/>
        </w:r>
        <w:r>
          <w:t>6</w:t>
        </w:r>
        <w:r>
          <w:fldChar w:fldCharType="end"/>
        </w:r>
      </w:hyperlink>
    </w:p>
    <w:p>
      <w:pPr>
        <w:pStyle w:val="TOC2"/>
        <w:tabs>
          <w:tab w:val="right" w:leader="dot" w:pos="8306"/>
        </w:tabs>
      </w:pPr>
      <w:hyperlink w:anchor="_Toc9211" w:history="1">
        <w:r>
          <w:rPr>
            <w:rFonts w:ascii="仿宋" w:eastAsia="仿宋" w:hAnsi="仿宋" w:cs="仿宋" w:hint="eastAsia"/>
            <w:lang w:eastAsia="zh-CN"/>
          </w:rPr>
          <w:t>(一)、可持续战略与实践</w:t>
        </w:r>
        <w:r>
          <w:tab/>
        </w:r>
        <w:r>
          <w:fldChar w:fldCharType="begin"/>
        </w:r>
        <w:r>
          <w:instrText xml:space="preserve"> PAGEREF _Toc9211 \h </w:instrText>
        </w:r>
        <w:r>
          <w:fldChar w:fldCharType="separate"/>
        </w:r>
        <w:r>
          <w:t>6</w:t>
        </w:r>
        <w:r>
          <w:fldChar w:fldCharType="end"/>
        </w:r>
      </w:hyperlink>
    </w:p>
    <w:p>
      <w:pPr>
        <w:pStyle w:val="TOC2"/>
        <w:tabs>
          <w:tab w:val="right" w:leader="dot" w:pos="8306"/>
        </w:tabs>
      </w:pPr>
      <w:hyperlink w:anchor="_Toc19640" w:history="1">
        <w:r>
          <w:rPr>
            <w:rFonts w:ascii="仿宋" w:eastAsia="仿宋" w:hAnsi="仿宋" w:cs="仿宋" w:hint="eastAsia"/>
            <w:lang w:eastAsia="zh-CN"/>
          </w:rPr>
          <w:t>(二)、环保与社会责任</w:t>
        </w:r>
        <w:r>
          <w:tab/>
        </w:r>
        <w:r>
          <w:fldChar w:fldCharType="begin"/>
        </w:r>
        <w:r>
          <w:instrText xml:space="preserve"> PAGEREF _Toc19640 \h </w:instrText>
        </w:r>
        <w:r>
          <w:fldChar w:fldCharType="separate"/>
        </w:r>
        <w:r>
          <w:t>7</w:t>
        </w:r>
        <w:r>
          <w:fldChar w:fldCharType="end"/>
        </w:r>
      </w:hyperlink>
    </w:p>
    <w:p>
      <w:pPr>
        <w:pStyle w:val="TOC1"/>
        <w:tabs>
          <w:tab w:val="right" w:leader="dot" w:pos="8306"/>
        </w:tabs>
      </w:pPr>
      <w:hyperlink w:anchor="_Toc23970" w:history="1">
        <w:r>
          <w:rPr>
            <w:rFonts w:ascii="仿宋" w:eastAsia="仿宋" w:hAnsi="仿宋" w:cs="仿宋" w:hint="eastAsia"/>
            <w:lang w:eastAsia="zh-CN"/>
          </w:rPr>
          <w:t>四、财务软件项目土建工程</w:t>
        </w:r>
        <w:r>
          <w:tab/>
        </w:r>
        <w:r>
          <w:fldChar w:fldCharType="begin"/>
        </w:r>
        <w:r>
          <w:instrText xml:space="preserve"> PAGEREF _Toc23970 \h </w:instrText>
        </w:r>
        <w:r>
          <w:fldChar w:fldCharType="separate"/>
        </w:r>
        <w:r>
          <w:t>8</w:t>
        </w:r>
        <w:r>
          <w:fldChar w:fldCharType="end"/>
        </w:r>
      </w:hyperlink>
    </w:p>
    <w:p>
      <w:pPr>
        <w:pStyle w:val="TOC2"/>
        <w:tabs>
          <w:tab w:val="right" w:leader="dot" w:pos="8306"/>
        </w:tabs>
      </w:pPr>
      <w:hyperlink w:anchor="_Toc14511" w:history="1">
        <w:r>
          <w:rPr>
            <w:rFonts w:ascii="仿宋" w:eastAsia="仿宋" w:hAnsi="仿宋" w:cs="仿宋" w:hint="eastAsia"/>
            <w:lang w:eastAsia="zh-CN"/>
          </w:rPr>
          <w:t>(一)、建筑工程设计原则</w:t>
        </w:r>
        <w:r>
          <w:tab/>
        </w:r>
        <w:r>
          <w:fldChar w:fldCharType="begin"/>
        </w:r>
        <w:r>
          <w:instrText xml:space="preserve"> PAGEREF _Toc14511 \h </w:instrText>
        </w:r>
        <w:r>
          <w:fldChar w:fldCharType="separate"/>
        </w:r>
        <w:r>
          <w:t>8</w:t>
        </w:r>
        <w:r>
          <w:fldChar w:fldCharType="end"/>
        </w:r>
      </w:hyperlink>
    </w:p>
    <w:p>
      <w:pPr>
        <w:pStyle w:val="TOC2"/>
        <w:tabs>
          <w:tab w:val="right" w:leader="dot" w:pos="8306"/>
        </w:tabs>
      </w:pPr>
      <w:hyperlink w:anchor="_Toc12444" w:history="1">
        <w:r>
          <w:rPr>
            <w:rFonts w:ascii="仿宋" w:eastAsia="仿宋" w:hAnsi="仿宋" w:cs="仿宋" w:hint="eastAsia"/>
            <w:lang w:eastAsia="zh-CN"/>
          </w:rPr>
          <w:t>(二)、土建工程设计年限及安全等级</w:t>
        </w:r>
        <w:r>
          <w:tab/>
        </w:r>
        <w:r>
          <w:fldChar w:fldCharType="begin"/>
        </w:r>
        <w:r>
          <w:instrText xml:space="preserve"> PAGEREF _Toc12444 \h </w:instrText>
        </w:r>
        <w:r>
          <w:fldChar w:fldCharType="separate"/>
        </w:r>
        <w:r>
          <w:t>9</w:t>
        </w:r>
        <w:r>
          <w:fldChar w:fldCharType="end"/>
        </w:r>
      </w:hyperlink>
    </w:p>
    <w:p>
      <w:pPr>
        <w:pStyle w:val="TOC2"/>
        <w:tabs>
          <w:tab w:val="right" w:leader="dot" w:pos="8306"/>
        </w:tabs>
      </w:pPr>
      <w:hyperlink w:anchor="_Toc22093" w:history="1">
        <w:r>
          <w:rPr>
            <w:rFonts w:ascii="仿宋" w:eastAsia="仿宋" w:hAnsi="仿宋" w:cs="仿宋" w:hint="eastAsia"/>
            <w:lang w:eastAsia="zh-CN"/>
          </w:rPr>
          <w:t>(三)、建筑工程设计总体要求</w:t>
        </w:r>
        <w:r>
          <w:tab/>
        </w:r>
        <w:r>
          <w:fldChar w:fldCharType="begin"/>
        </w:r>
        <w:r>
          <w:instrText xml:space="preserve"> PAGEREF _Toc22093 \h </w:instrText>
        </w:r>
        <w:r>
          <w:fldChar w:fldCharType="separate"/>
        </w:r>
        <w:r>
          <w:t>10</w:t>
        </w:r>
        <w:r>
          <w:fldChar w:fldCharType="end"/>
        </w:r>
      </w:hyperlink>
    </w:p>
    <w:p>
      <w:pPr>
        <w:pStyle w:val="TOC2"/>
        <w:tabs>
          <w:tab w:val="right" w:leader="dot" w:pos="8306"/>
        </w:tabs>
      </w:pPr>
      <w:hyperlink w:anchor="_Toc703" w:history="1">
        <w:r>
          <w:rPr>
            <w:rFonts w:ascii="仿宋" w:eastAsia="仿宋" w:hAnsi="仿宋" w:cs="仿宋" w:hint="eastAsia"/>
            <w:lang w:eastAsia="zh-CN"/>
          </w:rPr>
          <w:t>(四)、土建工程建设指标</w:t>
        </w:r>
        <w:r>
          <w:tab/>
        </w:r>
        <w:r>
          <w:fldChar w:fldCharType="begin"/>
        </w:r>
        <w:r>
          <w:instrText xml:space="preserve"> PAGEREF _Toc703 \h </w:instrText>
        </w:r>
        <w:r>
          <w:fldChar w:fldCharType="separate"/>
        </w:r>
        <w:r>
          <w:t>11</w:t>
        </w:r>
        <w:r>
          <w:fldChar w:fldCharType="end"/>
        </w:r>
      </w:hyperlink>
    </w:p>
    <w:p>
      <w:pPr>
        <w:pStyle w:val="TOC1"/>
        <w:tabs>
          <w:tab w:val="right" w:leader="dot" w:pos="8306"/>
        </w:tabs>
      </w:pPr>
      <w:hyperlink w:anchor="_Toc4871" w:history="1">
        <w:r>
          <w:rPr>
            <w:rFonts w:ascii="仿宋" w:eastAsia="仿宋" w:hAnsi="仿宋" w:cs="仿宋" w:hint="eastAsia"/>
            <w:lang w:eastAsia="zh-CN"/>
          </w:rPr>
          <w:t>五、财务软件项目文档管理</w:t>
        </w:r>
        <w:r>
          <w:tab/>
        </w:r>
        <w:r>
          <w:fldChar w:fldCharType="begin"/>
        </w:r>
        <w:r>
          <w:instrText xml:space="preserve"> PAGEREF _Toc4871 \h </w:instrText>
        </w:r>
        <w:r>
          <w:fldChar w:fldCharType="separate"/>
        </w:r>
        <w:r>
          <w:t>11</w:t>
        </w:r>
        <w:r>
          <w:fldChar w:fldCharType="end"/>
        </w:r>
      </w:hyperlink>
    </w:p>
    <w:p>
      <w:pPr>
        <w:pStyle w:val="TOC2"/>
        <w:tabs>
          <w:tab w:val="right" w:leader="dot" w:pos="8306"/>
        </w:tabs>
      </w:pPr>
      <w:hyperlink w:anchor="_Toc5828" w:history="1">
        <w:r>
          <w:rPr>
            <w:rFonts w:ascii="仿宋" w:eastAsia="仿宋" w:hAnsi="仿宋" w:cs="仿宋" w:hint="eastAsia"/>
            <w:lang w:eastAsia="zh-CN"/>
          </w:rPr>
          <w:t>(一)、文档编制与审查</w:t>
        </w:r>
        <w:r>
          <w:tab/>
        </w:r>
        <w:r>
          <w:fldChar w:fldCharType="begin"/>
        </w:r>
        <w:r>
          <w:instrText xml:space="preserve"> PAGEREF _Toc5828 \h </w:instrText>
        </w:r>
        <w:r>
          <w:fldChar w:fldCharType="separate"/>
        </w:r>
        <w:r>
          <w:t>11</w:t>
        </w:r>
        <w:r>
          <w:fldChar w:fldCharType="end"/>
        </w:r>
      </w:hyperlink>
    </w:p>
    <w:p>
      <w:pPr>
        <w:pStyle w:val="TOC2"/>
        <w:tabs>
          <w:tab w:val="right" w:leader="dot" w:pos="8306"/>
        </w:tabs>
      </w:pPr>
      <w:hyperlink w:anchor="_Toc19841" w:history="1">
        <w:r>
          <w:rPr>
            <w:rFonts w:ascii="仿宋" w:eastAsia="仿宋" w:hAnsi="仿宋" w:cs="仿宋" w:hint="eastAsia"/>
            <w:lang w:eastAsia="zh-CN"/>
          </w:rPr>
          <w:t>(二)、文档发布与分发</w:t>
        </w:r>
        <w:r>
          <w:tab/>
        </w:r>
        <w:r>
          <w:fldChar w:fldCharType="begin"/>
        </w:r>
        <w:r>
          <w:instrText xml:space="preserve"> PAGEREF _Toc19841 \h </w:instrText>
        </w:r>
        <w:r>
          <w:fldChar w:fldCharType="separate"/>
        </w:r>
        <w:r>
          <w:t>13</w:t>
        </w:r>
        <w:r>
          <w:fldChar w:fldCharType="end"/>
        </w:r>
      </w:hyperlink>
    </w:p>
    <w:p>
      <w:pPr>
        <w:pStyle w:val="TOC2"/>
        <w:tabs>
          <w:tab w:val="right" w:leader="dot" w:pos="8306"/>
        </w:tabs>
      </w:pPr>
      <w:hyperlink w:anchor="_Toc1118" w:history="1">
        <w:r>
          <w:rPr>
            <w:rFonts w:ascii="仿宋" w:eastAsia="仿宋" w:hAnsi="仿宋" w:cs="仿宋" w:hint="eastAsia"/>
            <w:lang w:eastAsia="zh-CN"/>
          </w:rPr>
          <w:t>(三)、文档存档与归档</w:t>
        </w:r>
        <w:r>
          <w:tab/>
        </w:r>
        <w:r>
          <w:fldChar w:fldCharType="begin"/>
        </w:r>
        <w:r>
          <w:instrText xml:space="preserve"> PAGEREF _Toc1118 \h </w:instrText>
        </w:r>
        <w:r>
          <w:fldChar w:fldCharType="separate"/>
        </w:r>
        <w:r>
          <w:t>13</w:t>
        </w:r>
        <w:r>
          <w:fldChar w:fldCharType="end"/>
        </w:r>
      </w:hyperlink>
    </w:p>
    <w:p>
      <w:pPr>
        <w:pStyle w:val="TOC1"/>
        <w:tabs>
          <w:tab w:val="right" w:leader="dot" w:pos="8306"/>
        </w:tabs>
      </w:pPr>
      <w:hyperlink w:anchor="_Toc11193" w:history="1">
        <w:r>
          <w:rPr>
            <w:rFonts w:ascii="仿宋" w:eastAsia="仿宋" w:hAnsi="仿宋" w:cs="仿宋" w:hint="eastAsia"/>
            <w:lang w:eastAsia="zh-CN"/>
          </w:rPr>
          <w:t>六、财务软件项目建设背景及必要性分析</w:t>
        </w:r>
        <w:r>
          <w:tab/>
        </w:r>
        <w:r>
          <w:fldChar w:fldCharType="begin"/>
        </w:r>
        <w:r>
          <w:instrText xml:space="preserve"> PAGEREF _Toc11193 \h </w:instrText>
        </w:r>
        <w:r>
          <w:fldChar w:fldCharType="separate"/>
        </w:r>
        <w:r>
          <w:t>15</w:t>
        </w:r>
        <w:r>
          <w:fldChar w:fldCharType="end"/>
        </w:r>
      </w:hyperlink>
    </w:p>
    <w:p>
      <w:pPr>
        <w:pStyle w:val="TOC2"/>
        <w:tabs>
          <w:tab w:val="right" w:leader="dot" w:pos="8306"/>
        </w:tabs>
      </w:pPr>
      <w:hyperlink w:anchor="_Toc31305" w:history="1">
        <w:r>
          <w:rPr>
            <w:rFonts w:ascii="仿宋" w:eastAsia="仿宋" w:hAnsi="仿宋" w:cs="仿宋" w:hint="eastAsia"/>
            <w:lang w:eastAsia="zh-CN"/>
          </w:rPr>
          <w:t>(一)、财务软件项目背景分析</w:t>
        </w:r>
        <w:r>
          <w:tab/>
        </w:r>
        <w:r>
          <w:fldChar w:fldCharType="begin"/>
        </w:r>
        <w:r>
          <w:instrText xml:space="preserve"> PAGEREF _Toc31305 \h </w:instrText>
        </w:r>
        <w:r>
          <w:fldChar w:fldCharType="separate"/>
        </w:r>
        <w:r>
          <w:t>15</w:t>
        </w:r>
        <w:r>
          <w:fldChar w:fldCharType="end"/>
        </w:r>
      </w:hyperlink>
    </w:p>
    <w:p>
      <w:pPr>
        <w:pStyle w:val="TOC2"/>
        <w:tabs>
          <w:tab w:val="right" w:leader="dot" w:pos="8306"/>
        </w:tabs>
      </w:pPr>
      <w:hyperlink w:anchor="_Toc1889" w:history="1">
        <w:r>
          <w:rPr>
            <w:rFonts w:ascii="仿宋" w:eastAsia="仿宋" w:hAnsi="仿宋" w:cs="仿宋" w:hint="eastAsia"/>
            <w:lang w:eastAsia="zh-CN"/>
          </w:rPr>
          <w:t>(二)、财务软件项目建设必要性分析</w:t>
        </w:r>
        <w:r>
          <w:tab/>
        </w:r>
        <w:r>
          <w:fldChar w:fldCharType="begin"/>
        </w:r>
        <w:r>
          <w:instrText xml:space="preserve"> PAGEREF _Toc1889 \h </w:instrText>
        </w:r>
        <w:r>
          <w:fldChar w:fldCharType="separate"/>
        </w:r>
        <w:r>
          <w:t>16</w:t>
        </w:r>
        <w:r>
          <w:fldChar w:fldCharType="end"/>
        </w:r>
      </w:hyperlink>
    </w:p>
    <w:p>
      <w:pPr>
        <w:pStyle w:val="TOC1"/>
        <w:tabs>
          <w:tab w:val="right" w:leader="dot" w:pos="8306"/>
        </w:tabs>
      </w:pPr>
      <w:hyperlink w:anchor="_Toc25003" w:history="1">
        <w:r>
          <w:rPr>
            <w:rFonts w:ascii="仿宋" w:eastAsia="仿宋" w:hAnsi="仿宋" w:cs="仿宋" w:hint="eastAsia"/>
            <w:lang w:eastAsia="zh-CN"/>
          </w:rPr>
          <w:t>七、财务软件项目环境影响分析</w:t>
        </w:r>
        <w:r>
          <w:tab/>
        </w:r>
        <w:r>
          <w:fldChar w:fldCharType="begin"/>
        </w:r>
        <w:r>
          <w:instrText xml:space="preserve"> PAGEREF _Toc25003 \h </w:instrText>
        </w:r>
        <w:r>
          <w:fldChar w:fldCharType="separate"/>
        </w:r>
        <w:r>
          <w:t>18</w:t>
        </w:r>
        <w:r>
          <w:fldChar w:fldCharType="end"/>
        </w:r>
      </w:hyperlink>
    </w:p>
    <w:p>
      <w:pPr>
        <w:pStyle w:val="TOC2"/>
        <w:tabs>
          <w:tab w:val="right" w:leader="dot" w:pos="8306"/>
        </w:tabs>
      </w:pPr>
      <w:hyperlink w:anchor="_Toc19017" w:history="1">
        <w:r>
          <w:rPr>
            <w:rFonts w:ascii="仿宋" w:eastAsia="仿宋" w:hAnsi="仿宋" w:cs="仿宋" w:hint="eastAsia"/>
            <w:lang w:eastAsia="zh-CN"/>
          </w:rPr>
          <w:t>(一)、建设区域环境质量现状</w:t>
        </w:r>
        <w:r>
          <w:tab/>
        </w:r>
        <w:r>
          <w:fldChar w:fldCharType="begin"/>
        </w:r>
        <w:r>
          <w:instrText xml:space="preserve"> PAGEREF _Toc19017 \h </w:instrText>
        </w:r>
        <w:r>
          <w:fldChar w:fldCharType="separate"/>
        </w:r>
        <w:r>
          <w:t>18</w:t>
        </w:r>
        <w:r>
          <w:fldChar w:fldCharType="end"/>
        </w:r>
      </w:hyperlink>
    </w:p>
    <w:p>
      <w:pPr>
        <w:pStyle w:val="TOC2"/>
        <w:tabs>
          <w:tab w:val="right" w:leader="dot" w:pos="8306"/>
        </w:tabs>
      </w:pPr>
      <w:hyperlink w:anchor="_Toc30059" w:history="1">
        <w:r>
          <w:rPr>
            <w:rFonts w:ascii="仿宋" w:eastAsia="仿宋" w:hAnsi="仿宋" w:cs="仿宋" w:hint="eastAsia"/>
            <w:lang w:eastAsia="zh-CN"/>
          </w:rPr>
          <w:t>(二)、建设期环境保护</w:t>
        </w:r>
        <w:r>
          <w:tab/>
        </w:r>
        <w:r>
          <w:fldChar w:fldCharType="begin"/>
        </w:r>
        <w:r>
          <w:instrText xml:space="preserve"> PAGEREF _Toc30059 \h </w:instrText>
        </w:r>
        <w:r>
          <w:fldChar w:fldCharType="separate"/>
        </w:r>
        <w:r>
          <w:t>19</w:t>
        </w:r>
        <w:r>
          <w:fldChar w:fldCharType="end"/>
        </w:r>
      </w:hyperlink>
    </w:p>
    <w:p>
      <w:pPr>
        <w:pStyle w:val="TOC2"/>
        <w:tabs>
          <w:tab w:val="right" w:leader="dot" w:pos="8306"/>
        </w:tabs>
      </w:pPr>
      <w:hyperlink w:anchor="_Toc8898" w:history="1">
        <w:r>
          <w:rPr>
            <w:rFonts w:ascii="仿宋" w:eastAsia="仿宋" w:hAnsi="仿宋" w:cs="仿宋" w:hint="eastAsia"/>
            <w:lang w:eastAsia="zh-CN"/>
          </w:rPr>
          <w:t>(三)、运营期环境保护</w:t>
        </w:r>
        <w:r>
          <w:tab/>
        </w:r>
        <w:r>
          <w:fldChar w:fldCharType="begin"/>
        </w:r>
        <w:r>
          <w:instrText xml:space="preserve"> PAGEREF _Toc8898 \h </w:instrText>
        </w:r>
        <w:r>
          <w:fldChar w:fldCharType="separate"/>
        </w:r>
        <w:r>
          <w:t>20</w:t>
        </w:r>
        <w:r>
          <w:fldChar w:fldCharType="end"/>
        </w:r>
      </w:hyperlink>
    </w:p>
    <w:p>
      <w:pPr>
        <w:pStyle w:val="TOC2"/>
        <w:tabs>
          <w:tab w:val="right" w:leader="dot" w:pos="8306"/>
        </w:tabs>
      </w:pPr>
      <w:hyperlink w:anchor="_Toc13688" w:history="1">
        <w:r>
          <w:rPr>
            <w:rFonts w:ascii="仿宋" w:eastAsia="仿宋" w:hAnsi="仿宋" w:cs="仿宋" w:hint="eastAsia"/>
            <w:lang w:eastAsia="zh-CN"/>
          </w:rPr>
          <w:t>(四)、财务软件项目建设对区域经济的影响</w:t>
        </w:r>
        <w:r>
          <w:tab/>
        </w:r>
        <w:r>
          <w:fldChar w:fldCharType="begin"/>
        </w:r>
        <w:r>
          <w:instrText xml:space="preserve"> PAGEREF _Toc13688 \h </w:instrText>
        </w:r>
        <w:r>
          <w:fldChar w:fldCharType="separate"/>
        </w:r>
        <w:r>
          <w:t>22</w:t>
        </w:r>
        <w:r>
          <w:fldChar w:fldCharType="end"/>
        </w:r>
      </w:hyperlink>
    </w:p>
    <w:p>
      <w:pPr>
        <w:pStyle w:val="TOC2"/>
        <w:tabs>
          <w:tab w:val="right" w:leader="dot" w:pos="8306"/>
        </w:tabs>
      </w:pPr>
      <w:hyperlink w:anchor="_Toc30811" w:history="1">
        <w:r>
          <w:rPr>
            <w:rFonts w:ascii="仿宋" w:eastAsia="仿宋" w:hAnsi="仿宋" w:cs="仿宋" w:hint="eastAsia"/>
            <w:lang w:eastAsia="zh-CN"/>
          </w:rPr>
          <w:t>(五)、废弃物处理</w:t>
        </w:r>
        <w:r>
          <w:tab/>
        </w:r>
        <w:r>
          <w:fldChar w:fldCharType="begin"/>
        </w:r>
        <w:r>
          <w:instrText xml:space="preserve"> PAGEREF _Toc30811 \h </w:instrText>
        </w:r>
        <w:r>
          <w:fldChar w:fldCharType="separate"/>
        </w:r>
        <w:r>
          <w:t>23</w:t>
        </w:r>
        <w:r>
          <w:fldChar w:fldCharType="end"/>
        </w:r>
      </w:hyperlink>
    </w:p>
    <w:p>
      <w:pPr>
        <w:pStyle w:val="TOC2"/>
        <w:tabs>
          <w:tab w:val="right" w:leader="dot" w:pos="8306"/>
        </w:tabs>
      </w:pPr>
      <w:hyperlink w:anchor="_Toc7443" w:history="1">
        <w:r>
          <w:rPr>
            <w:rFonts w:ascii="仿宋" w:eastAsia="仿宋" w:hAnsi="仿宋" w:cs="仿宋" w:hint="eastAsia"/>
            <w:lang w:eastAsia="zh-CN"/>
          </w:rPr>
          <w:t>(六)、特殊环境影响分析</w:t>
        </w:r>
        <w:r>
          <w:tab/>
        </w:r>
        <w:r>
          <w:fldChar w:fldCharType="begin"/>
        </w:r>
        <w:r>
          <w:instrText xml:space="preserve"> PAGEREF _Toc7443 \h </w:instrText>
        </w:r>
        <w:r>
          <w:fldChar w:fldCharType="separate"/>
        </w:r>
        <w:r>
          <w:t>25</w:t>
        </w:r>
        <w:r>
          <w:fldChar w:fldCharType="end"/>
        </w:r>
      </w:hyperlink>
    </w:p>
    <w:p>
      <w:pPr>
        <w:pStyle w:val="TOC2"/>
        <w:tabs>
          <w:tab w:val="right" w:leader="dot" w:pos="8306"/>
        </w:tabs>
      </w:pPr>
      <w:hyperlink w:anchor="_Toc2935" w:history="1">
        <w:r>
          <w:rPr>
            <w:rFonts w:ascii="仿宋" w:eastAsia="仿宋" w:hAnsi="仿宋" w:cs="仿宋" w:hint="eastAsia"/>
            <w:lang w:eastAsia="zh-CN"/>
          </w:rPr>
          <w:t>(七)、清洁生产</w:t>
        </w:r>
        <w:r>
          <w:tab/>
        </w:r>
        <w:r>
          <w:fldChar w:fldCharType="begin"/>
        </w:r>
        <w:r>
          <w:instrText xml:space="preserve"> PAGEREF _Toc2935 \h </w:instrText>
        </w:r>
        <w:r>
          <w:fldChar w:fldCharType="separate"/>
        </w:r>
        <w:r>
          <w:t>26</w:t>
        </w:r>
        <w:r>
          <w:fldChar w:fldCharType="end"/>
        </w:r>
      </w:hyperlink>
    </w:p>
    <w:p>
      <w:pPr>
        <w:pStyle w:val="TOC2"/>
        <w:tabs>
          <w:tab w:val="right" w:leader="dot" w:pos="8306"/>
        </w:tabs>
      </w:pPr>
      <w:hyperlink w:anchor="_Toc31895" w:history="1">
        <w:r>
          <w:rPr>
            <w:rFonts w:ascii="仿宋" w:eastAsia="仿宋" w:hAnsi="仿宋" w:cs="仿宋" w:hint="eastAsia"/>
            <w:lang w:eastAsia="zh-CN"/>
          </w:rPr>
          <w:t>(八)、环境保护综合评价</w:t>
        </w:r>
        <w:r>
          <w:tab/>
        </w:r>
        <w:r>
          <w:fldChar w:fldCharType="begin"/>
        </w:r>
        <w:r>
          <w:instrText xml:space="preserve"> PAGEREF _Toc31895 \h </w:instrText>
        </w:r>
        <w:r>
          <w:fldChar w:fldCharType="separate"/>
        </w:r>
        <w:r>
          <w:t>27</w:t>
        </w:r>
        <w:r>
          <w:fldChar w:fldCharType="end"/>
        </w:r>
      </w:hyperlink>
    </w:p>
    <w:p>
      <w:pPr>
        <w:pStyle w:val="TOC1"/>
        <w:tabs>
          <w:tab w:val="right" w:leader="dot" w:pos="8306"/>
        </w:tabs>
      </w:pPr>
      <w:hyperlink w:anchor="_Toc16000" w:history="1">
        <w:r>
          <w:rPr>
            <w:rFonts w:ascii="仿宋" w:eastAsia="仿宋" w:hAnsi="仿宋" w:cs="仿宋" w:hint="eastAsia"/>
            <w:lang w:eastAsia="zh-CN"/>
          </w:rPr>
          <w:t>八、财务软件项目人力资源管理</w:t>
        </w:r>
        <w:r>
          <w:tab/>
        </w:r>
        <w:r>
          <w:fldChar w:fldCharType="begin"/>
        </w:r>
        <w:r>
          <w:instrText xml:space="preserve"> PAGEREF _Toc16000 \h </w:instrText>
        </w:r>
        <w:r>
          <w:fldChar w:fldCharType="separate"/>
        </w:r>
        <w:r>
          <w:t>28</w:t>
        </w:r>
        <w:r>
          <w:fldChar w:fldCharType="end"/>
        </w:r>
      </w:hyperlink>
    </w:p>
    <w:p>
      <w:pPr>
        <w:pStyle w:val="TOC2"/>
        <w:tabs>
          <w:tab w:val="right" w:leader="dot" w:pos="8306"/>
        </w:tabs>
      </w:pPr>
      <w:hyperlink w:anchor="_Toc6744" w:history="1">
        <w:r>
          <w:rPr>
            <w:rFonts w:ascii="仿宋" w:eastAsia="仿宋" w:hAnsi="仿宋" w:cs="仿宋" w:hint="eastAsia"/>
            <w:lang w:eastAsia="zh-CN"/>
          </w:rPr>
          <w:t>(一)、建立健全的预算管理制度</w:t>
        </w:r>
        <w:r>
          <w:tab/>
        </w:r>
        <w:r>
          <w:fldChar w:fldCharType="begin"/>
        </w:r>
        <w:r>
          <w:instrText xml:space="preserve"> PAGEREF _Toc6744 \h </w:instrText>
        </w:r>
        <w:r>
          <w:fldChar w:fldCharType="separate"/>
        </w:r>
        <w:r>
          <w:t>28</w:t>
        </w:r>
        <w:r>
          <w:fldChar w:fldCharType="end"/>
        </w:r>
      </w:hyperlink>
    </w:p>
    <w:p>
      <w:pPr>
        <w:pStyle w:val="TOC2"/>
        <w:tabs>
          <w:tab w:val="right" w:leader="dot" w:pos="8306"/>
        </w:tabs>
      </w:pPr>
      <w:hyperlink w:anchor="_Toc15815" w:history="1">
        <w:r>
          <w:rPr>
            <w:rFonts w:ascii="仿宋" w:eastAsia="仿宋" w:hAnsi="仿宋" w:cs="仿宋" w:hint="eastAsia"/>
            <w:lang w:eastAsia="zh-CN"/>
          </w:rPr>
          <w:t>(二)、加强资金流动监控</w:t>
        </w:r>
        <w:r>
          <w:tab/>
        </w:r>
        <w:r>
          <w:fldChar w:fldCharType="begin"/>
        </w:r>
        <w:r>
          <w:instrText xml:space="preserve"> PAGEREF _Toc15815 \h </w:instrText>
        </w:r>
        <w:r>
          <w:fldChar w:fldCharType="separate"/>
        </w:r>
        <w:r>
          <w:t>30</w:t>
        </w:r>
        <w:r>
          <w:fldChar w:fldCharType="end"/>
        </w:r>
      </w:hyperlink>
    </w:p>
    <w:p>
      <w:pPr>
        <w:pStyle w:val="TOC2"/>
        <w:tabs>
          <w:tab w:val="right" w:leader="dot" w:pos="8306"/>
        </w:tabs>
      </w:pPr>
      <w:hyperlink w:anchor="_Toc7047" w:history="1">
        <w:r>
          <w:rPr>
            <w:rFonts w:ascii="仿宋" w:eastAsia="仿宋" w:hAnsi="仿宋" w:cs="仿宋" w:hint="eastAsia"/>
            <w:lang w:eastAsia="zh-CN"/>
          </w:rPr>
          <w:t>(三)、制定完善的风险控制机制</w:t>
        </w:r>
        <w:r>
          <w:tab/>
        </w:r>
        <w:r>
          <w:fldChar w:fldCharType="begin"/>
        </w:r>
        <w:r>
          <w:instrText xml:space="preserve"> PAGEREF _Toc7047 \h </w:instrText>
        </w:r>
        <w:r>
          <w:fldChar w:fldCharType="separate"/>
        </w:r>
        <w:r>
          <w:t>31</w:t>
        </w:r>
        <w:r>
          <w:fldChar w:fldCharType="end"/>
        </w:r>
      </w:hyperlink>
    </w:p>
    <w:p>
      <w:pPr>
        <w:pStyle w:val="TOC2"/>
        <w:tabs>
          <w:tab w:val="right" w:leader="dot" w:pos="8306"/>
        </w:tabs>
      </w:pPr>
      <w:hyperlink w:anchor="_Toc9040" w:history="1">
        <w:r>
          <w:rPr>
            <w:rFonts w:ascii="仿宋" w:eastAsia="仿宋" w:hAnsi="仿宋" w:cs="仿宋" w:hint="eastAsia"/>
            <w:lang w:eastAsia="zh-CN"/>
          </w:rPr>
          <w:t>(四)、优化成本管理</w:t>
        </w:r>
        <w:r>
          <w:tab/>
        </w:r>
        <w:r>
          <w:fldChar w:fldCharType="begin"/>
        </w:r>
        <w:r>
          <w:instrText xml:space="preserve"> PAGEREF _Toc9040 \h </w:instrText>
        </w:r>
        <w:r>
          <w:fldChar w:fldCharType="separate"/>
        </w:r>
        <w:r>
          <w:t>32</w:t>
        </w:r>
        <w:r>
          <w:fldChar w:fldCharType="end"/>
        </w:r>
      </w:hyperlink>
    </w:p>
    <w:p>
      <w:pPr>
        <w:pStyle w:val="TOC1"/>
        <w:tabs>
          <w:tab w:val="right" w:leader="dot" w:pos="8306"/>
        </w:tabs>
      </w:pPr>
      <w:hyperlink w:anchor="_Toc32071" w:history="1">
        <w:r>
          <w:rPr>
            <w:rFonts w:ascii="仿宋" w:eastAsia="仿宋" w:hAnsi="仿宋" w:cs="仿宋" w:hint="eastAsia"/>
            <w:lang w:eastAsia="zh-CN"/>
          </w:rPr>
          <w:t>九、财务软件项目创新与研发</w:t>
        </w:r>
        <w:r>
          <w:tab/>
        </w:r>
        <w:r>
          <w:fldChar w:fldCharType="begin"/>
        </w:r>
        <w:r>
          <w:instrText xml:space="preserve"> PAGEREF _Toc32071 \h </w:instrText>
        </w:r>
        <w:r>
          <w:fldChar w:fldCharType="separate"/>
        </w:r>
        <w:r>
          <w:t>34</w:t>
        </w:r>
        <w:r>
          <w:fldChar w:fldCharType="end"/>
        </w:r>
      </w:hyperlink>
    </w:p>
    <w:p>
      <w:pPr>
        <w:pStyle w:val="TOC2"/>
        <w:tabs>
          <w:tab w:val="right" w:leader="dot" w:pos="8306"/>
        </w:tabs>
      </w:pPr>
      <w:hyperlink w:anchor="_Toc24094" w:history="1">
        <w:r>
          <w:rPr>
            <w:rFonts w:ascii="仿宋" w:eastAsia="仿宋" w:hAnsi="仿宋" w:cs="仿宋" w:hint="eastAsia"/>
            <w:lang w:eastAsia="zh-CN"/>
          </w:rPr>
          <w:t>(一)、创新策略与方向</w:t>
        </w:r>
        <w:r>
          <w:tab/>
        </w:r>
        <w:r>
          <w:fldChar w:fldCharType="begin"/>
        </w:r>
        <w:r>
          <w:instrText xml:space="preserve"> PAGEREF _Toc24094 \h </w:instrText>
        </w:r>
        <w:r>
          <w:fldChar w:fldCharType="separate"/>
        </w:r>
        <w:r>
          <w:t>34</w:t>
        </w:r>
        <w:r>
          <w:fldChar w:fldCharType="end"/>
        </w:r>
      </w:hyperlink>
    </w:p>
    <w:p>
      <w:pPr>
        <w:pStyle w:val="TOC2"/>
        <w:tabs>
          <w:tab w:val="right" w:leader="dot" w:pos="8306"/>
        </w:tabs>
      </w:pPr>
      <w:hyperlink w:anchor="_Toc26452" w:history="1">
        <w:r>
          <w:rPr>
            <w:rFonts w:ascii="仿宋" w:eastAsia="仿宋" w:hAnsi="仿宋" w:cs="仿宋" w:hint="eastAsia"/>
            <w:lang w:eastAsia="zh-CN"/>
          </w:rPr>
          <w:t>(二)、研发规划与投入</w:t>
        </w:r>
        <w:r>
          <w:tab/>
        </w:r>
        <w:r>
          <w:fldChar w:fldCharType="begin"/>
        </w:r>
        <w:r>
          <w:instrText xml:space="preserve"> PAGEREF _Toc26452 \h </w:instrText>
        </w:r>
        <w:r>
          <w:fldChar w:fldCharType="separate"/>
        </w:r>
        <w:r>
          <w:t>35</w:t>
        </w:r>
        <w:r>
          <w:fldChar w:fldCharType="end"/>
        </w:r>
      </w:hyperlink>
    </w:p>
    <w:p>
      <w:pPr>
        <w:pStyle w:val="TOC1"/>
        <w:tabs>
          <w:tab w:val="right" w:leader="dot" w:pos="8306"/>
        </w:tabs>
      </w:pPr>
      <w:hyperlink w:anchor="_Toc8377" w:history="1">
        <w:r>
          <w:rPr>
            <w:rFonts w:ascii="仿宋" w:eastAsia="仿宋" w:hAnsi="仿宋" w:cs="仿宋" w:hint="eastAsia"/>
            <w:lang w:eastAsia="zh-CN"/>
          </w:rPr>
          <w:t>十、财务软件项目人力资源培养与发展</w:t>
        </w:r>
        <w:r>
          <w:tab/>
        </w:r>
        <w:r>
          <w:fldChar w:fldCharType="begin"/>
        </w:r>
        <w:r>
          <w:instrText xml:space="preserve"> PAGEREF _Toc8377 \h </w:instrText>
        </w:r>
        <w:r>
          <w:fldChar w:fldCharType="separate"/>
        </w:r>
        <w:r>
          <w:t>37</w:t>
        </w:r>
        <w:r>
          <w:fldChar w:fldCharType="end"/>
        </w:r>
      </w:hyperlink>
    </w:p>
    <w:p>
      <w:pPr>
        <w:pStyle w:val="TOC2"/>
        <w:tabs>
          <w:tab w:val="right" w:leader="dot" w:pos="8306"/>
        </w:tabs>
      </w:pPr>
      <w:hyperlink w:anchor="_Toc11492" w:history="1">
        <w:r>
          <w:rPr>
            <w:rFonts w:ascii="仿宋" w:eastAsia="仿宋" w:hAnsi="仿宋" w:cs="仿宋" w:hint="eastAsia"/>
            <w:lang w:eastAsia="zh-CN"/>
          </w:rPr>
          <w:t>(一)、人才需求与规划</w:t>
        </w:r>
        <w:r>
          <w:tab/>
        </w:r>
        <w:r>
          <w:fldChar w:fldCharType="begin"/>
        </w:r>
        <w:r>
          <w:instrText xml:space="preserve"> PAGEREF _Toc11492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78" w:history="1">
        <w:r>
          <w:rPr>
            <w:rFonts w:ascii="仿宋" w:eastAsia="仿宋" w:hAnsi="仿宋" w:cs="仿宋" w:hint="eastAsia"/>
            <w:lang w:eastAsia="zh-CN"/>
          </w:rPr>
          <w:t>(二)、培训与发展计划</w:t>
        </w:r>
        <w:r>
          <w:tab/>
        </w:r>
        <w:r>
          <w:fldChar w:fldCharType="begin"/>
        </w:r>
        <w:r>
          <w:instrText xml:space="preserve"> PAGEREF _Toc30978 \h </w:instrText>
        </w:r>
        <w:r>
          <w:fldChar w:fldCharType="separate"/>
        </w:r>
        <w:r>
          <w:t>37</w:t>
        </w:r>
        <w:r>
          <w:fldChar w:fldCharType="end"/>
        </w:r>
      </w:hyperlink>
    </w:p>
    <w:p>
      <w:pPr>
        <w:pStyle w:val="TOC1"/>
        <w:tabs>
          <w:tab w:val="right" w:leader="dot" w:pos="8306"/>
        </w:tabs>
      </w:pPr>
      <w:hyperlink w:anchor="_Toc13752" w:history="1">
        <w:r>
          <w:rPr>
            <w:rFonts w:ascii="仿宋" w:eastAsia="仿宋" w:hAnsi="仿宋" w:cs="仿宋" w:hint="eastAsia"/>
            <w:lang w:eastAsia="zh-CN"/>
          </w:rPr>
          <w:t>十一、财务软件项目社会影响</w:t>
        </w:r>
        <w:r>
          <w:tab/>
        </w:r>
        <w:r>
          <w:fldChar w:fldCharType="begin"/>
        </w:r>
        <w:r>
          <w:instrText xml:space="preserve"> PAGEREF _Toc13752 \h </w:instrText>
        </w:r>
        <w:r>
          <w:fldChar w:fldCharType="separate"/>
        </w:r>
        <w:r>
          <w:t>38</w:t>
        </w:r>
        <w:r>
          <w:fldChar w:fldCharType="end"/>
        </w:r>
      </w:hyperlink>
    </w:p>
    <w:p>
      <w:pPr>
        <w:pStyle w:val="TOC2"/>
        <w:tabs>
          <w:tab w:val="right" w:leader="dot" w:pos="8306"/>
        </w:tabs>
      </w:pPr>
      <w:hyperlink w:anchor="_Toc918" w:history="1">
        <w:r>
          <w:rPr>
            <w:rFonts w:ascii="仿宋" w:eastAsia="仿宋" w:hAnsi="仿宋" w:cs="仿宋" w:hint="eastAsia"/>
            <w:lang w:eastAsia="zh-CN"/>
          </w:rPr>
          <w:t>(一)、社会责任与义务</w:t>
        </w:r>
        <w:r>
          <w:tab/>
        </w:r>
        <w:r>
          <w:fldChar w:fldCharType="begin"/>
        </w:r>
        <w:r>
          <w:instrText xml:space="preserve"> PAGEREF _Toc918 \h </w:instrText>
        </w:r>
        <w:r>
          <w:fldChar w:fldCharType="separate"/>
        </w:r>
        <w:r>
          <w:t>38</w:t>
        </w:r>
        <w:r>
          <w:fldChar w:fldCharType="end"/>
        </w:r>
      </w:hyperlink>
    </w:p>
    <w:p>
      <w:pPr>
        <w:pStyle w:val="TOC2"/>
        <w:tabs>
          <w:tab w:val="right" w:leader="dot" w:pos="8306"/>
        </w:tabs>
      </w:pPr>
      <w:hyperlink w:anchor="_Toc6252" w:history="1">
        <w:r>
          <w:rPr>
            <w:rFonts w:ascii="仿宋" w:eastAsia="仿宋" w:hAnsi="仿宋" w:cs="仿宋" w:hint="eastAsia"/>
            <w:lang w:eastAsia="zh-CN"/>
          </w:rPr>
          <w:t>(二)、社会参与与沟通</w:t>
        </w:r>
        <w:r>
          <w:tab/>
        </w:r>
        <w:r>
          <w:fldChar w:fldCharType="begin"/>
        </w:r>
        <w:r>
          <w:instrText xml:space="preserve"> PAGEREF _Toc6252 \h </w:instrText>
        </w:r>
        <w:r>
          <w:fldChar w:fldCharType="separate"/>
        </w:r>
        <w:r>
          <w:t>39</w:t>
        </w:r>
        <w:r>
          <w:fldChar w:fldCharType="end"/>
        </w:r>
      </w:hyperlink>
    </w:p>
    <w:p>
      <w:pPr>
        <w:pStyle w:val="TOC1"/>
        <w:tabs>
          <w:tab w:val="right" w:leader="dot" w:pos="8306"/>
        </w:tabs>
      </w:pPr>
      <w:hyperlink w:anchor="_Toc32585" w:history="1">
        <w:r>
          <w:rPr>
            <w:rFonts w:ascii="仿宋" w:eastAsia="仿宋" w:hAnsi="仿宋" w:cs="仿宋" w:hint="eastAsia"/>
            <w:lang w:eastAsia="zh-CN"/>
          </w:rPr>
          <w:t>十二、财务软件项目财务管理</w:t>
        </w:r>
        <w:r>
          <w:tab/>
        </w:r>
        <w:r>
          <w:fldChar w:fldCharType="begin"/>
        </w:r>
        <w:r>
          <w:instrText xml:space="preserve"> PAGEREF _Toc32585 \h </w:instrText>
        </w:r>
        <w:r>
          <w:fldChar w:fldCharType="separate"/>
        </w:r>
        <w:r>
          <w:t>39</w:t>
        </w:r>
        <w:r>
          <w:fldChar w:fldCharType="end"/>
        </w:r>
      </w:hyperlink>
    </w:p>
    <w:p>
      <w:pPr>
        <w:pStyle w:val="TOC2"/>
        <w:tabs>
          <w:tab w:val="right" w:leader="dot" w:pos="8306"/>
        </w:tabs>
      </w:pPr>
      <w:hyperlink w:anchor="_Toc14470" w:history="1">
        <w:r>
          <w:rPr>
            <w:rFonts w:ascii="仿宋" w:eastAsia="仿宋" w:hAnsi="仿宋" w:cs="仿宋" w:hint="eastAsia"/>
            <w:lang w:eastAsia="zh-CN"/>
          </w:rPr>
          <w:t>(一)、资金需求大</w:t>
        </w:r>
        <w:r>
          <w:tab/>
        </w:r>
        <w:r>
          <w:fldChar w:fldCharType="begin"/>
        </w:r>
        <w:r>
          <w:instrText xml:space="preserve"> PAGEREF _Toc14470 \h </w:instrText>
        </w:r>
        <w:r>
          <w:fldChar w:fldCharType="separate"/>
        </w:r>
        <w:r>
          <w:t>39</w:t>
        </w:r>
        <w:r>
          <w:fldChar w:fldCharType="end"/>
        </w:r>
      </w:hyperlink>
    </w:p>
    <w:p>
      <w:pPr>
        <w:pStyle w:val="TOC2"/>
        <w:tabs>
          <w:tab w:val="right" w:leader="dot" w:pos="8306"/>
        </w:tabs>
      </w:pPr>
      <w:hyperlink w:anchor="_Toc27011" w:history="1">
        <w:r>
          <w:rPr>
            <w:rFonts w:ascii="仿宋" w:eastAsia="仿宋" w:hAnsi="仿宋" w:cs="仿宋" w:hint="eastAsia"/>
            <w:lang w:eastAsia="zh-CN"/>
          </w:rPr>
          <w:t>(二)、研发周期长</w:t>
        </w:r>
        <w:r>
          <w:tab/>
        </w:r>
        <w:r>
          <w:fldChar w:fldCharType="begin"/>
        </w:r>
        <w:r>
          <w:instrText xml:space="preserve"> PAGEREF _Toc27011 \h </w:instrText>
        </w:r>
        <w:r>
          <w:fldChar w:fldCharType="separate"/>
        </w:r>
        <w:r>
          <w:t>41</w:t>
        </w:r>
        <w:r>
          <w:fldChar w:fldCharType="end"/>
        </w:r>
      </w:hyperlink>
    </w:p>
    <w:p>
      <w:pPr>
        <w:pStyle w:val="TOC2"/>
        <w:tabs>
          <w:tab w:val="right" w:leader="dot" w:pos="8306"/>
        </w:tabs>
      </w:pPr>
      <w:hyperlink w:anchor="_Toc3549" w:history="1">
        <w:r>
          <w:rPr>
            <w:rFonts w:ascii="仿宋" w:eastAsia="仿宋" w:hAnsi="仿宋" w:cs="仿宋" w:hint="eastAsia"/>
            <w:lang w:eastAsia="zh-CN"/>
          </w:rPr>
          <w:t>(三)、市场风险大</w:t>
        </w:r>
        <w:r>
          <w:tab/>
        </w:r>
        <w:r>
          <w:fldChar w:fldCharType="begin"/>
        </w:r>
        <w:r>
          <w:instrText xml:space="preserve"> PAGEREF _Toc3549 \h </w:instrText>
        </w:r>
        <w:r>
          <w:fldChar w:fldCharType="separate"/>
        </w:r>
        <w:r>
          <w:t>42</w:t>
        </w:r>
        <w:r>
          <w:fldChar w:fldCharType="end"/>
        </w:r>
      </w:hyperlink>
    </w:p>
    <w:p>
      <w:pPr>
        <w:pStyle w:val="TOC2"/>
        <w:tabs>
          <w:tab w:val="right" w:leader="dot" w:pos="8306"/>
        </w:tabs>
      </w:pPr>
      <w:hyperlink w:anchor="_Toc21129" w:history="1">
        <w:r>
          <w:rPr>
            <w:rFonts w:ascii="仿宋" w:eastAsia="仿宋" w:hAnsi="仿宋" w:cs="仿宋" w:hint="eastAsia"/>
            <w:lang w:eastAsia="zh-CN"/>
          </w:rPr>
          <w:t>(四)、利润率高</w:t>
        </w:r>
        <w:r>
          <w:tab/>
        </w:r>
        <w:r>
          <w:fldChar w:fldCharType="begin"/>
        </w:r>
        <w:r>
          <w:instrText xml:space="preserve"> PAGEREF _Toc21129 \h </w:instrText>
        </w:r>
        <w:r>
          <w:fldChar w:fldCharType="separate"/>
        </w:r>
        <w:r>
          <w:t>44</w:t>
        </w:r>
        <w:r>
          <w:fldChar w:fldCharType="end"/>
        </w:r>
      </w:hyperlink>
    </w:p>
    <w:p>
      <w:pPr>
        <w:pStyle w:val="TOC1"/>
        <w:tabs>
          <w:tab w:val="right" w:leader="dot" w:pos="8306"/>
        </w:tabs>
      </w:pPr>
      <w:hyperlink w:anchor="_Toc10312" w:history="1">
        <w:r>
          <w:rPr>
            <w:rFonts w:ascii="仿宋" w:eastAsia="仿宋" w:hAnsi="仿宋" w:cs="仿宋" w:hint="eastAsia"/>
            <w:lang w:eastAsia="zh-CN"/>
          </w:rPr>
          <w:t>十三、财务软件项目工程方案分析</w:t>
        </w:r>
        <w:r>
          <w:tab/>
        </w:r>
        <w:r>
          <w:fldChar w:fldCharType="begin"/>
        </w:r>
        <w:r>
          <w:instrText xml:space="preserve"> PAGEREF _Toc10312 \h </w:instrText>
        </w:r>
        <w:r>
          <w:fldChar w:fldCharType="separate"/>
        </w:r>
        <w:r>
          <w:t>46</w:t>
        </w:r>
        <w:r>
          <w:fldChar w:fldCharType="end"/>
        </w:r>
      </w:hyperlink>
    </w:p>
    <w:p>
      <w:pPr>
        <w:pStyle w:val="TOC2"/>
        <w:tabs>
          <w:tab w:val="right" w:leader="dot" w:pos="8306"/>
        </w:tabs>
      </w:pPr>
      <w:hyperlink w:anchor="_Toc20720" w:history="1">
        <w:r>
          <w:rPr>
            <w:rFonts w:ascii="仿宋" w:eastAsia="仿宋" w:hAnsi="仿宋" w:cs="仿宋" w:hint="eastAsia"/>
            <w:lang w:eastAsia="zh-CN"/>
          </w:rPr>
          <w:t>(一)、建筑工程设计原则</w:t>
        </w:r>
        <w:r>
          <w:tab/>
        </w:r>
        <w:r>
          <w:fldChar w:fldCharType="begin"/>
        </w:r>
        <w:r>
          <w:instrText xml:space="preserve"> PAGEREF _Toc20720 \h </w:instrText>
        </w:r>
        <w:r>
          <w:fldChar w:fldCharType="separate"/>
        </w:r>
        <w:r>
          <w:t>46</w:t>
        </w:r>
        <w:r>
          <w:fldChar w:fldCharType="end"/>
        </w:r>
      </w:hyperlink>
    </w:p>
    <w:p>
      <w:pPr>
        <w:pStyle w:val="TOC2"/>
        <w:tabs>
          <w:tab w:val="right" w:leader="dot" w:pos="8306"/>
        </w:tabs>
      </w:pPr>
      <w:hyperlink w:anchor="_Toc22968" w:history="1">
        <w:r>
          <w:rPr>
            <w:rFonts w:ascii="仿宋" w:eastAsia="仿宋" w:hAnsi="仿宋" w:cs="仿宋" w:hint="eastAsia"/>
            <w:lang w:eastAsia="zh-CN"/>
          </w:rPr>
          <w:t>(二)、土建工程建设指标</w:t>
        </w:r>
        <w:r>
          <w:tab/>
        </w:r>
        <w:r>
          <w:fldChar w:fldCharType="begin"/>
        </w:r>
        <w:r>
          <w:instrText xml:space="preserve"> PAGEREF _Toc22968 \h </w:instrText>
        </w:r>
        <w:r>
          <w:fldChar w:fldCharType="separate"/>
        </w:r>
        <w:r>
          <w:t>50</w:t>
        </w:r>
        <w:r>
          <w:fldChar w:fldCharType="end"/>
        </w:r>
      </w:hyperlink>
    </w:p>
    <w:p>
      <w:pPr>
        <w:pStyle w:val="TOC1"/>
        <w:tabs>
          <w:tab w:val="right" w:leader="dot" w:pos="8306"/>
        </w:tabs>
      </w:pPr>
      <w:hyperlink w:anchor="_Toc30161" w:history="1">
        <w:r>
          <w:rPr>
            <w:rFonts w:ascii="仿宋" w:eastAsia="仿宋" w:hAnsi="仿宋" w:cs="仿宋" w:hint="eastAsia"/>
            <w:lang w:eastAsia="zh-CN"/>
          </w:rPr>
          <w:t>十四、利益相关者分析与沟通计划</w:t>
        </w:r>
        <w:r>
          <w:tab/>
        </w:r>
        <w:r>
          <w:fldChar w:fldCharType="begin"/>
        </w:r>
        <w:r>
          <w:instrText xml:space="preserve"> PAGEREF _Toc30161 \h </w:instrText>
        </w:r>
        <w:r>
          <w:fldChar w:fldCharType="separate"/>
        </w:r>
        <w:r>
          <w:t>51</w:t>
        </w:r>
        <w:r>
          <w:fldChar w:fldCharType="end"/>
        </w:r>
      </w:hyperlink>
    </w:p>
    <w:p>
      <w:pPr>
        <w:pStyle w:val="TOC2"/>
        <w:tabs>
          <w:tab w:val="right" w:leader="dot" w:pos="8306"/>
        </w:tabs>
      </w:pPr>
      <w:hyperlink w:anchor="_Toc551" w:history="1">
        <w:r>
          <w:rPr>
            <w:rFonts w:ascii="仿宋" w:eastAsia="仿宋" w:hAnsi="仿宋" w:cs="仿宋" w:hint="eastAsia"/>
            <w:lang w:eastAsia="zh-CN"/>
          </w:rPr>
          <w:t>(一)、利益相关者分析</w:t>
        </w:r>
        <w:r>
          <w:tab/>
        </w:r>
        <w:r>
          <w:fldChar w:fldCharType="begin"/>
        </w:r>
        <w:r>
          <w:instrText xml:space="preserve"> PAGEREF _Toc551 \h </w:instrText>
        </w:r>
        <w:r>
          <w:fldChar w:fldCharType="separate"/>
        </w:r>
        <w:r>
          <w:t>51</w:t>
        </w:r>
        <w:r>
          <w:fldChar w:fldCharType="end"/>
        </w:r>
      </w:hyperlink>
    </w:p>
    <w:p>
      <w:pPr>
        <w:pStyle w:val="TOC2"/>
        <w:tabs>
          <w:tab w:val="right" w:leader="dot" w:pos="8306"/>
        </w:tabs>
      </w:pPr>
      <w:hyperlink w:anchor="_Toc28533" w:history="1">
        <w:r>
          <w:rPr>
            <w:rFonts w:ascii="仿宋" w:eastAsia="仿宋" w:hAnsi="仿宋" w:cs="仿宋" w:hint="eastAsia"/>
            <w:lang w:eastAsia="zh-CN"/>
          </w:rPr>
          <w:t>(二)、沟通计划</w:t>
        </w:r>
        <w:r>
          <w:tab/>
        </w:r>
        <w:r>
          <w:fldChar w:fldCharType="begin"/>
        </w:r>
        <w:r>
          <w:instrText xml:space="preserve"> PAGEREF _Toc28533 \h </w:instrText>
        </w:r>
        <w:r>
          <w:fldChar w:fldCharType="separate"/>
        </w:r>
        <w:r>
          <w:t>53</w:t>
        </w:r>
        <w:r>
          <w:fldChar w:fldCharType="end"/>
        </w:r>
      </w:hyperlink>
    </w:p>
    <w:p>
      <w:pPr>
        <w:pStyle w:val="TOC1"/>
        <w:tabs>
          <w:tab w:val="right" w:leader="dot" w:pos="8306"/>
        </w:tabs>
      </w:pPr>
      <w:hyperlink w:anchor="_Toc5126" w:history="1">
        <w:r>
          <w:rPr>
            <w:rFonts w:ascii="仿宋" w:eastAsia="仿宋" w:hAnsi="仿宋" w:cs="仿宋" w:hint="eastAsia"/>
            <w:lang w:eastAsia="zh-CN"/>
          </w:rPr>
          <w:t>十五、营销与推广策略</w:t>
        </w:r>
        <w:r>
          <w:tab/>
        </w:r>
        <w:r>
          <w:fldChar w:fldCharType="begin"/>
        </w:r>
        <w:r>
          <w:instrText xml:space="preserve"> PAGEREF _Toc5126 \h </w:instrText>
        </w:r>
        <w:r>
          <w:fldChar w:fldCharType="separate"/>
        </w:r>
        <w:r>
          <w:t>54</w:t>
        </w:r>
        <w:r>
          <w:fldChar w:fldCharType="end"/>
        </w:r>
      </w:hyperlink>
    </w:p>
    <w:p>
      <w:pPr>
        <w:pStyle w:val="TOC2"/>
        <w:tabs>
          <w:tab w:val="right" w:leader="dot" w:pos="8306"/>
        </w:tabs>
      </w:pPr>
      <w:hyperlink w:anchor="_Toc13974" w:history="1">
        <w:r>
          <w:rPr>
            <w:rFonts w:ascii="仿宋" w:eastAsia="仿宋" w:hAnsi="仿宋" w:cs="仿宋" w:hint="eastAsia"/>
            <w:lang w:eastAsia="zh-CN"/>
          </w:rPr>
          <w:t>(一)、产品/服务定位与特点</w:t>
        </w:r>
        <w:r>
          <w:tab/>
        </w:r>
        <w:r>
          <w:fldChar w:fldCharType="begin"/>
        </w:r>
        <w:r>
          <w:instrText xml:space="preserve"> PAGEREF _Toc13974 \h </w:instrText>
        </w:r>
        <w:r>
          <w:fldChar w:fldCharType="separate"/>
        </w:r>
        <w:r>
          <w:t>54</w:t>
        </w:r>
        <w:r>
          <w:fldChar w:fldCharType="end"/>
        </w:r>
      </w:hyperlink>
    </w:p>
    <w:p>
      <w:pPr>
        <w:pStyle w:val="TOC2"/>
        <w:tabs>
          <w:tab w:val="right" w:leader="dot" w:pos="8306"/>
        </w:tabs>
      </w:pPr>
      <w:hyperlink w:anchor="_Toc23820" w:history="1">
        <w:r>
          <w:rPr>
            <w:rFonts w:ascii="仿宋" w:eastAsia="仿宋" w:hAnsi="仿宋" w:cs="仿宋" w:hint="eastAsia"/>
            <w:lang w:eastAsia="zh-CN"/>
          </w:rPr>
          <w:t>(二)、市场定位与竞争分析</w:t>
        </w:r>
        <w:r>
          <w:tab/>
        </w:r>
        <w:r>
          <w:fldChar w:fldCharType="begin"/>
        </w:r>
        <w:r>
          <w:instrText xml:space="preserve"> PAGEREF _Toc23820 \h </w:instrText>
        </w:r>
        <w:r>
          <w:fldChar w:fldCharType="separate"/>
        </w:r>
        <w:r>
          <w:t>55</w:t>
        </w:r>
        <w:r>
          <w:fldChar w:fldCharType="end"/>
        </w:r>
      </w:hyperlink>
    </w:p>
    <w:p>
      <w:pPr>
        <w:pStyle w:val="TOC2"/>
        <w:tabs>
          <w:tab w:val="right" w:leader="dot" w:pos="8306"/>
        </w:tabs>
      </w:pPr>
      <w:hyperlink w:anchor="_Toc16997" w:history="1">
        <w:r>
          <w:rPr>
            <w:rFonts w:ascii="仿宋" w:eastAsia="仿宋" w:hAnsi="仿宋" w:cs="仿宋" w:hint="eastAsia"/>
            <w:lang w:eastAsia="zh-CN"/>
          </w:rPr>
          <w:t>(三)、营销渠道与策略</w:t>
        </w:r>
        <w:r>
          <w:tab/>
        </w:r>
        <w:r>
          <w:fldChar w:fldCharType="begin"/>
        </w:r>
        <w:r>
          <w:instrText xml:space="preserve"> PAGEREF _Toc16997 \h </w:instrText>
        </w:r>
        <w:r>
          <w:fldChar w:fldCharType="separate"/>
        </w:r>
        <w:r>
          <w:t>56</w:t>
        </w:r>
        <w:r>
          <w:fldChar w:fldCharType="end"/>
        </w:r>
      </w:hyperlink>
    </w:p>
    <w:p>
      <w:pPr>
        <w:pStyle w:val="TOC2"/>
        <w:tabs>
          <w:tab w:val="right" w:leader="dot" w:pos="8306"/>
        </w:tabs>
      </w:pPr>
      <w:hyperlink w:anchor="_Toc16025" w:history="1">
        <w:r>
          <w:rPr>
            <w:rFonts w:ascii="仿宋" w:eastAsia="仿宋" w:hAnsi="仿宋" w:cs="仿宋" w:hint="eastAsia"/>
            <w:lang w:eastAsia="zh-CN"/>
          </w:rPr>
          <w:t>(四)、推广与宣传活动</w:t>
        </w:r>
        <w:r>
          <w:tab/>
        </w:r>
        <w:r>
          <w:fldChar w:fldCharType="begin"/>
        </w:r>
        <w:r>
          <w:instrText xml:space="preserve"> PAGEREF _Toc16025 \h </w:instrText>
        </w:r>
        <w:r>
          <w:fldChar w:fldCharType="separate"/>
        </w:r>
        <w:r>
          <w:t>57</w:t>
        </w:r>
        <w:r>
          <w:fldChar w:fldCharType="end"/>
        </w:r>
      </w:hyperlink>
    </w:p>
    <w:p>
      <w:pPr>
        <w:pStyle w:val="TOC1"/>
        <w:tabs>
          <w:tab w:val="right" w:leader="dot" w:pos="8306"/>
        </w:tabs>
      </w:pPr>
      <w:hyperlink w:anchor="_Toc25072" w:history="1">
        <w:r>
          <w:rPr>
            <w:rFonts w:ascii="仿宋" w:eastAsia="仿宋" w:hAnsi="仿宋" w:cs="仿宋" w:hint="eastAsia"/>
            <w:lang w:eastAsia="zh-CN"/>
          </w:rPr>
          <w:t>十六、财务软件项目治理与监督</w:t>
        </w:r>
        <w:r>
          <w:tab/>
        </w:r>
        <w:r>
          <w:fldChar w:fldCharType="begin"/>
        </w:r>
        <w:r>
          <w:instrText xml:space="preserve"> PAGEREF _Toc25072 \h </w:instrText>
        </w:r>
        <w:r>
          <w:fldChar w:fldCharType="separate"/>
        </w:r>
        <w:r>
          <w:t>63</w:t>
        </w:r>
        <w:r>
          <w:fldChar w:fldCharType="end"/>
        </w:r>
      </w:hyperlink>
    </w:p>
    <w:p>
      <w:pPr>
        <w:pStyle w:val="TOC2"/>
        <w:tabs>
          <w:tab w:val="right" w:leader="dot" w:pos="8306"/>
        </w:tabs>
      </w:pPr>
      <w:hyperlink w:anchor="_Toc6661" w:history="1">
        <w:r>
          <w:rPr>
            <w:rFonts w:ascii="仿宋" w:eastAsia="仿宋" w:hAnsi="仿宋" w:cs="仿宋" w:hint="eastAsia"/>
            <w:lang w:eastAsia="zh-CN"/>
          </w:rPr>
          <w:t>(一)、财务软件项目治理结构</w:t>
        </w:r>
        <w:r>
          <w:tab/>
        </w:r>
        <w:r>
          <w:fldChar w:fldCharType="begin"/>
        </w:r>
        <w:r>
          <w:instrText xml:space="preserve"> PAGEREF _Toc6661 \h </w:instrText>
        </w:r>
        <w:r>
          <w:fldChar w:fldCharType="separate"/>
        </w:r>
        <w:r>
          <w:t>63</w:t>
        </w:r>
        <w:r>
          <w:fldChar w:fldCharType="end"/>
        </w:r>
      </w:hyperlink>
    </w:p>
    <w:p>
      <w:pPr>
        <w:pStyle w:val="TOC2"/>
        <w:tabs>
          <w:tab w:val="right" w:leader="dot" w:pos="8306"/>
        </w:tabs>
      </w:pPr>
      <w:hyperlink w:anchor="_Toc3494" w:history="1">
        <w:r>
          <w:rPr>
            <w:rFonts w:ascii="仿宋" w:eastAsia="仿宋" w:hAnsi="仿宋" w:cs="仿宋" w:hint="eastAsia"/>
            <w:lang w:eastAsia="zh-CN"/>
          </w:rPr>
          <w:t>(二)、监督与审计</w:t>
        </w:r>
        <w:r>
          <w:tab/>
        </w:r>
        <w:r>
          <w:fldChar w:fldCharType="begin"/>
        </w:r>
        <w:r>
          <w:instrText xml:space="preserve"> PAGEREF _Toc3494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09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33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财务软件项目的主要产品是XXXX，预计年产值为XXX万元。这一产品在市场中占据着重要的地位，其广泛的应用范围使得该财务软件项目的市场前景非常广阔。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财务软件项目的xxx产品作为重要的原材料之一，将在多个领域发挥关键作用。其在建筑、交通、能源等方面的广泛应用将为整个产业链提供强大的支持，形成产业协同效应。财务软件项目的年产值XXX万XXX万XXX万万元不仅反映了其在市场上的巨大潜力，更预示着它对国民经济的积极贡献。这种关联度高、涉及面广的产业关系，使得该财务软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23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总征地面积为XXXX平方米，相当于约XX.XX亩，其中净用地面积为XXXX平方米，红线范围内相当于约XX.XX亩。这一用地规模充分考虑了财务软件项目的建设需求，保障了财务软件项目在合适的空间内得以充分发展。财务软件项目规划的总建筑面积为XXXX平方米，其中主体工程建设占XXXX平方米，计容建筑面积达XXXX平方米。预计建筑工程的投资将达到XXXX万元，为财务软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计划购置的设备共计XXXX台（套），设备购置费用为XXXX万元。这一设备购置计划充分考虑到财务软件项目的生产需求和技术要求，确保了财务软件项目在生产运营中具备先进的技术装备和高效的生产能力。设备的合理配置将为财务软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计划总投资为XXXX万元，预计年实现营业收入为XXXX万元。这一产能规模的设定旨在确保财务软件项目能够在投资与回报之间取得平衡，实现长期可持续的发展。财务软件项目的总投资充分考虑到各个方面的需求，包括用地建设、设备购置等多个环节，以确保财务软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782"/>
      <w:r>
        <w:rPr>
          <w:rFonts w:ascii="仿宋" w:eastAsia="仿宋" w:hAnsi="仿宋" w:cs="仿宋" w:hint="eastAsia"/>
          <w:sz w:val="28"/>
          <w:lang w:eastAsia="zh-CN"/>
        </w:rPr>
        <w:t>二、财务软件项目建设单位说明</w:t>
      </w:r>
      <w:bookmarkEnd w:id="5"/>
    </w:p>
    <w:p>
      <w:pPr>
        <w:pStyle w:val="Heading2"/>
        <w:rPr>
          <w:rFonts w:ascii="仿宋" w:eastAsia="仿宋" w:hAnsi="仿宋" w:cs="仿宋" w:hint="eastAsia"/>
          <w:lang w:eastAsia="zh-CN"/>
        </w:rPr>
      </w:pPr>
      <w:bookmarkStart w:id="6" w:name="_Toc3727"/>
      <w:r>
        <w:rPr>
          <w:rFonts w:ascii="仿宋" w:eastAsia="仿宋" w:hAnsi="仿宋" w:cs="仿宋" w:hint="eastAsia"/>
          <w:lang w:eastAsia="zh-CN"/>
        </w:rPr>
        <w:t>(一)、财务软件项目承办单位基本情况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981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财务软件项目承办单位的XXXX，我们着眼于实现可持续的经济效益。通过技术创新和解决方案的提供，公司预计在财务软件项目执行期间将获得可观的收入增长。这一收入来源主要包括财务软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同时，我们注重成本控制和效率提升，以确保财务软件项目的可持续盈利。透过精细的管理和资源优化，公司期望实现财务软件项目利润最大化。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财务软件项目实施进行全面的投资评估，包括财务软件项目启动阶段的资金投入和后续运营成本。通过对财务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财务软件项目实施过程中具备足够的资金流动性，公司将进行详尽的现金流分析。这包括资金需求的合理预测、财务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0417"/>
      <w:r>
        <w:rPr>
          <w:rFonts w:ascii="仿宋" w:eastAsia="仿宋" w:hAnsi="仿宋" w:cs="仿宋" w:hint="eastAsia"/>
          <w:sz w:val="28"/>
          <w:lang w:eastAsia="zh-CN"/>
        </w:rPr>
        <w:t>三、财务软件项目可持续发展</w:t>
      </w:r>
      <w:bookmarkEnd w:id="8"/>
    </w:p>
    <w:p>
      <w:pPr>
        <w:pStyle w:val="Heading2"/>
        <w:rPr>
          <w:rFonts w:ascii="仿宋" w:eastAsia="仿宋" w:hAnsi="仿宋" w:cs="仿宋" w:hint="eastAsia"/>
          <w:lang w:eastAsia="zh-CN"/>
        </w:rPr>
      </w:pPr>
      <w:bookmarkStart w:id="9" w:name="_Toc921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财务软件项目中，财务软件项目团队着眼于未来，明确了可持续发展的战略方向。制定的具体可持续发展目标包括降低资源使用、采用环保技术、最大化社会效益等。这一步骤不仅有助于财务软件项目在环保和社会责任方面达到最高标准，也为未来提供了明确的指引，确保财务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可持续实践的融入财务软件项目管理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财务软件项目管理周期。从财务软件项目规划开始，财务软件项目团队就考虑了环境和社会的因素。在执行阶段，财务软件项目团队积极推动绿色技术的应用，优化资源利用。此外，关注员工的社会责任，通过培训和沟通活动提高员工对可持续发展的认知，使他们能够在日常工作中践行可持续实践。这些举措不仅为财务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964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扎根于财务软件项目的可持续发展理念，我们深信环保与社会责任是财务软件项目成功的关键支柱。在财务软件项目的每一步，我们都致力于通过创新和实践，履行对环境和社会的坚定责任。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团队通过引入先进的环保技术、建立高效的废物处理系统以及推动能源节约措施，积极履行环保责任。定期的环保监测和评估确保财务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不仅致力于自身可持续发展，还注重对社会的回馈。通过支持社区财务软件项目、参与慈善事业、提供培训机会等方式，财务软件项目积极履行社会责任。与当地社区建立积极互动，关注员工的工作与生活平衡，以及员工的身心健康，是财务软件项目在社会责任层面的关键举措。这样的实践不仅增强了财务软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3970"/>
      <w:r>
        <w:rPr>
          <w:rFonts w:ascii="仿宋" w:eastAsia="仿宋" w:hAnsi="仿宋" w:cs="仿宋" w:hint="eastAsia"/>
          <w:sz w:val="28"/>
          <w:lang w:eastAsia="zh-CN"/>
        </w:rPr>
        <w:t>四、财务软件项目土建工程</w:t>
      </w:r>
      <w:bookmarkEnd w:id="11"/>
    </w:p>
    <w:p>
      <w:pPr>
        <w:pStyle w:val="Heading2"/>
        <w:rPr>
          <w:rFonts w:ascii="仿宋" w:eastAsia="仿宋" w:hAnsi="仿宋" w:cs="仿宋" w:hint="eastAsia"/>
          <w:lang w:eastAsia="zh-CN"/>
        </w:rPr>
      </w:pPr>
      <w:bookmarkStart w:id="12" w:name="_Toc1451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在财务软件项目的建筑工程设计中，我们将秉承一系列重要的设计原则，以确保财务软件项目建筑在功能、美观、可持续性等方面达到最佳效果。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首要原则是确保建筑的功能性得到最大化的发挥。我们将充分理解财务软件项目的实际需求，合理布局各个功能区域，保证建筑在满足业务需求的同时，提供高效的工作环境。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在建筑设计中，我们将综合考虑建设和运营成本。通过精细的经济效益分析，确保设计方案在高效利用资源的同时，对财务软件项目的长期盈利能力有积极的贡献。</w:t>
      </w:r>
    </w:p>
    <w:p>
      <w:pPr>
        <w:pStyle w:val="Heading2"/>
        <w:ind w:firstLine="560" w:firstLineChars="200"/>
        <w:rPr>
          <w:rFonts w:ascii="仿宋" w:eastAsia="仿宋" w:hAnsi="仿宋" w:cs="仿宋" w:hint="eastAsia"/>
          <w:sz w:val="28"/>
          <w:lang w:eastAsia="zh-CN"/>
        </w:rPr>
      </w:pPr>
      <w:bookmarkStart w:id="13" w:name="_Toc1244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务软件项目的土建工程设计中，我们将精准设定设计年限，结合财务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财务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209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财务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财务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财务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70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本期工程财务软件项目预计总建筑面积XXX平方米，其中：计容建筑面积XXX平方米，计划建筑工程投资XX万元，占财务软件项目总投资的XX%。</w:t>
      </w:r>
    </w:p>
    <w:p>
      <w:pPr>
        <w:pStyle w:val="Heading1"/>
        <w:ind w:firstLine="560" w:firstLineChars="200"/>
        <w:rPr>
          <w:rFonts w:ascii="仿宋" w:eastAsia="仿宋" w:hAnsi="仿宋" w:cs="仿宋" w:hint="eastAsia"/>
          <w:sz w:val="28"/>
          <w:lang w:eastAsia="zh-CN"/>
        </w:rPr>
      </w:pPr>
      <w:bookmarkStart w:id="16" w:name="_Toc4871"/>
      <w:r>
        <w:rPr>
          <w:rFonts w:ascii="仿宋" w:eastAsia="仿宋" w:hAnsi="仿宋" w:cs="仿宋" w:hint="eastAsia"/>
          <w:sz w:val="28"/>
          <w:lang w:eastAsia="zh-CN"/>
        </w:rPr>
        <w:t>五、财务软件项目文档管理</w:t>
      </w:r>
      <w:bookmarkEnd w:id="16"/>
    </w:p>
    <w:p>
      <w:pPr>
        <w:pStyle w:val="Heading2"/>
        <w:rPr>
          <w:rFonts w:ascii="仿宋" w:eastAsia="仿宋" w:hAnsi="仿宋" w:cs="仿宋" w:hint="eastAsia"/>
          <w:lang w:eastAsia="zh-CN"/>
        </w:rPr>
      </w:pPr>
      <w:bookmarkStart w:id="17" w:name="_Toc5828"/>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财务软件项目高度重视文档的质量和准确性，以支持财务软件项目的各项活动和决策。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文档的编制始于财务软件项目计划的初期，我们制定了详细的文档编制计划，明确了每个文档的内容、格式和编写责任人。在财务软件项目启动阶段，我们首先编制了财务软件项目章程，明确定义了财务软件项目的目标、范围、风险等关键要素。随后，财务软件项目团队根据计划陆续编制了需求文档、设计文档、测试文档等各类文档，确保财务软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财务软件项目管理中的重要环节，旨在确保财务软件项目文档符合质量标准和财务软件项目需求。在财务软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除了内部审查，我们还进行了外部审查，邀请财务软件项目相关利益方和专业领域的专家对文档进行独立审查。这有助于获取更全面、客观的反馈，确保财务软件项目文档不仅符合内部标准，也满足外部需求。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财务软件项目在文档编制与审查方面建立了严格的管理机制，通过规范的流程和多维度的审查，确保财务软件项目文档的质量、准确性和可靠性，为财务软件项目的顺利推进提供了有力支持。</w:t>
      </w:r>
    </w:p>
    <w:p>
      <w:pPr>
        <w:pStyle w:val="Heading2"/>
        <w:ind w:firstLine="560" w:firstLineChars="200"/>
        <w:rPr>
          <w:rFonts w:ascii="仿宋" w:eastAsia="仿宋" w:hAnsi="仿宋" w:cs="仿宋" w:hint="eastAsia"/>
          <w:sz w:val="28"/>
          <w:lang w:eastAsia="zh-CN"/>
        </w:rPr>
      </w:pPr>
      <w:bookmarkStart w:id="18" w:name="_Toc19841"/>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在财务软件项目中，我们致力于优化文档发布与分发过程，以确保信息的高效传递和团队间协作的顺畅进行。以下是我们采取的关键优化策略：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我们通过多渠道发布文档，包括电子邮件、财务软件项目管理平台、内部网站等，以满足不同团队成员的偏好和需求。多渠道发布确保了信息的全面覆盖。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我们采用了精细的权限控制，确保只有授权人员可以访问敏感信息。这种安全措施保护了财务软件项目文档的机密性，防止了未经授权的信息泄露。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118"/>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文档存档与归档是财务软件项目生命周期中一个至关重要的环节，直接关系到财务软件项目信息的长期保存和历史记录的完整性。在财务软件项目中，我们实施了一系列有效的文档存档与归档管理策略：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11193"/>
      <w:r>
        <w:rPr>
          <w:rFonts w:ascii="仿宋" w:eastAsia="仿宋" w:hAnsi="仿宋" w:cs="仿宋" w:hint="eastAsia"/>
          <w:sz w:val="28"/>
          <w:lang w:eastAsia="zh-CN"/>
        </w:rPr>
        <w:t>六、财务软件项目建设背景及必要性分析</w:t>
      </w:r>
      <w:bookmarkEnd w:id="20"/>
    </w:p>
    <w:p>
      <w:pPr>
        <w:pStyle w:val="Heading2"/>
        <w:rPr>
          <w:rFonts w:ascii="仿宋" w:eastAsia="仿宋" w:hAnsi="仿宋" w:cs="仿宋" w:hint="eastAsia"/>
          <w:lang w:eastAsia="zh-CN"/>
        </w:rPr>
      </w:pPr>
      <w:bookmarkStart w:id="21" w:name="_Toc31305"/>
      <w:r>
        <w:rPr>
          <w:rFonts w:ascii="仿宋" w:eastAsia="仿宋" w:hAnsi="仿宋" w:cs="仿宋" w:hint="eastAsia"/>
          <w:lang w:eastAsia="zh-CN"/>
        </w:rPr>
        <w:t>(一)、财务软件项目背景分析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财务软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财务软件项目在这个潮流中的定位。同时，我们将关注行业内涌现的新兴机遇，以便财务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财务软件项目提供了强大的发展动力。我们将聚焦于行业内最新的技术发展趋势，包括但不限于人工智能、大数据分析、物联网等领域。通过深度的技术研究，我们将确保财务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财务软件项目发展的源泉。我们将投入更多的精力对市场需求进行深入剖析，超越表面的需求，深入挖掘潜在的市场痛点和机遇。通过对市场需求的细致了解，财务软件项目将更有针对性地设计解决方案，满足市场的多样化需求，从而更好地促进财务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财务软件项目战略至关重要。我们将对竞争态势进行更为深入的分析，包括但不限于市场份额、产品特点、客户满意度等多个维度。通过深度的竞争分析，财务软件项目将能够更准确地把握市场脉搏，制定具有竞争力的财务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财务软件项目的发展具有直接的影响。我们将进行更为全面的法规和政策分析，了解行业发展中的潜在法律风险和合规挑战。通过充分了解和遵守相关法规，财务软件项目将确保在法律框架内合法合规运营，为财务软件项目的稳健发展提供有力支持。</w:t>
      </w:r>
    </w:p>
    <w:p>
      <w:pPr>
        <w:pStyle w:val="Heading2"/>
        <w:ind w:firstLine="560" w:firstLineChars="200"/>
        <w:rPr>
          <w:rFonts w:ascii="仿宋" w:eastAsia="仿宋" w:hAnsi="仿宋" w:cs="仿宋" w:hint="eastAsia"/>
          <w:sz w:val="28"/>
          <w:lang w:eastAsia="zh-CN"/>
        </w:rPr>
      </w:pPr>
      <w:bookmarkStart w:id="22" w:name="_Toc1889"/>
      <w:r>
        <w:rPr>
          <w:rFonts w:ascii="仿宋" w:eastAsia="仿宋" w:hAnsi="仿宋" w:cs="仿宋" w:hint="eastAsia"/>
          <w:sz w:val="28"/>
          <w:lang w:eastAsia="zh-CN"/>
        </w:rPr>
        <w:t>(二)、财务软件项目建设必要性分析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建设的迫切性源于对行业发展趋势的深刻洞察。我们正处于一个行业变革的时代，科技创新、数字化转型成为企业发展的关键动力。财务软件项目建设的必要性在于紧跟行业发展的前沿，主动应对变革，确保企业在竞争激烈的市场中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https://d.book118.com/758033056135006034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336691"/>
    <w:rsid w:val="6A3366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3305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2024-02-07T22:37:00Z</dcterms:created>
  <dcterms:modified xsi:type="dcterms:W3CDTF">2024-02-07T22:37:56Z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FCFAA189D5164433A373E5943CE3B926_11</vt:lpwstr>
  </property>
  <property fmtid="{D5CDD505-2E9C-101B-9397-08002B2CF9AE}" pid="3" name="KSOProductBuildVer">
    <vt:lpwstr>2052-12.1.0.16250</vt:lpwstr>
  </property>
</Properties>
</file>