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热固化油墨项目规划设计纲要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85" w:history="1">
        <w:r>
          <w:rPr>
            <w:rFonts w:ascii="仿宋" w:eastAsia="仿宋" w:hAnsi="仿宋" w:cs="仿宋" w:hint="eastAsia"/>
            <w:lang w:eastAsia="zh-CN"/>
          </w:rPr>
          <w:t>前言</w:t>
        </w:r>
        <w:r>
          <w:tab/>
        </w:r>
        <w:r>
          <w:fldChar w:fldCharType="begin"/>
        </w:r>
        <w:r>
          <w:instrText xml:space="preserve"> PAGEREF _Toc24085 \h </w:instrText>
        </w:r>
        <w:r>
          <w:fldChar w:fldCharType="separate"/>
        </w:r>
        <w:r>
          <w:t>3</w:t>
        </w:r>
        <w:r>
          <w:fldChar w:fldCharType="end"/>
        </w:r>
      </w:hyperlink>
    </w:p>
    <w:p>
      <w:pPr>
        <w:pStyle w:val="TOC1"/>
        <w:tabs>
          <w:tab w:val="right" w:leader="dot" w:pos="8306"/>
        </w:tabs>
      </w:pPr>
      <w:hyperlink w:anchor="_Toc31860" w:history="1">
        <w:r>
          <w:rPr>
            <w:rFonts w:ascii="仿宋" w:eastAsia="仿宋" w:hAnsi="仿宋" w:cs="仿宋" w:hint="eastAsia"/>
            <w:lang w:eastAsia="zh-CN"/>
          </w:rPr>
          <w:t>一、热固化油墨项目危机管理</w:t>
        </w:r>
        <w:r>
          <w:tab/>
        </w:r>
        <w:r>
          <w:fldChar w:fldCharType="begin"/>
        </w:r>
        <w:r>
          <w:instrText xml:space="preserve"> PAGEREF _Toc31860 \h </w:instrText>
        </w:r>
        <w:r>
          <w:fldChar w:fldCharType="separate"/>
        </w:r>
        <w:r>
          <w:t>3</w:t>
        </w:r>
        <w:r>
          <w:fldChar w:fldCharType="end"/>
        </w:r>
      </w:hyperlink>
    </w:p>
    <w:p>
      <w:pPr>
        <w:pStyle w:val="TOC2"/>
        <w:tabs>
          <w:tab w:val="right" w:leader="dot" w:pos="8306"/>
        </w:tabs>
      </w:pPr>
      <w:hyperlink w:anchor="_Toc24963" w:history="1">
        <w:r>
          <w:rPr>
            <w:rFonts w:ascii="仿宋" w:eastAsia="仿宋" w:hAnsi="仿宋" w:cs="仿宋" w:hint="eastAsia"/>
            <w:lang w:eastAsia="zh-CN"/>
          </w:rPr>
          <w:t>(一)、危机预警与识别</w:t>
        </w:r>
        <w:r>
          <w:tab/>
        </w:r>
        <w:r>
          <w:fldChar w:fldCharType="begin"/>
        </w:r>
        <w:r>
          <w:instrText xml:space="preserve"> PAGEREF _Toc24963 \h </w:instrText>
        </w:r>
        <w:r>
          <w:fldChar w:fldCharType="separate"/>
        </w:r>
        <w:r>
          <w:t>3</w:t>
        </w:r>
        <w:r>
          <w:fldChar w:fldCharType="end"/>
        </w:r>
      </w:hyperlink>
    </w:p>
    <w:p>
      <w:pPr>
        <w:pStyle w:val="TOC2"/>
        <w:tabs>
          <w:tab w:val="right" w:leader="dot" w:pos="8306"/>
        </w:tabs>
      </w:pPr>
      <w:hyperlink w:anchor="_Toc11331" w:history="1">
        <w:r>
          <w:rPr>
            <w:rFonts w:ascii="仿宋" w:eastAsia="仿宋" w:hAnsi="仿宋" w:cs="仿宋" w:hint="eastAsia"/>
            <w:lang w:eastAsia="zh-CN"/>
          </w:rPr>
          <w:t>(二)、危机应对与恢复</w:t>
        </w:r>
        <w:r>
          <w:tab/>
        </w:r>
        <w:r>
          <w:fldChar w:fldCharType="begin"/>
        </w:r>
        <w:r>
          <w:instrText xml:space="preserve"> PAGEREF _Toc11331 \h </w:instrText>
        </w:r>
        <w:r>
          <w:fldChar w:fldCharType="separate"/>
        </w:r>
        <w:r>
          <w:t>4</w:t>
        </w:r>
        <w:r>
          <w:fldChar w:fldCharType="end"/>
        </w:r>
      </w:hyperlink>
    </w:p>
    <w:p>
      <w:pPr>
        <w:pStyle w:val="TOC1"/>
        <w:tabs>
          <w:tab w:val="right" w:leader="dot" w:pos="8306"/>
        </w:tabs>
      </w:pPr>
      <w:hyperlink w:anchor="_Toc28398" w:history="1">
        <w:r>
          <w:rPr>
            <w:rFonts w:ascii="仿宋" w:eastAsia="仿宋" w:hAnsi="仿宋" w:cs="仿宋" w:hint="eastAsia"/>
            <w:lang w:eastAsia="zh-CN"/>
          </w:rPr>
          <w:t>二、产品规划分析</w:t>
        </w:r>
        <w:r>
          <w:tab/>
        </w:r>
        <w:r>
          <w:fldChar w:fldCharType="begin"/>
        </w:r>
        <w:r>
          <w:instrText xml:space="preserve"> PAGEREF _Toc28398 \h </w:instrText>
        </w:r>
        <w:r>
          <w:fldChar w:fldCharType="separate"/>
        </w:r>
        <w:r>
          <w:t>5</w:t>
        </w:r>
        <w:r>
          <w:fldChar w:fldCharType="end"/>
        </w:r>
      </w:hyperlink>
    </w:p>
    <w:p>
      <w:pPr>
        <w:pStyle w:val="TOC2"/>
        <w:tabs>
          <w:tab w:val="right" w:leader="dot" w:pos="8306"/>
        </w:tabs>
      </w:pPr>
      <w:hyperlink w:anchor="_Toc19484" w:history="1">
        <w:r>
          <w:rPr>
            <w:rFonts w:ascii="仿宋" w:eastAsia="仿宋" w:hAnsi="仿宋" w:cs="仿宋" w:hint="eastAsia"/>
            <w:lang w:eastAsia="zh-CN"/>
          </w:rPr>
          <w:t>(一)、产品规划</w:t>
        </w:r>
        <w:r>
          <w:tab/>
        </w:r>
        <w:r>
          <w:fldChar w:fldCharType="begin"/>
        </w:r>
        <w:r>
          <w:instrText xml:space="preserve"> PAGEREF _Toc19484 \h </w:instrText>
        </w:r>
        <w:r>
          <w:fldChar w:fldCharType="separate"/>
        </w:r>
        <w:r>
          <w:t>5</w:t>
        </w:r>
        <w:r>
          <w:fldChar w:fldCharType="end"/>
        </w:r>
      </w:hyperlink>
    </w:p>
    <w:p>
      <w:pPr>
        <w:pStyle w:val="TOC2"/>
        <w:tabs>
          <w:tab w:val="right" w:leader="dot" w:pos="8306"/>
        </w:tabs>
      </w:pPr>
      <w:hyperlink w:anchor="_Toc23345" w:history="1">
        <w:r>
          <w:rPr>
            <w:rFonts w:ascii="仿宋" w:eastAsia="仿宋" w:hAnsi="仿宋" w:cs="仿宋" w:hint="eastAsia"/>
            <w:lang w:eastAsia="zh-CN"/>
          </w:rPr>
          <w:t>(二)、建设规模</w:t>
        </w:r>
        <w:r>
          <w:tab/>
        </w:r>
        <w:r>
          <w:fldChar w:fldCharType="begin"/>
        </w:r>
        <w:r>
          <w:instrText xml:space="preserve"> PAGEREF _Toc23345 \h </w:instrText>
        </w:r>
        <w:r>
          <w:fldChar w:fldCharType="separate"/>
        </w:r>
        <w:r>
          <w:t>6</w:t>
        </w:r>
        <w:r>
          <w:fldChar w:fldCharType="end"/>
        </w:r>
      </w:hyperlink>
    </w:p>
    <w:p>
      <w:pPr>
        <w:pStyle w:val="TOC1"/>
        <w:tabs>
          <w:tab w:val="right" w:leader="dot" w:pos="8306"/>
        </w:tabs>
      </w:pPr>
      <w:hyperlink w:anchor="_Toc14209" w:history="1">
        <w:r>
          <w:rPr>
            <w:rFonts w:ascii="仿宋" w:eastAsia="仿宋" w:hAnsi="仿宋" w:cs="仿宋" w:hint="eastAsia"/>
            <w:lang w:eastAsia="zh-CN"/>
          </w:rPr>
          <w:t>三、热固化油墨项目绩效评估</w:t>
        </w:r>
        <w:r>
          <w:tab/>
        </w:r>
        <w:r>
          <w:fldChar w:fldCharType="begin"/>
        </w:r>
        <w:r>
          <w:instrText xml:space="preserve"> PAGEREF _Toc14209 \h </w:instrText>
        </w:r>
        <w:r>
          <w:fldChar w:fldCharType="separate"/>
        </w:r>
        <w:r>
          <w:t>7</w:t>
        </w:r>
        <w:r>
          <w:fldChar w:fldCharType="end"/>
        </w:r>
      </w:hyperlink>
    </w:p>
    <w:p>
      <w:pPr>
        <w:pStyle w:val="TOC2"/>
        <w:tabs>
          <w:tab w:val="right" w:leader="dot" w:pos="8306"/>
        </w:tabs>
      </w:pPr>
      <w:hyperlink w:anchor="_Toc19863" w:history="1">
        <w:r>
          <w:rPr>
            <w:rFonts w:ascii="仿宋" w:eastAsia="仿宋" w:hAnsi="仿宋" w:cs="仿宋" w:hint="eastAsia"/>
            <w:lang w:eastAsia="zh-CN"/>
          </w:rPr>
          <w:t>(一)、绩效评估指标</w:t>
        </w:r>
        <w:r>
          <w:tab/>
        </w:r>
        <w:r>
          <w:fldChar w:fldCharType="begin"/>
        </w:r>
        <w:r>
          <w:instrText xml:space="preserve"> PAGEREF _Toc19863 \h </w:instrText>
        </w:r>
        <w:r>
          <w:fldChar w:fldCharType="separate"/>
        </w:r>
        <w:r>
          <w:t>7</w:t>
        </w:r>
        <w:r>
          <w:fldChar w:fldCharType="end"/>
        </w:r>
      </w:hyperlink>
    </w:p>
    <w:p>
      <w:pPr>
        <w:pStyle w:val="TOC2"/>
        <w:tabs>
          <w:tab w:val="right" w:leader="dot" w:pos="8306"/>
        </w:tabs>
      </w:pPr>
      <w:hyperlink w:anchor="_Toc29491" w:history="1">
        <w:r>
          <w:rPr>
            <w:rFonts w:ascii="仿宋" w:eastAsia="仿宋" w:hAnsi="仿宋" w:cs="仿宋" w:hint="eastAsia"/>
            <w:lang w:eastAsia="zh-CN"/>
          </w:rPr>
          <w:t>(二)、绩效评估方法</w:t>
        </w:r>
        <w:r>
          <w:tab/>
        </w:r>
        <w:r>
          <w:fldChar w:fldCharType="begin"/>
        </w:r>
        <w:r>
          <w:instrText xml:space="preserve"> PAGEREF _Toc29491 \h </w:instrText>
        </w:r>
        <w:r>
          <w:fldChar w:fldCharType="separate"/>
        </w:r>
        <w:r>
          <w:t>8</w:t>
        </w:r>
        <w:r>
          <w:fldChar w:fldCharType="end"/>
        </w:r>
      </w:hyperlink>
    </w:p>
    <w:p>
      <w:pPr>
        <w:pStyle w:val="TOC2"/>
        <w:tabs>
          <w:tab w:val="right" w:leader="dot" w:pos="8306"/>
        </w:tabs>
      </w:pPr>
      <w:hyperlink w:anchor="_Toc20464" w:history="1">
        <w:r>
          <w:rPr>
            <w:rFonts w:ascii="仿宋" w:eastAsia="仿宋" w:hAnsi="仿宋" w:cs="仿宋" w:hint="eastAsia"/>
            <w:lang w:eastAsia="zh-CN"/>
          </w:rPr>
          <w:t>(三)、绩效评估周期</w:t>
        </w:r>
        <w:r>
          <w:tab/>
        </w:r>
        <w:r>
          <w:fldChar w:fldCharType="begin"/>
        </w:r>
        <w:r>
          <w:instrText xml:space="preserve"> PAGEREF _Toc20464 \h </w:instrText>
        </w:r>
        <w:r>
          <w:fldChar w:fldCharType="separate"/>
        </w:r>
        <w:r>
          <w:t>9</w:t>
        </w:r>
        <w:r>
          <w:fldChar w:fldCharType="end"/>
        </w:r>
      </w:hyperlink>
    </w:p>
    <w:p>
      <w:pPr>
        <w:pStyle w:val="TOC1"/>
        <w:tabs>
          <w:tab w:val="right" w:leader="dot" w:pos="8306"/>
        </w:tabs>
      </w:pPr>
      <w:hyperlink w:anchor="_Toc373" w:history="1">
        <w:r>
          <w:rPr>
            <w:rFonts w:ascii="仿宋" w:eastAsia="仿宋" w:hAnsi="仿宋" w:cs="仿宋" w:hint="eastAsia"/>
            <w:lang w:eastAsia="zh-CN"/>
          </w:rPr>
          <w:t>四、热固化油墨项目可持续发展</w:t>
        </w:r>
        <w:r>
          <w:tab/>
        </w:r>
        <w:r>
          <w:fldChar w:fldCharType="begin"/>
        </w:r>
        <w:r>
          <w:instrText xml:space="preserve"> PAGEREF _Toc373 \h </w:instrText>
        </w:r>
        <w:r>
          <w:fldChar w:fldCharType="separate"/>
        </w:r>
        <w:r>
          <w:t>10</w:t>
        </w:r>
        <w:r>
          <w:fldChar w:fldCharType="end"/>
        </w:r>
      </w:hyperlink>
    </w:p>
    <w:p>
      <w:pPr>
        <w:pStyle w:val="TOC2"/>
        <w:tabs>
          <w:tab w:val="right" w:leader="dot" w:pos="8306"/>
        </w:tabs>
      </w:pPr>
      <w:hyperlink w:anchor="_Toc17507" w:history="1">
        <w:r>
          <w:rPr>
            <w:rFonts w:ascii="仿宋" w:eastAsia="仿宋" w:hAnsi="仿宋" w:cs="仿宋" w:hint="eastAsia"/>
            <w:lang w:eastAsia="zh-CN"/>
          </w:rPr>
          <w:t>(一)、可持续战略与实践</w:t>
        </w:r>
        <w:r>
          <w:tab/>
        </w:r>
        <w:r>
          <w:fldChar w:fldCharType="begin"/>
        </w:r>
        <w:r>
          <w:instrText xml:space="preserve"> PAGEREF _Toc17507 \h </w:instrText>
        </w:r>
        <w:r>
          <w:fldChar w:fldCharType="separate"/>
        </w:r>
        <w:r>
          <w:t>10</w:t>
        </w:r>
        <w:r>
          <w:fldChar w:fldCharType="end"/>
        </w:r>
      </w:hyperlink>
    </w:p>
    <w:p>
      <w:pPr>
        <w:pStyle w:val="TOC2"/>
        <w:tabs>
          <w:tab w:val="right" w:leader="dot" w:pos="8306"/>
        </w:tabs>
      </w:pPr>
      <w:hyperlink w:anchor="_Toc10517" w:history="1">
        <w:r>
          <w:rPr>
            <w:rFonts w:ascii="仿宋" w:eastAsia="仿宋" w:hAnsi="仿宋" w:cs="仿宋" w:hint="eastAsia"/>
            <w:lang w:eastAsia="zh-CN"/>
          </w:rPr>
          <w:t>(二)、环保与社会责任</w:t>
        </w:r>
        <w:r>
          <w:tab/>
        </w:r>
        <w:r>
          <w:fldChar w:fldCharType="begin"/>
        </w:r>
        <w:r>
          <w:instrText xml:space="preserve"> PAGEREF _Toc10517 \h </w:instrText>
        </w:r>
        <w:r>
          <w:fldChar w:fldCharType="separate"/>
        </w:r>
        <w:r>
          <w:t>11</w:t>
        </w:r>
        <w:r>
          <w:fldChar w:fldCharType="end"/>
        </w:r>
      </w:hyperlink>
    </w:p>
    <w:p>
      <w:pPr>
        <w:pStyle w:val="TOC1"/>
        <w:tabs>
          <w:tab w:val="right" w:leader="dot" w:pos="8306"/>
        </w:tabs>
      </w:pPr>
      <w:hyperlink w:anchor="_Toc5821" w:history="1">
        <w:r>
          <w:rPr>
            <w:rFonts w:ascii="仿宋" w:eastAsia="仿宋" w:hAnsi="仿宋" w:cs="仿宋" w:hint="eastAsia"/>
            <w:lang w:eastAsia="zh-CN"/>
          </w:rPr>
          <w:t>五、热固化油墨项目建设单位说明</w:t>
        </w:r>
        <w:r>
          <w:tab/>
        </w:r>
        <w:r>
          <w:fldChar w:fldCharType="begin"/>
        </w:r>
        <w:r>
          <w:instrText xml:space="preserve"> PAGEREF _Toc5821 \h </w:instrText>
        </w:r>
        <w:r>
          <w:fldChar w:fldCharType="separate"/>
        </w:r>
        <w:r>
          <w:t>12</w:t>
        </w:r>
        <w:r>
          <w:fldChar w:fldCharType="end"/>
        </w:r>
      </w:hyperlink>
    </w:p>
    <w:p>
      <w:pPr>
        <w:pStyle w:val="TOC2"/>
        <w:tabs>
          <w:tab w:val="right" w:leader="dot" w:pos="8306"/>
        </w:tabs>
      </w:pPr>
      <w:hyperlink w:anchor="_Toc19964" w:history="1">
        <w:r>
          <w:rPr>
            <w:rFonts w:ascii="仿宋" w:eastAsia="仿宋" w:hAnsi="仿宋" w:cs="仿宋" w:hint="eastAsia"/>
            <w:lang w:eastAsia="zh-CN"/>
          </w:rPr>
          <w:t>(一)、热固化油墨项目承办单位基本情况</w:t>
        </w:r>
        <w:r>
          <w:tab/>
        </w:r>
        <w:r>
          <w:fldChar w:fldCharType="begin"/>
        </w:r>
        <w:r>
          <w:instrText xml:space="preserve"> PAGEREF _Toc19964 \h </w:instrText>
        </w:r>
        <w:r>
          <w:fldChar w:fldCharType="separate"/>
        </w:r>
        <w:r>
          <w:t>12</w:t>
        </w:r>
        <w:r>
          <w:fldChar w:fldCharType="end"/>
        </w:r>
      </w:hyperlink>
    </w:p>
    <w:p>
      <w:pPr>
        <w:pStyle w:val="TOC2"/>
        <w:tabs>
          <w:tab w:val="right" w:leader="dot" w:pos="8306"/>
        </w:tabs>
      </w:pPr>
      <w:hyperlink w:anchor="_Toc27980" w:history="1">
        <w:r>
          <w:rPr>
            <w:rFonts w:ascii="仿宋" w:eastAsia="仿宋" w:hAnsi="仿宋" w:cs="仿宋" w:hint="eastAsia"/>
            <w:lang w:eastAsia="zh-CN"/>
          </w:rPr>
          <w:t>(二)、公司经济效益分析</w:t>
        </w:r>
        <w:r>
          <w:tab/>
        </w:r>
        <w:r>
          <w:fldChar w:fldCharType="begin"/>
        </w:r>
        <w:r>
          <w:instrText xml:space="preserve"> PAGEREF _Toc27980 \h </w:instrText>
        </w:r>
        <w:r>
          <w:fldChar w:fldCharType="separate"/>
        </w:r>
        <w:r>
          <w:t>13</w:t>
        </w:r>
        <w:r>
          <w:fldChar w:fldCharType="end"/>
        </w:r>
      </w:hyperlink>
    </w:p>
    <w:p>
      <w:pPr>
        <w:pStyle w:val="TOC1"/>
        <w:tabs>
          <w:tab w:val="right" w:leader="dot" w:pos="8306"/>
        </w:tabs>
      </w:pPr>
      <w:hyperlink w:anchor="_Toc12063" w:history="1">
        <w:r>
          <w:rPr>
            <w:rFonts w:ascii="仿宋" w:eastAsia="仿宋" w:hAnsi="仿宋" w:cs="仿宋" w:hint="eastAsia"/>
            <w:lang w:eastAsia="zh-CN"/>
          </w:rPr>
          <w:t>六、工艺说明</w:t>
        </w:r>
        <w:r>
          <w:tab/>
        </w:r>
        <w:r>
          <w:fldChar w:fldCharType="begin"/>
        </w:r>
        <w:r>
          <w:instrText xml:space="preserve"> PAGEREF _Toc12063 \h </w:instrText>
        </w:r>
        <w:r>
          <w:fldChar w:fldCharType="separate"/>
        </w:r>
        <w:r>
          <w:t>14</w:t>
        </w:r>
        <w:r>
          <w:fldChar w:fldCharType="end"/>
        </w:r>
      </w:hyperlink>
    </w:p>
    <w:p>
      <w:pPr>
        <w:pStyle w:val="TOC2"/>
        <w:tabs>
          <w:tab w:val="right" w:leader="dot" w:pos="8306"/>
        </w:tabs>
      </w:pPr>
      <w:hyperlink w:anchor="_Toc32142" w:history="1">
        <w:r>
          <w:rPr>
            <w:rFonts w:ascii="仿宋" w:eastAsia="仿宋" w:hAnsi="仿宋" w:cs="仿宋" w:hint="eastAsia"/>
            <w:lang w:eastAsia="zh-CN"/>
          </w:rPr>
          <w:t>(一)、技术管理特点</w:t>
        </w:r>
        <w:r>
          <w:tab/>
        </w:r>
        <w:r>
          <w:fldChar w:fldCharType="begin"/>
        </w:r>
        <w:r>
          <w:instrText xml:space="preserve"> PAGEREF _Toc32142 \h </w:instrText>
        </w:r>
        <w:r>
          <w:fldChar w:fldCharType="separate"/>
        </w:r>
        <w:r>
          <w:t>14</w:t>
        </w:r>
        <w:r>
          <w:fldChar w:fldCharType="end"/>
        </w:r>
      </w:hyperlink>
    </w:p>
    <w:p>
      <w:pPr>
        <w:pStyle w:val="TOC2"/>
        <w:tabs>
          <w:tab w:val="right" w:leader="dot" w:pos="8306"/>
        </w:tabs>
      </w:pPr>
      <w:hyperlink w:anchor="_Toc15613" w:history="1">
        <w:r>
          <w:rPr>
            <w:rFonts w:ascii="仿宋" w:eastAsia="仿宋" w:hAnsi="仿宋" w:cs="仿宋" w:hint="eastAsia"/>
            <w:lang w:eastAsia="zh-CN"/>
          </w:rPr>
          <w:t>(二)、热固化油墨项目工艺技术设计方案</w:t>
        </w:r>
        <w:r>
          <w:tab/>
        </w:r>
        <w:r>
          <w:fldChar w:fldCharType="begin"/>
        </w:r>
        <w:r>
          <w:instrText xml:space="preserve"> PAGEREF _Toc15613 \h </w:instrText>
        </w:r>
        <w:r>
          <w:fldChar w:fldCharType="separate"/>
        </w:r>
        <w:r>
          <w:t>15</w:t>
        </w:r>
        <w:r>
          <w:fldChar w:fldCharType="end"/>
        </w:r>
      </w:hyperlink>
    </w:p>
    <w:p>
      <w:pPr>
        <w:pStyle w:val="TOC2"/>
        <w:tabs>
          <w:tab w:val="right" w:leader="dot" w:pos="8306"/>
        </w:tabs>
      </w:pPr>
      <w:hyperlink w:anchor="_Toc2861" w:history="1">
        <w:r>
          <w:rPr>
            <w:rFonts w:ascii="仿宋" w:eastAsia="仿宋" w:hAnsi="仿宋" w:cs="仿宋" w:hint="eastAsia"/>
            <w:lang w:eastAsia="zh-CN"/>
          </w:rPr>
          <w:t>(三)、设备选型方案</w:t>
        </w:r>
        <w:r>
          <w:tab/>
        </w:r>
        <w:r>
          <w:fldChar w:fldCharType="begin"/>
        </w:r>
        <w:r>
          <w:instrText xml:space="preserve"> PAGEREF _Toc2861 \h </w:instrText>
        </w:r>
        <w:r>
          <w:fldChar w:fldCharType="separate"/>
        </w:r>
        <w:r>
          <w:t>16</w:t>
        </w:r>
        <w:r>
          <w:fldChar w:fldCharType="end"/>
        </w:r>
      </w:hyperlink>
    </w:p>
    <w:p>
      <w:pPr>
        <w:pStyle w:val="TOC1"/>
        <w:tabs>
          <w:tab w:val="right" w:leader="dot" w:pos="8306"/>
        </w:tabs>
      </w:pPr>
      <w:hyperlink w:anchor="_Toc5395" w:history="1">
        <w:r>
          <w:rPr>
            <w:rFonts w:ascii="仿宋" w:eastAsia="仿宋" w:hAnsi="仿宋" w:cs="仿宋" w:hint="eastAsia"/>
            <w:lang w:eastAsia="zh-CN"/>
          </w:rPr>
          <w:t>七、热固化油墨项目风险管理</w:t>
        </w:r>
        <w:r>
          <w:tab/>
        </w:r>
        <w:r>
          <w:fldChar w:fldCharType="begin"/>
        </w:r>
        <w:r>
          <w:instrText xml:space="preserve"> PAGEREF _Toc5395 \h </w:instrText>
        </w:r>
        <w:r>
          <w:fldChar w:fldCharType="separate"/>
        </w:r>
        <w:r>
          <w:t>17</w:t>
        </w:r>
        <w:r>
          <w:fldChar w:fldCharType="end"/>
        </w:r>
      </w:hyperlink>
    </w:p>
    <w:p>
      <w:pPr>
        <w:pStyle w:val="TOC2"/>
        <w:tabs>
          <w:tab w:val="right" w:leader="dot" w:pos="8306"/>
        </w:tabs>
      </w:pPr>
      <w:hyperlink w:anchor="_Toc3117" w:history="1">
        <w:r>
          <w:rPr>
            <w:rFonts w:ascii="仿宋" w:eastAsia="仿宋" w:hAnsi="仿宋" w:cs="仿宋" w:hint="eastAsia"/>
            <w:lang w:eastAsia="zh-CN"/>
          </w:rPr>
          <w:t>(一)、风险识别与评估</w:t>
        </w:r>
        <w:r>
          <w:tab/>
        </w:r>
        <w:r>
          <w:fldChar w:fldCharType="begin"/>
        </w:r>
        <w:r>
          <w:instrText xml:space="preserve"> PAGEREF _Toc3117 \h </w:instrText>
        </w:r>
        <w:r>
          <w:fldChar w:fldCharType="separate"/>
        </w:r>
        <w:r>
          <w:t>17</w:t>
        </w:r>
        <w:r>
          <w:fldChar w:fldCharType="end"/>
        </w:r>
      </w:hyperlink>
    </w:p>
    <w:p>
      <w:pPr>
        <w:pStyle w:val="TOC2"/>
        <w:tabs>
          <w:tab w:val="right" w:leader="dot" w:pos="8306"/>
        </w:tabs>
      </w:pPr>
      <w:hyperlink w:anchor="_Toc20974" w:history="1">
        <w:r>
          <w:rPr>
            <w:rFonts w:ascii="仿宋" w:eastAsia="仿宋" w:hAnsi="仿宋" w:cs="仿宋" w:hint="eastAsia"/>
            <w:lang w:eastAsia="zh-CN"/>
          </w:rPr>
          <w:t>(二)、风险应对策略</w:t>
        </w:r>
        <w:r>
          <w:tab/>
        </w:r>
        <w:r>
          <w:fldChar w:fldCharType="begin"/>
        </w:r>
        <w:r>
          <w:instrText xml:space="preserve"> PAGEREF _Toc20974 \h </w:instrText>
        </w:r>
        <w:r>
          <w:fldChar w:fldCharType="separate"/>
        </w:r>
        <w:r>
          <w:t>19</w:t>
        </w:r>
        <w:r>
          <w:fldChar w:fldCharType="end"/>
        </w:r>
      </w:hyperlink>
    </w:p>
    <w:p>
      <w:pPr>
        <w:pStyle w:val="TOC2"/>
        <w:tabs>
          <w:tab w:val="right" w:leader="dot" w:pos="8306"/>
        </w:tabs>
      </w:pPr>
      <w:hyperlink w:anchor="_Toc818" w:history="1">
        <w:r>
          <w:rPr>
            <w:rFonts w:ascii="仿宋" w:eastAsia="仿宋" w:hAnsi="仿宋" w:cs="仿宋" w:hint="eastAsia"/>
            <w:lang w:eastAsia="zh-CN"/>
          </w:rPr>
          <w:t>(三)、风险监控与控制</w:t>
        </w:r>
        <w:r>
          <w:tab/>
        </w:r>
        <w:r>
          <w:fldChar w:fldCharType="begin"/>
        </w:r>
        <w:r>
          <w:instrText xml:space="preserve"> PAGEREF _Toc818 \h </w:instrText>
        </w:r>
        <w:r>
          <w:fldChar w:fldCharType="separate"/>
        </w:r>
        <w:r>
          <w:t>20</w:t>
        </w:r>
        <w:r>
          <w:fldChar w:fldCharType="end"/>
        </w:r>
      </w:hyperlink>
    </w:p>
    <w:p>
      <w:pPr>
        <w:pStyle w:val="TOC1"/>
        <w:tabs>
          <w:tab w:val="right" w:leader="dot" w:pos="8306"/>
        </w:tabs>
      </w:pPr>
      <w:hyperlink w:anchor="_Toc7358" w:history="1">
        <w:r>
          <w:rPr>
            <w:rFonts w:ascii="仿宋" w:eastAsia="仿宋" w:hAnsi="仿宋" w:cs="仿宋" w:hint="eastAsia"/>
            <w:lang w:eastAsia="zh-CN"/>
          </w:rPr>
          <w:t>八、热固化油墨项目投资规划</w:t>
        </w:r>
        <w:r>
          <w:tab/>
        </w:r>
        <w:r>
          <w:fldChar w:fldCharType="begin"/>
        </w:r>
        <w:r>
          <w:instrText xml:space="preserve"> PAGEREF _Toc7358 \h </w:instrText>
        </w:r>
        <w:r>
          <w:fldChar w:fldCharType="separate"/>
        </w:r>
        <w:r>
          <w:t>21</w:t>
        </w:r>
        <w:r>
          <w:fldChar w:fldCharType="end"/>
        </w:r>
      </w:hyperlink>
    </w:p>
    <w:p>
      <w:pPr>
        <w:pStyle w:val="TOC2"/>
        <w:tabs>
          <w:tab w:val="right" w:leader="dot" w:pos="8306"/>
        </w:tabs>
      </w:pPr>
      <w:hyperlink w:anchor="_Toc26949" w:history="1">
        <w:r>
          <w:rPr>
            <w:rFonts w:ascii="仿宋" w:eastAsia="仿宋" w:hAnsi="仿宋" w:cs="仿宋" w:hint="eastAsia"/>
            <w:lang w:eastAsia="zh-CN"/>
          </w:rPr>
          <w:t>(一)、热固化油墨项目总投资估算</w:t>
        </w:r>
        <w:r>
          <w:tab/>
        </w:r>
        <w:r>
          <w:fldChar w:fldCharType="begin"/>
        </w:r>
        <w:r>
          <w:instrText xml:space="preserve"> PAGEREF _Toc26949 \h </w:instrText>
        </w:r>
        <w:r>
          <w:fldChar w:fldCharType="separate"/>
        </w:r>
        <w:r>
          <w:t>21</w:t>
        </w:r>
        <w:r>
          <w:fldChar w:fldCharType="end"/>
        </w:r>
      </w:hyperlink>
    </w:p>
    <w:p>
      <w:pPr>
        <w:pStyle w:val="TOC2"/>
        <w:tabs>
          <w:tab w:val="right" w:leader="dot" w:pos="8306"/>
        </w:tabs>
      </w:pPr>
      <w:hyperlink w:anchor="_Toc5274" w:history="1">
        <w:r>
          <w:rPr>
            <w:rFonts w:ascii="仿宋" w:eastAsia="仿宋" w:hAnsi="仿宋" w:cs="仿宋" w:hint="eastAsia"/>
            <w:lang w:eastAsia="zh-CN"/>
          </w:rPr>
          <w:t>(二)、资金筹措</w:t>
        </w:r>
        <w:r>
          <w:tab/>
        </w:r>
        <w:r>
          <w:fldChar w:fldCharType="begin"/>
        </w:r>
        <w:r>
          <w:instrText xml:space="preserve"> PAGEREF _Toc5274 \h </w:instrText>
        </w:r>
        <w:r>
          <w:fldChar w:fldCharType="separate"/>
        </w:r>
        <w:r>
          <w:t>23</w:t>
        </w:r>
        <w:r>
          <w:fldChar w:fldCharType="end"/>
        </w:r>
      </w:hyperlink>
    </w:p>
    <w:p>
      <w:pPr>
        <w:pStyle w:val="TOC1"/>
        <w:tabs>
          <w:tab w:val="right" w:leader="dot" w:pos="8306"/>
        </w:tabs>
      </w:pPr>
      <w:hyperlink w:anchor="_Toc2700" w:history="1">
        <w:r>
          <w:rPr>
            <w:rFonts w:ascii="仿宋" w:eastAsia="仿宋" w:hAnsi="仿宋" w:cs="仿宋" w:hint="eastAsia"/>
            <w:lang w:eastAsia="zh-CN"/>
          </w:rPr>
          <w:t>九、热固化油墨项目人力资源培养与发展</w:t>
        </w:r>
        <w:r>
          <w:tab/>
        </w:r>
        <w:r>
          <w:fldChar w:fldCharType="begin"/>
        </w:r>
        <w:r>
          <w:instrText xml:space="preserve"> PAGEREF _Toc2700 \h </w:instrText>
        </w:r>
        <w:r>
          <w:fldChar w:fldCharType="separate"/>
        </w:r>
        <w:r>
          <w:t>23</w:t>
        </w:r>
        <w:r>
          <w:fldChar w:fldCharType="end"/>
        </w:r>
      </w:hyperlink>
    </w:p>
    <w:p>
      <w:pPr>
        <w:pStyle w:val="TOC2"/>
        <w:tabs>
          <w:tab w:val="right" w:leader="dot" w:pos="8306"/>
        </w:tabs>
      </w:pPr>
      <w:hyperlink w:anchor="_Toc216" w:history="1">
        <w:r>
          <w:rPr>
            <w:rFonts w:ascii="仿宋" w:eastAsia="仿宋" w:hAnsi="仿宋" w:cs="仿宋" w:hint="eastAsia"/>
            <w:lang w:eastAsia="zh-CN"/>
          </w:rPr>
          <w:t>(一)、人才需求与规划</w:t>
        </w:r>
        <w:r>
          <w:tab/>
        </w:r>
        <w:r>
          <w:fldChar w:fldCharType="begin"/>
        </w:r>
        <w:r>
          <w:instrText xml:space="preserve"> PAGEREF _Toc216 \h </w:instrText>
        </w:r>
        <w:r>
          <w:fldChar w:fldCharType="separate"/>
        </w:r>
        <w:r>
          <w:t>23</w:t>
        </w:r>
        <w:r>
          <w:fldChar w:fldCharType="end"/>
        </w:r>
      </w:hyperlink>
    </w:p>
    <w:p>
      <w:pPr>
        <w:pStyle w:val="TOC2"/>
        <w:tabs>
          <w:tab w:val="right" w:leader="dot" w:pos="8306"/>
        </w:tabs>
      </w:pPr>
      <w:hyperlink w:anchor="_Toc5565" w:history="1">
        <w:r>
          <w:rPr>
            <w:rFonts w:ascii="仿宋" w:eastAsia="仿宋" w:hAnsi="仿宋" w:cs="仿宋" w:hint="eastAsia"/>
            <w:lang w:eastAsia="zh-CN"/>
          </w:rPr>
          <w:t>(二)、培训与发展计划</w:t>
        </w:r>
        <w:r>
          <w:tab/>
        </w:r>
        <w:r>
          <w:fldChar w:fldCharType="begin"/>
        </w:r>
        <w:r>
          <w:instrText xml:space="preserve"> PAGEREF _Toc5565 \h </w:instrText>
        </w:r>
        <w:r>
          <w:fldChar w:fldCharType="separate"/>
        </w:r>
        <w:r>
          <w:t>24</w:t>
        </w:r>
        <w:r>
          <w:fldChar w:fldCharType="end"/>
        </w:r>
      </w:hyperlink>
    </w:p>
    <w:p>
      <w:pPr>
        <w:pStyle w:val="TOC1"/>
        <w:tabs>
          <w:tab w:val="right" w:leader="dot" w:pos="8306"/>
        </w:tabs>
      </w:pPr>
      <w:hyperlink w:anchor="_Toc12065" w:history="1">
        <w:r>
          <w:rPr>
            <w:rFonts w:ascii="仿宋" w:eastAsia="仿宋" w:hAnsi="仿宋" w:cs="仿宋" w:hint="eastAsia"/>
            <w:lang w:eastAsia="zh-CN"/>
          </w:rPr>
          <w:t>十、热固化油墨项目环境影响分析</w:t>
        </w:r>
        <w:r>
          <w:tab/>
        </w:r>
        <w:r>
          <w:fldChar w:fldCharType="begin"/>
        </w:r>
        <w:r>
          <w:instrText xml:space="preserve"> PAGEREF _Toc12065 \h </w:instrText>
        </w:r>
        <w:r>
          <w:fldChar w:fldCharType="separate"/>
        </w:r>
        <w:r>
          <w:t>24</w:t>
        </w:r>
        <w:r>
          <w:fldChar w:fldCharType="end"/>
        </w:r>
      </w:hyperlink>
    </w:p>
    <w:p>
      <w:pPr>
        <w:pStyle w:val="TOC2"/>
        <w:tabs>
          <w:tab w:val="right" w:leader="dot" w:pos="8306"/>
        </w:tabs>
      </w:pPr>
      <w:hyperlink w:anchor="_Toc23657" w:history="1">
        <w:r>
          <w:rPr>
            <w:rFonts w:ascii="仿宋" w:eastAsia="仿宋" w:hAnsi="仿宋" w:cs="仿宋" w:hint="eastAsia"/>
            <w:lang w:eastAsia="zh-CN"/>
          </w:rPr>
          <w:t>(一)、建设区域环境质量现状</w:t>
        </w:r>
        <w:r>
          <w:tab/>
        </w:r>
        <w:r>
          <w:fldChar w:fldCharType="begin"/>
        </w:r>
        <w:r>
          <w:instrText xml:space="preserve"> PAGEREF _Toc23657 \h </w:instrText>
        </w:r>
        <w:r>
          <w:fldChar w:fldCharType="separate"/>
        </w:r>
        <w:r>
          <w:t>24</w:t>
        </w:r>
        <w:r>
          <w:fldChar w:fldCharType="end"/>
        </w:r>
      </w:hyperlink>
    </w:p>
    <w:p>
      <w:pPr>
        <w:pStyle w:val="TOC2"/>
        <w:tabs>
          <w:tab w:val="right" w:leader="dot" w:pos="8306"/>
        </w:tabs>
      </w:pPr>
      <w:hyperlink w:anchor="_Toc9003" w:history="1">
        <w:r>
          <w:rPr>
            <w:rFonts w:ascii="仿宋" w:eastAsia="仿宋" w:hAnsi="仿宋" w:cs="仿宋" w:hint="eastAsia"/>
            <w:lang w:eastAsia="zh-CN"/>
          </w:rPr>
          <w:t>(二)、建设期环境保护</w:t>
        </w:r>
        <w:r>
          <w:tab/>
        </w:r>
        <w:r>
          <w:fldChar w:fldCharType="begin"/>
        </w:r>
        <w:r>
          <w:instrText xml:space="preserve"> PAGEREF _Toc9003 \h </w:instrText>
        </w:r>
        <w:r>
          <w:fldChar w:fldCharType="separate"/>
        </w:r>
        <w:r>
          <w:t>26</w:t>
        </w:r>
        <w:r>
          <w:fldChar w:fldCharType="end"/>
        </w:r>
      </w:hyperlink>
    </w:p>
    <w:p>
      <w:pPr>
        <w:pStyle w:val="TOC2"/>
        <w:tabs>
          <w:tab w:val="right" w:leader="dot" w:pos="8306"/>
        </w:tabs>
      </w:pPr>
      <w:hyperlink w:anchor="_Toc29254" w:history="1">
        <w:r>
          <w:rPr>
            <w:rFonts w:ascii="仿宋" w:eastAsia="仿宋" w:hAnsi="仿宋" w:cs="仿宋" w:hint="eastAsia"/>
            <w:lang w:eastAsia="zh-CN"/>
          </w:rPr>
          <w:t>(三)、运营期环境保护</w:t>
        </w:r>
        <w:r>
          <w:tab/>
        </w:r>
        <w:r>
          <w:fldChar w:fldCharType="begin"/>
        </w:r>
        <w:r>
          <w:instrText xml:space="preserve"> PAGEREF _Toc29254 \h </w:instrText>
        </w:r>
        <w:r>
          <w:fldChar w:fldCharType="separate"/>
        </w:r>
        <w:r>
          <w:t>27</w:t>
        </w:r>
        <w:r>
          <w:fldChar w:fldCharType="end"/>
        </w:r>
      </w:hyperlink>
    </w:p>
    <w:p>
      <w:pPr>
        <w:pStyle w:val="TOC2"/>
        <w:tabs>
          <w:tab w:val="right" w:leader="dot" w:pos="8306"/>
        </w:tabs>
      </w:pPr>
      <w:hyperlink w:anchor="_Toc11584" w:history="1">
        <w:r>
          <w:rPr>
            <w:rFonts w:ascii="仿宋" w:eastAsia="仿宋" w:hAnsi="仿宋" w:cs="仿宋" w:hint="eastAsia"/>
            <w:lang w:eastAsia="zh-CN"/>
          </w:rPr>
          <w:t>(四)、热固化油墨项目建设对区域经济的影响</w:t>
        </w:r>
        <w:r>
          <w:tab/>
        </w:r>
        <w:r>
          <w:fldChar w:fldCharType="begin"/>
        </w:r>
        <w:r>
          <w:instrText xml:space="preserve"> PAGEREF _Toc11584 \h </w:instrText>
        </w:r>
        <w:r>
          <w:fldChar w:fldCharType="separate"/>
        </w:r>
        <w:r>
          <w:t>29</w:t>
        </w:r>
        <w:r>
          <w:fldChar w:fldCharType="end"/>
        </w:r>
      </w:hyperlink>
    </w:p>
    <w:p>
      <w:pPr>
        <w:pStyle w:val="TOC2"/>
        <w:tabs>
          <w:tab w:val="right" w:leader="dot" w:pos="8306"/>
        </w:tabs>
      </w:pPr>
      <w:hyperlink w:anchor="_Toc3107" w:history="1">
        <w:r>
          <w:rPr>
            <w:rFonts w:ascii="仿宋" w:eastAsia="仿宋" w:hAnsi="仿宋" w:cs="仿宋" w:hint="eastAsia"/>
            <w:lang w:eastAsia="zh-CN"/>
          </w:rPr>
          <w:t>(五)、废弃物处理</w:t>
        </w:r>
        <w:r>
          <w:tab/>
        </w:r>
        <w:r>
          <w:fldChar w:fldCharType="begin"/>
        </w:r>
        <w:r>
          <w:instrText xml:space="preserve"> PAGEREF _Toc3107 \h </w:instrText>
        </w:r>
        <w:r>
          <w:fldChar w:fldCharType="separate"/>
        </w:r>
        <w:r>
          <w:t>30</w:t>
        </w:r>
        <w:r>
          <w:fldChar w:fldCharType="end"/>
        </w:r>
      </w:hyperlink>
    </w:p>
    <w:p>
      <w:pPr>
        <w:pStyle w:val="TOC2"/>
        <w:tabs>
          <w:tab w:val="right" w:leader="dot" w:pos="8306"/>
        </w:tabs>
      </w:pPr>
      <w:hyperlink w:anchor="_Toc26104" w:history="1">
        <w:r>
          <w:rPr>
            <w:rFonts w:ascii="仿宋" w:eastAsia="仿宋" w:hAnsi="仿宋" w:cs="仿宋" w:hint="eastAsia"/>
            <w:lang w:eastAsia="zh-CN"/>
          </w:rPr>
          <w:t>(六)、特殊环境影响分析</w:t>
        </w:r>
        <w:r>
          <w:tab/>
        </w:r>
        <w:r>
          <w:fldChar w:fldCharType="begin"/>
        </w:r>
        <w:r>
          <w:instrText xml:space="preserve"> PAGEREF _Toc26104 \h </w:instrText>
        </w:r>
        <w:r>
          <w:fldChar w:fldCharType="separate"/>
        </w:r>
        <w:r>
          <w:t>32</w:t>
        </w:r>
        <w:r>
          <w:fldChar w:fldCharType="end"/>
        </w:r>
      </w:hyperlink>
    </w:p>
    <w:p>
      <w:pPr>
        <w:pStyle w:val="TOC2"/>
        <w:tabs>
          <w:tab w:val="right" w:leader="dot" w:pos="8306"/>
        </w:tabs>
      </w:pPr>
      <w:hyperlink w:anchor="_Toc17200" w:history="1">
        <w:r>
          <w:rPr>
            <w:rFonts w:ascii="仿宋" w:eastAsia="仿宋" w:hAnsi="仿宋" w:cs="仿宋" w:hint="eastAsia"/>
            <w:lang w:eastAsia="zh-CN"/>
          </w:rPr>
          <w:t>(七)、清洁生产</w:t>
        </w:r>
        <w:r>
          <w:tab/>
        </w:r>
        <w:r>
          <w:fldChar w:fldCharType="begin"/>
        </w:r>
        <w:r>
          <w:instrText xml:space="preserve"> PAGEREF _Toc17200 \h </w:instrText>
        </w:r>
        <w:r>
          <w:fldChar w:fldCharType="separate"/>
        </w:r>
        <w:r>
          <w:t>33</w:t>
        </w:r>
        <w:r>
          <w:fldChar w:fldCharType="end"/>
        </w:r>
      </w:hyperlink>
    </w:p>
    <w:p>
      <w:pPr>
        <w:pStyle w:val="TOC2"/>
        <w:tabs>
          <w:tab w:val="right" w:leader="dot" w:pos="8306"/>
        </w:tabs>
      </w:pPr>
      <w:hyperlink w:anchor="_Toc16594" w:history="1">
        <w:r>
          <w:rPr>
            <w:rFonts w:ascii="仿宋" w:eastAsia="仿宋" w:hAnsi="仿宋" w:cs="仿宋" w:hint="eastAsia"/>
            <w:lang w:eastAsia="zh-CN"/>
          </w:rPr>
          <w:t>(八)、环境保护综合评价</w:t>
        </w:r>
        <w:r>
          <w:tab/>
        </w:r>
        <w:r>
          <w:fldChar w:fldCharType="begin"/>
        </w:r>
        <w:r>
          <w:instrText xml:space="preserve"> PAGEREF _Toc16594 \h </w:instrText>
        </w:r>
        <w:r>
          <w:fldChar w:fldCharType="separate"/>
        </w:r>
        <w:r>
          <w:t>34</w:t>
        </w:r>
        <w:r>
          <w:fldChar w:fldCharType="end"/>
        </w:r>
      </w:hyperlink>
    </w:p>
    <w:p>
      <w:pPr>
        <w:pStyle w:val="TOC1"/>
        <w:tabs>
          <w:tab w:val="right" w:leader="dot" w:pos="8306"/>
        </w:tabs>
      </w:pPr>
      <w:hyperlink w:anchor="_Toc18359" w:history="1">
        <w:r>
          <w:rPr>
            <w:rFonts w:ascii="仿宋" w:eastAsia="仿宋" w:hAnsi="仿宋" w:cs="仿宋" w:hint="eastAsia"/>
            <w:lang w:eastAsia="zh-CN"/>
          </w:rPr>
          <w:t>十一、热固化油墨项目经营效益</w:t>
        </w:r>
        <w:r>
          <w:tab/>
        </w:r>
        <w:r>
          <w:fldChar w:fldCharType="begin"/>
        </w:r>
        <w:r>
          <w:instrText xml:space="preserve"> PAGEREF _Toc18359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62" w:history="1">
        <w:r>
          <w:rPr>
            <w:rFonts w:ascii="仿宋" w:eastAsia="仿宋" w:hAnsi="仿宋" w:cs="仿宋" w:hint="eastAsia"/>
            <w:lang w:eastAsia="zh-CN"/>
          </w:rPr>
          <w:t>(一)、经济评价财务测算</w:t>
        </w:r>
        <w:r>
          <w:tab/>
        </w:r>
        <w:r>
          <w:fldChar w:fldCharType="begin"/>
        </w:r>
        <w:r>
          <w:instrText xml:space="preserve"> PAGEREF _Toc13462 \h </w:instrText>
        </w:r>
        <w:r>
          <w:fldChar w:fldCharType="separate"/>
        </w:r>
        <w:r>
          <w:t>35</w:t>
        </w:r>
        <w:r>
          <w:fldChar w:fldCharType="end"/>
        </w:r>
      </w:hyperlink>
    </w:p>
    <w:p>
      <w:pPr>
        <w:pStyle w:val="TOC2"/>
        <w:tabs>
          <w:tab w:val="right" w:leader="dot" w:pos="8306"/>
        </w:tabs>
      </w:pPr>
      <w:hyperlink w:anchor="_Toc9858" w:history="1">
        <w:r>
          <w:rPr>
            <w:rFonts w:ascii="仿宋" w:eastAsia="仿宋" w:hAnsi="仿宋" w:cs="仿宋" w:hint="eastAsia"/>
            <w:lang w:eastAsia="zh-CN"/>
          </w:rPr>
          <w:t>(二)、热固化油墨项目盈利能力分析</w:t>
        </w:r>
        <w:r>
          <w:tab/>
        </w:r>
        <w:r>
          <w:fldChar w:fldCharType="begin"/>
        </w:r>
        <w:r>
          <w:instrText xml:space="preserve"> PAGEREF _Toc9858 \h </w:instrText>
        </w:r>
        <w:r>
          <w:fldChar w:fldCharType="separate"/>
        </w:r>
        <w:r>
          <w:t>36</w:t>
        </w:r>
        <w:r>
          <w:fldChar w:fldCharType="end"/>
        </w:r>
      </w:hyperlink>
    </w:p>
    <w:p>
      <w:pPr>
        <w:pStyle w:val="TOC1"/>
        <w:tabs>
          <w:tab w:val="right" w:leader="dot" w:pos="8306"/>
        </w:tabs>
      </w:pPr>
      <w:hyperlink w:anchor="_Toc12183" w:history="1">
        <w:r>
          <w:rPr>
            <w:rFonts w:ascii="仿宋" w:eastAsia="仿宋" w:hAnsi="仿宋" w:cs="仿宋" w:hint="eastAsia"/>
            <w:lang w:eastAsia="zh-CN"/>
          </w:rPr>
          <w:t>十二、热固化油墨项目财务管理</w:t>
        </w:r>
        <w:r>
          <w:tab/>
        </w:r>
        <w:r>
          <w:fldChar w:fldCharType="begin"/>
        </w:r>
        <w:r>
          <w:instrText xml:space="preserve"> PAGEREF _Toc12183 \h </w:instrText>
        </w:r>
        <w:r>
          <w:fldChar w:fldCharType="separate"/>
        </w:r>
        <w:r>
          <w:t>37</w:t>
        </w:r>
        <w:r>
          <w:fldChar w:fldCharType="end"/>
        </w:r>
      </w:hyperlink>
    </w:p>
    <w:p>
      <w:pPr>
        <w:pStyle w:val="TOC2"/>
        <w:tabs>
          <w:tab w:val="right" w:leader="dot" w:pos="8306"/>
        </w:tabs>
      </w:pPr>
      <w:hyperlink w:anchor="_Toc7802" w:history="1">
        <w:r>
          <w:rPr>
            <w:rFonts w:ascii="仿宋" w:eastAsia="仿宋" w:hAnsi="仿宋" w:cs="仿宋" w:hint="eastAsia"/>
            <w:lang w:eastAsia="zh-CN"/>
          </w:rPr>
          <w:t>(一)、资金需求大</w:t>
        </w:r>
        <w:r>
          <w:tab/>
        </w:r>
        <w:r>
          <w:fldChar w:fldCharType="begin"/>
        </w:r>
        <w:r>
          <w:instrText xml:space="preserve"> PAGEREF _Toc7802 \h </w:instrText>
        </w:r>
        <w:r>
          <w:fldChar w:fldCharType="separate"/>
        </w:r>
        <w:r>
          <w:t>37</w:t>
        </w:r>
        <w:r>
          <w:fldChar w:fldCharType="end"/>
        </w:r>
      </w:hyperlink>
    </w:p>
    <w:p>
      <w:pPr>
        <w:pStyle w:val="TOC2"/>
        <w:tabs>
          <w:tab w:val="right" w:leader="dot" w:pos="8306"/>
        </w:tabs>
      </w:pPr>
      <w:hyperlink w:anchor="_Toc32604" w:history="1">
        <w:r>
          <w:rPr>
            <w:rFonts w:ascii="仿宋" w:eastAsia="仿宋" w:hAnsi="仿宋" w:cs="仿宋" w:hint="eastAsia"/>
            <w:lang w:eastAsia="zh-CN"/>
          </w:rPr>
          <w:t>(二)、研发周期长</w:t>
        </w:r>
        <w:r>
          <w:tab/>
        </w:r>
        <w:r>
          <w:fldChar w:fldCharType="begin"/>
        </w:r>
        <w:r>
          <w:instrText xml:space="preserve"> PAGEREF _Toc32604 \h </w:instrText>
        </w:r>
        <w:r>
          <w:fldChar w:fldCharType="separate"/>
        </w:r>
        <w:r>
          <w:t>38</w:t>
        </w:r>
        <w:r>
          <w:fldChar w:fldCharType="end"/>
        </w:r>
      </w:hyperlink>
    </w:p>
    <w:p>
      <w:pPr>
        <w:pStyle w:val="TOC2"/>
        <w:tabs>
          <w:tab w:val="right" w:leader="dot" w:pos="8306"/>
        </w:tabs>
      </w:pPr>
      <w:hyperlink w:anchor="_Toc12361" w:history="1">
        <w:r>
          <w:rPr>
            <w:rFonts w:ascii="仿宋" w:eastAsia="仿宋" w:hAnsi="仿宋" w:cs="仿宋" w:hint="eastAsia"/>
            <w:lang w:eastAsia="zh-CN"/>
          </w:rPr>
          <w:t>(三)、市场风险大</w:t>
        </w:r>
        <w:r>
          <w:tab/>
        </w:r>
        <w:r>
          <w:fldChar w:fldCharType="begin"/>
        </w:r>
        <w:r>
          <w:instrText xml:space="preserve"> PAGEREF _Toc12361 \h </w:instrText>
        </w:r>
        <w:r>
          <w:fldChar w:fldCharType="separate"/>
        </w:r>
        <w:r>
          <w:t>39</w:t>
        </w:r>
        <w:r>
          <w:fldChar w:fldCharType="end"/>
        </w:r>
      </w:hyperlink>
    </w:p>
    <w:p>
      <w:pPr>
        <w:pStyle w:val="TOC2"/>
        <w:tabs>
          <w:tab w:val="right" w:leader="dot" w:pos="8306"/>
        </w:tabs>
      </w:pPr>
      <w:hyperlink w:anchor="_Toc20021" w:history="1">
        <w:r>
          <w:rPr>
            <w:rFonts w:ascii="仿宋" w:eastAsia="仿宋" w:hAnsi="仿宋" w:cs="仿宋" w:hint="eastAsia"/>
            <w:lang w:eastAsia="zh-CN"/>
          </w:rPr>
          <w:t>(四)、利润率高</w:t>
        </w:r>
        <w:r>
          <w:tab/>
        </w:r>
        <w:r>
          <w:fldChar w:fldCharType="begin"/>
        </w:r>
        <w:r>
          <w:instrText xml:space="preserve"> PAGEREF _Toc20021 \h </w:instrText>
        </w:r>
        <w:r>
          <w:fldChar w:fldCharType="separate"/>
        </w:r>
        <w:r>
          <w:t>42</w:t>
        </w:r>
        <w:r>
          <w:fldChar w:fldCharType="end"/>
        </w:r>
      </w:hyperlink>
    </w:p>
    <w:p>
      <w:pPr>
        <w:pStyle w:val="TOC1"/>
        <w:tabs>
          <w:tab w:val="right" w:leader="dot" w:pos="8306"/>
        </w:tabs>
      </w:pPr>
      <w:hyperlink w:anchor="_Toc8199" w:history="1">
        <w:r>
          <w:rPr>
            <w:rFonts w:ascii="仿宋" w:eastAsia="仿宋" w:hAnsi="仿宋" w:cs="仿宋" w:hint="eastAsia"/>
            <w:lang w:eastAsia="zh-CN"/>
          </w:rPr>
          <w:t>十三、热固化油墨项目变更管理</w:t>
        </w:r>
        <w:r>
          <w:tab/>
        </w:r>
        <w:r>
          <w:fldChar w:fldCharType="begin"/>
        </w:r>
        <w:r>
          <w:instrText xml:space="preserve"> PAGEREF _Toc8199 \h </w:instrText>
        </w:r>
        <w:r>
          <w:fldChar w:fldCharType="separate"/>
        </w:r>
        <w:r>
          <w:t>44</w:t>
        </w:r>
        <w:r>
          <w:fldChar w:fldCharType="end"/>
        </w:r>
      </w:hyperlink>
    </w:p>
    <w:p>
      <w:pPr>
        <w:pStyle w:val="TOC2"/>
        <w:tabs>
          <w:tab w:val="right" w:leader="dot" w:pos="8306"/>
        </w:tabs>
      </w:pPr>
      <w:hyperlink w:anchor="_Toc11969" w:history="1">
        <w:r>
          <w:rPr>
            <w:rFonts w:ascii="仿宋" w:eastAsia="仿宋" w:hAnsi="仿宋" w:cs="仿宋" w:hint="eastAsia"/>
            <w:lang w:eastAsia="zh-CN"/>
          </w:rPr>
          <w:t>(一)、变更申请与评估</w:t>
        </w:r>
        <w:r>
          <w:tab/>
        </w:r>
        <w:r>
          <w:fldChar w:fldCharType="begin"/>
        </w:r>
        <w:r>
          <w:instrText xml:space="preserve"> PAGEREF _Toc11969 \h </w:instrText>
        </w:r>
        <w:r>
          <w:fldChar w:fldCharType="separate"/>
        </w:r>
        <w:r>
          <w:t>44</w:t>
        </w:r>
        <w:r>
          <w:fldChar w:fldCharType="end"/>
        </w:r>
      </w:hyperlink>
    </w:p>
    <w:p>
      <w:pPr>
        <w:pStyle w:val="TOC2"/>
        <w:tabs>
          <w:tab w:val="right" w:leader="dot" w:pos="8306"/>
        </w:tabs>
      </w:pPr>
      <w:hyperlink w:anchor="_Toc8496" w:history="1">
        <w:r>
          <w:rPr>
            <w:rFonts w:ascii="仿宋" w:eastAsia="仿宋" w:hAnsi="仿宋" w:cs="仿宋" w:hint="eastAsia"/>
            <w:lang w:eastAsia="zh-CN"/>
          </w:rPr>
          <w:t>(二)、变更实施与控制</w:t>
        </w:r>
        <w:r>
          <w:tab/>
        </w:r>
        <w:r>
          <w:fldChar w:fldCharType="begin"/>
        </w:r>
        <w:r>
          <w:instrText xml:space="preserve"> PAGEREF _Toc8496 \h </w:instrText>
        </w:r>
        <w:r>
          <w:fldChar w:fldCharType="separate"/>
        </w:r>
        <w:r>
          <w:t>45</w:t>
        </w:r>
        <w:r>
          <w:fldChar w:fldCharType="end"/>
        </w:r>
      </w:hyperlink>
    </w:p>
    <w:p>
      <w:pPr>
        <w:pStyle w:val="TOC1"/>
        <w:tabs>
          <w:tab w:val="right" w:leader="dot" w:pos="8306"/>
        </w:tabs>
      </w:pPr>
      <w:hyperlink w:anchor="_Toc11388" w:history="1">
        <w:r>
          <w:rPr>
            <w:rFonts w:ascii="仿宋" w:eastAsia="仿宋" w:hAnsi="仿宋" w:cs="仿宋" w:hint="eastAsia"/>
            <w:lang w:eastAsia="zh-CN"/>
          </w:rPr>
          <w:t>十四、营销与推广策略</w:t>
        </w:r>
        <w:r>
          <w:tab/>
        </w:r>
        <w:r>
          <w:fldChar w:fldCharType="begin"/>
        </w:r>
        <w:r>
          <w:instrText xml:space="preserve"> PAGEREF _Toc11388 \h </w:instrText>
        </w:r>
        <w:r>
          <w:fldChar w:fldCharType="separate"/>
        </w:r>
        <w:r>
          <w:t>45</w:t>
        </w:r>
        <w:r>
          <w:fldChar w:fldCharType="end"/>
        </w:r>
      </w:hyperlink>
    </w:p>
    <w:p>
      <w:pPr>
        <w:pStyle w:val="TOC2"/>
        <w:tabs>
          <w:tab w:val="right" w:leader="dot" w:pos="8306"/>
        </w:tabs>
      </w:pPr>
      <w:hyperlink w:anchor="_Toc26492" w:history="1">
        <w:r>
          <w:rPr>
            <w:rFonts w:ascii="仿宋" w:eastAsia="仿宋" w:hAnsi="仿宋" w:cs="仿宋" w:hint="eastAsia"/>
            <w:lang w:eastAsia="zh-CN"/>
          </w:rPr>
          <w:t>(一)、产品/服务定位与特点</w:t>
        </w:r>
        <w:r>
          <w:tab/>
        </w:r>
        <w:r>
          <w:fldChar w:fldCharType="begin"/>
        </w:r>
        <w:r>
          <w:instrText xml:space="preserve"> PAGEREF _Toc26492 \h </w:instrText>
        </w:r>
        <w:r>
          <w:fldChar w:fldCharType="separate"/>
        </w:r>
        <w:r>
          <w:t>45</w:t>
        </w:r>
        <w:r>
          <w:fldChar w:fldCharType="end"/>
        </w:r>
      </w:hyperlink>
    </w:p>
    <w:p>
      <w:pPr>
        <w:pStyle w:val="TOC2"/>
        <w:tabs>
          <w:tab w:val="right" w:leader="dot" w:pos="8306"/>
        </w:tabs>
      </w:pPr>
      <w:hyperlink w:anchor="_Toc20930" w:history="1">
        <w:r>
          <w:rPr>
            <w:rFonts w:ascii="仿宋" w:eastAsia="仿宋" w:hAnsi="仿宋" w:cs="仿宋" w:hint="eastAsia"/>
            <w:lang w:eastAsia="zh-CN"/>
          </w:rPr>
          <w:t>(二)、市场定位与竞争分析</w:t>
        </w:r>
        <w:r>
          <w:tab/>
        </w:r>
        <w:r>
          <w:fldChar w:fldCharType="begin"/>
        </w:r>
        <w:r>
          <w:instrText xml:space="preserve"> PAGEREF _Toc20930 \h </w:instrText>
        </w:r>
        <w:r>
          <w:fldChar w:fldCharType="separate"/>
        </w:r>
        <w:r>
          <w:t>47</w:t>
        </w:r>
        <w:r>
          <w:fldChar w:fldCharType="end"/>
        </w:r>
      </w:hyperlink>
    </w:p>
    <w:p>
      <w:pPr>
        <w:pStyle w:val="TOC2"/>
        <w:tabs>
          <w:tab w:val="right" w:leader="dot" w:pos="8306"/>
        </w:tabs>
      </w:pPr>
      <w:hyperlink w:anchor="_Toc27473" w:history="1">
        <w:r>
          <w:rPr>
            <w:rFonts w:ascii="仿宋" w:eastAsia="仿宋" w:hAnsi="仿宋" w:cs="仿宋" w:hint="eastAsia"/>
            <w:lang w:eastAsia="zh-CN"/>
          </w:rPr>
          <w:t>(三)、营销渠道与策略</w:t>
        </w:r>
        <w:r>
          <w:tab/>
        </w:r>
        <w:r>
          <w:fldChar w:fldCharType="begin"/>
        </w:r>
        <w:r>
          <w:instrText xml:space="preserve"> PAGEREF _Toc27473 \h </w:instrText>
        </w:r>
        <w:r>
          <w:fldChar w:fldCharType="separate"/>
        </w:r>
        <w:r>
          <w:t>48</w:t>
        </w:r>
        <w:r>
          <w:fldChar w:fldCharType="end"/>
        </w:r>
      </w:hyperlink>
    </w:p>
    <w:p>
      <w:pPr>
        <w:pStyle w:val="TOC2"/>
        <w:tabs>
          <w:tab w:val="right" w:leader="dot" w:pos="8306"/>
        </w:tabs>
      </w:pPr>
      <w:hyperlink w:anchor="_Toc22254" w:history="1">
        <w:r>
          <w:rPr>
            <w:rFonts w:ascii="仿宋" w:eastAsia="仿宋" w:hAnsi="仿宋" w:cs="仿宋" w:hint="eastAsia"/>
            <w:lang w:eastAsia="zh-CN"/>
          </w:rPr>
          <w:t>(四)、推广与宣传活动</w:t>
        </w:r>
        <w:r>
          <w:tab/>
        </w:r>
        <w:r>
          <w:fldChar w:fldCharType="begin"/>
        </w:r>
        <w:r>
          <w:instrText xml:space="preserve"> PAGEREF _Toc22254 \h </w:instrText>
        </w:r>
        <w:r>
          <w:fldChar w:fldCharType="separate"/>
        </w:r>
        <w:r>
          <w:t>49</w:t>
        </w:r>
        <w:r>
          <w:fldChar w:fldCharType="end"/>
        </w:r>
      </w:hyperlink>
    </w:p>
    <w:p>
      <w:pPr>
        <w:pStyle w:val="TOC1"/>
        <w:tabs>
          <w:tab w:val="right" w:leader="dot" w:pos="8306"/>
        </w:tabs>
      </w:pPr>
      <w:hyperlink w:anchor="_Toc26342" w:history="1">
        <w:r>
          <w:rPr>
            <w:rFonts w:ascii="仿宋" w:eastAsia="仿宋" w:hAnsi="仿宋" w:cs="仿宋" w:hint="eastAsia"/>
            <w:lang w:eastAsia="zh-CN"/>
          </w:rPr>
          <w:t>十五、热固化油墨项目治理与监督</w:t>
        </w:r>
        <w:r>
          <w:tab/>
        </w:r>
        <w:r>
          <w:fldChar w:fldCharType="begin"/>
        </w:r>
        <w:r>
          <w:instrText xml:space="preserve"> PAGEREF _Toc26342 \h </w:instrText>
        </w:r>
        <w:r>
          <w:fldChar w:fldCharType="separate"/>
        </w:r>
        <w:r>
          <w:t>54</w:t>
        </w:r>
        <w:r>
          <w:fldChar w:fldCharType="end"/>
        </w:r>
      </w:hyperlink>
    </w:p>
    <w:p>
      <w:pPr>
        <w:pStyle w:val="TOC2"/>
        <w:tabs>
          <w:tab w:val="right" w:leader="dot" w:pos="8306"/>
        </w:tabs>
      </w:pPr>
      <w:hyperlink w:anchor="_Toc2948" w:history="1">
        <w:r>
          <w:rPr>
            <w:rFonts w:ascii="仿宋" w:eastAsia="仿宋" w:hAnsi="仿宋" w:cs="仿宋" w:hint="eastAsia"/>
            <w:lang w:eastAsia="zh-CN"/>
          </w:rPr>
          <w:t>(一)、热固化油墨项目治理结构</w:t>
        </w:r>
        <w:r>
          <w:tab/>
        </w:r>
        <w:r>
          <w:fldChar w:fldCharType="begin"/>
        </w:r>
        <w:r>
          <w:instrText xml:space="preserve"> PAGEREF _Toc2948 \h </w:instrText>
        </w:r>
        <w:r>
          <w:fldChar w:fldCharType="separate"/>
        </w:r>
        <w:r>
          <w:t>54</w:t>
        </w:r>
        <w:r>
          <w:fldChar w:fldCharType="end"/>
        </w:r>
      </w:hyperlink>
    </w:p>
    <w:p>
      <w:pPr>
        <w:pStyle w:val="TOC2"/>
        <w:tabs>
          <w:tab w:val="right" w:leader="dot" w:pos="8306"/>
        </w:tabs>
      </w:pPr>
      <w:hyperlink w:anchor="_Toc31051" w:history="1">
        <w:r>
          <w:rPr>
            <w:rFonts w:ascii="仿宋" w:eastAsia="仿宋" w:hAnsi="仿宋" w:cs="仿宋" w:hint="eastAsia"/>
            <w:lang w:eastAsia="zh-CN"/>
          </w:rPr>
          <w:t>(二)、监督与审计</w:t>
        </w:r>
        <w:r>
          <w:tab/>
        </w:r>
        <w:r>
          <w:fldChar w:fldCharType="begin"/>
        </w:r>
        <w:r>
          <w:instrText xml:space="preserve"> PAGEREF _Toc31051 \h </w:instrText>
        </w:r>
        <w:r>
          <w:fldChar w:fldCharType="separate"/>
        </w:r>
        <w:r>
          <w:t>56</w:t>
        </w:r>
        <w:r>
          <w:fldChar w:fldCharType="end"/>
        </w:r>
      </w:hyperlink>
    </w:p>
    <w:p>
      <w:pPr>
        <w:pStyle w:val="TOC1"/>
        <w:tabs>
          <w:tab w:val="right" w:leader="dot" w:pos="8306"/>
        </w:tabs>
      </w:pPr>
      <w:hyperlink w:anchor="_Toc20863" w:history="1">
        <w:r>
          <w:rPr>
            <w:rFonts w:ascii="仿宋" w:eastAsia="仿宋" w:hAnsi="仿宋" w:cs="仿宋" w:hint="eastAsia"/>
            <w:lang w:eastAsia="zh-CN"/>
          </w:rPr>
          <w:t>十六、利益相关者分析与沟通计划</w:t>
        </w:r>
        <w:r>
          <w:tab/>
        </w:r>
        <w:r>
          <w:fldChar w:fldCharType="begin"/>
        </w:r>
        <w:r>
          <w:instrText xml:space="preserve"> PAGEREF _Toc20863 \h </w:instrText>
        </w:r>
        <w:r>
          <w:fldChar w:fldCharType="separate"/>
        </w:r>
        <w:r>
          <w:t>57</w:t>
        </w:r>
        <w:r>
          <w:fldChar w:fldCharType="end"/>
        </w:r>
      </w:hyperlink>
    </w:p>
    <w:p>
      <w:pPr>
        <w:pStyle w:val="TOC2"/>
        <w:tabs>
          <w:tab w:val="right" w:leader="dot" w:pos="8306"/>
        </w:tabs>
      </w:pPr>
      <w:hyperlink w:anchor="_Toc1785" w:history="1">
        <w:r>
          <w:rPr>
            <w:rFonts w:ascii="仿宋" w:eastAsia="仿宋" w:hAnsi="仿宋" w:cs="仿宋" w:hint="eastAsia"/>
            <w:lang w:eastAsia="zh-CN"/>
          </w:rPr>
          <w:t>(一)、利益相关者分析</w:t>
        </w:r>
        <w:r>
          <w:tab/>
        </w:r>
        <w:r>
          <w:fldChar w:fldCharType="begin"/>
        </w:r>
        <w:r>
          <w:instrText xml:space="preserve"> PAGEREF _Toc1785 \h </w:instrText>
        </w:r>
        <w:r>
          <w:fldChar w:fldCharType="separate"/>
        </w:r>
        <w:r>
          <w:t>57</w:t>
        </w:r>
        <w:r>
          <w:fldChar w:fldCharType="end"/>
        </w:r>
      </w:hyperlink>
    </w:p>
    <w:p>
      <w:pPr>
        <w:pStyle w:val="TOC2"/>
        <w:tabs>
          <w:tab w:val="right" w:leader="dot" w:pos="8306"/>
        </w:tabs>
      </w:pPr>
      <w:hyperlink w:anchor="_Toc1083" w:history="1">
        <w:r>
          <w:rPr>
            <w:rFonts w:ascii="仿宋" w:eastAsia="仿宋" w:hAnsi="仿宋" w:cs="仿宋" w:hint="eastAsia"/>
            <w:lang w:eastAsia="zh-CN"/>
          </w:rPr>
          <w:t>(二)、沟通计划</w:t>
        </w:r>
        <w:r>
          <w:tab/>
        </w:r>
        <w:r>
          <w:fldChar w:fldCharType="begin"/>
        </w:r>
        <w:r>
          <w:instrText xml:space="preserve"> PAGEREF _Toc1083 \h </w:instrText>
        </w:r>
        <w:r>
          <w:fldChar w:fldCharType="separate"/>
        </w:r>
        <w:r>
          <w:t>58</w:t>
        </w:r>
        <w:r>
          <w:fldChar w:fldCharType="end"/>
        </w:r>
      </w:hyperlink>
    </w:p>
    <w:p>
      <w:pPr>
        <w:pStyle w:val="TOC1"/>
        <w:tabs>
          <w:tab w:val="right" w:leader="dot" w:pos="8306"/>
        </w:tabs>
      </w:pPr>
      <w:hyperlink w:anchor="_Toc27541" w:history="1">
        <w:r>
          <w:rPr>
            <w:rFonts w:ascii="仿宋" w:eastAsia="仿宋" w:hAnsi="仿宋" w:cs="仿宋" w:hint="eastAsia"/>
            <w:lang w:eastAsia="zh-CN"/>
          </w:rPr>
          <w:t>十七、质量管理体系</w:t>
        </w:r>
        <w:r>
          <w:tab/>
        </w:r>
        <w:r>
          <w:fldChar w:fldCharType="begin"/>
        </w:r>
        <w:r>
          <w:instrText xml:space="preserve"> PAGEREF _Toc27541 \h </w:instrText>
        </w:r>
        <w:r>
          <w:fldChar w:fldCharType="separate"/>
        </w:r>
        <w:r>
          <w:t>60</w:t>
        </w:r>
        <w:r>
          <w:fldChar w:fldCharType="end"/>
        </w:r>
      </w:hyperlink>
    </w:p>
    <w:p>
      <w:pPr>
        <w:pStyle w:val="TOC2"/>
        <w:tabs>
          <w:tab w:val="right" w:leader="dot" w:pos="8306"/>
        </w:tabs>
      </w:pPr>
      <w:hyperlink w:anchor="_Toc12185" w:history="1">
        <w:r>
          <w:rPr>
            <w:rFonts w:ascii="仿宋" w:eastAsia="仿宋" w:hAnsi="仿宋" w:cs="仿宋" w:hint="eastAsia"/>
            <w:lang w:eastAsia="zh-CN"/>
          </w:rPr>
          <w:t>(一)、质量目标与方针</w:t>
        </w:r>
        <w:r>
          <w:tab/>
        </w:r>
        <w:r>
          <w:fldChar w:fldCharType="begin"/>
        </w:r>
        <w:r>
          <w:instrText xml:space="preserve"> PAGEREF _Toc12185 \h </w:instrText>
        </w:r>
        <w:r>
          <w:fldChar w:fldCharType="separate"/>
        </w:r>
        <w:r>
          <w:t>60</w:t>
        </w:r>
        <w:r>
          <w:fldChar w:fldCharType="end"/>
        </w:r>
      </w:hyperlink>
    </w:p>
    <w:p>
      <w:pPr>
        <w:pStyle w:val="TOC2"/>
        <w:tabs>
          <w:tab w:val="right" w:leader="dot" w:pos="8306"/>
        </w:tabs>
      </w:pPr>
      <w:hyperlink w:anchor="_Toc28421" w:history="1">
        <w:r>
          <w:rPr>
            <w:rFonts w:ascii="仿宋" w:eastAsia="仿宋" w:hAnsi="仿宋" w:cs="仿宋" w:hint="eastAsia"/>
            <w:lang w:eastAsia="zh-CN"/>
          </w:rPr>
          <w:t>(二)、质量管理责任</w:t>
        </w:r>
        <w:r>
          <w:tab/>
        </w:r>
        <w:r>
          <w:fldChar w:fldCharType="begin"/>
        </w:r>
        <w:r>
          <w:instrText xml:space="preserve"> PAGEREF _Toc28421 \h </w:instrText>
        </w:r>
        <w:r>
          <w:fldChar w:fldCharType="separate"/>
        </w:r>
        <w:r>
          <w:t>61</w:t>
        </w:r>
        <w:r>
          <w:fldChar w:fldCharType="end"/>
        </w:r>
      </w:hyperlink>
    </w:p>
    <w:p>
      <w:pPr>
        <w:pStyle w:val="TOC2"/>
        <w:tabs>
          <w:tab w:val="right" w:leader="dot" w:pos="8306"/>
        </w:tabs>
      </w:pPr>
      <w:hyperlink w:anchor="_Toc24906" w:history="1">
        <w:r>
          <w:rPr>
            <w:rFonts w:ascii="仿宋" w:eastAsia="仿宋" w:hAnsi="仿宋" w:cs="仿宋" w:hint="eastAsia"/>
            <w:lang w:eastAsia="zh-CN"/>
          </w:rPr>
          <w:t>(三)、质量管理体系文件</w:t>
        </w:r>
        <w:r>
          <w:tab/>
        </w:r>
        <w:r>
          <w:fldChar w:fldCharType="begin"/>
        </w:r>
        <w:r>
          <w:instrText xml:space="preserve"> PAGEREF _Toc24906 \h </w:instrText>
        </w:r>
        <w:r>
          <w:fldChar w:fldCharType="separate"/>
        </w:r>
        <w:r>
          <w:t>62</w:t>
        </w:r>
        <w:r>
          <w:fldChar w:fldCharType="end"/>
        </w:r>
      </w:hyperlink>
    </w:p>
    <w:p>
      <w:pPr>
        <w:pStyle w:val="TOC2"/>
        <w:tabs>
          <w:tab w:val="right" w:leader="dot" w:pos="8306"/>
        </w:tabs>
      </w:pPr>
      <w:hyperlink w:anchor="_Toc16402" w:history="1">
        <w:r>
          <w:rPr>
            <w:rFonts w:ascii="仿宋" w:eastAsia="仿宋" w:hAnsi="仿宋" w:cs="仿宋" w:hint="eastAsia"/>
            <w:lang w:eastAsia="zh-CN"/>
          </w:rPr>
          <w:t>(四)、质量培训与教育</w:t>
        </w:r>
        <w:r>
          <w:tab/>
        </w:r>
        <w:r>
          <w:fldChar w:fldCharType="begin"/>
        </w:r>
        <w:r>
          <w:instrText xml:space="preserve"> PAGEREF _Toc16402 \h </w:instrText>
        </w:r>
        <w:r>
          <w:fldChar w:fldCharType="separate"/>
        </w:r>
        <w:r>
          <w:t>64</w:t>
        </w:r>
        <w:r>
          <w:fldChar w:fldCharType="end"/>
        </w:r>
      </w:hyperlink>
    </w:p>
    <w:p>
      <w:pPr>
        <w:pStyle w:val="TOC2"/>
        <w:tabs>
          <w:tab w:val="right" w:leader="dot" w:pos="8306"/>
        </w:tabs>
      </w:pPr>
      <w:hyperlink w:anchor="_Toc28003" w:history="1">
        <w:r>
          <w:rPr>
            <w:rFonts w:ascii="仿宋" w:eastAsia="仿宋" w:hAnsi="仿宋" w:cs="仿宋" w:hint="eastAsia"/>
            <w:lang w:eastAsia="zh-CN"/>
          </w:rPr>
          <w:t>(五)、质量审核与评价</w:t>
        </w:r>
        <w:r>
          <w:tab/>
        </w:r>
        <w:r>
          <w:fldChar w:fldCharType="begin"/>
        </w:r>
        <w:r>
          <w:instrText xml:space="preserve"> PAGEREF _Toc28003 \h </w:instrText>
        </w:r>
        <w:r>
          <w:fldChar w:fldCharType="separate"/>
        </w:r>
        <w:r>
          <w:t>65</w:t>
        </w:r>
        <w:r>
          <w:fldChar w:fldCharType="end"/>
        </w:r>
      </w:hyperlink>
    </w:p>
    <w:p>
      <w:pPr>
        <w:pStyle w:val="TOC2"/>
        <w:tabs>
          <w:tab w:val="right" w:leader="dot" w:pos="8306"/>
        </w:tabs>
      </w:pPr>
      <w:hyperlink w:anchor="_Toc2341" w:history="1">
        <w:r>
          <w:rPr>
            <w:rFonts w:ascii="仿宋" w:eastAsia="仿宋" w:hAnsi="仿宋" w:cs="仿宋" w:hint="eastAsia"/>
            <w:lang w:eastAsia="zh-CN"/>
          </w:rPr>
          <w:t>(六)、不符合与纠正措施</w:t>
        </w:r>
        <w:r>
          <w:tab/>
        </w:r>
        <w:r>
          <w:fldChar w:fldCharType="begin"/>
        </w:r>
        <w:r>
          <w:instrText xml:space="preserve"> PAGEREF _Toc2341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860"/>
      <w:r>
        <w:rPr>
          <w:rFonts w:ascii="仿宋" w:eastAsia="仿宋" w:hAnsi="仿宋" w:cs="仿宋" w:hint="eastAsia"/>
          <w:sz w:val="28"/>
          <w:lang w:eastAsia="zh-CN"/>
        </w:rPr>
        <w:t>一、热固化油墨项目危机管理</w:t>
      </w:r>
      <w:bookmarkEnd w:id="2"/>
    </w:p>
    <w:p>
      <w:pPr>
        <w:pStyle w:val="Heading2"/>
        <w:rPr>
          <w:rFonts w:ascii="仿宋" w:eastAsia="仿宋" w:hAnsi="仿宋" w:cs="仿宋" w:hint="eastAsia"/>
          <w:lang w:eastAsia="zh-CN"/>
        </w:rPr>
      </w:pPr>
      <w:bookmarkStart w:id="3" w:name="_Toc2496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热固化油墨项目危机管理中，危机预警与识别是确保热固化油墨项目稳健运行的核心步骤。通过建立全面的监测机制，热固化油墨项目团队旨在及时发现和理解潜在的风险和危机因素，以便采取及时的预防和应对措施，确保热固化油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首先，通过深入的风险评估，热固化油墨项目团队全面分析了整个热固化油墨项目和各个阶段可能存在的威胁。这包括准确评估每个潜在风险的发生概率和可能影响的程度，为后续危机预警提供了有力支持。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热固化油墨项目团队着重于明确定义热固化油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热固化油墨项目进展的持续监控，团队能够及时发现潜在问题并作出迅速反应。热固化油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在这一阶段，团队的专业素养和反应速度将发挥至关重要的作用，以确保潜在危机能够在初期得到有效的处理，最大程度地减轻负面影响。通过危机预警与识别，热固化油墨项目得以更有序、可控地推进。</w:t>
      </w:r>
    </w:p>
    <w:p>
      <w:pPr>
        <w:pStyle w:val="Heading2"/>
        <w:ind w:firstLine="560" w:firstLineChars="200"/>
        <w:rPr>
          <w:rFonts w:ascii="仿宋" w:eastAsia="仿宋" w:hAnsi="仿宋" w:cs="仿宋" w:hint="eastAsia"/>
          <w:sz w:val="28"/>
          <w:lang w:eastAsia="zh-CN"/>
        </w:rPr>
      </w:pPr>
      <w:bookmarkStart w:id="4" w:name="_Toc1133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在危机发生时，热固化油墨项目团队立即行动，成立了应急小组。该小组的任务是迅速制定并实施紧急应对措施，以最小化潜在损失。以下是采取的主要措施：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暂停热固化油墨项目进度：为遏制危机蔓延，热固化油墨项目暂时停止进行，以便全面评估当前状况。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资源重新分配：重新评估热固化油墨项目资源的分配，确保最大限度地减小损失。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实时沟通：与关键利益相关者建立实时沟通机制，向他们传递热固化油墨项目危机的实际状况，保障热固化油墨项目核心利益。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在紧急应对的同时，热固化油墨项目团队强调了团队协作和有效沟通的重要性。以下是团队协作的关键举措：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信息共享机制：建立了信息共享平台，确保团队成员能够及时获取热固化油墨项目危机的实时信息。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领导者沟通：热固化油墨项目领导者通过定期会议和即时沟通工具，指导团队应对危机，保持团队稳定运行。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随着危机得到初步控制，热固化油墨项目团队转向制定恢复计划，以确保热固化油墨项目能够从中迅速恢复。主要恢复计划包括：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修复受损的进度计划：重新评估热固化油墨项目进度，制定修复计划，确保热固化油墨项目尽快回归正常进程。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重新调整资源分配：优化资源分配，确保热固化油墨项目在有限资源下高效运转。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风险管理机制加强：对热固化油墨项目风险进行全面评估，制定更强化的风险管理策略，以预防未来可能的危机。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39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948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热固化油墨项目的主要产品是XXXX，预计年产值为XXX万元。这一产品在市场中占据着重要的地位，其广泛的应用范围使得该热固化油墨项目的市场前景非常广阔。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热固化油墨项目的xxx产品作为重要的原材料之一，将在多个领域发挥关键作用。其在建筑、交通、能源等方面的广泛应用将为整个产业链提供强大的支持，形成产业协同效应。热固化油墨项目的年产值XXX万XXX万XXX万万元不仅反映了其在市场上的巨大潜力，更预示着它对国民经济的积极贡献。这种关联度高、涉及面广的产业关系，使得该热固化油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334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热固化油墨项目总征地面积为XXXX平方米，相当于约XX.XX亩，其中净用地面积为XXXX平方米，红线范围内相当于约XX.XX亩。这一用地规模充分考虑了热固化油墨项目的建设需求，保障了热固化油墨项目在合适的空间内得以充分发展。热固化油墨项目规划的总建筑面积为XXXX平方米，其中主体工程建设占XXXX平方米，计容建筑面积达XXXX平方米。预计建筑工程的投资将达到XXXX万元，为热固化油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热固化油墨项目计划购置的设备共计XXXX台（套），设备购置费用为XXXX万元。这一设备购置计划充分考虑到热固化油墨项目的生产需求和技术要求，确保了热固化油墨项目在生产运营中具备先进的技术装备和高效的生产能力。设备的合理配置将为热固化油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热固化油墨项目计划总投资为XXXX万元，预计年实现营业收入为XXXX万元。这一产能规模的设定旨在确保热固化油墨项目能够在投资与回报之间取得平衡，实现长期可持续的发展。热固化油墨项目的总投资充分考虑到各个方面的需求，包括用地建设、设备购置等多个环节，以确保热固化油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4209"/>
      <w:r>
        <w:rPr>
          <w:rFonts w:ascii="仿宋" w:eastAsia="仿宋" w:hAnsi="仿宋" w:cs="仿宋" w:hint="eastAsia"/>
          <w:sz w:val="28"/>
          <w:lang w:eastAsia="zh-CN"/>
        </w:rPr>
        <w:t>三、热固化油墨项目绩效评估</w:t>
      </w:r>
      <w:bookmarkEnd w:id="8"/>
    </w:p>
    <w:p>
      <w:pPr>
        <w:pStyle w:val="Heading2"/>
        <w:rPr>
          <w:rFonts w:ascii="仿宋" w:eastAsia="仿宋" w:hAnsi="仿宋" w:cs="仿宋" w:hint="eastAsia"/>
          <w:lang w:eastAsia="zh-CN"/>
        </w:rPr>
      </w:pPr>
      <w:bookmarkStart w:id="9" w:name="_Toc1986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热固化油墨项目中，我们设计了一套全面的绩效评估指标，以确保热固化油墨项目的可控和成功交付。这些指标跨足热固化油墨项目目标、成本、进度和质量等多个维度，为我们提供了全面洞察热固化油墨项目的健康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固化油墨项目目标达成率是我们关注的首要指标。我们设定了明确的目标，并通过定期监测和评估，迅速发现并应对潜在的目标偏差。这为热固化油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成本绩效是另一个核心关注点。通过实际成本与预算成本的对比分析，我们深入了解成本差异的原因，及时调整资源分配，保持热固化油墨项目在经济效益方面的合理水平。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热固化油墨项目进度作为关键的绩效指标之一，得到了精心的关注。我们制定了详细的热固化油墨项目进度计划，并设立了进度符合度指标，确保实际进度与计划进度保持一致。这使我们能够快速发现和解决潜在的进度问题，保持热固化油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热固化油墨项目绩效的不可或缺的一环。我们引入了一系列的质量标准和客户满意度指标，以确保热固化油墨项目交付的成果在质量上达到或超越预期水平。通过持续监测这些指标，我们努力提升热固化油墨项目整体质量水平，为热固化油墨项目的成功交付提供有力保障。通过这些科学且全面的绩效评估，我们能够更好地引导热固化油墨项目的持续改进，确保热固化油墨项目目标的顺利达成。</w:t>
      </w:r>
    </w:p>
    <w:p>
      <w:pPr>
        <w:pStyle w:val="Heading2"/>
        <w:ind w:firstLine="560" w:firstLineChars="200"/>
        <w:rPr>
          <w:rFonts w:ascii="仿宋" w:eastAsia="仿宋" w:hAnsi="仿宋" w:cs="仿宋" w:hint="eastAsia"/>
          <w:sz w:val="28"/>
          <w:lang w:eastAsia="zh-CN"/>
        </w:rPr>
      </w:pPr>
      <w:bookmarkStart w:id="10" w:name="_Toc2949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绩效评估是热固化油墨项目中的关键环节，为确保热固化油墨项目达到预期目标，我们采用了多层次、多维度的绩效评估方法。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热固化油墨项目的战略目标对齐，确保每个决策和行动都与热固化油墨项目整体目标保持一致。团队会定期召开战略对齐会议，审视当前工作与热固化油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热固化油墨项目进度、质量、成本和风险等方面。这些指标通过数据收集和分析，为热固化油墨项目管理团队提供了客观的评估依据。例如，我们通过热固化油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绩效评估不仅仅停留在热固化油墨项目内部，还考虑了热固化油墨项目对外部环境的影响。我们定期进行干系人满意度调查，以了解各利益相关方对热固化油墨项目的期望和满意度，并及时做出调整。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这种多层次、多角度的绩效评估方法，使得我们能够全面了解热固化油墨项目的运行状态，及时做出调整，确保热固化油墨项目在不断变化的环境中保持稳健前行。</w:t>
      </w:r>
    </w:p>
    <w:p>
      <w:pPr>
        <w:pStyle w:val="Heading2"/>
        <w:ind w:firstLine="560" w:firstLineChars="200"/>
        <w:rPr>
          <w:rFonts w:ascii="仿宋" w:eastAsia="仿宋" w:hAnsi="仿宋" w:cs="仿宋" w:hint="eastAsia"/>
          <w:sz w:val="28"/>
          <w:lang w:eastAsia="zh-CN"/>
        </w:rPr>
      </w:pPr>
      <w:bookmarkStart w:id="11" w:name="_Toc2046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为了确保热固化油墨项目的有效管理和不断优化，我们采用了精心设计的绩效评估周期。这个周期旨在实现灵活、实时和全面的评估，以适应热固化油墨项目执行中的各种挑战。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热固化油墨项目的不同需求，分为短期、中期和长期。短期评估关注每个迭代或工作周期，以及时发现和解决当前任务中的问题。中期评估涵盖几个迭代，深入了解整体热固化油墨项目的趋势和性能。长期评估则着眼于整个热固化油墨项目阶段，确保热固化油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热固化油墨项目管理工具和协作平台，团队成员能够随时更新和分享热固化油墨项目数据。这种实时性的反馈机制使我们能够及时察觉潜在问题，快速调整，保持热固化油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热固化油墨项目的决策制定密不可分。每个周期的热固化油墨项目回顾会议成为集体总结经验、识别问题深层次原因并找到创新解决方案的平台。这种定期的反思与调整机制使热固化油墨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73"/>
      <w:r>
        <w:rPr>
          <w:rFonts w:ascii="仿宋" w:eastAsia="仿宋" w:hAnsi="仿宋" w:cs="仿宋" w:hint="eastAsia"/>
          <w:sz w:val="28"/>
          <w:lang w:eastAsia="zh-CN"/>
        </w:rPr>
        <w:t>四、热固化油墨项目可持续发展</w:t>
      </w:r>
      <w:bookmarkEnd w:id="12"/>
    </w:p>
    <w:p>
      <w:pPr>
        <w:pStyle w:val="Heading2"/>
        <w:rPr>
          <w:rFonts w:ascii="仿宋" w:eastAsia="仿宋" w:hAnsi="仿宋" w:cs="仿宋" w:hint="eastAsia"/>
          <w:lang w:eastAsia="zh-CN"/>
        </w:rPr>
      </w:pPr>
      <w:bookmarkStart w:id="13" w:name="_Toc17507"/>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热固化油墨项目中，热固化油墨项目团队着眼于未来，明确了可持续发展的战略方向。制定的具体可持续发展目标包括降低资源使用、采用环保技术、最大化社会效益等。这一步骤不仅有助于热固化油墨项目在环保和社会责任方面达到最高标准，也为未来提供了明确的指引，确保热固化油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可持续实践的融入热固化油墨项目管理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热固化油墨项目管理周期。从热固化油墨项目规划开始，热固化油墨项目团队就考虑了环境和社会的因素。在执行阶段，热固化油墨项目团队积极推动绿色技术的应用，优化资源利用。此外，关注员工的社会责任，通过培训和沟通活动提高员工对可持续发展的认知，使他们能够在日常工作中践行可持续实践。这些举措不仅为热固化油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0517"/>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扎根于热固化油墨项目的可持续发展理念，我们深信环保与社会责任是热固化油墨项目成功的关键支柱。在热固化油墨项目的每一步，我们都致力于通过创新和实践，履行对环境和社会的坚定责任。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热固化油墨项目团队通过引入先进的环保技术、建立高效的废物处理系统以及推动能源节约措施，积极履行环保责任。定期的环保监测和评估确保热固化油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热固化油墨项目不仅致力于自身可持续发展，还注重对社会的回馈。通过支持社区热固化油墨项目、参与慈善事业、提供培训机会等方式，热固化油墨项目积极履行社会责任。与当地社区建立积极互动，关注员工的工作与生活平衡，以及员工的身心健康，是热固化油墨项目在社会责任层面的关键举措。这样的实践不仅增强了热固化油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5821"/>
      <w:r>
        <w:rPr>
          <w:rFonts w:ascii="仿宋" w:eastAsia="仿宋" w:hAnsi="仿宋" w:cs="仿宋" w:hint="eastAsia"/>
          <w:sz w:val="28"/>
          <w:lang w:eastAsia="zh-CN"/>
        </w:rPr>
        <w:t>五、热固化油墨项目建设单位说明</w:t>
      </w:r>
      <w:bookmarkEnd w:id="15"/>
    </w:p>
    <w:p>
      <w:pPr>
        <w:pStyle w:val="Heading2"/>
        <w:rPr>
          <w:rFonts w:ascii="仿宋" w:eastAsia="仿宋" w:hAnsi="仿宋" w:cs="仿宋" w:hint="eastAsia"/>
          <w:lang w:eastAsia="zh-CN"/>
        </w:rPr>
      </w:pPr>
      <w:bookmarkStart w:id="16" w:name="_Toc19964"/>
      <w:r>
        <w:rPr>
          <w:rFonts w:ascii="仿宋" w:eastAsia="仿宋" w:hAnsi="仿宋" w:cs="仿宋" w:hint="eastAsia"/>
          <w:lang w:eastAsia="zh-CN"/>
        </w:rPr>
        <w:t>(一)、热固化油墨项目承办单位基本情况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7980"/>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热固化油墨项目承办单位的XXXX，我们着眼于实现可持续的经济效益。通过技术创新和解决方案的提供，公司预计在热固化油墨项目执行期间将获得可观的收入增长。这一收入来源主要包括热固化油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同时，我们注重成本控制和效率提升，以确保热固化油墨项目的可持续盈利。透过精细的管理和资源优化，公司期望实现热固化油墨项目利润最大化。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热固化油墨项目实施进行全面的投资评估，包括热固化油墨项目启动阶段的资金投入和后续运营成本。通过对热固化油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热固化油墨项目实施过程中具备足够的资金流动性，公司将进行详尽的现金流分析。这包括资金需求的合理预测、热固化油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2063"/>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32142"/>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热固化油墨项目的技术管理特点体现在其创新导向。通过引入最先进的技术趋势和解决方案，热固化油墨项目致力于提升科技含量、提高质量和效率水平。这意味着我们将采用最新的工具和方法，确保热固化油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热固化油墨项目技术管理的显著特征。通过整合不同领域的技术资源，我们实现了跨学科的协同工作。这有助于优化技术架构，提高整体效能。此外，整合性策略还促进了不同技术团队之间的紧密沟通和高效合作，确保热固化油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热固化油墨项目所采用的技术。通过不断优化技术方案，热固化油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热固化油墨项目团队将在热固化油墨项目初期识别可能的技术风险，并采取相应的预防和应对措施。通过建立健全的风险评估机制，热固化油墨项目能够在实施过程中及时发现并解决潜在的技术问题，保障热固化油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热固化油墨项目中，技术将成为热固化油墨项目成功的有力支持。这一深度剖析揭示了技术管理在热固化油墨项目实施中的关键作用，为热固化油墨项目的技术基础奠定了坚实的基础。</w:t>
      </w:r>
    </w:p>
    <w:p>
      <w:pPr>
        <w:pStyle w:val="Heading2"/>
        <w:ind w:firstLine="560" w:firstLineChars="200"/>
        <w:rPr>
          <w:rFonts w:ascii="仿宋" w:eastAsia="仿宋" w:hAnsi="仿宋" w:cs="仿宋" w:hint="eastAsia"/>
          <w:sz w:val="28"/>
          <w:lang w:eastAsia="zh-CN"/>
        </w:rPr>
      </w:pPr>
      <w:bookmarkStart w:id="20" w:name="_Toc15613"/>
      <w:r>
        <w:rPr>
          <w:rFonts w:ascii="仿宋" w:eastAsia="仿宋" w:hAnsi="仿宋" w:cs="仿宋" w:hint="eastAsia"/>
          <w:sz w:val="28"/>
          <w:lang w:eastAsia="zh-CN"/>
        </w:rPr>
        <w:t>(二)、热固化油墨项目工艺技术设计方案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热固化油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热固化油墨项目将严格按照相关行业规范要求进行组织。通过有效控制产品质量，热固化油墨项目将致力于为顾客提供优质的热固化油墨项目产品和良好的服务。这体现了热固化油墨项目对于生产活动合规性和质量标准的高度重视，为热固化油墨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热固化油墨项目注重生态效益和清洁生产原则。热固化油墨项目建设将紧密结合地方特色经济发展，与社会经济发展规划和区域环境保护规划方案相协调一致。通过与当地区域自然生态系统的结合，热固化油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热固化油墨项目产品具有多样化的客户需求和个性化的特点。因此，热固化油墨项目产品规格品种多样，且单批生产数量较小。为满足这一特点，热固化油墨项目承办单位将建设先进的柔性制造生产线。通过广泛应用柔性制造技术，热固化油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热固化油墨项目采用的技术具有较高的技术含量和自动化水平，处于国内先进水平。这一技术选用不仅体现了对生产效率、质量和环境友好性的高标准要求，同时为热固化油墨项目的可持续发展奠定了坚实的基础。</w:t>
      </w:r>
    </w:p>
    <w:p>
      <w:pPr>
        <w:pStyle w:val="Heading2"/>
        <w:ind w:firstLine="560" w:firstLineChars="200"/>
        <w:rPr>
          <w:rFonts w:ascii="仿宋" w:eastAsia="仿宋" w:hAnsi="仿宋" w:cs="仿宋" w:hint="eastAsia"/>
          <w:sz w:val="28"/>
          <w:lang w:eastAsia="zh-CN"/>
        </w:rPr>
      </w:pPr>
      <w:bookmarkStart w:id="21" w:name="_Toc2861"/>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为确保热固化油墨项目的高效生产和技术实施，我们制定了一套精心设计的设备选型方案，以满足热固化油墨项目生产、质量和环保的要求。该方案的主要特点如下：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https://d.book118.com/758035050007006027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4D721F"/>
    <w:rsid w:val="2A4D72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3505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2024-01-16T12:13:00Z</dcterms:created>
  <dcterms:modified xsi:type="dcterms:W3CDTF">2024-01-16T12:13:14Z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06A560CBD3D04AFE828222614A19BC59_11</vt:lpwstr>
  </property>
  <property fmtid="{D5CDD505-2E9C-101B-9397-08002B2CF9AE}" pid="3" name="KSOProductBuildVer">
    <vt:lpwstr>2052-12.1.0.16120</vt:lpwstr>
  </property>
</Properties>
</file>