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粗糙度测试仪项目规划设计方案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30364" w:history="1">
        <w:r>
          <w:rPr>
            <w:rFonts w:ascii="仿宋" w:eastAsia="仿宋" w:hAnsi="仿宋" w:cs="仿宋" w:hint="eastAsia"/>
            <w:lang w:eastAsia="zh-CN"/>
          </w:rPr>
          <w:t>序言</w:t>
        </w:r>
        <w:r>
          <w:tab/>
        </w:r>
        <w:r>
          <w:fldChar w:fldCharType="begin"/>
        </w:r>
        <w:r>
          <w:instrText xml:space="preserve"> PAGEREF _Toc30364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3494" w:history="1">
        <w:r>
          <w:rPr>
            <w:rFonts w:ascii="仿宋" w:eastAsia="仿宋" w:hAnsi="仿宋" w:cs="仿宋" w:hint="eastAsia"/>
            <w:lang w:eastAsia="zh-CN"/>
          </w:rPr>
          <w:t>一、法人治理</w:t>
        </w:r>
        <w:r>
          <w:tab/>
        </w:r>
        <w:r>
          <w:fldChar w:fldCharType="begin"/>
        </w:r>
        <w:r>
          <w:instrText xml:space="preserve"> PAGEREF _Toc23494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480" w:history="1">
        <w:r>
          <w:rPr>
            <w:rFonts w:ascii="仿宋" w:eastAsia="仿宋" w:hAnsi="仿宋" w:cs="仿宋" w:hint="eastAsia"/>
            <w:lang w:eastAsia="zh-CN"/>
          </w:rPr>
          <w:t>(一)、股东权利及义务</w:t>
        </w:r>
        <w:r>
          <w:tab/>
        </w:r>
        <w:r>
          <w:fldChar w:fldCharType="begin"/>
        </w:r>
        <w:r>
          <w:instrText xml:space="preserve"> PAGEREF _Toc27480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254" w:history="1">
        <w:r>
          <w:rPr>
            <w:rFonts w:ascii="仿宋" w:eastAsia="仿宋" w:hAnsi="仿宋" w:cs="仿宋" w:hint="eastAsia"/>
            <w:lang w:eastAsia="zh-CN"/>
          </w:rPr>
          <w:t>(二)、董事</w:t>
        </w:r>
        <w:r>
          <w:tab/>
        </w:r>
        <w:r>
          <w:fldChar w:fldCharType="begin"/>
        </w:r>
        <w:r>
          <w:instrText xml:space="preserve"> PAGEREF _Toc12254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152" w:history="1">
        <w:r>
          <w:rPr>
            <w:rFonts w:ascii="仿宋" w:eastAsia="仿宋" w:hAnsi="仿宋" w:cs="仿宋" w:hint="eastAsia"/>
            <w:lang w:eastAsia="zh-CN"/>
          </w:rPr>
          <w:t>(三)、高级管理人员</w:t>
        </w:r>
        <w:r>
          <w:tab/>
        </w:r>
        <w:r>
          <w:fldChar w:fldCharType="begin"/>
        </w:r>
        <w:r>
          <w:instrText xml:space="preserve"> PAGEREF _Toc14152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023" w:history="1">
        <w:r>
          <w:rPr>
            <w:rFonts w:ascii="仿宋" w:eastAsia="仿宋" w:hAnsi="仿宋" w:cs="仿宋" w:hint="eastAsia"/>
            <w:lang w:eastAsia="zh-CN"/>
          </w:rPr>
          <w:t>(四)、监事</w:t>
        </w:r>
        <w:r>
          <w:tab/>
        </w:r>
        <w:r>
          <w:fldChar w:fldCharType="begin"/>
        </w:r>
        <w:r>
          <w:instrText xml:space="preserve"> PAGEREF _Toc22023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2521" w:history="1">
        <w:r>
          <w:rPr>
            <w:rFonts w:ascii="仿宋" w:eastAsia="仿宋" w:hAnsi="仿宋" w:cs="仿宋" w:hint="eastAsia"/>
            <w:lang w:eastAsia="zh-CN"/>
          </w:rPr>
          <w:t>二、粗糙度测试仪项目工艺分析</w:t>
        </w:r>
        <w:r>
          <w:tab/>
        </w:r>
        <w:r>
          <w:fldChar w:fldCharType="begin"/>
        </w:r>
        <w:r>
          <w:instrText xml:space="preserve"> PAGEREF _Toc32521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360" w:history="1">
        <w:r>
          <w:rPr>
            <w:rFonts w:ascii="仿宋" w:eastAsia="仿宋" w:hAnsi="仿宋" w:cs="仿宋" w:hint="eastAsia"/>
            <w:lang w:eastAsia="zh-CN"/>
          </w:rPr>
          <w:t>(一)、粗糙度测试仪项目建设期原辅材料供应情况</w:t>
        </w:r>
        <w:r>
          <w:tab/>
        </w:r>
        <w:r>
          <w:fldChar w:fldCharType="begin"/>
        </w:r>
        <w:r>
          <w:instrText xml:space="preserve"> PAGEREF _Toc18360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682" w:history="1">
        <w:r>
          <w:rPr>
            <w:rFonts w:ascii="仿宋" w:eastAsia="仿宋" w:hAnsi="仿宋" w:cs="仿宋" w:hint="eastAsia"/>
            <w:lang w:eastAsia="zh-CN"/>
          </w:rPr>
          <w:t>(二)、粗糙度测试仪项目运营期原辅材料采购及管理</w:t>
        </w:r>
        <w:r>
          <w:tab/>
        </w:r>
        <w:r>
          <w:fldChar w:fldCharType="begin"/>
        </w:r>
        <w:r>
          <w:instrText xml:space="preserve"> PAGEREF _Toc26682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27" w:history="1">
        <w:r>
          <w:rPr>
            <w:rFonts w:ascii="仿宋" w:eastAsia="仿宋" w:hAnsi="仿宋" w:cs="仿宋" w:hint="eastAsia"/>
            <w:lang w:eastAsia="zh-CN"/>
          </w:rPr>
          <w:t>(三)、技术管理特点</w:t>
        </w:r>
        <w:r>
          <w:tab/>
        </w:r>
        <w:r>
          <w:fldChar w:fldCharType="begin"/>
        </w:r>
        <w:r>
          <w:instrText xml:space="preserve"> PAGEREF _Toc1527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742" w:history="1">
        <w:r>
          <w:rPr>
            <w:rFonts w:ascii="仿宋" w:eastAsia="仿宋" w:hAnsi="仿宋" w:cs="仿宋" w:hint="eastAsia"/>
            <w:lang w:eastAsia="zh-CN"/>
          </w:rPr>
          <w:t>(四)、粗糙度测试仪项目工艺技术设计方案</w:t>
        </w:r>
        <w:r>
          <w:tab/>
        </w:r>
        <w:r>
          <w:fldChar w:fldCharType="begin"/>
        </w:r>
        <w:r>
          <w:instrText xml:space="preserve"> PAGEREF _Toc8742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459" w:history="1">
        <w:r>
          <w:rPr>
            <w:rFonts w:ascii="仿宋" w:eastAsia="仿宋" w:hAnsi="仿宋" w:cs="仿宋" w:hint="eastAsia"/>
            <w:lang w:eastAsia="zh-CN"/>
          </w:rPr>
          <w:t>(五)、设备选型方案</w:t>
        </w:r>
        <w:r>
          <w:tab/>
        </w:r>
        <w:r>
          <w:fldChar w:fldCharType="begin"/>
        </w:r>
        <w:r>
          <w:instrText xml:space="preserve"> PAGEREF _Toc21459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4539" w:history="1">
        <w:r>
          <w:rPr>
            <w:rFonts w:ascii="仿宋" w:eastAsia="仿宋" w:hAnsi="仿宋" w:cs="仿宋" w:hint="eastAsia"/>
            <w:lang w:eastAsia="zh-CN"/>
          </w:rPr>
          <w:t>三、粗糙度测试仪项目可持续发展</w:t>
        </w:r>
        <w:r>
          <w:tab/>
        </w:r>
        <w:r>
          <w:fldChar w:fldCharType="begin"/>
        </w:r>
        <w:r>
          <w:instrText xml:space="preserve"> PAGEREF _Toc14539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786" w:history="1">
        <w:r>
          <w:rPr>
            <w:rFonts w:ascii="仿宋" w:eastAsia="仿宋" w:hAnsi="仿宋" w:cs="仿宋" w:hint="eastAsia"/>
            <w:lang w:eastAsia="zh-CN"/>
          </w:rPr>
          <w:t>(一)、可持续战略与实践</w:t>
        </w:r>
        <w:r>
          <w:tab/>
        </w:r>
        <w:r>
          <w:fldChar w:fldCharType="begin"/>
        </w:r>
        <w:r>
          <w:instrText xml:space="preserve"> PAGEREF _Toc13786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514" w:history="1">
        <w:r>
          <w:rPr>
            <w:rFonts w:ascii="仿宋" w:eastAsia="仿宋" w:hAnsi="仿宋" w:cs="仿宋" w:hint="eastAsia"/>
            <w:lang w:eastAsia="zh-CN"/>
          </w:rPr>
          <w:t>(二)、环保与社会责任</w:t>
        </w:r>
        <w:r>
          <w:tab/>
        </w:r>
        <w:r>
          <w:fldChar w:fldCharType="begin"/>
        </w:r>
        <w:r>
          <w:instrText xml:space="preserve"> PAGEREF _Toc11514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6151" w:history="1">
        <w:r>
          <w:rPr>
            <w:rFonts w:ascii="仿宋" w:eastAsia="仿宋" w:hAnsi="仿宋" w:cs="仿宋" w:hint="eastAsia"/>
            <w:lang w:eastAsia="zh-CN"/>
          </w:rPr>
          <w:t>四、人力资源风险管理过程</w:t>
        </w:r>
        <w:r>
          <w:tab/>
        </w:r>
        <w:r>
          <w:fldChar w:fldCharType="begin"/>
        </w:r>
        <w:r>
          <w:instrText xml:space="preserve"> PAGEREF _Toc26151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256" w:history="1">
        <w:r>
          <w:rPr>
            <w:rFonts w:ascii="仿宋" w:eastAsia="仿宋" w:hAnsi="仿宋" w:cs="仿宋" w:hint="eastAsia"/>
            <w:lang w:eastAsia="zh-CN"/>
          </w:rPr>
          <w:t>(一)、风险识别</w:t>
        </w:r>
        <w:r>
          <w:tab/>
        </w:r>
        <w:r>
          <w:fldChar w:fldCharType="begin"/>
        </w:r>
        <w:r>
          <w:instrText xml:space="preserve"> PAGEREF _Toc25256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747" w:history="1">
        <w:r>
          <w:rPr>
            <w:rFonts w:ascii="仿宋" w:eastAsia="仿宋" w:hAnsi="仿宋" w:cs="仿宋" w:hint="eastAsia"/>
            <w:lang w:eastAsia="zh-CN"/>
          </w:rPr>
          <w:t>(二)、风险评估</w:t>
        </w:r>
        <w:r>
          <w:tab/>
        </w:r>
        <w:r>
          <w:fldChar w:fldCharType="begin"/>
        </w:r>
        <w:r>
          <w:instrText xml:space="preserve"> PAGEREF _Toc10747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047" w:history="1">
        <w:r>
          <w:rPr>
            <w:rFonts w:ascii="仿宋" w:eastAsia="仿宋" w:hAnsi="仿宋" w:cs="仿宋" w:hint="eastAsia"/>
            <w:lang w:eastAsia="zh-CN"/>
          </w:rPr>
          <w:t>(三)、风险应对</w:t>
        </w:r>
        <w:r>
          <w:tab/>
        </w:r>
        <w:r>
          <w:fldChar w:fldCharType="begin"/>
        </w:r>
        <w:r>
          <w:instrText xml:space="preserve"> PAGEREF _Toc16047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7421" w:history="1">
        <w:r>
          <w:rPr>
            <w:rFonts w:ascii="仿宋" w:eastAsia="仿宋" w:hAnsi="仿宋" w:cs="仿宋" w:hint="eastAsia"/>
            <w:lang w:eastAsia="zh-CN"/>
          </w:rPr>
          <w:t>五、公司简介</w:t>
        </w:r>
        <w:r>
          <w:tab/>
        </w:r>
        <w:r>
          <w:fldChar w:fldCharType="begin"/>
        </w:r>
        <w:r>
          <w:instrText xml:space="preserve"> PAGEREF _Toc7421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403" w:history="1">
        <w:r>
          <w:rPr>
            <w:rFonts w:ascii="仿宋" w:eastAsia="仿宋" w:hAnsi="仿宋" w:cs="仿宋" w:hint="eastAsia"/>
            <w:lang w:eastAsia="zh-CN"/>
          </w:rPr>
          <w:t>(一)、公司基本信息</w:t>
        </w:r>
        <w:r>
          <w:tab/>
        </w:r>
        <w:r>
          <w:fldChar w:fldCharType="begin"/>
        </w:r>
        <w:r>
          <w:instrText xml:space="preserve"> PAGEREF _Toc22403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515" w:history="1">
        <w:r>
          <w:rPr>
            <w:rFonts w:ascii="仿宋" w:eastAsia="仿宋" w:hAnsi="仿宋" w:cs="仿宋" w:hint="eastAsia"/>
            <w:lang w:eastAsia="zh-CN"/>
          </w:rPr>
          <w:t>(二)、公司简介</w:t>
        </w:r>
        <w:r>
          <w:tab/>
        </w:r>
        <w:r>
          <w:fldChar w:fldCharType="begin"/>
        </w:r>
        <w:r>
          <w:instrText xml:space="preserve"> PAGEREF _Toc26515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892" w:history="1">
        <w:r>
          <w:rPr>
            <w:rFonts w:ascii="仿宋" w:eastAsia="仿宋" w:hAnsi="仿宋" w:cs="仿宋" w:hint="eastAsia"/>
            <w:lang w:eastAsia="zh-CN"/>
          </w:rPr>
          <w:t>(三)、核心人员介绍</w:t>
        </w:r>
        <w:r>
          <w:tab/>
        </w:r>
        <w:r>
          <w:fldChar w:fldCharType="begin"/>
        </w:r>
        <w:r>
          <w:instrText xml:space="preserve"> PAGEREF _Toc30892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6630" w:history="1">
        <w:r>
          <w:rPr>
            <w:rFonts w:ascii="仿宋" w:eastAsia="仿宋" w:hAnsi="仿宋" w:cs="仿宋" w:hint="eastAsia"/>
            <w:lang w:eastAsia="zh-CN"/>
          </w:rPr>
          <w:t>六、粗糙度测试仪项目建设背景及必要性分析</w:t>
        </w:r>
        <w:r>
          <w:tab/>
        </w:r>
        <w:r>
          <w:fldChar w:fldCharType="begin"/>
        </w:r>
        <w:r>
          <w:instrText xml:space="preserve"> PAGEREF _Toc16630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472" w:history="1">
        <w:r>
          <w:rPr>
            <w:rFonts w:ascii="仿宋" w:eastAsia="仿宋" w:hAnsi="仿宋" w:cs="仿宋" w:hint="eastAsia"/>
            <w:lang w:eastAsia="zh-CN"/>
          </w:rPr>
          <w:t>(一)、行业背景分析</w:t>
        </w:r>
        <w:r>
          <w:tab/>
        </w:r>
        <w:r>
          <w:fldChar w:fldCharType="begin"/>
        </w:r>
        <w:r>
          <w:instrText xml:space="preserve"> PAGEREF _Toc30472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325" w:history="1">
        <w:r>
          <w:rPr>
            <w:rFonts w:ascii="仿宋" w:eastAsia="仿宋" w:hAnsi="仿宋" w:cs="仿宋" w:hint="eastAsia"/>
            <w:lang w:eastAsia="zh-CN"/>
          </w:rPr>
          <w:t>(二)、产业发展分析</w:t>
        </w:r>
        <w:r>
          <w:tab/>
        </w:r>
        <w:r>
          <w:fldChar w:fldCharType="begin"/>
        </w:r>
        <w:r>
          <w:instrText xml:space="preserve"> PAGEREF _Toc25325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057" w:history="1">
        <w:r>
          <w:rPr>
            <w:rFonts w:ascii="仿宋" w:eastAsia="仿宋" w:hAnsi="仿宋" w:cs="仿宋" w:hint="eastAsia"/>
            <w:lang w:eastAsia="zh-CN"/>
          </w:rPr>
          <w:t>七、粗糙度测试仪行业发展形势分析</w:t>
        </w:r>
        <w:r>
          <w:tab/>
        </w:r>
        <w:r>
          <w:fldChar w:fldCharType="begin"/>
        </w:r>
        <w:r>
          <w:instrText xml:space="preserve"> PAGEREF _Toc1057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04" w:history="1">
        <w:r>
          <w:rPr>
            <w:rFonts w:ascii="仿宋" w:eastAsia="仿宋" w:hAnsi="仿宋" w:cs="仿宋" w:hint="eastAsia"/>
            <w:lang w:eastAsia="zh-CN"/>
          </w:rPr>
          <w:t>(一)、粗糙度测试仪行业发展形势分析</w:t>
        </w:r>
        <w:r>
          <w:tab/>
        </w:r>
        <w:r>
          <w:fldChar w:fldCharType="begin"/>
        </w:r>
        <w:r>
          <w:instrText xml:space="preserve"> PAGEREF _Toc1104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4851" w:history="1">
        <w:r>
          <w:rPr>
            <w:rFonts w:ascii="仿宋" w:eastAsia="仿宋" w:hAnsi="仿宋" w:cs="仿宋" w:hint="eastAsia"/>
            <w:lang w:eastAsia="zh-CN"/>
          </w:rPr>
          <w:t>八、粗糙度测试仪行业市场营销总体思路</w:t>
        </w:r>
        <w:r>
          <w:tab/>
        </w:r>
        <w:r>
          <w:fldChar w:fldCharType="begin"/>
        </w:r>
        <w:r>
          <w:instrText xml:space="preserve"> PAGEREF _Toc24851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728" w:history="1">
        <w:r>
          <w:rPr>
            <w:rFonts w:ascii="仿宋" w:eastAsia="仿宋" w:hAnsi="仿宋" w:cs="仿宋" w:hint="eastAsia"/>
            <w:lang w:eastAsia="zh-CN"/>
          </w:rPr>
          <w:t>(一)、定位目标市场</w:t>
        </w:r>
        <w:r>
          <w:tab/>
        </w:r>
        <w:r>
          <w:fldChar w:fldCharType="begin"/>
        </w:r>
        <w:r>
          <w:instrText xml:space="preserve"> PAGEREF _Toc22728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599" w:history="1">
        <w:r>
          <w:rPr>
            <w:rFonts w:ascii="仿宋" w:eastAsia="仿宋" w:hAnsi="仿宋" w:cs="仿宋" w:hint="eastAsia"/>
            <w:lang w:eastAsia="zh-CN"/>
          </w:rPr>
          <w:t>(二)、品牌建设和推广</w:t>
        </w:r>
        <w:r>
          <w:tab/>
        </w:r>
        <w:r>
          <w:fldChar w:fldCharType="begin"/>
        </w:r>
        <w:r>
          <w:instrText xml:space="preserve"> PAGEREF _Toc5599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277" w:history="1">
        <w:r>
          <w:rPr>
            <w:rFonts w:ascii="仿宋" w:eastAsia="仿宋" w:hAnsi="仿宋" w:cs="仿宋" w:hint="eastAsia"/>
            <w:lang w:eastAsia="zh-CN"/>
          </w:rPr>
          <w:t>(三)、产品策略</w:t>
        </w:r>
        <w:r>
          <w:tab/>
        </w:r>
        <w:r>
          <w:fldChar w:fldCharType="begin"/>
        </w:r>
        <w:r>
          <w:instrText xml:space="preserve"> PAGEREF _Toc18277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368" w:history="1">
        <w:r>
          <w:rPr>
            <w:rFonts w:ascii="仿宋" w:eastAsia="仿宋" w:hAnsi="仿宋" w:cs="仿宋" w:hint="eastAsia"/>
            <w:lang w:eastAsia="zh-CN"/>
          </w:rPr>
          <w:t>(四)、渠道与分销策略</w:t>
        </w:r>
        <w:r>
          <w:tab/>
        </w:r>
        <w:r>
          <w:fldChar w:fldCharType="begin"/>
        </w:r>
        <w:r>
          <w:instrText xml:space="preserve"> PAGEREF _Toc14368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269" w:history="1">
        <w:r>
          <w:rPr>
            <w:rFonts w:ascii="仿宋" w:eastAsia="仿宋" w:hAnsi="仿宋" w:cs="仿宋" w:hint="eastAsia"/>
            <w:lang w:eastAsia="zh-CN"/>
          </w:rPr>
          <w:t>(五)、促销和营销活动</w:t>
        </w:r>
        <w:r>
          <w:tab/>
        </w:r>
        <w:r>
          <w:fldChar w:fldCharType="begin"/>
        </w:r>
        <w:r>
          <w:instrText xml:space="preserve"> PAGEREF _Toc22269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710" w:history="1">
        <w:r>
          <w:rPr>
            <w:rFonts w:ascii="仿宋" w:eastAsia="仿宋" w:hAnsi="仿宋" w:cs="仿宋" w:hint="eastAsia"/>
            <w:lang w:eastAsia="zh-CN"/>
          </w:rPr>
          <w:t>(六)、客户关系管理</w:t>
        </w:r>
        <w:r>
          <w:tab/>
        </w:r>
        <w:r>
          <w:fldChar w:fldCharType="begin"/>
        </w:r>
        <w:r>
          <w:instrText xml:space="preserve"> PAGEREF _Toc25710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652" w:history="1">
        <w:r>
          <w:rPr>
            <w:rFonts w:ascii="仿宋" w:eastAsia="仿宋" w:hAnsi="仿宋" w:cs="仿宋" w:hint="eastAsia"/>
            <w:lang w:eastAsia="zh-CN"/>
          </w:rPr>
          <w:t>九、项目质量与标准</w:t>
        </w:r>
        <w:r>
          <w:tab/>
        </w:r>
        <w:r>
          <w:fldChar w:fldCharType="begin"/>
        </w:r>
        <w:r>
          <w:instrText xml:space="preserve"> PAGEREF _Toc1652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627" w:history="1">
        <w:r>
          <w:rPr>
            <w:rFonts w:ascii="仿宋" w:eastAsia="仿宋" w:hAnsi="仿宋" w:cs="仿宋" w:hint="eastAsia"/>
            <w:lang w:eastAsia="zh-CN"/>
          </w:rPr>
          <w:t>(一)、质量保障体系</w:t>
        </w:r>
        <w:r>
          <w:tab/>
        </w:r>
        <w:r>
          <w:fldChar w:fldCharType="begin"/>
        </w:r>
        <w:r>
          <w:instrText xml:space="preserve"> PAGEREF _Toc26627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433" w:history="1">
        <w:r>
          <w:rPr>
            <w:rFonts w:ascii="仿宋" w:eastAsia="仿宋" w:hAnsi="仿宋" w:cs="仿宋" w:hint="eastAsia"/>
            <w:lang w:eastAsia="zh-CN"/>
          </w:rPr>
          <w:t>(二)、标准化作业流程</w:t>
        </w:r>
        <w:r>
          <w:tab/>
        </w:r>
        <w:r>
          <w:fldChar w:fldCharType="begin"/>
        </w:r>
        <w:r>
          <w:instrText xml:space="preserve"> PAGEREF _Toc14433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497" w:history="1">
        <w:r>
          <w:rPr>
            <w:rFonts w:ascii="仿宋" w:eastAsia="仿宋" w:hAnsi="仿宋" w:cs="仿宋" w:hint="eastAsia"/>
            <w:lang w:eastAsia="zh-CN"/>
          </w:rPr>
          <w:t>(三)、质量监控与评估</w:t>
        </w:r>
        <w:r>
          <w:tab/>
        </w:r>
        <w:r>
          <w:fldChar w:fldCharType="begin"/>
        </w:r>
        <w:r>
          <w:instrText xml:space="preserve"> PAGEREF _Toc17497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668" w:history="1">
        <w:r>
          <w:rPr>
            <w:rFonts w:ascii="仿宋" w:eastAsia="仿宋" w:hAnsi="仿宋" w:cs="仿宋" w:hint="eastAsia"/>
            <w:lang w:eastAsia="zh-CN"/>
          </w:rPr>
          <w:t>(四)、质量改进计划</w:t>
        </w:r>
        <w:r>
          <w:tab/>
        </w:r>
        <w:r>
          <w:fldChar w:fldCharType="begin"/>
        </w:r>
        <w:r>
          <w:instrText xml:space="preserve"> PAGEREF _Toc21668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7625" w:history="1">
        <w:r>
          <w:rPr>
            <w:rFonts w:ascii="仿宋" w:eastAsia="仿宋" w:hAnsi="仿宋" w:cs="仿宋" w:hint="eastAsia"/>
            <w:lang w:eastAsia="zh-CN"/>
          </w:rPr>
          <w:t>十、市场趋势与消费者洞察</w:t>
        </w:r>
        <w:r>
          <w:tab/>
        </w:r>
        <w:r>
          <w:fldChar w:fldCharType="begin"/>
        </w:r>
        <w:r>
          <w:instrText xml:space="preserve"> PAGEREF _Toc17625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6125" w:history="1">
        <w:r>
          <w:rPr>
            <w:rFonts w:ascii="仿宋" w:eastAsia="仿宋" w:hAnsi="仿宋" w:cs="仿宋" w:hint="eastAsia"/>
            <w:lang w:eastAsia="zh-CN"/>
          </w:rPr>
          <w:t>(一)、市场趋势分析与预测</w:t>
        </w:r>
        <w:r>
          <w:tab/>
        </w:r>
        <w:r>
          <w:fldChar w:fldCharType="begin"/>
        </w:r>
        <w:r>
          <w:instrText xml:space="preserve"> PAGEREF _Toc6125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269" w:history="1">
        <w:r>
          <w:rPr>
            <w:rFonts w:ascii="仿宋" w:eastAsia="仿宋" w:hAnsi="仿宋" w:cs="仿宋" w:hint="eastAsia"/>
            <w:lang w:eastAsia="zh-CN"/>
          </w:rPr>
          <w:t>(二)、消费者洞察与行为研究</w:t>
        </w:r>
        <w:r>
          <w:tab/>
        </w:r>
        <w:r>
          <w:fldChar w:fldCharType="begin"/>
        </w:r>
        <w:r>
          <w:instrText xml:space="preserve"> PAGEREF _Toc24269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18" w:history="1">
        <w:r>
          <w:rPr>
            <w:rFonts w:ascii="仿宋" w:eastAsia="仿宋" w:hAnsi="仿宋" w:cs="仿宋" w:hint="eastAsia"/>
            <w:lang w:eastAsia="zh-CN"/>
          </w:rPr>
          <w:t>(三)、产品创新与市场适应性</w:t>
        </w:r>
        <w:r>
          <w:tab/>
        </w:r>
        <w:r>
          <w:fldChar w:fldCharType="begin"/>
        </w:r>
        <w:r>
          <w:instrText xml:space="preserve"> PAGEREF _Toc2118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694" w:history="1">
        <w:r>
          <w:rPr>
            <w:rFonts w:ascii="仿宋" w:eastAsia="仿宋" w:hAnsi="仿宋" w:cs="仿宋" w:hint="eastAsia"/>
            <w:lang w:eastAsia="zh-CN"/>
          </w:rPr>
          <w:t>(四)、服务体验与客户满意度</w:t>
        </w:r>
        <w:r>
          <w:tab/>
        </w:r>
        <w:r>
          <w:fldChar w:fldCharType="begin"/>
        </w:r>
        <w:r>
          <w:instrText xml:space="preserve"> PAGEREF _Toc5694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2540" w:history="1">
        <w:r>
          <w:rPr>
            <w:rFonts w:ascii="仿宋" w:eastAsia="仿宋" w:hAnsi="仿宋" w:cs="仿宋" w:hint="eastAsia"/>
            <w:lang w:eastAsia="zh-CN"/>
          </w:rPr>
          <w:t>十一、合作伙伴关系管理</w:t>
        </w:r>
        <w:r>
          <w:tab/>
        </w:r>
        <w:r>
          <w:fldChar w:fldCharType="begin"/>
        </w:r>
        <w:r>
          <w:instrText xml:space="preserve"> PAGEREF _Toc32540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922" w:history="1">
        <w:r>
          <w:rPr>
            <w:rFonts w:ascii="仿宋" w:eastAsia="仿宋" w:hAnsi="仿宋" w:cs="仿宋" w:hint="eastAsia"/>
            <w:lang w:eastAsia="zh-CN"/>
          </w:rPr>
          <w:t>(一)、合作伙伴选择与评估</w:t>
        </w:r>
        <w:r>
          <w:tab/>
        </w:r>
        <w:r>
          <w:fldChar w:fldCharType="begin"/>
        </w:r>
        <w:r>
          <w:instrText xml:space="preserve"> PAGEREF _Toc13922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835" w:history="1">
        <w:r>
          <w:rPr>
            <w:rFonts w:ascii="仿宋" w:eastAsia="仿宋" w:hAnsi="仿宋" w:cs="仿宋" w:hint="eastAsia"/>
            <w:lang w:eastAsia="zh-CN"/>
          </w:rPr>
          <w:t>(二)、合作伙伴协议与合同管理</w:t>
        </w:r>
        <w:r>
          <w:tab/>
        </w:r>
        <w:r>
          <w:fldChar w:fldCharType="begin"/>
        </w:r>
        <w:r>
          <w:instrText xml:space="preserve"> PAGEREF _Toc31835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280" w:history="1">
        <w:r>
          <w:rPr>
            <w:rFonts w:ascii="仿宋" w:eastAsia="仿宋" w:hAnsi="仿宋" w:cs="仿宋" w:hint="eastAsia"/>
            <w:lang w:eastAsia="zh-CN"/>
          </w:rPr>
          <w:t>(三)、风险共担与利益共享机制</w:t>
        </w:r>
        <w:r>
          <w:tab/>
        </w:r>
        <w:r>
          <w:fldChar w:fldCharType="begin"/>
        </w:r>
        <w:r>
          <w:instrText xml:space="preserve"> PAGEREF _Toc25280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397" w:history="1">
        <w:r>
          <w:rPr>
            <w:rFonts w:ascii="仿宋" w:eastAsia="仿宋" w:hAnsi="仿宋" w:cs="仿宋" w:hint="eastAsia"/>
            <w:lang w:eastAsia="zh-CN"/>
          </w:rPr>
          <w:t>(四)、定期合作评估与调整</w:t>
        </w:r>
        <w:r>
          <w:tab/>
        </w:r>
        <w:r>
          <w:fldChar w:fldCharType="begin"/>
        </w:r>
        <w:r>
          <w:instrText xml:space="preserve"> PAGEREF _Toc21397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8217" w:history="1">
        <w:r>
          <w:rPr>
            <w:rFonts w:ascii="仿宋" w:eastAsia="仿宋" w:hAnsi="仿宋" w:cs="仿宋" w:hint="eastAsia"/>
            <w:lang w:eastAsia="zh-CN"/>
          </w:rPr>
          <w:t>十二、实施策略</w:t>
        </w:r>
        <w:r>
          <w:tab/>
        </w:r>
        <w:r>
          <w:fldChar w:fldCharType="begin"/>
        </w:r>
        <w:r>
          <w:instrText xml:space="preserve"> PAGEREF _Toc28217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02" w:history="1">
        <w:r>
          <w:rPr>
            <w:rFonts w:ascii="仿宋" w:eastAsia="仿宋" w:hAnsi="仿宋" w:cs="仿宋" w:hint="eastAsia"/>
            <w:lang w:eastAsia="zh-CN"/>
          </w:rPr>
          <w:t>(一)、粗糙度测试仪项目管理计划</w:t>
        </w:r>
        <w:r>
          <w:tab/>
        </w:r>
        <w:r>
          <w:fldChar w:fldCharType="begin"/>
        </w:r>
        <w:r>
          <w:instrText xml:space="preserve"> PAGEREF _Toc2902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988" w:history="1">
        <w:r>
          <w:rPr>
            <w:rFonts w:ascii="仿宋" w:eastAsia="仿宋" w:hAnsi="仿宋" w:cs="仿宋" w:hint="eastAsia"/>
            <w:lang w:eastAsia="zh-CN"/>
          </w:rPr>
          <w:t>(二)、粗糙度测试仪项目资源分配</w:t>
        </w:r>
        <w:r>
          <w:tab/>
        </w:r>
        <w:r>
          <w:fldChar w:fldCharType="begin"/>
        </w:r>
        <w:r>
          <w:instrText xml:space="preserve"> PAGEREF _Toc3988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442" w:history="1">
        <w:r>
          <w:rPr>
            <w:rFonts w:ascii="仿宋" w:eastAsia="仿宋" w:hAnsi="仿宋" w:cs="仿宋" w:hint="eastAsia"/>
            <w:lang w:eastAsia="zh-CN"/>
          </w:rPr>
          <w:t>(三)、粗糙度测试仪项目风险管理</w:t>
        </w:r>
        <w:r>
          <w:tab/>
        </w:r>
        <w:r>
          <w:fldChar w:fldCharType="begin"/>
        </w:r>
        <w:r>
          <w:instrText xml:space="preserve"> PAGEREF _Toc18442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63" w:history="1">
        <w:r>
          <w:rPr>
            <w:rFonts w:ascii="仿宋" w:eastAsia="仿宋" w:hAnsi="仿宋" w:cs="仿宋" w:hint="eastAsia"/>
            <w:lang w:eastAsia="zh-CN"/>
          </w:rPr>
          <w:t>(四)、粗糙度测试仪项目进度控制</w:t>
        </w:r>
        <w:r>
          <w:tab/>
        </w:r>
        <w:r>
          <w:fldChar w:fldCharType="begin"/>
        </w:r>
        <w:r>
          <w:instrText xml:space="preserve"> PAGEREF _Toc1863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019" w:history="1">
        <w:r>
          <w:rPr>
            <w:rFonts w:ascii="仿宋" w:eastAsia="仿宋" w:hAnsi="仿宋" w:cs="仿宋" w:hint="eastAsia"/>
            <w:lang w:eastAsia="zh-CN"/>
          </w:rPr>
          <w:t>(五)、粗糙度测试仪项目质量管理</w:t>
        </w:r>
        <w:r>
          <w:tab/>
        </w:r>
        <w:r>
          <w:fldChar w:fldCharType="begin"/>
        </w:r>
        <w:r>
          <w:instrText xml:space="preserve"> PAGEREF _Toc10019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376" w:history="1">
        <w:r>
          <w:rPr>
            <w:rFonts w:ascii="仿宋" w:eastAsia="仿宋" w:hAnsi="仿宋" w:cs="仿宋" w:hint="eastAsia"/>
            <w:lang w:eastAsia="zh-CN"/>
          </w:rPr>
          <w:t>(六)、粗糙度测试仪项目沟通管理</w:t>
        </w:r>
        <w:r>
          <w:tab/>
        </w:r>
        <w:r>
          <w:fldChar w:fldCharType="begin"/>
        </w:r>
        <w:r>
          <w:instrText xml:space="preserve"> PAGEREF _Toc10376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1600" w:history="1">
        <w:r>
          <w:rPr>
            <w:rFonts w:ascii="仿宋" w:eastAsia="仿宋" w:hAnsi="仿宋" w:cs="仿宋" w:hint="eastAsia"/>
            <w:lang w:eastAsia="zh-CN"/>
          </w:rPr>
          <w:t>十三、组织结构的基本类型</w:t>
        </w:r>
        <w:r>
          <w:tab/>
        </w:r>
        <w:r>
          <w:fldChar w:fldCharType="begin"/>
        </w:r>
        <w:r>
          <w:instrText xml:space="preserve"> PAGEREF _Toc21600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32" w:history="1">
        <w:r>
          <w:rPr>
            <w:rFonts w:ascii="仿宋" w:eastAsia="仿宋" w:hAnsi="仿宋" w:cs="仿宋" w:hint="eastAsia"/>
            <w:lang w:eastAsia="zh-CN"/>
          </w:rPr>
          <w:t>(一)、组织结构的基本类型</w:t>
        </w:r>
        <w:r>
          <w:tab/>
        </w:r>
        <w:r>
          <w:fldChar w:fldCharType="begin"/>
        </w:r>
        <w:r>
          <w:instrText xml:space="preserve"> PAGEREF _Toc2032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2903" w:history="1">
        <w:r>
          <w:rPr>
            <w:rFonts w:ascii="仿宋" w:eastAsia="仿宋" w:hAnsi="仿宋" w:cs="仿宋" w:hint="eastAsia"/>
            <w:lang w:eastAsia="zh-CN"/>
          </w:rPr>
          <w:t>十四、危机管理与应急响应</w:t>
        </w:r>
        <w:r>
          <w:tab/>
        </w:r>
        <w:r>
          <w:fldChar w:fldCharType="begin"/>
        </w:r>
        <w:r>
          <w:instrText xml:space="preserve"> PAGEREF _Toc12903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657" w:history="1">
        <w:r>
          <w:rPr>
            <w:rFonts w:ascii="仿宋" w:eastAsia="仿宋" w:hAnsi="仿宋" w:cs="仿宋" w:hint="eastAsia"/>
            <w:lang w:eastAsia="zh-CN"/>
          </w:rPr>
          <w:t>(一)、危机管理计划制定</w:t>
        </w:r>
        <w:r>
          <w:tab/>
        </w:r>
        <w:r>
          <w:fldChar w:fldCharType="begin"/>
        </w:r>
        <w:r>
          <w:instrText xml:space="preserve"> PAGEREF _Toc25657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992" w:history="1">
        <w:r>
          <w:rPr>
            <w:rFonts w:ascii="仿宋" w:eastAsia="仿宋" w:hAnsi="仿宋" w:cs="仿宋" w:hint="eastAsia"/>
            <w:lang w:eastAsia="zh-CN"/>
          </w:rPr>
          <w:t>(二)、应急响应流程</w:t>
        </w:r>
        <w:r>
          <w:tab/>
        </w:r>
        <w:r>
          <w:fldChar w:fldCharType="begin"/>
        </w:r>
        <w:r>
          <w:instrText xml:space="preserve"> PAGEREF _Toc30992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856" w:history="1">
        <w:r>
          <w:rPr>
            <w:rFonts w:ascii="仿宋" w:eastAsia="仿宋" w:hAnsi="仿宋" w:cs="仿宋" w:hint="eastAsia"/>
            <w:lang w:eastAsia="zh-CN"/>
          </w:rPr>
          <w:t>(三)、危机公关与舆情管理</w:t>
        </w:r>
        <w:r>
          <w:tab/>
        </w:r>
        <w:r>
          <w:fldChar w:fldCharType="begin"/>
        </w:r>
        <w:r>
          <w:instrText xml:space="preserve"> PAGEREF _Toc16856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522" w:history="1">
        <w:r>
          <w:rPr>
            <w:rFonts w:ascii="仿宋" w:eastAsia="仿宋" w:hAnsi="仿宋" w:cs="仿宋" w:hint="eastAsia"/>
            <w:lang w:eastAsia="zh-CN"/>
          </w:rPr>
          <w:t>(四)、事故调查与报告</w:t>
        </w:r>
        <w:r>
          <w:tab/>
        </w:r>
        <w:r>
          <w:fldChar w:fldCharType="begin"/>
        </w:r>
        <w:r>
          <w:instrText xml:space="preserve"> PAGEREF _Toc32522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4470" w:history="1">
        <w:r>
          <w:rPr>
            <w:rFonts w:ascii="仿宋" w:eastAsia="仿宋" w:hAnsi="仿宋" w:cs="仿宋" w:hint="eastAsia"/>
            <w:lang w:eastAsia="zh-CN"/>
          </w:rPr>
          <w:t>十五、项目运营管理</w:t>
        </w:r>
        <w:r>
          <w:tab/>
        </w:r>
        <w:r>
          <w:fldChar w:fldCharType="begin"/>
        </w:r>
        <w:r>
          <w:instrText xml:space="preserve"> PAGEREF _Toc14470 \h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941" w:history="1">
        <w:r>
          <w:rPr>
            <w:rFonts w:ascii="仿宋" w:eastAsia="仿宋" w:hAnsi="仿宋" w:cs="仿宋" w:hint="eastAsia"/>
            <w:lang w:eastAsia="zh-CN"/>
          </w:rPr>
          <w:t>(一)、项目管理体系建设</w:t>
        </w:r>
        <w:r>
          <w:tab/>
        </w:r>
        <w:r>
          <w:fldChar w:fldCharType="begin"/>
        </w:r>
        <w:r>
          <w:instrText xml:space="preserve"> PAGEREF _Toc20941 \h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742" w:history="1">
        <w:r>
          <w:rPr>
            <w:rFonts w:ascii="仿宋" w:eastAsia="仿宋" w:hAnsi="仿宋" w:cs="仿宋" w:hint="eastAsia"/>
            <w:lang w:eastAsia="zh-CN"/>
          </w:rPr>
          <w:t>(二)、运营计划</w:t>
        </w:r>
        <w:r>
          <w:tab/>
        </w:r>
        <w:r>
          <w:fldChar w:fldCharType="begin"/>
        </w:r>
        <w:r>
          <w:instrText xml:space="preserve"> PAGEREF _Toc10742 \h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619" w:history="1">
        <w:r>
          <w:rPr>
            <w:rFonts w:ascii="仿宋" w:eastAsia="仿宋" w:hAnsi="仿宋" w:cs="仿宋" w:hint="eastAsia"/>
            <w:lang w:eastAsia="zh-CN"/>
          </w:rPr>
          <w:t>(三)、运营管理措施</w:t>
        </w:r>
        <w:r>
          <w:tab/>
        </w:r>
        <w:r>
          <w:fldChar w:fldCharType="begin"/>
        </w:r>
        <w:r>
          <w:instrText xml:space="preserve"> PAGEREF _Toc5619 \h </w:instrText>
        </w:r>
        <w:r>
          <w:fldChar w:fldCharType="separate"/>
        </w:r>
        <w:r>
          <w:t>71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932" w:history="1">
        <w:r>
          <w:rPr>
            <w:rFonts w:ascii="仿宋" w:eastAsia="仿宋" w:hAnsi="仿宋" w:cs="仿宋" w:hint="eastAsia"/>
            <w:lang w:eastAsia="zh-CN"/>
          </w:rPr>
          <w:t>(四)、项目监测与改进</w:t>
        </w:r>
        <w:r>
          <w:tab/>
        </w:r>
        <w:r>
          <w:fldChar w:fldCharType="begin"/>
        </w:r>
        <w:r>
          <w:instrText xml:space="preserve"> PAGEREF _Toc4932 \h </w:instrText>
        </w:r>
        <w:r>
          <w:fldChar w:fldCharType="separate"/>
        </w:r>
        <w:r>
          <w:t>73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5207" w:history="1">
        <w:r>
          <w:rPr>
            <w:rFonts w:ascii="仿宋" w:eastAsia="仿宋" w:hAnsi="仿宋" w:cs="仿宋" w:hint="eastAsia"/>
            <w:lang w:eastAsia="zh-CN"/>
          </w:rPr>
          <w:t>十六、合同与法务管理</w:t>
        </w:r>
        <w:r>
          <w:tab/>
        </w:r>
        <w:r>
          <w:fldChar w:fldCharType="begin"/>
        </w:r>
        <w:r>
          <w:instrText xml:space="preserve"> PAGEREF _Toc15207 \h </w:instrText>
        </w:r>
        <w:r>
          <w:fldChar w:fldCharType="separate"/>
        </w:r>
        <w:r>
          <w:t>74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442" w:history="1">
        <w:r>
          <w:rPr>
            <w:rFonts w:ascii="仿宋" w:eastAsia="仿宋" w:hAnsi="仿宋" w:cs="仿宋" w:hint="eastAsia"/>
            <w:lang w:eastAsia="zh-CN"/>
          </w:rPr>
          <w:t>(一)、合同管理</w:t>
        </w:r>
        <w:r>
          <w:tab/>
        </w:r>
        <w:r>
          <w:fldChar w:fldCharType="begin"/>
        </w:r>
        <w:r>
          <w:instrText xml:space="preserve"> PAGEREF _Toc30442 \h </w:instrText>
        </w:r>
        <w:r>
          <w:fldChar w:fldCharType="separate"/>
        </w:r>
        <w:r>
          <w:t>74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282" w:history="1">
        <w:r>
          <w:rPr>
            <w:rFonts w:ascii="仿宋" w:eastAsia="仿宋" w:hAnsi="仿宋" w:cs="仿宋" w:hint="eastAsia"/>
            <w:lang w:eastAsia="zh-CN"/>
          </w:rPr>
          <w:t>(二)、法务风险分析</w:t>
        </w:r>
        <w:r>
          <w:tab/>
        </w:r>
        <w:r>
          <w:fldChar w:fldCharType="begin"/>
        </w:r>
        <w:r>
          <w:instrText xml:space="preserve"> PAGEREF _Toc11282 \h </w:instrText>
        </w:r>
        <w:r>
          <w:fldChar w:fldCharType="separate"/>
        </w:r>
        <w:r>
          <w:t>75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67" w:history="1">
        <w:r>
          <w:rPr>
            <w:rFonts w:ascii="仿宋" w:eastAsia="仿宋" w:hAnsi="仿宋" w:cs="仿宋" w:hint="eastAsia"/>
            <w:lang w:eastAsia="zh-CN"/>
          </w:rPr>
          <w:t>(三)、合同纠纷解决机制</w:t>
        </w:r>
        <w:r>
          <w:tab/>
        </w:r>
        <w:r>
          <w:fldChar w:fldCharType="begin"/>
        </w:r>
        <w:r>
          <w:instrText xml:space="preserve"> PAGEREF _Toc2867 \h </w:instrText>
        </w:r>
        <w:r>
          <w:fldChar w:fldCharType="separate"/>
        </w:r>
        <w:r>
          <w:t>75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335" w:history="1">
        <w:r>
          <w:rPr>
            <w:rFonts w:ascii="仿宋" w:eastAsia="仿宋" w:hAnsi="仿宋" w:cs="仿宋" w:hint="eastAsia"/>
            <w:lang w:eastAsia="zh-CN"/>
          </w:rPr>
          <w:t>十七、信息化建设</w:t>
        </w:r>
        <w:r>
          <w:tab/>
        </w:r>
        <w:r>
          <w:fldChar w:fldCharType="begin"/>
        </w:r>
        <w:r>
          <w:instrText xml:space="preserve"> PAGEREF _Toc4335 \h </w:instrText>
        </w:r>
        <w:r>
          <w:fldChar w:fldCharType="separate"/>
        </w:r>
        <w:r>
          <w:t>76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120" w:history="1">
        <w:r>
          <w:rPr>
            <w:rFonts w:ascii="仿宋" w:eastAsia="仿宋" w:hAnsi="仿宋" w:cs="仿宋" w:hint="eastAsia"/>
            <w:lang w:eastAsia="zh-CN"/>
          </w:rPr>
          <w:t>(一)、信息化规划</w:t>
        </w:r>
        <w:r>
          <w:tab/>
        </w:r>
        <w:r>
          <w:fldChar w:fldCharType="begin"/>
        </w:r>
        <w:r>
          <w:instrText xml:space="preserve"> PAGEREF _Toc31120 \h </w:instrText>
        </w:r>
        <w:r>
          <w:fldChar w:fldCharType="separate"/>
        </w:r>
        <w:r>
          <w:t>76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788" w:history="1">
        <w:r>
          <w:rPr>
            <w:rFonts w:ascii="仿宋" w:eastAsia="仿宋" w:hAnsi="仿宋" w:cs="仿宋" w:hint="eastAsia"/>
            <w:lang w:eastAsia="zh-CN"/>
          </w:rPr>
          <w:t>(二)、信息系统建设</w:t>
        </w:r>
        <w:r>
          <w:tab/>
        </w:r>
        <w:r>
          <w:fldChar w:fldCharType="begin"/>
        </w:r>
        <w:r>
          <w:instrText xml:space="preserve"> PAGEREF _Toc26788 \h </w:instrText>
        </w:r>
        <w:r>
          <w:fldChar w:fldCharType="separate"/>
        </w:r>
        <w:r>
          <w:t>77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473" w:history="1">
        <w:r>
          <w:rPr>
            <w:rFonts w:ascii="仿宋" w:eastAsia="仿宋" w:hAnsi="仿宋" w:cs="仿宋" w:hint="eastAsia"/>
            <w:lang w:eastAsia="zh-CN"/>
          </w:rPr>
          <w:t>(三)、数据保护与隐私保护</w:t>
        </w:r>
        <w:r>
          <w:tab/>
        </w:r>
        <w:r>
          <w:fldChar w:fldCharType="begin"/>
        </w:r>
        <w:r>
          <w:instrText xml:space="preserve"> PAGEREF _Toc7473 \h </w:instrText>
        </w:r>
        <w:r>
          <w:fldChar w:fldCharType="separate"/>
        </w:r>
        <w:r>
          <w:t>78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7436" w:history="1">
        <w:r>
          <w:rPr>
            <w:rFonts w:ascii="仿宋" w:eastAsia="仿宋" w:hAnsi="仿宋" w:cs="仿宋" w:hint="eastAsia"/>
            <w:lang w:eastAsia="zh-CN"/>
          </w:rPr>
          <w:t>十八、粗糙度测试仪项目工程方案</w:t>
        </w:r>
        <w:r>
          <w:tab/>
        </w:r>
        <w:r>
          <w:fldChar w:fldCharType="begin"/>
        </w:r>
        <w:r>
          <w:instrText xml:space="preserve"> PAGEREF _Toc17436 \h </w:instrText>
        </w:r>
        <w:r>
          <w:fldChar w:fldCharType="separate"/>
        </w:r>
        <w:r>
          <w:t>79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557" w:history="1">
        <w:r>
          <w:rPr>
            <w:rFonts w:ascii="仿宋" w:eastAsia="仿宋" w:hAnsi="仿宋" w:cs="仿宋" w:hint="eastAsia"/>
            <w:lang w:eastAsia="zh-CN"/>
          </w:rPr>
          <w:t>(一)、建筑工程设计原则</w:t>
        </w:r>
        <w:r>
          <w:tab/>
        </w:r>
        <w:r>
          <w:fldChar w:fldCharType="begin"/>
        </w:r>
        <w:r>
          <w:instrText xml:space="preserve"> PAGEREF _Toc25557 \h </w:instrText>
        </w:r>
        <w:r>
          <w:fldChar w:fldCharType="separate"/>
        </w:r>
        <w:r>
          <w:t>79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754" w:history="1">
        <w:r>
          <w:rPr>
            <w:rFonts w:ascii="仿宋" w:eastAsia="仿宋" w:hAnsi="仿宋" w:cs="仿宋" w:hint="eastAsia"/>
            <w:lang w:eastAsia="zh-CN"/>
          </w:rPr>
          <w:t>(二)、土建工程设计年限及安全等级</w:t>
        </w:r>
        <w:r>
          <w:tab/>
        </w:r>
        <w:r>
          <w:fldChar w:fldCharType="begin"/>
        </w:r>
        <w:r>
          <w:instrText xml:space="preserve"> PAGEREF _Toc24754 \h </w:instrText>
        </w:r>
        <w:r>
          <w:fldChar w:fldCharType="separate"/>
        </w:r>
        <w:r>
          <w:t>80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862" w:history="1">
        <w:r>
          <w:rPr>
            <w:rFonts w:ascii="仿宋" w:eastAsia="仿宋" w:hAnsi="仿宋" w:cs="仿宋" w:hint="eastAsia"/>
            <w:lang w:eastAsia="zh-CN"/>
          </w:rPr>
          <w:t>(三)、建筑工程设计总体要求</w:t>
        </w:r>
        <w:r>
          <w:tab/>
        </w:r>
        <w:r>
          <w:fldChar w:fldCharType="begin"/>
        </w:r>
        <w:r>
          <w:instrText xml:space="preserve"> PAGEREF _Toc18862 \h </w:instrText>
        </w:r>
        <w:r>
          <w:fldChar w:fldCharType="separate"/>
        </w:r>
        <w:r>
          <w:t>81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741" w:history="1">
        <w:r>
          <w:rPr>
            <w:rFonts w:ascii="仿宋" w:eastAsia="仿宋" w:hAnsi="仿宋" w:cs="仿宋" w:hint="eastAsia"/>
            <w:lang w:eastAsia="zh-CN"/>
          </w:rPr>
          <w:t>(四)、土建工程建设指标</w:t>
        </w:r>
        <w:r>
          <w:tab/>
        </w:r>
        <w:r>
          <w:fldChar w:fldCharType="begin"/>
        </w:r>
        <w:r>
          <w:instrText xml:space="preserve"> PAGEREF _Toc21741 \h </w:instrText>
        </w:r>
        <w:r>
          <w:fldChar w:fldCharType="separate"/>
        </w:r>
        <w:r>
          <w:t>81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9129" w:history="1">
        <w:r>
          <w:rPr>
            <w:rFonts w:ascii="仿宋" w:eastAsia="仿宋" w:hAnsi="仿宋" w:cs="仿宋" w:hint="eastAsia"/>
            <w:lang w:eastAsia="zh-CN"/>
          </w:rPr>
          <w:t>十九、市场定位与目标市场</w:t>
        </w:r>
        <w:r>
          <w:tab/>
        </w:r>
        <w:r>
          <w:fldChar w:fldCharType="begin"/>
        </w:r>
        <w:r>
          <w:instrText xml:space="preserve"> PAGEREF _Toc29129 \h </w:instrText>
        </w:r>
        <w:r>
          <w:fldChar w:fldCharType="separate"/>
        </w:r>
        <w:r>
          <w:t>82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611" w:history="1">
        <w:r>
          <w:rPr>
            <w:rFonts w:ascii="仿宋" w:eastAsia="仿宋" w:hAnsi="仿宋" w:cs="仿宋" w:hint="eastAsia"/>
            <w:lang w:eastAsia="zh-CN"/>
          </w:rPr>
          <w:t>(一)、目标市场选择</w:t>
        </w:r>
        <w:r>
          <w:tab/>
        </w:r>
        <w:r>
          <w:fldChar w:fldCharType="begin"/>
        </w:r>
        <w:r>
          <w:instrText xml:space="preserve"> PAGEREF _Toc27611 \h </w:instrText>
        </w:r>
        <w:r>
          <w:fldChar w:fldCharType="separate"/>
        </w:r>
        <w:r>
          <w:t>82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824" w:history="1">
        <w:r>
          <w:rPr>
            <w:rFonts w:ascii="仿宋" w:eastAsia="仿宋" w:hAnsi="仿宋" w:cs="仿宋" w:hint="eastAsia"/>
            <w:lang w:eastAsia="zh-CN"/>
          </w:rPr>
          <w:t>(二)、定位策略</w:t>
        </w:r>
        <w:r>
          <w:tab/>
        </w:r>
        <w:r>
          <w:fldChar w:fldCharType="begin"/>
        </w:r>
        <w:r>
          <w:instrText xml:space="preserve"> PAGEREF _Toc9824 \h </w:instrText>
        </w:r>
        <w:r>
          <w:fldChar w:fldCharType="separate"/>
        </w:r>
        <w:r>
          <w:t>82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hyperlink w:anchor="_Toc27792" w:history="1">
        <w:r>
          <w:rPr>
            <w:rFonts w:ascii="仿宋" w:eastAsia="仿宋" w:hAnsi="仿宋" w:cs="仿宋" w:hint="eastAsia"/>
            <w:lang w:eastAsia="zh-CN"/>
          </w:rPr>
          <w:t>(三)、市场渗透计划</w:t>
        </w:r>
        <w:r>
          <w:tab/>
        </w:r>
        <w:r>
          <w:fldChar w:fldCharType="begin"/>
        </w:r>
        <w:r>
          <w:instrText xml:space="preserve"> PAGEREF _Toc27792 \h </w:instrText>
        </w:r>
        <w:r>
          <w:fldChar w:fldCharType="separate"/>
        </w:r>
        <w:r>
          <w:t>82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0486" w:history="1">
        <w:r>
          <w:rPr>
            <w:rFonts w:ascii="仿宋" w:eastAsia="仿宋" w:hAnsi="仿宋" w:cs="仿宋" w:hint="eastAsia"/>
            <w:lang w:eastAsia="zh-CN"/>
          </w:rPr>
          <w:t>二十、节能方案分析</w:t>
        </w:r>
        <w:r>
          <w:tab/>
        </w:r>
        <w:r>
          <w:fldChar w:fldCharType="begin"/>
        </w:r>
        <w:r>
          <w:instrText xml:space="preserve"> PAGEREF _Toc10486 \h </w:instrText>
        </w:r>
        <w:r>
          <w:fldChar w:fldCharType="separate"/>
        </w:r>
        <w:r>
          <w:t>83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908" w:history="1">
        <w:r>
          <w:rPr>
            <w:rFonts w:ascii="仿宋" w:eastAsia="仿宋" w:hAnsi="仿宋" w:cs="仿宋" w:hint="eastAsia"/>
            <w:lang w:eastAsia="zh-CN"/>
          </w:rPr>
          <w:t>(一)、用能标准和节能规范</w:t>
        </w:r>
        <w:r>
          <w:tab/>
        </w:r>
        <w:r>
          <w:fldChar w:fldCharType="begin"/>
        </w:r>
        <w:r>
          <w:instrText xml:space="preserve"> PAGEREF _Toc13908 \h </w:instrText>
        </w:r>
        <w:r>
          <w:fldChar w:fldCharType="separate"/>
        </w:r>
        <w:r>
          <w:t>83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392" w:history="1">
        <w:r>
          <w:rPr>
            <w:rFonts w:ascii="仿宋" w:eastAsia="仿宋" w:hAnsi="仿宋" w:cs="仿宋" w:hint="eastAsia"/>
            <w:lang w:eastAsia="zh-CN"/>
          </w:rPr>
          <w:t>(二)、能耗状况和能耗指标分析</w:t>
        </w:r>
        <w:r>
          <w:tab/>
        </w:r>
        <w:r>
          <w:fldChar w:fldCharType="begin"/>
        </w:r>
        <w:r>
          <w:instrText xml:space="preserve"> PAGEREF _Toc14392 \h </w:instrText>
        </w:r>
        <w:r>
          <w:fldChar w:fldCharType="separate"/>
        </w:r>
        <w:r>
          <w:t>83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067" w:history="1">
        <w:r>
          <w:rPr>
            <w:rFonts w:ascii="仿宋" w:eastAsia="仿宋" w:hAnsi="仿宋" w:cs="仿宋" w:hint="eastAsia"/>
            <w:lang w:eastAsia="zh-CN"/>
          </w:rPr>
          <w:t>(三)、节能措施和节能效果分析</w:t>
        </w:r>
        <w:r>
          <w:tab/>
        </w:r>
        <w:r>
          <w:fldChar w:fldCharType="begin"/>
        </w:r>
        <w:r>
          <w:instrText xml:space="preserve"> PAGEREF _Toc8067 \h </w:instrText>
        </w:r>
        <w:r>
          <w:fldChar w:fldCharType="separate"/>
        </w:r>
        <w:r>
          <w:t>84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8689" w:history="1">
        <w:r>
          <w:rPr>
            <w:rFonts w:ascii="仿宋" w:eastAsia="仿宋" w:hAnsi="仿宋" w:cs="仿宋" w:hint="eastAsia"/>
            <w:lang w:eastAsia="zh-CN"/>
          </w:rPr>
          <w:t>二十一、市场调查与竞争分析</w:t>
        </w:r>
        <w:r>
          <w:tab/>
        </w:r>
        <w:r>
          <w:fldChar w:fldCharType="begin"/>
        </w:r>
        <w:r>
          <w:instrText xml:space="preserve"> PAGEREF _Toc8689 \h </w:instrText>
        </w:r>
        <w:r>
          <w:fldChar w:fldCharType="separate"/>
        </w:r>
        <w:r>
          <w:t>85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357" w:history="1">
        <w:r>
          <w:rPr>
            <w:rFonts w:ascii="仿宋" w:eastAsia="仿宋" w:hAnsi="仿宋" w:cs="仿宋" w:hint="eastAsia"/>
            <w:lang w:eastAsia="zh-CN"/>
          </w:rPr>
          <w:t>(一)、市场调查方法</w:t>
        </w:r>
        <w:r>
          <w:tab/>
        </w:r>
        <w:r>
          <w:fldChar w:fldCharType="begin"/>
        </w:r>
        <w:r>
          <w:instrText xml:space="preserve"> PAGEREF _Toc13357 \h </w:instrText>
        </w:r>
        <w:r>
          <w:fldChar w:fldCharType="separate"/>
        </w:r>
        <w:r>
          <w:t>85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644" w:history="1">
        <w:r>
          <w:rPr>
            <w:rFonts w:ascii="仿宋" w:eastAsia="仿宋" w:hAnsi="仿宋" w:cs="仿宋" w:hint="eastAsia"/>
            <w:lang w:eastAsia="zh-CN"/>
          </w:rPr>
          <w:t>(二)、竞争对手分析</w:t>
        </w:r>
        <w:r>
          <w:tab/>
        </w:r>
        <w:r>
          <w:fldChar w:fldCharType="begin"/>
        </w:r>
        <w:r>
          <w:instrText xml:space="preserve"> PAGEREF _Toc10644 \h </w:instrText>
        </w:r>
        <w:r>
          <w:fldChar w:fldCharType="separate"/>
        </w:r>
        <w:r>
          <w:t>86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905" w:history="1">
        <w:r>
          <w:rPr>
            <w:rFonts w:ascii="仿宋" w:eastAsia="仿宋" w:hAnsi="仿宋" w:cs="仿宋" w:hint="eastAsia"/>
            <w:lang w:eastAsia="zh-CN"/>
          </w:rPr>
          <w:t>(三)、市场份额评估</w:t>
        </w:r>
        <w:r>
          <w:tab/>
        </w:r>
        <w:r>
          <w:fldChar w:fldCharType="begin"/>
        </w:r>
        <w:r>
          <w:instrText xml:space="preserve"> PAGEREF _Toc6905 \h </w:instrText>
        </w:r>
        <w:r>
          <w:fldChar w:fldCharType="separate"/>
        </w:r>
        <w:r>
          <w:t>87</w:t>
        </w:r>
        <w:r>
          <w:fldChar w:fldCharType="end"/>
        </w:r>
      </w:hyperlink>
    </w:p>
    <w:p>
      <w:p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30364"/>
      <w:r>
        <w:rPr>
          <w:rFonts w:ascii="仿宋" w:eastAsia="仿宋" w:hAnsi="仿宋" w:cs="仿宋" w:hint="eastAsia"/>
          <w:lang w:eastAsia="zh-CN"/>
        </w:rPr>
        <w:t>序言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您手中的这份报告旨在为求知者提供参考与启示，并促使学术与研究工作的深入交流。请注意，本报告的内容及数据，仅用于个人学习和学术交流目的。本文档及其中信息不得被用于任何商业目的。我们希望读者能够遵守这一准则，确保知识的传播和利用能在合法与道德的框架内进行。我们感谢您的理解与支持，并预祝您从本报告中获得宝贵的知识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23494"/>
      <w:r>
        <w:rPr>
          <w:rFonts w:ascii="仿宋" w:eastAsia="仿宋" w:hAnsi="仿宋" w:cs="仿宋" w:hint="eastAsia"/>
          <w:sz w:val="28"/>
          <w:lang w:eastAsia="zh-CN"/>
        </w:rPr>
        <w:t>一、法人治理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27480"/>
      <w:r>
        <w:rPr>
          <w:rFonts w:ascii="仿宋" w:eastAsia="仿宋" w:hAnsi="仿宋" w:cs="仿宋" w:hint="eastAsia"/>
          <w:lang w:eastAsia="zh-CN"/>
        </w:rPr>
        <w:t>(一)、股东权利及义务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股东的权利和义务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公司股东指的是依法持有公司股份的个人或法人。根据所持股份的比例，股东享有相应的权利和承担相应的义务，而且同一种类的股东享有同等的权益和义务。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当公司召开股东大会、分配股利、进行清算或需要确认股东身份的其他行为时，由董事会或股东大会召集人确定股权登记日。在股权登记日之后登记在册的股东将享有相关权益。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3. 公司股东拥有以下权利：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  (1) 根据所持股份的比例获得股利和其他形式的利益分配；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  (2) 依法要求召开、主持、参加或委派代理人参加股东大会，并行使相应的表决权；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https://d.book118.com/758036026024006042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粗糙度测试仪项目规划设计方案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粗糙度测试仪项目规划设计方案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粗糙度测试仪项目规划设计方案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粗糙度测试仪项目规划设计方案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粗糙度测试仪项目规划设计方案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0B60977"/>
    <w:rsid w:val="4593521B"/>
    <w:rsid w:val="70B60977"/>
    <w:rsid w:val="7AE7341D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autoRedefine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758036026024006042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WPS_1644550690</dc:creator>
  <cp:lastModifiedBy>WPS_1644550690</cp:lastModifiedBy>
  <cp:revision>1</cp:revision>
  <dcterms:created xsi:type="dcterms:W3CDTF">2024-02-29T01:59:00Z</dcterms:created>
  <dcterms:modified xsi:type="dcterms:W3CDTF">2024-02-29T02:00:10Z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34C90FDEC041404C89259238C89C9C4E_11</vt:lpwstr>
  </property>
  <property fmtid="{D5CDD505-2E9C-101B-9397-08002B2CF9AE}" pid="3" name="KSOProductBuildVer">
    <vt:lpwstr>2052-12.1.0.16250</vt:lpwstr>
  </property>
</Properties>
</file>