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8"/>
        <w:ind w:left="0"/>
        <w:rPr>
          <w:rFonts w:ascii="Times New Roman"/>
          <w:sz w:val="15"/>
        </w:rPr>
      </w:pPr>
    </w:p>
    <w:p>
      <w:pPr>
        <w:pStyle w:val="BodyText"/>
        <w:spacing w:line="59" w:lineRule="exact"/>
        <w:ind w:left="60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9"/>
        <w:ind w:left="0"/>
        <w:rPr>
          <w:rFonts w:ascii="Times New Roman"/>
          <w:sz w:val="23"/>
        </w:rPr>
      </w:pPr>
    </w:p>
    <w:p>
      <w:pPr>
        <w:pStyle w:val="Title"/>
        <w:spacing w:line="992" w:lineRule="exact"/>
      </w:pPr>
      <w:r>
        <w:t>基本农田保护示范区土地整理项目</w:t>
      </w:r>
    </w:p>
    <w:p>
      <w:pPr>
        <w:pStyle w:val="Title"/>
        <w:spacing w:before="193"/>
        <w:ind w:left="1729"/>
      </w:pPr>
      <w:r>
        <w:t>土地重估报告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7860" w:h="25260"/>
          <w:pgMar w:top="1340" w:right="1880" w:bottom="2160" w:left="2360" w:header="1075" w:footer="1977"/>
          <w:cols w:space="708"/>
        </w:sectPr>
      </w:pPr>
    </w:p>
    <w:p>
      <w:pPr>
        <w:pStyle w:val="BodyText"/>
        <w:spacing w:before="10"/>
        <w:ind w:left="0"/>
        <w:rPr>
          <w:rFonts w:ascii="黑体"/>
          <w:sz w:val="12"/>
        </w:rPr>
      </w:pPr>
    </w:p>
    <w:p>
      <w:pPr>
        <w:spacing w:before="31"/>
        <w:ind w:left="2090" w:right="0" w:firstLine="0"/>
        <w:jc w:val="left"/>
        <w:rPr>
          <w:rFonts w:ascii="宋体" w:eastAsia="宋体" w:hint="eastAsia"/>
          <w:sz w:val="48"/>
        </w:rPr>
      </w:pPr>
      <w:r>
        <w:rPr>
          <w:rFonts w:ascii="宋体" w:eastAsia="宋体" w:hint="eastAsia"/>
          <w:sz w:val="48"/>
        </w:rPr>
        <w:t>委托单位：汇通县土地开发整理中心</w:t>
      </w:r>
    </w:p>
    <w:p>
      <w:pPr>
        <w:spacing w:before="318" w:line="364" w:lineRule="auto"/>
        <w:ind w:left="2090" w:right="2430" w:firstLine="0"/>
        <w:jc w:val="left"/>
        <w:rPr>
          <w:rFonts w:ascii="宋体" w:eastAsia="宋体" w:hAnsi="宋体" w:hint="eastAsia"/>
          <w:sz w:val="48"/>
        </w:rPr>
      </w:pPr>
      <w:r>
        <w:rPr>
          <w:rFonts w:ascii="宋体" w:eastAsia="宋体" w:hAnsi="宋体" w:hint="eastAsia"/>
          <w:w w:val="95"/>
          <w:sz w:val="48"/>
        </w:rPr>
        <w:t>编制单位：山东文理土地项目管理有限公司</w:t>
      </w:r>
      <w:r>
        <w:rPr>
          <w:rFonts w:ascii="宋体" w:eastAsia="宋体" w:hAnsi="宋体" w:hint="eastAsia"/>
          <w:sz w:val="48"/>
        </w:rPr>
        <w:t>编制日期： 二○一二年十一月</w:t>
      </w:r>
    </w:p>
    <w:p>
      <w:pPr>
        <w:spacing w:after="0" w:line="364" w:lineRule="auto"/>
        <w:jc w:val="left"/>
        <w:rPr>
          <w:rFonts w:ascii="宋体" w:eastAsia="宋体" w:hAnsi="宋体" w:hint="eastAsia"/>
          <w:sz w:val="48"/>
        </w:rPr>
        <w:sectPr>
          <w:headerReference w:type="default" r:id="rId7"/>
          <w:footerReference w:type="default" r:id="rId8"/>
          <w:pgSz w:w="17860" w:h="25260"/>
          <w:pgMar w:top="1940" w:right="1880" w:bottom="2160" w:left="2360" w:header="1075" w:footer="1977"/>
          <w:pgNumType w:start="2"/>
          <w:cols w:space="708"/>
        </w:sectPr>
      </w:pPr>
    </w:p>
    <w:p>
      <w:pPr>
        <w:pStyle w:val="BodyText"/>
        <w:ind w:left="0"/>
        <w:rPr>
          <w:rFonts w:ascii="宋体"/>
          <w:sz w:val="4"/>
        </w:rPr>
      </w:pPr>
    </w:p>
    <w:p>
      <w:pPr>
        <w:pStyle w:val="BodyText"/>
        <w:spacing w:line="59" w:lineRule="exact"/>
        <w:ind w:left="280"/>
        <w:rPr>
          <w:rFonts w:ascii="宋体"/>
          <w:sz w:val="5"/>
        </w:rPr>
      </w:pPr>
      <w:r>
        <w:rPr>
          <w:rFonts w:ascii="宋体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ind w:left="0"/>
        <w:rPr>
          <w:rFonts w:ascii="宋体"/>
          <w:sz w:val="14"/>
        </w:rPr>
      </w:pPr>
    </w:p>
    <w:p>
      <w:pPr>
        <w:tabs>
          <w:tab w:val="left" w:pos="960"/>
        </w:tabs>
        <w:spacing w:before="0" w:line="859" w:lineRule="exact"/>
        <w:ind w:left="0" w:right="478" w:firstLine="0"/>
        <w:jc w:val="center"/>
        <w:rPr>
          <w:b/>
          <w:sz w:val="48"/>
        </w:rPr>
      </w:pPr>
      <w:r>
        <w:rPr>
          <w:b/>
          <w:sz w:val="48"/>
        </w:rPr>
        <w:t>目</w:t>
        <w:tab/>
        <w:t>录</w:t>
      </w:r>
    </w:p>
    <w:p>
      <w:pPr>
        <w:spacing w:after="0" w:line="859" w:lineRule="exact"/>
        <w:jc w:val="center"/>
        <w:rPr>
          <w:sz w:val="48"/>
        </w:rPr>
        <w:sectPr>
          <w:headerReference w:type="default" r:id="rId10"/>
          <w:footerReference w:type="default" r:id="rId11"/>
          <w:pgSz w:w="17860" w:h="25260"/>
          <w:pgMar w:top="1940" w:right="1880" w:bottom="2611" w:left="2360" w:header="1075" w:footer="1977"/>
          <w:pgNumType w:start="3"/>
          <w:cols w:space="708"/>
        </w:sectPr>
      </w:pPr>
    </w:p>
    <w:sdt>
      <w:sdtPr>
        <w:id w:val="1633340530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25"/>
            </w:numPr>
            <w:tabs>
              <w:tab w:val="left" w:pos="930"/>
              <w:tab w:val="left" w:pos="931"/>
              <w:tab w:val="right" w:leader="dot" w:pos="12788"/>
            </w:tabs>
            <w:spacing w:before="530" w:after="0" w:line="240" w:lineRule="auto"/>
            <w:ind w:left="931" w:right="0" w:hanging="591"/>
            <w:jc w:val="left"/>
          </w:pPr>
          <w:hyperlink w:anchor="_TOC_250017" w:history="1">
            <w:r>
              <w:t>项目概况</w:t>
              <w:tab/>
              <w:t>1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827"/>
            </w:tabs>
            <w:spacing w:before="341" w:after="0" w:line="240" w:lineRule="auto"/>
            <w:ind w:left="1359" w:right="0" w:hanging="703"/>
            <w:jc w:val="left"/>
          </w:pPr>
          <w:hyperlink w:anchor="_TOC_250016" w:history="1">
            <w:r>
              <w:t>项目背景</w:t>
              <w:tab/>
              <w:t>1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828"/>
            </w:tabs>
            <w:spacing w:before="342" w:after="0" w:line="240" w:lineRule="auto"/>
            <w:ind w:left="1359" w:right="0" w:hanging="703"/>
            <w:jc w:val="left"/>
          </w:pPr>
          <w:hyperlink w:anchor="_TOC_250015" w:history="1">
            <w:r>
              <w:t>项目基本情况</w:t>
              <w:tab/>
              <w:t>2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827"/>
            </w:tabs>
            <w:spacing w:before="342" w:after="0" w:line="240" w:lineRule="auto"/>
            <w:ind w:left="1359" w:right="0" w:hanging="703"/>
            <w:jc w:val="left"/>
          </w:pPr>
          <w:hyperlink w:anchor="_TOC_250014" w:history="1">
            <w:r>
              <w:t>项目工期</w:t>
              <w:tab/>
              <w:t>3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855"/>
            </w:tabs>
            <w:spacing w:before="343" w:after="0" w:line="240" w:lineRule="auto"/>
            <w:ind w:left="1359" w:right="0" w:hanging="703"/>
            <w:jc w:val="left"/>
          </w:pPr>
          <w:hyperlink w:anchor="_TOC_250013" w:history="1">
            <w:r>
              <w:t>项目任务与目标</w:t>
              <w:tab/>
              <w:t>3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828"/>
            </w:tabs>
            <w:spacing w:before="341" w:after="0" w:line="240" w:lineRule="auto"/>
            <w:ind w:left="1359" w:right="0" w:hanging="703"/>
            <w:jc w:val="left"/>
          </w:pPr>
          <w:hyperlink w:anchor="_TOC_250012" w:history="1">
            <w:r>
              <w:t>汇通县简况</w:t>
              <w:tab/>
              <w:t>4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855"/>
            </w:tabs>
            <w:spacing w:before="342" w:after="0" w:line="240" w:lineRule="auto"/>
            <w:ind w:left="1359" w:right="0" w:hanging="703"/>
            <w:jc w:val="left"/>
          </w:pPr>
          <w:hyperlink w:anchor="_TOC_250011" w:history="1">
            <w:r>
              <w:t>项目区基本情况</w:t>
              <w:tab/>
              <w:t>6</w:t>
            </w:r>
          </w:hyperlink>
        </w:p>
        <w:p>
          <w:pPr>
            <w:pStyle w:val="TOC1"/>
            <w:numPr>
              <w:ilvl w:val="0"/>
              <w:numId w:val="25"/>
            </w:numPr>
            <w:tabs>
              <w:tab w:val="left" w:pos="1023"/>
              <w:tab w:val="right" w:leader="dot" w:pos="12788"/>
            </w:tabs>
            <w:spacing w:before="522" w:after="0" w:line="240" w:lineRule="auto"/>
            <w:ind w:left="1022" w:right="0" w:hanging="683"/>
            <w:jc w:val="left"/>
          </w:pPr>
          <w:hyperlink w:anchor="_TOC_250010" w:history="1">
            <w:r>
              <w:t>项目实施概况</w:t>
              <w:tab/>
              <w:t>15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790"/>
            </w:tabs>
            <w:spacing w:before="343" w:after="0" w:line="240" w:lineRule="auto"/>
            <w:ind w:left="1359" w:right="0" w:hanging="703"/>
            <w:jc w:val="left"/>
          </w:pPr>
          <w:hyperlink w:anchor="_TOC_250009" w:history="1">
            <w:r>
              <w:t>土地平整工程</w:t>
              <w:tab/>
              <w:t>15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790"/>
            </w:tabs>
            <w:spacing w:before="341" w:after="0" w:line="240" w:lineRule="auto"/>
            <w:ind w:left="1359" w:right="0" w:hanging="703"/>
            <w:jc w:val="left"/>
          </w:pPr>
          <w:hyperlink w:anchor="_TOC_250008" w:history="1">
            <w:r>
              <w:t>农田水利工程</w:t>
              <w:tab/>
              <w:t>16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790"/>
            </w:tabs>
            <w:spacing w:before="342" w:after="0" w:line="240" w:lineRule="auto"/>
            <w:ind w:left="1359" w:right="0" w:hanging="703"/>
            <w:jc w:val="left"/>
          </w:pPr>
          <w:hyperlink w:anchor="_TOC_250007" w:history="1">
            <w:r>
              <w:t>间道道路、村庄街道工程</w:t>
              <w:tab/>
              <w:t>19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790"/>
            </w:tabs>
            <w:spacing w:before="342" w:after="0" w:line="240" w:lineRule="auto"/>
            <w:ind w:left="1359" w:right="0" w:hanging="703"/>
            <w:jc w:val="left"/>
          </w:pPr>
          <w:hyperlink w:anchor="_TOC_250006" w:history="1">
            <w:r>
              <w:t>其它工程</w:t>
              <w:tab/>
              <w:t>19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790"/>
            </w:tabs>
            <w:spacing w:before="342" w:after="0" w:line="240" w:lineRule="auto"/>
            <w:ind w:left="1359" w:right="0" w:hanging="703"/>
            <w:jc w:val="left"/>
          </w:pPr>
          <w:hyperlink w:anchor="_TOC_250005" w:history="1">
            <w:r>
              <w:t>设备购置情况</w:t>
              <w:tab/>
              <w:t>21</w:t>
            </w:r>
          </w:hyperlink>
        </w:p>
        <w:p>
          <w:pPr>
            <w:pStyle w:val="TOC1"/>
            <w:numPr>
              <w:ilvl w:val="0"/>
              <w:numId w:val="25"/>
            </w:numPr>
            <w:tabs>
              <w:tab w:val="left" w:pos="1023"/>
              <w:tab w:val="right" w:leader="dot" w:pos="12788"/>
            </w:tabs>
            <w:spacing w:before="523" w:after="0" w:line="240" w:lineRule="auto"/>
            <w:ind w:left="1022" w:right="0" w:hanging="683"/>
            <w:jc w:val="left"/>
          </w:pPr>
          <w:hyperlink w:anchor="_TOC_250004" w:history="1">
            <w:r>
              <w:t>土地整理后项目区耕地质量评价</w:t>
              <w:tab/>
              <w:t>22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790"/>
            </w:tabs>
            <w:spacing w:before="342" w:after="0" w:line="240" w:lineRule="auto"/>
            <w:ind w:left="1359" w:right="0" w:hanging="703"/>
            <w:jc w:val="left"/>
          </w:pPr>
          <w:hyperlink w:anchor="_TOC_250003" w:history="1">
            <w:r>
              <w:t>评价依据与技术路线</w:t>
              <w:tab/>
              <w:t>22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790"/>
            </w:tabs>
            <w:spacing w:before="341" w:after="0" w:line="240" w:lineRule="auto"/>
            <w:ind w:left="1359" w:right="0" w:hanging="703"/>
            <w:jc w:val="left"/>
          </w:pPr>
          <w:hyperlink w:anchor="_TOC_250002" w:history="1">
            <w:r>
              <w:t>土地自然质量评价</w:t>
              <w:tab/>
              <w:t>23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790"/>
            </w:tabs>
            <w:spacing w:before="342" w:after="20" w:line="240" w:lineRule="auto"/>
            <w:ind w:left="1359" w:right="0" w:hanging="703"/>
            <w:jc w:val="left"/>
          </w:pPr>
          <w:hyperlink w:anchor="_TOC_250001" w:history="1">
            <w:r>
              <w:t>土地利用质量评价</w:t>
              <w:tab/>
              <w:t>39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790"/>
            </w:tabs>
            <w:spacing w:before="29" w:after="0" w:line="240" w:lineRule="auto"/>
            <w:ind w:left="1359" w:right="0" w:hanging="703"/>
            <w:jc w:val="left"/>
            <w:sectPr>
              <w:headerReference w:type="default" r:id="rId12"/>
              <w:footerReference w:type="default" r:id="rId13"/>
              <w:type w:val="continuous"/>
              <w:pgSz w:w="17860" w:h="25260"/>
              <w:pgMar w:top="1951" w:right="1880" w:bottom="2611" w:left="2360" w:header="708" w:footer="708"/>
              <w:pgNumType w:start="4"/>
              <w:cols w:space="708"/>
            </w:sectPr>
          </w:pPr>
          <w:r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32465</wp:posOffset>
                </wp:positionV>
                <wp:extent cx="8001000" cy="38100"/>
                <wp:effectExtent l="0" t="0" r="0" b="0"/>
                <wp:wrapNone/>
                <wp:docPr id="7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mage2.png"/>
                        <pic:cNvPicPr/>
                      </pic:nvPicPr>
                      <pic:blipFill>
                        <a:blip xmlns:r="http://schemas.openxmlformats.org/officeDocument/2006/relationships"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010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0" w:history="1">
            <w:r>
              <w:t>各单元土地综台质量评价</w:t>
              <w:tab/>
              <w:t>42</w:t>
            </w:r>
          </w:hyperlink>
        </w:p>
      </w:sdtContent>
    </w:sdt>
    <w:sdt>
      <w:sdtPr>
        <w:id w:val="1121233583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25"/>
            </w:numPr>
            <w:tabs>
              <w:tab w:val="left" w:pos="1023"/>
              <w:tab w:val="right" w:leader="dot" w:pos="12788"/>
            </w:tabs>
            <w:spacing w:before="522" w:after="0" w:line="240" w:lineRule="auto"/>
            <w:ind w:left="1022" w:right="0" w:hanging="683"/>
            <w:jc w:val="left"/>
          </w:pPr>
          <w:r>
            <w:t>评价结论</w:t>
            <w:tab/>
            <w:t>47</w:t>
          </w:r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790"/>
            </w:tabs>
            <w:spacing w:before="342" w:after="0" w:line="240" w:lineRule="auto"/>
            <w:ind w:left="1359" w:right="0" w:hanging="703"/>
            <w:jc w:val="left"/>
          </w:pPr>
          <w:r>
            <w:t>项目自然质量评价</w:t>
            <w:tab/>
            <w:t>47</w:t>
          </w:r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790"/>
            </w:tabs>
            <w:spacing w:before="341" w:after="0" w:line="240" w:lineRule="auto"/>
            <w:ind w:left="1359" w:right="0" w:hanging="703"/>
            <w:jc w:val="left"/>
          </w:pPr>
          <w:r>
            <w:t>项目利用和综合质量评价</w:t>
            <w:tab/>
            <w:t>47</w:t>
          </w:r>
        </w:p>
        <w:p>
          <w:pPr>
            <w:pStyle w:val="TOC2"/>
            <w:numPr>
              <w:ilvl w:val="1"/>
              <w:numId w:val="25"/>
            </w:numPr>
            <w:tabs>
              <w:tab w:val="left" w:pos="1360"/>
              <w:tab w:val="right" w:leader="dot" w:pos="12790"/>
            </w:tabs>
            <w:spacing w:before="342" w:after="0" w:line="240" w:lineRule="auto"/>
            <w:ind w:left="1359" w:right="0" w:hanging="703"/>
            <w:jc w:val="left"/>
          </w:pPr>
          <w:r>
            <w:t>项目综合评价结论</w:t>
            <w:tab/>
            <w:t>47</w:t>
          </w:r>
        </w:p>
      </w:sdtContent>
    </w:sdt>
    <w:p>
      <w:pPr>
        <w:spacing w:after="0" w:line="240" w:lineRule="auto"/>
        <w:jc w:val="left"/>
        <w:sectPr>
          <w:headerReference w:type="default" r:id="rId14"/>
          <w:footerReference w:type="default" r:id="rId15"/>
          <w:type w:val="nextPage"/>
          <w:pgSz w:w="17860" w:h="25260"/>
          <w:pgMar w:top="1951" w:right="1880" w:bottom="2611" w:left="2360" w:header="708" w:footer="708"/>
          <w:pgNumType w:start="5"/>
          <w:cols w:space="708"/>
          <w:titlePg w:val="0"/>
        </w:sectPr>
      </w:pPr>
    </w:p>
    <w:p>
      <w:pPr>
        <w:pStyle w:val="Heading1"/>
        <w:numPr>
          <w:ilvl w:val="0"/>
          <w:numId w:val="24"/>
        </w:numPr>
        <w:tabs>
          <w:tab w:val="left" w:pos="1116"/>
        </w:tabs>
        <w:spacing w:before="0" w:after="0" w:line="813" w:lineRule="exact"/>
        <w:ind w:left="1115" w:right="0" w:hanging="776"/>
        <w:jc w:val="left"/>
        <w:rPr>
          <w:sz w:val="4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32598</wp:posOffset>
            </wp:positionV>
            <wp:extent cx="8001000" cy="3810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TOC_250017"/>
      <w:bookmarkEnd w:id="0"/>
      <w:r>
        <w:t>项目概况</w:t>
      </w:r>
    </w:p>
    <w:p>
      <w:pPr>
        <w:pStyle w:val="BodyText"/>
        <w:spacing w:before="13"/>
        <w:ind w:left="0"/>
        <w:rPr>
          <w:b/>
          <w:sz w:val="32"/>
        </w:rPr>
      </w:pPr>
    </w:p>
    <w:p>
      <w:pPr>
        <w:pStyle w:val="Heading2"/>
        <w:numPr>
          <w:ilvl w:val="1"/>
          <w:numId w:val="24"/>
        </w:numPr>
        <w:tabs>
          <w:tab w:val="left" w:pos="1137"/>
        </w:tabs>
        <w:spacing w:before="0" w:after="0" w:line="240" w:lineRule="auto"/>
        <w:ind w:left="1136" w:right="0" w:hanging="797"/>
        <w:jc w:val="left"/>
      </w:pPr>
      <w:bookmarkStart w:id="1" w:name="_TOC_250016"/>
      <w:bookmarkEnd w:id="1"/>
      <w:r>
        <w:t>项目背景</w:t>
      </w:r>
    </w:p>
    <w:p>
      <w:pPr>
        <w:pStyle w:val="BodyText"/>
        <w:spacing w:before="346" w:line="290" w:lineRule="auto"/>
        <w:ind w:right="600" w:firstLine="838"/>
      </w:pPr>
      <w:r>
        <w:t>进入二十一世纪以来．由于人口增加、全球变化、城市化和工业</w:t>
      </w:r>
      <w:r>
        <w:rPr>
          <w:spacing w:val="-13"/>
        </w:rPr>
        <w:t>化进程加快等原因，而引起的土地利用、耕地减少和人地矛盾等问题将更加突出。为了解决吃饭问题和经济的可持续发展．党中央、国务</w:t>
      </w:r>
      <w:r>
        <w:rPr>
          <w:spacing w:val="-18"/>
        </w:rPr>
        <w:t>院非常重视土地管理工作，而土地开发整理工作是当前乃至今后一个</w:t>
      </w:r>
      <w:r>
        <w:rPr>
          <w:spacing w:val="-22"/>
        </w:rPr>
        <w:t>时期内国土资源管理工作的重要任务．这是一个具有十分重要意义的</w:t>
      </w:r>
      <w:r>
        <w:rPr>
          <w:spacing w:val="-21"/>
          <w:w w:val="100"/>
        </w:rPr>
        <w:t>战略举措。中共中央</w:t>
      </w:r>
      <w:r>
        <w:rPr>
          <w:spacing w:val="-1"/>
          <w:w w:val="100"/>
        </w:rPr>
        <w:t>[1997]1</w:t>
      </w:r>
      <w:r>
        <w:rPr>
          <w:w w:val="100"/>
        </w:rPr>
        <w:t>l</w:t>
      </w:r>
      <w:r>
        <w:t xml:space="preserve"> </w:t>
      </w:r>
      <w:r>
        <w:rPr>
          <w:spacing w:val="-16"/>
          <w:w w:val="100"/>
        </w:rPr>
        <w:t>号文件明确指出：“各地要大力总结和</w:t>
      </w:r>
      <w:r>
        <w:rPr>
          <w:spacing w:val="-27"/>
        </w:rPr>
        <w:t>推广土地整理的经验，按照土地利用总体规划的要求，通过对田、水、</w:t>
      </w:r>
      <w:r>
        <w:t>路、林、村的综合整治，搞好土地建设，提高耕地质量，增加有效耕</w:t>
      </w:r>
      <w:r>
        <w:rPr>
          <w:spacing w:val="-12"/>
        </w:rPr>
        <w:t>地面积，改善农业生产条件和环境。”各级地方人民政府也将土地开发整理、实现耕地总量动态平衡提到议事日程。据国土资源部统计， 2001</w:t>
      </w:r>
      <w:r>
        <w:rPr>
          <w:spacing w:val="-10"/>
        </w:rPr>
        <w:t xml:space="preserve"> 年至 </w:t>
      </w:r>
      <w:r>
        <w:t>2006</w:t>
      </w:r>
      <w:r>
        <w:rPr>
          <w:spacing w:val="-32"/>
        </w:rPr>
        <w:t xml:space="preserve"> 年．中央 </w:t>
      </w:r>
      <w:r>
        <w:t>30%</w:t>
      </w:r>
      <w:r>
        <w:rPr>
          <w:spacing w:val="-4"/>
        </w:rPr>
        <w:t xml:space="preserve">分成累计近 </w:t>
      </w:r>
      <w:r>
        <w:t>300</w:t>
      </w:r>
      <w:r>
        <w:rPr>
          <w:spacing w:val="-4"/>
        </w:rPr>
        <w:t xml:space="preserve"> 亿元的新增建设用地</w:t>
      </w:r>
      <w:r>
        <w:rPr>
          <w:spacing w:val="-13"/>
        </w:rPr>
        <w:t>土地有偿使用费己全部用于土地整理。土地整理在增加耕地面积、提</w:t>
      </w:r>
      <w:r>
        <w:rPr>
          <w:spacing w:val="-20"/>
        </w:rPr>
        <w:t>高土地收益和改善生态环境方面发挥了重要作用。随着土地整理广泛开展，土地整理后不同利用方式下的土地质量重估工作也不断加强。</w:t>
      </w:r>
      <w:r>
        <w:rPr>
          <w:spacing w:val="-22"/>
        </w:rPr>
        <w:t>土地整理项目决策是否正确、规划设计是否合理、预期目的和收益能否实现，都需要通过土地整理后土地质量重估进行评价。</w:t>
      </w:r>
    </w:p>
    <w:p>
      <w:pPr>
        <w:pStyle w:val="BodyText"/>
        <w:spacing w:line="765" w:lineRule="exact"/>
        <w:ind w:left="1179"/>
      </w:pPr>
      <w:r>
        <w:rPr>
          <w:spacing w:val="-13"/>
        </w:rPr>
        <w:t>汇通县从经济、社会、资源和生态环境的可持续发展战略角度出</w:t>
      </w:r>
    </w:p>
    <w:p>
      <w:pPr>
        <w:pStyle w:val="BodyText"/>
        <w:spacing w:before="162" w:line="290" w:lineRule="auto"/>
        <w:ind w:right="640"/>
      </w:pPr>
      <w:r>
        <w:rPr>
          <w:spacing w:val="-1"/>
        </w:rPr>
        <w:t>发，从人民群众的根本利益出发，根据国家制定的各省、自治区、直</w:t>
      </w:r>
      <w:r>
        <w:rPr>
          <w:spacing w:val="-7"/>
        </w:rPr>
        <w:t>辖市负责保持辖区内耕地总量动态平衡的法定目标和政策要求，立足</w:t>
      </w:r>
    </w:p>
    <w:p>
      <w:pPr>
        <w:spacing w:after="0" w:line="290" w:lineRule="auto"/>
        <w:sectPr>
          <w:headerReference w:type="default" r:id="rId16"/>
          <w:footerReference w:type="default" r:id="rId17"/>
          <w:pgSz w:w="17860" w:h="25260"/>
          <w:pgMar w:top="1940" w:right="1880" w:bottom="2160" w:left="2360" w:header="1075" w:footer="1977"/>
          <w:pgNumType w:start="6"/>
          <w:cols w:space="708"/>
        </w:sectPr>
      </w:pPr>
    </w:p>
    <w:p>
      <w:pPr>
        <w:pStyle w:val="BodyText"/>
        <w:spacing w:before="29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32465</wp:posOffset>
            </wp:positionV>
            <wp:extent cx="8001000" cy="3810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当地实际，顺应本地群众对土地开发整理的强烈要求和迫切愿望，以</w:t>
      </w:r>
    </w:p>
    <w:p>
      <w:pPr>
        <w:pStyle w:val="BodyText"/>
        <w:spacing w:before="162" w:line="290" w:lineRule="auto"/>
        <w:ind w:right="699"/>
        <w:jc w:val="both"/>
      </w:pPr>
      <w:r>
        <w:rPr>
          <w:spacing w:val="-17"/>
        </w:rPr>
        <w:t>《汇通县土地利用总体规划》、《汇通县土地开发整理规划》和《</w:t>
      </w:r>
      <w:r>
        <w:t xml:space="preserve">XX </w:t>
      </w:r>
      <w:r>
        <w:rPr>
          <w:spacing w:val="-21"/>
        </w:rPr>
        <w:t>集镇土地利用总体规划》</w:t>
      </w:r>
      <w:r>
        <w:rPr>
          <w:spacing w:val="-18"/>
        </w:rPr>
        <w:t>、《大屯镇土地利用总体规划》为指导，确定</w:t>
      </w:r>
      <w:r>
        <w:t>对上述两镇基本农田进行整理。</w:t>
      </w:r>
    </w:p>
    <w:p>
      <w:pPr>
        <w:pStyle w:val="BodyText"/>
        <w:spacing w:line="290" w:lineRule="auto"/>
        <w:ind w:right="599" w:firstLine="838"/>
      </w:pPr>
      <w:r>
        <w:rPr>
          <w:spacing w:val="-22"/>
        </w:rPr>
        <w:t xml:space="preserve">项目区各村农业基础条件较好，土地成方连片，灌溉水资源丰富， </w:t>
      </w:r>
      <w:r>
        <w:rPr>
          <w:spacing w:val="-12"/>
        </w:rPr>
        <w:t>但也存在部分中低产田、坑塘洼地和未利用地等，有一定新增耕地潜力，区内排灌设施残缺、老化，道路不整，部分地块高差较大，农业</w:t>
      </w:r>
      <w:r>
        <w:rPr>
          <w:spacing w:val="-18"/>
        </w:rPr>
        <w:t xml:space="preserve">生产受旱涝等自然灾害影响，粮食产量不够稳定，制约着当地农村经济的发展和农民收入水平的提高。随着各项建设对耕地需求的增强， </w:t>
      </w:r>
      <w:r>
        <w:rPr>
          <w:spacing w:val="-26"/>
        </w:rPr>
        <w:t>而耕地日益减少，同时农民对土地重要性的认识不断增强，增加耕地、提高土地生产率已成为当地农民群众的自觉行动。</w:t>
      </w:r>
    </w:p>
    <w:p>
      <w:pPr>
        <w:pStyle w:val="BodyText"/>
        <w:spacing w:line="290" w:lineRule="auto"/>
        <w:ind w:right="715" w:firstLine="838"/>
        <w:jc w:val="both"/>
      </w:pPr>
      <w:r>
        <w:rPr>
          <w:spacing w:val="-3"/>
        </w:rPr>
        <w:t xml:space="preserve">汇通县在 </w:t>
      </w:r>
      <w:r>
        <w:t>2006</w:t>
      </w:r>
      <w:r>
        <w:rPr>
          <w:spacing w:val="-4"/>
        </w:rPr>
        <w:t xml:space="preserve"> 年被列为国家级基本农田保护示范区，根据《汇</w:t>
      </w:r>
      <w:r>
        <w:t>通县基本农田保护示范区建设方案</w:t>
      </w:r>
      <w:r>
        <w:rPr>
          <w:spacing w:val="-27"/>
        </w:rPr>
        <w:t xml:space="preserve">》，该项目为 </w:t>
      </w:r>
      <w:r>
        <w:t>2008</w:t>
      </w:r>
      <w:r>
        <w:rPr>
          <w:spacing w:val="8"/>
        </w:rPr>
        <w:t xml:space="preserve"> 年省投资示范项目。</w:t>
      </w:r>
    </w:p>
    <w:p>
      <w:pPr>
        <w:pStyle w:val="Heading2"/>
        <w:numPr>
          <w:ilvl w:val="1"/>
          <w:numId w:val="24"/>
        </w:numPr>
        <w:tabs>
          <w:tab w:val="left" w:pos="1137"/>
        </w:tabs>
        <w:spacing w:before="112" w:after="0" w:line="240" w:lineRule="auto"/>
        <w:ind w:left="1136" w:right="0" w:hanging="797"/>
        <w:jc w:val="both"/>
      </w:pPr>
      <w:bookmarkStart w:id="2" w:name="_TOC_250015"/>
      <w:bookmarkEnd w:id="2"/>
      <w:r>
        <w:t>项目基本情况</w:t>
      </w:r>
    </w:p>
    <w:p>
      <w:pPr>
        <w:pStyle w:val="BodyText"/>
        <w:spacing w:before="346"/>
        <w:ind w:left="1183"/>
      </w:pPr>
      <w:r>
        <w:t>本项目区属于平原区土地整理重点项目。</w:t>
      </w:r>
    </w:p>
    <w:p>
      <w:pPr>
        <w:pStyle w:val="BodyText"/>
        <w:spacing w:before="162" w:line="290" w:lineRule="auto"/>
        <w:ind w:right="591" w:firstLine="838"/>
        <w:jc w:val="both"/>
      </w:pPr>
      <w:r>
        <w:rPr>
          <w:spacing w:val="5"/>
        </w:rPr>
        <w:t>项目区位于汇通县东南部，涉及</w:t>
      </w:r>
      <w:r>
        <w:t>XX</w:t>
      </w:r>
      <w:r>
        <w:rPr>
          <w:spacing w:val="-4"/>
        </w:rPr>
        <w:t xml:space="preserve"> 集镇的刘庄、胡庄、荆台集3</w:t>
      </w:r>
      <w:r>
        <w:rPr>
          <w:spacing w:val="-2"/>
        </w:rPr>
        <w:t xml:space="preserve"> 个自然村，大屯镇的展营、薛庄、龙山集、赵真屯、刘庄、东头、</w:t>
      </w:r>
      <w:r>
        <w:rPr>
          <w:spacing w:val="-4"/>
        </w:rPr>
        <w:t xml:space="preserve">后排、葛行、前西、宋庄、前东、高行、屈屯 </w:t>
      </w:r>
      <w:r>
        <w:t>13</w:t>
      </w:r>
      <w:r>
        <w:rPr>
          <w:spacing w:val="-3"/>
        </w:rPr>
        <w:t xml:space="preserve"> 个自然村，共涉及16</w:t>
      </w:r>
      <w:r>
        <w:rPr>
          <w:spacing w:val="-13"/>
        </w:rPr>
        <w:t xml:space="preserve"> 个自然村。项目区西至东兰公路，东至龙山至屈屯路和大屯镇界， </w:t>
      </w:r>
      <w:r>
        <w:rPr>
          <w:spacing w:val="3"/>
        </w:rPr>
        <w:t xml:space="preserve">北至邵砦至龙山集的田间道路，南至屈屯村南 </w:t>
      </w:r>
      <w:r>
        <w:t>600m</w:t>
      </w:r>
      <w:r>
        <w:rPr>
          <w:spacing w:val="11"/>
        </w:rPr>
        <w:t xml:space="preserve"> 处的排水沟和</w:t>
      </w:r>
    </w:p>
    <w:p>
      <w:pPr>
        <w:spacing w:after="0" w:line="290" w:lineRule="auto"/>
        <w:jc w:val="both"/>
        <w:sectPr>
          <w:headerReference w:type="default" r:id="rId18"/>
          <w:footerReference w:type="default" r:id="rId19"/>
          <w:pgSz w:w="17860" w:h="25260"/>
          <w:pgMar w:top="1940" w:right="1880" w:bottom="2160" w:left="2360" w:header="1075" w:footer="1977"/>
          <w:pgNumType w:start="7"/>
          <w:cols w:space="708"/>
        </w:sectPr>
      </w:pPr>
    </w:p>
    <w:p>
      <w:pPr>
        <w:pStyle w:val="BodyText"/>
        <w:spacing w:before="29" w:line="290" w:lineRule="auto"/>
        <w:ind w:right="812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32465</wp:posOffset>
            </wp:positionV>
            <wp:extent cx="8001000" cy="38100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荆台集村界；地理坐标为东经 115°07′51″—115°14′24″，北纬 35° 07′46″—35°10′14″。</w:t>
      </w:r>
    </w:p>
    <w:p>
      <w:pPr>
        <w:pStyle w:val="BodyText"/>
        <w:spacing w:line="290" w:lineRule="auto"/>
        <w:ind w:right="602" w:firstLine="831"/>
      </w:pPr>
      <w:r>
        <w:rPr>
          <w:spacing w:val="4"/>
          <w:w w:val="100"/>
        </w:rPr>
        <w:t>项目区土地总建设面积</w:t>
      </w:r>
      <w:r>
        <w:rPr>
          <w:spacing w:val="-1"/>
          <w:w w:val="100"/>
        </w:rPr>
        <w:t>2000.00h</w:t>
      </w:r>
      <w:r>
        <w:rPr>
          <w:spacing w:val="-4"/>
          <w:w w:val="100"/>
        </w:rPr>
        <w:t>m</w:t>
      </w:r>
      <w:r>
        <w:rPr>
          <w:spacing w:val="-4"/>
          <w:vertAlign w:val="subscript"/>
        </w:rPr>
        <w:t>2</w:t>
      </w:r>
      <w:r>
        <w:rPr>
          <w:spacing w:val="-25"/>
          <w:w w:val="100"/>
          <w:vertAlign w:val="baseline"/>
        </w:rPr>
        <w:t>，新增耕地面积</w:t>
      </w:r>
      <w:r>
        <w:rPr>
          <w:spacing w:val="-1"/>
          <w:w w:val="100"/>
          <w:vertAlign w:val="baseline"/>
        </w:rPr>
        <w:t>61.7</w:t>
      </w:r>
      <w:r>
        <w:rPr>
          <w:w w:val="100"/>
          <w:vertAlign w:val="baseline"/>
        </w:rPr>
        <w:t>1</w:t>
      </w:r>
      <w:r>
        <w:rPr>
          <w:spacing w:val="-68"/>
          <w:vertAlign w:val="baseline"/>
        </w:rPr>
        <w:t xml:space="preserve"> </w:t>
      </w:r>
      <w:r>
        <w:rPr>
          <w:w w:val="100"/>
          <w:vertAlign w:val="baseline"/>
        </w:rPr>
        <w:t>公顷，</w:t>
      </w:r>
      <w:r>
        <w:rPr>
          <w:vertAlign w:val="baseline"/>
        </w:rPr>
        <w:t>新增耕地率为 3.09</w:t>
      </w:r>
      <w:r>
        <w:rPr>
          <w:spacing w:val="-1"/>
          <w:vertAlign w:val="baseline"/>
        </w:rPr>
        <w:t xml:space="preserve">％。项目总投资额为 </w:t>
      </w:r>
      <w:r>
        <w:rPr>
          <w:vertAlign w:val="baseline"/>
        </w:rPr>
        <w:t>5787.77 万元，单位面积投</w:t>
      </w:r>
      <w:r>
        <w:rPr>
          <w:spacing w:val="-11"/>
          <w:vertAlign w:val="baseline"/>
        </w:rPr>
        <w:t xml:space="preserve">资 </w:t>
      </w:r>
      <w:r>
        <w:rPr>
          <w:vertAlign w:val="baseline"/>
        </w:rPr>
        <w:t>2.89</w:t>
      </w:r>
      <w:r>
        <w:rPr>
          <w:spacing w:val="-6"/>
          <w:vertAlign w:val="baseline"/>
        </w:rPr>
        <w:t xml:space="preserve"> 万元／</w:t>
      </w:r>
      <w:r>
        <w:rPr>
          <w:vertAlign w:val="baseline"/>
        </w:rPr>
        <w:t>hm</w:t>
      </w:r>
      <w:r>
        <w:rPr>
          <w:vertAlign w:val="subscript"/>
        </w:rPr>
        <w:t>2</w:t>
      </w:r>
      <w:r>
        <w:rPr>
          <w:spacing w:val="-4"/>
          <w:vertAlign w:val="baseline"/>
        </w:rPr>
        <w:t xml:space="preserve">，亩均投资 </w:t>
      </w:r>
      <w:r>
        <w:rPr>
          <w:vertAlign w:val="baseline"/>
        </w:rPr>
        <w:t>1929.26</w:t>
      </w:r>
      <w:r>
        <w:rPr>
          <w:spacing w:val="-11"/>
          <w:vertAlign w:val="baseline"/>
        </w:rPr>
        <w:t xml:space="preserve"> 元</w:t>
      </w:r>
      <w:r>
        <w:rPr>
          <w:vertAlign w:val="baseline"/>
        </w:rPr>
        <w:t>/亩。</w:t>
      </w:r>
    </w:p>
    <w:p>
      <w:pPr>
        <w:pStyle w:val="Heading2"/>
        <w:numPr>
          <w:ilvl w:val="1"/>
          <w:numId w:val="24"/>
        </w:numPr>
        <w:tabs>
          <w:tab w:val="left" w:pos="1137"/>
        </w:tabs>
        <w:spacing w:before="117" w:after="0" w:line="240" w:lineRule="auto"/>
        <w:ind w:left="1136" w:right="0" w:hanging="797"/>
        <w:jc w:val="left"/>
      </w:pPr>
      <w:bookmarkStart w:id="3" w:name="_TOC_250014"/>
      <w:bookmarkEnd w:id="3"/>
      <w:r>
        <w:t>项目工期</w:t>
      </w:r>
    </w:p>
    <w:p>
      <w:pPr>
        <w:pStyle w:val="BodyText"/>
        <w:tabs>
          <w:tab w:val="left" w:pos="11182"/>
          <w:tab w:val="left" w:pos="12384"/>
        </w:tabs>
        <w:spacing w:before="347"/>
        <w:ind w:left="1179"/>
      </w:pPr>
      <w:r>
        <w:t>根据项目规划内容和施工条件，项目建设工期确定为</w:t>
        <w:tab/>
        <w:t>2008</w:t>
        <w:tab/>
        <w:t>年</w:t>
      </w:r>
    </w:p>
    <w:p>
      <w:pPr>
        <w:pStyle w:val="BodyText"/>
        <w:spacing w:before="161"/>
      </w:pPr>
      <w:r>
        <w:t>10 月～2010 年 9 月，跨年度施工，实际建设工期为 2 年。</w:t>
      </w:r>
    </w:p>
    <w:p>
      <w:pPr>
        <w:pStyle w:val="Heading2"/>
        <w:numPr>
          <w:ilvl w:val="1"/>
          <w:numId w:val="24"/>
        </w:numPr>
        <w:tabs>
          <w:tab w:val="left" w:pos="1137"/>
        </w:tabs>
        <w:spacing w:before="283" w:after="0" w:line="240" w:lineRule="auto"/>
        <w:ind w:left="1136" w:right="0" w:hanging="797"/>
        <w:jc w:val="left"/>
      </w:pPr>
      <w:bookmarkStart w:id="4" w:name="_TOC_250013"/>
      <w:bookmarkEnd w:id="4"/>
      <w:r>
        <w:t>项目任务与目标</w:t>
      </w:r>
    </w:p>
    <w:p>
      <w:pPr>
        <w:pStyle w:val="ListParagraph"/>
        <w:numPr>
          <w:ilvl w:val="2"/>
          <w:numId w:val="24"/>
        </w:numPr>
        <w:tabs>
          <w:tab w:val="left" w:pos="2272"/>
        </w:tabs>
        <w:spacing w:before="346" w:after="0" w:line="240" w:lineRule="auto"/>
        <w:ind w:left="2271" w:right="0" w:hanging="1093"/>
        <w:jc w:val="left"/>
        <w:rPr>
          <w:sz w:val="42"/>
        </w:rPr>
      </w:pPr>
      <w:r>
        <w:rPr>
          <w:sz w:val="42"/>
        </w:rPr>
        <w:t>项目任务</w:t>
      </w:r>
    </w:p>
    <w:p>
      <w:pPr>
        <w:pStyle w:val="BodyText"/>
        <w:spacing w:before="162" w:line="290" w:lineRule="auto"/>
        <w:ind w:right="809" w:firstLine="838"/>
      </w:pPr>
      <w:r>
        <w:rPr>
          <w:spacing w:val="-11"/>
        </w:rPr>
        <w:t>①制定项目区基本农田整理的目标、任务和方针。落实基本农田</w:t>
      </w:r>
      <w:r>
        <w:t>整理指标；</w:t>
      </w:r>
    </w:p>
    <w:p>
      <w:pPr>
        <w:pStyle w:val="BodyText"/>
        <w:spacing w:line="773" w:lineRule="exact"/>
        <w:ind w:left="1179"/>
      </w:pPr>
      <w:r>
        <w:t>②根据土地适宜性分析．确定项目区土地利用方向和布局；</w:t>
      </w:r>
    </w:p>
    <w:p>
      <w:pPr>
        <w:pStyle w:val="BodyText"/>
        <w:spacing w:before="161"/>
        <w:ind w:left="1172"/>
      </w:pPr>
      <w:r>
        <w:t>③通过水资源平衡分析，确定灌排方法和主要工程布局；</w:t>
      </w:r>
    </w:p>
    <w:p>
      <w:pPr>
        <w:pStyle w:val="BodyText"/>
        <w:spacing w:before="162"/>
        <w:ind w:left="1172"/>
      </w:pPr>
      <w:r>
        <w:t>④通过技术、经济论证，确定规划方案；</w:t>
      </w:r>
    </w:p>
    <w:p>
      <w:pPr>
        <w:pStyle w:val="BodyText"/>
        <w:spacing w:before="162"/>
        <w:ind w:left="1172"/>
      </w:pPr>
      <w:r>
        <w:t>⑤制定规划实施和管理的相关政策和措施。</w:t>
      </w:r>
    </w:p>
    <w:p>
      <w:pPr>
        <w:pStyle w:val="ListParagraph"/>
        <w:numPr>
          <w:ilvl w:val="2"/>
          <w:numId w:val="24"/>
        </w:numPr>
        <w:tabs>
          <w:tab w:val="left" w:pos="2272"/>
        </w:tabs>
        <w:spacing w:before="162" w:after="0" w:line="240" w:lineRule="auto"/>
        <w:ind w:left="2271" w:right="0" w:hanging="1093"/>
        <w:jc w:val="left"/>
        <w:rPr>
          <w:sz w:val="42"/>
        </w:rPr>
      </w:pPr>
      <w:r>
        <w:rPr>
          <w:sz w:val="42"/>
        </w:rPr>
        <w:t>项目目标</w:t>
      </w:r>
    </w:p>
    <w:p>
      <w:pPr>
        <w:pStyle w:val="BodyText"/>
        <w:spacing w:before="163" w:line="290" w:lineRule="auto"/>
        <w:ind w:right="640" w:firstLine="838"/>
        <w:jc w:val="both"/>
      </w:pPr>
      <w:r>
        <w:t>以建设高标准基本农田为主要目标，通过田、水、路、林、村的统一规划和标准化建设，增加有效耕地面积，提高耕地综合质量，改善农业生产条件和生态环境，实现“田成方、路通畅、渠配套、林成网、旱能灌、涝能排”的标准化耕作模式，增强农业综合生产能力，</w:t>
      </w:r>
    </w:p>
    <w:p>
      <w:pPr>
        <w:spacing w:after="0" w:line="290" w:lineRule="auto"/>
        <w:jc w:val="both"/>
        <w:sectPr>
          <w:headerReference w:type="default" r:id="rId20"/>
          <w:footerReference w:type="default" r:id="rId21"/>
          <w:pgSz w:w="17860" w:h="25260"/>
          <w:pgMar w:top="1940" w:right="1880" w:bottom="2160" w:left="2360" w:header="1075" w:footer="1977"/>
          <w:pgNumType w:start="8"/>
          <w:cols w:space="708"/>
        </w:sectPr>
      </w:pPr>
    </w:p>
    <w:p>
      <w:pPr>
        <w:pStyle w:val="BodyText"/>
        <w:spacing w:before="29" w:line="290" w:lineRule="auto"/>
        <w:ind w:right="812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32465</wp:posOffset>
            </wp:positionV>
            <wp:extent cx="8001000" cy="38100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4"/>
        </w:rPr>
        <w:t>改善村庄人居环境，推进社会主义新农村建设的进程，树立高标准基</w:t>
      </w:r>
      <w:r>
        <w:t>本农田建设与保护样板。建设主要内容为：</w:t>
      </w:r>
    </w:p>
    <w:p>
      <w:pPr>
        <w:pStyle w:val="BodyText"/>
        <w:spacing w:line="290" w:lineRule="auto"/>
        <w:ind w:right="807" w:firstLine="838"/>
        <w:jc w:val="both"/>
      </w:pPr>
      <w:r>
        <w:rPr>
          <w:spacing w:val="-13"/>
        </w:rPr>
        <w:t>①平整土地：对部分零乱地块统一规划成方田；对不能满足农田灌排要求的土地进行平整；对项目区局部废弃坑塘、盐碱洼地利用沙</w:t>
      </w:r>
      <w:r>
        <w:t>地调土抬高垫平。</w:t>
      </w:r>
    </w:p>
    <w:p>
      <w:pPr>
        <w:pStyle w:val="BodyText"/>
        <w:spacing w:line="290" w:lineRule="auto"/>
        <w:ind w:right="640" w:firstLine="838"/>
        <w:jc w:val="both"/>
      </w:pPr>
      <w:r>
        <w:rPr>
          <w:spacing w:val="-1"/>
        </w:rPr>
        <w:t>②农田水利：通过打机井开发利用地下水资源，实现地表水、地</w:t>
      </w:r>
      <w:r>
        <w:rPr>
          <w:spacing w:val="-13"/>
        </w:rPr>
        <w:t>下水综合利用，对大部分机井进行电力配套，采用管道和防渗渠道两</w:t>
      </w:r>
      <w:r>
        <w:rPr>
          <w:spacing w:val="-14"/>
        </w:rPr>
        <w:t>种节水灌溉措施；规划建设引、排水系统，解决项目区引水、排水不</w:t>
      </w:r>
      <w:r>
        <w:t>畅问题；修建各种交叉建筑物，使路相通，沟相连。</w:t>
      </w:r>
    </w:p>
    <w:p>
      <w:pPr>
        <w:pStyle w:val="BodyText"/>
        <w:spacing w:line="290" w:lineRule="auto"/>
        <w:ind w:right="644" w:firstLine="838"/>
      </w:pPr>
      <w:r>
        <w:t>③田间道路：完善田间道路体系，主要道路提高建设标准，满足机械化耕作的需要，方便农民生产生活。</w:t>
      </w:r>
    </w:p>
    <w:p>
      <w:pPr>
        <w:pStyle w:val="BodyText"/>
        <w:spacing w:line="290" w:lineRule="auto"/>
        <w:ind w:right="644" w:firstLine="838"/>
      </w:pPr>
      <w:r>
        <w:t>④防护林网：种植防护林带，增强田间防护功能，改善田间小气候。</w:t>
      </w:r>
    </w:p>
    <w:p>
      <w:pPr>
        <w:pStyle w:val="BodyText"/>
        <w:spacing w:line="290" w:lineRule="auto"/>
        <w:ind w:right="591" w:firstLine="838"/>
      </w:pPr>
      <w:r>
        <w:rPr>
          <w:spacing w:val="-21"/>
        </w:rPr>
        <w:t xml:space="preserve">⑤村庄治理：结合新农村建设，对项目区村庄主要街道进行硬化， </w:t>
      </w:r>
      <w:r>
        <w:t>改善村庄交通条件。</w:t>
      </w:r>
    </w:p>
    <w:p>
      <w:pPr>
        <w:pStyle w:val="Heading2"/>
        <w:numPr>
          <w:ilvl w:val="1"/>
          <w:numId w:val="24"/>
        </w:numPr>
        <w:tabs>
          <w:tab w:val="left" w:pos="1137"/>
        </w:tabs>
        <w:spacing w:before="111" w:after="0" w:line="240" w:lineRule="auto"/>
        <w:ind w:left="1136" w:right="0" w:hanging="797"/>
        <w:jc w:val="left"/>
      </w:pPr>
      <w:bookmarkStart w:id="5" w:name="_TOC_250012"/>
      <w:bookmarkEnd w:id="5"/>
      <w:r>
        <w:t>汇通县简况</w:t>
      </w:r>
    </w:p>
    <w:p>
      <w:pPr>
        <w:pStyle w:val="BodyText"/>
        <w:spacing w:before="346" w:line="290" w:lineRule="auto"/>
        <w:ind w:right="640" w:firstLine="838"/>
        <w:jc w:val="both"/>
      </w:pPr>
      <w:r>
        <w:t>汇通县位于鲁西南平原黄河南岸，是黄河入鲁第一县，东与菏泽市牡丹区、曹县毗邻，南与河南兰考接壤，西、北分别与河南长垣、濮阳隔河相望。现辖 7 镇 6 乡，389 个自然村，总面积1357 平方公里，耕地 124 万亩，总人口 72 万人。</w:t>
      </w:r>
    </w:p>
    <w:p>
      <w:pPr>
        <w:pStyle w:val="BodyText"/>
        <w:spacing w:line="772" w:lineRule="exact"/>
        <w:ind w:left="1179"/>
      </w:pPr>
      <w:r>
        <w:t>东明地处中原油田腹地，富含石油、天然气，石油已探明储量为</w:t>
      </w:r>
    </w:p>
    <w:p>
      <w:pPr>
        <w:spacing w:after="0" w:line="772" w:lineRule="exact"/>
        <w:sectPr>
          <w:headerReference w:type="default" r:id="rId22"/>
          <w:footerReference w:type="default" r:id="rId23"/>
          <w:pgSz w:w="17860" w:h="25260"/>
          <w:pgMar w:top="1940" w:right="1880" w:bottom="2160" w:left="2360" w:header="1075" w:footer="1977"/>
          <w:pgNumType w:start="9"/>
          <w:cols w:space="708"/>
        </w:sectPr>
      </w:pPr>
    </w:p>
    <w:p>
      <w:pPr>
        <w:pStyle w:val="BodyText"/>
        <w:spacing w:before="29"/>
        <w:jc w:val="both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32465</wp:posOffset>
            </wp:positionV>
            <wp:extent cx="8001000" cy="38100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2209 万吨，天然气探明储量为163 亿立方。境内有马厂、徐集、桥</w:t>
      </w:r>
    </w:p>
    <w:p>
      <w:pPr>
        <w:pStyle w:val="BodyText"/>
        <w:spacing w:before="162" w:line="290" w:lineRule="auto"/>
        <w:ind w:right="787"/>
        <w:jc w:val="both"/>
      </w:pPr>
      <w:r>
        <w:rPr>
          <w:spacing w:val="2"/>
        </w:rPr>
        <w:t xml:space="preserve">口、白庙、新霍、三春等油气田，原油日产能力在 </w:t>
      </w:r>
      <w:r>
        <w:t>400</w:t>
      </w:r>
      <w:r>
        <w:rPr>
          <w:spacing w:val="12"/>
        </w:rPr>
        <w:t xml:space="preserve"> 吨左右，天</w:t>
      </w:r>
      <w:r>
        <w:rPr>
          <w:spacing w:val="9"/>
        </w:rPr>
        <w:t xml:space="preserve">然气日产能力在 </w:t>
      </w:r>
      <w:r>
        <w:t>30</w:t>
      </w:r>
      <w:r>
        <w:rPr>
          <w:spacing w:val="-3"/>
        </w:rPr>
        <w:t xml:space="preserve"> 万立方左右。东明天然气多属干气，甲烷含量和</w:t>
      </w:r>
      <w:r>
        <w:rPr>
          <w:spacing w:val="-10"/>
        </w:rPr>
        <w:t>燃烧值均高于大庆和胜利等油田。汇通县地处鲁西隆起、华北凹陷带</w:t>
      </w:r>
      <w:r>
        <w:rPr>
          <w:spacing w:val="-15"/>
        </w:rPr>
        <w:t>结合部，是地热异常的高值区，其大地热流和地层温度都是华北地区</w:t>
      </w:r>
      <w:r>
        <w:rPr>
          <w:spacing w:val="-12"/>
        </w:rPr>
        <w:t xml:space="preserve">最高的。经地质勘察，地层深度达到 </w:t>
      </w:r>
      <w:r>
        <w:t>1500</w:t>
      </w:r>
      <w:r>
        <w:rPr>
          <w:spacing w:val="7"/>
        </w:rPr>
        <w:t xml:space="preserve"> 米时，热储层温度可达</w:t>
      </w:r>
    </w:p>
    <w:p>
      <w:pPr>
        <w:pStyle w:val="BodyText"/>
        <w:spacing w:line="290" w:lineRule="auto"/>
        <w:ind w:right="640"/>
        <w:jc w:val="both"/>
      </w:pPr>
      <w:r>
        <w:t>60</w:t>
      </w:r>
      <w:r>
        <w:rPr>
          <w:spacing w:val="-9"/>
        </w:rPr>
        <w:t xml:space="preserve"> 度，地层深度达到 </w:t>
      </w:r>
      <w:r>
        <w:t>2500</w:t>
      </w:r>
      <w:r>
        <w:rPr>
          <w:spacing w:val="-8"/>
        </w:rPr>
        <w:t xml:space="preserve"> 米时，热储层温度可达 </w:t>
      </w:r>
      <w:r>
        <w:t>85</w:t>
      </w:r>
      <w:r>
        <w:rPr>
          <w:spacing w:val="-9"/>
        </w:rPr>
        <w:t xml:space="preserve"> 度。按布设 </w:t>
      </w:r>
      <w:r>
        <w:t xml:space="preserve">5 </w:t>
      </w:r>
      <w:r>
        <w:rPr>
          <w:spacing w:val="5"/>
        </w:rPr>
        <w:t>眼井计算，日开采量</w:t>
      </w:r>
      <w:r>
        <w:t>8400</w:t>
      </w:r>
      <w:r>
        <w:rPr>
          <w:spacing w:val="-10"/>
        </w:rPr>
        <w:t xml:space="preserve"> 米 </w:t>
      </w:r>
      <w:r>
        <w:t>3/d</w:t>
      </w:r>
      <w:r>
        <w:rPr>
          <w:spacing w:val="12"/>
        </w:rPr>
        <w:t>，可开采</w:t>
      </w:r>
      <w:r>
        <w:t>322</w:t>
      </w:r>
      <w:r>
        <w:rPr>
          <w:spacing w:val="-4"/>
        </w:rPr>
        <w:t xml:space="preserve"> 年。汇通县属北温带</w:t>
      </w:r>
      <w:r>
        <w:rPr>
          <w:spacing w:val="-6"/>
        </w:rPr>
        <w:t xml:space="preserve">季风性大陆气候，四季分明，光照充足，年均日照时数 </w:t>
      </w:r>
      <w:r>
        <w:t>2400</w:t>
      </w:r>
      <w:r>
        <w:rPr>
          <w:spacing w:val="-2"/>
        </w:rPr>
        <w:t xml:space="preserve"> 小时， </w:t>
      </w:r>
      <w:r>
        <w:rPr>
          <w:spacing w:val="-6"/>
        </w:rPr>
        <w:t xml:space="preserve">年均气温 </w:t>
      </w:r>
      <w:r>
        <w:t>13.7</w:t>
      </w:r>
      <w:r>
        <w:rPr>
          <w:spacing w:val="-7"/>
        </w:rPr>
        <w:t xml:space="preserve"> 度，年均降水量 </w:t>
      </w:r>
      <w:r>
        <w:t>630mm，</w:t>
      </w:r>
      <w:r>
        <w:rPr>
          <w:spacing w:val="-4"/>
        </w:rPr>
        <w:t xml:space="preserve">年均无霜期 </w:t>
      </w:r>
      <w:r>
        <w:t>215</w:t>
      </w:r>
      <w:r>
        <w:rPr>
          <w:spacing w:val="-3"/>
        </w:rPr>
        <w:t xml:space="preserve"> 天。农副</w:t>
      </w:r>
      <w:r>
        <w:rPr>
          <w:spacing w:val="-4"/>
        </w:rPr>
        <w:t>产品种类齐全，量大质优，主要有小麦、玉米、花生、西瓜、大豆、</w:t>
      </w:r>
      <w:r>
        <w:rPr>
          <w:spacing w:val="-1"/>
        </w:rPr>
        <w:t>桐木、青山羊、鲁西黄牛等，曾被评为全国商品粮生产基地县，是国</w:t>
      </w:r>
      <w:r>
        <w:t>务院首批命名的“中国西瓜之乡</w:t>
      </w:r>
      <w:r>
        <w:rPr>
          <w:spacing w:val="-16"/>
        </w:rPr>
        <w:t xml:space="preserve">”。全县现有林业用地 </w:t>
      </w:r>
      <w:r>
        <w:t>25</w:t>
      </w:r>
      <w:r>
        <w:rPr>
          <w:spacing w:val="19"/>
        </w:rPr>
        <w:t xml:space="preserve"> 万亩，林</w:t>
      </w:r>
    </w:p>
    <w:p>
      <w:pPr>
        <w:pStyle w:val="BodyText"/>
        <w:spacing w:line="770" w:lineRule="exact"/>
        <w:jc w:val="both"/>
      </w:pPr>
      <w:r>
        <w:rPr>
          <w:spacing w:val="4"/>
        </w:rPr>
        <w:t xml:space="preserve">地面积 </w:t>
      </w:r>
      <w:r>
        <w:t>23</w:t>
      </w:r>
      <w:r>
        <w:rPr>
          <w:spacing w:val="1"/>
        </w:rPr>
        <w:t xml:space="preserve"> 万亩，林木蓄积量 </w:t>
      </w:r>
      <w:r>
        <w:t>147 万立方米，林木覆盖率 21%，农</w:t>
      </w:r>
    </w:p>
    <w:p>
      <w:pPr>
        <w:pStyle w:val="BodyText"/>
        <w:spacing w:before="159"/>
        <w:jc w:val="both"/>
      </w:pPr>
      <w:r>
        <w:rPr>
          <w:spacing w:val="9"/>
        </w:rPr>
        <w:t xml:space="preserve">田林网 </w:t>
      </w:r>
      <w:r>
        <w:t>103</w:t>
      </w:r>
      <w:r>
        <w:rPr>
          <w:spacing w:val="6"/>
        </w:rPr>
        <w:t xml:space="preserve"> 万亩，林业产值 </w:t>
      </w:r>
      <w:r>
        <w:t>3.5 亿元，是全国平原绿化先进县。全</w:t>
      </w:r>
    </w:p>
    <w:p>
      <w:pPr>
        <w:pStyle w:val="BodyText"/>
        <w:spacing w:before="161" w:line="290" w:lineRule="auto"/>
        <w:ind w:right="600"/>
      </w:pPr>
      <w:r>
        <w:t>县大牲畜存栏 12.6 万头，生猪 26.8 万头，山绵羊 85.8 万只，家禽198 万只，肉类总产 2.3 万吨。水产开发面积 8 万亩，放养面积 3.8 万亩，鱼产量 1.45 万吨，渔业总产值1.4 亿元；稻藕面积4.2 万亩， 总产量 8 万吨</w:t>
      </w:r>
    </w:p>
    <w:p>
      <w:pPr>
        <w:pStyle w:val="BodyText"/>
        <w:spacing w:line="290" w:lineRule="auto"/>
        <w:ind w:right="640" w:firstLine="838"/>
        <w:jc w:val="both"/>
      </w:pPr>
      <w:r>
        <w:t>截止 2007 年底，辖 7 镇 6 乡 , 有 XX 集镇、武胜桥乡、长兴集乡、焦园乡、菜园集乡、沙窝乡、城关镇、三春集镇、陆圈镇、小井乡、刘楼镇、大屯镇、马头镇 。</w:t>
      </w:r>
    </w:p>
    <w:p>
      <w:pPr>
        <w:spacing w:after="0" w:line="290" w:lineRule="auto"/>
        <w:jc w:val="both"/>
        <w:sectPr>
          <w:headerReference w:type="default" r:id="rId24"/>
          <w:footerReference w:type="default" r:id="rId25"/>
          <w:pgSz w:w="17860" w:h="25260"/>
          <w:pgMar w:top="1940" w:right="1880" w:bottom="2160" w:left="2360" w:header="1075" w:footer="1977"/>
          <w:pgNumType w:start="10"/>
          <w:cols w:space="708"/>
        </w:sectPr>
      </w:pPr>
    </w:p>
    <w:p>
      <w:pPr>
        <w:pStyle w:val="Heading2"/>
        <w:numPr>
          <w:ilvl w:val="1"/>
          <w:numId w:val="24"/>
        </w:numPr>
        <w:tabs>
          <w:tab w:val="left" w:pos="1137"/>
        </w:tabs>
        <w:spacing w:before="0" w:after="0" w:line="799" w:lineRule="exact"/>
        <w:ind w:left="1136" w:right="9331" w:hanging="1137"/>
        <w:jc w:val="right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32598</wp:posOffset>
            </wp:positionV>
            <wp:extent cx="8001000" cy="38100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_TOC_250011"/>
      <w:bookmarkEnd w:id="6"/>
      <w:r>
        <w:t>项目区基本情况</w:t>
      </w:r>
    </w:p>
    <w:p>
      <w:pPr>
        <w:pStyle w:val="ListParagraph"/>
        <w:numPr>
          <w:ilvl w:val="2"/>
          <w:numId w:val="23"/>
        </w:numPr>
        <w:tabs>
          <w:tab w:val="left" w:pos="1048"/>
        </w:tabs>
        <w:spacing w:before="345" w:after="0" w:line="240" w:lineRule="auto"/>
        <w:ind w:left="2227" w:right="9284" w:hanging="2227"/>
        <w:jc w:val="right"/>
        <w:rPr>
          <w:sz w:val="42"/>
        </w:rPr>
      </w:pPr>
      <w:r>
        <w:rPr>
          <w:sz w:val="42"/>
        </w:rPr>
        <w:t>位置与范围</w:t>
      </w:r>
    </w:p>
    <w:p>
      <w:pPr>
        <w:pStyle w:val="BodyText"/>
        <w:spacing w:before="162" w:line="290" w:lineRule="auto"/>
        <w:ind w:right="709" w:firstLine="838"/>
        <w:jc w:val="both"/>
      </w:pPr>
      <w:r>
        <w:t>项目区位于汇通县东南部，涉及XX 集镇的刘庄、胡庄、荆台集3 个自然村，大屯镇的展营、薛庄、龙山集、赵真屯、刘庄、东头、后排、葛行、前西、宋庄、前东、高行、屈屯 13 个自然村，共涉及16 个自然村。</w:t>
      </w:r>
    </w:p>
    <w:p>
      <w:pPr>
        <w:pStyle w:val="BodyText"/>
        <w:spacing w:line="290" w:lineRule="auto"/>
        <w:ind w:right="644" w:firstLine="838"/>
        <w:jc w:val="both"/>
      </w:pPr>
      <w:r>
        <w:t>项目区西以东兰公路为界，东以龙山至屈屯路和大屯镇界为界， 北以邵砦至龙山集田间道为界，南以屈屯村南 600m 处的排水沟、荆台集村界为界；地理坐标为东经 115°07′51″—115°14′24″，北纬35°07′46″—35°10′14″。</w:t>
      </w:r>
    </w:p>
    <w:p>
      <w:pPr>
        <w:pStyle w:val="BodyText"/>
        <w:spacing w:line="771" w:lineRule="exact"/>
        <w:ind w:left="0" w:right="5865"/>
        <w:jc w:val="center"/>
      </w:pPr>
      <w:r>
        <w:t>项目区主要拐点坐标见表 1。</w:t>
      </w:r>
    </w:p>
    <w:p>
      <w:pPr>
        <w:pStyle w:val="BodyText"/>
        <w:tabs>
          <w:tab w:val="left" w:pos="2873"/>
        </w:tabs>
        <w:spacing w:before="161"/>
        <w:ind w:left="0" w:right="810"/>
        <w:jc w:val="center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727536</wp:posOffset>
            </wp:positionV>
            <wp:extent cx="8133016" cy="5460015"/>
            <wp:effectExtent l="0" t="0" r="0" b="0"/>
            <wp:wrapNone/>
            <wp:docPr id="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5460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表</w:t>
      </w:r>
      <w:r>
        <w:rPr>
          <w:spacing w:val="-19"/>
        </w:rPr>
        <w:t xml:space="preserve"> </w:t>
      </w:r>
      <w:r>
        <w:t>1</w:t>
        <w:tab/>
        <w:t>项目区拐点坐标一览表</w:t>
      </w:r>
    </w:p>
    <w:p>
      <w:pPr>
        <w:pStyle w:val="BodyText"/>
        <w:spacing w:before="1" w:after="1"/>
        <w:ind w:left="0"/>
        <w:rPr>
          <w:sz w:val="21"/>
        </w:rPr>
      </w:pPr>
    </w:p>
    <w:tbl>
      <w:tblPr>
        <w:tblStyle w:val="TableNormal0"/>
        <w:tblW w:w="0" w:type="auto"/>
        <w:jc w:val="left"/>
        <w:tblInd w:w="3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1"/>
        <w:gridCol w:w="5089"/>
        <w:gridCol w:w="1304"/>
        <w:gridCol w:w="2960"/>
        <w:gridCol w:w="1889"/>
      </w:tblGrid>
      <w:tr>
        <w:tblPrEx>
          <w:tblW w:w="0" w:type="auto"/>
          <w:jc w:val="left"/>
          <w:tblInd w:w="3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381" w:line="549" w:lineRule="exact"/>
              <w:ind w:left="30" w:right="280"/>
              <w:rPr>
                <w:b/>
                <w:sz w:val="36"/>
              </w:rPr>
            </w:pPr>
            <w:r>
              <w:rPr>
                <w:b/>
                <w:sz w:val="36"/>
              </w:rPr>
              <w:t>点号</w:t>
            </w:r>
          </w:p>
        </w:tc>
        <w:tc>
          <w:tcPr>
            <w:tcW w:w="5089" w:type="dxa"/>
          </w:tcPr>
          <w:p>
            <w:pPr>
              <w:pStyle w:val="TableParagraph"/>
              <w:spacing w:line="569" w:lineRule="exact"/>
              <w:ind w:left="112" w:right="118"/>
              <w:rPr>
                <w:b/>
                <w:sz w:val="36"/>
              </w:rPr>
            </w:pPr>
            <w:r>
              <w:rPr>
                <w:b/>
                <w:sz w:val="36"/>
              </w:rPr>
              <w:t>坐标</w:t>
            </w:r>
          </w:p>
        </w:tc>
        <w:tc>
          <w:tcPr>
            <w:tcW w:w="1304" w:type="dxa"/>
          </w:tcPr>
          <w:p>
            <w:pPr>
              <w:pStyle w:val="TableParagraph"/>
              <w:spacing w:before="381" w:line="549" w:lineRule="exact"/>
              <w:ind w:right="297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点号</w:t>
            </w:r>
          </w:p>
        </w:tc>
        <w:tc>
          <w:tcPr>
            <w:tcW w:w="2960" w:type="dxa"/>
          </w:tcPr>
          <w:p>
            <w:pPr>
              <w:pStyle w:val="TableParagraph"/>
              <w:spacing w:line="569" w:lineRule="exact"/>
              <w:ind w:right="63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坐标</w:t>
            </w:r>
          </w:p>
        </w:tc>
        <w:tc>
          <w:tcPr>
            <w:tcW w:w="1889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1071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line="569" w:lineRule="exact"/>
              <w:ind w:left="112"/>
              <w:rPr>
                <w:b/>
                <w:sz w:val="36"/>
              </w:rPr>
            </w:pPr>
            <w:r>
              <w:rPr>
                <w:b/>
                <w:sz w:val="36"/>
              </w:rPr>
              <w:t>X</w:t>
              <w:tab/>
              <w:t>Y</w:t>
            </w:r>
          </w:p>
        </w:tc>
        <w:tc>
          <w:tcPr>
            <w:tcW w:w="1304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2960" w:type="dxa"/>
          </w:tcPr>
          <w:p>
            <w:pPr>
              <w:pStyle w:val="TableParagraph"/>
              <w:spacing w:line="569" w:lineRule="exact"/>
              <w:ind w:right="373"/>
              <w:rPr>
                <w:b/>
                <w:sz w:val="36"/>
              </w:rPr>
            </w:pPr>
            <w:r>
              <w:rPr>
                <w:b/>
                <w:sz w:val="36"/>
              </w:rPr>
              <w:t>X</w:t>
            </w:r>
          </w:p>
        </w:tc>
        <w:tc>
          <w:tcPr>
            <w:tcW w:w="1889" w:type="dxa"/>
          </w:tcPr>
          <w:p>
            <w:pPr>
              <w:pStyle w:val="TableParagraph"/>
              <w:spacing w:line="569" w:lineRule="exact"/>
              <w:ind w:left="14"/>
              <w:rPr>
                <w:b/>
                <w:sz w:val="36"/>
              </w:rPr>
            </w:pPr>
            <w:r>
              <w:rPr>
                <w:b/>
                <w:sz w:val="36"/>
              </w:rPr>
              <w:t>Y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71" w:type="dxa"/>
          </w:tcPr>
          <w:p>
            <w:pPr>
              <w:pStyle w:val="TableParagraph"/>
              <w:spacing w:before="145"/>
              <w:ind w:left="30" w:right="276"/>
              <w:rPr>
                <w:b/>
                <w:sz w:val="36"/>
              </w:rPr>
            </w:pPr>
            <w:r>
              <w:rPr>
                <w:b/>
                <w:sz w:val="36"/>
              </w:rPr>
              <w:t>J1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5"/>
              <w:ind w:left="14"/>
              <w:rPr>
                <w:sz w:val="36"/>
              </w:rPr>
            </w:pPr>
            <w:r>
              <w:rPr>
                <w:sz w:val="36"/>
              </w:rPr>
              <w:t>3893787.11</w:t>
              <w:tab/>
              <w:t>608196.46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5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J26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5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3891682.06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5"/>
              <w:ind w:left="42" w:right="30"/>
              <w:rPr>
                <w:sz w:val="36"/>
              </w:rPr>
            </w:pPr>
            <w:r>
              <w:rPr>
                <w:sz w:val="36"/>
              </w:rPr>
              <w:t>604385.65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left="30" w:right="276"/>
              <w:rPr>
                <w:b/>
                <w:sz w:val="36"/>
              </w:rPr>
            </w:pPr>
            <w:r>
              <w:rPr>
                <w:b/>
                <w:sz w:val="36"/>
              </w:rPr>
              <w:t>J2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3893722.78</w:t>
              <w:tab/>
              <w:t>611166.20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J27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3891349.50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604453.06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left="30" w:right="276"/>
              <w:rPr>
                <w:b/>
                <w:sz w:val="36"/>
              </w:rPr>
            </w:pPr>
            <w:r>
              <w:rPr>
                <w:b/>
                <w:sz w:val="36"/>
              </w:rPr>
              <w:t>J3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3890330.58</w:t>
              <w:tab/>
              <w:t>610982.67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J28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3891214.67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603881.74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4"/>
              <w:ind w:left="30" w:right="276"/>
              <w:rPr>
                <w:b/>
                <w:sz w:val="36"/>
              </w:rPr>
            </w:pPr>
            <w:r>
              <w:rPr>
                <w:b/>
                <w:sz w:val="36"/>
              </w:rPr>
              <w:t>J4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4"/>
              <w:ind w:left="14"/>
              <w:rPr>
                <w:sz w:val="36"/>
              </w:rPr>
            </w:pPr>
            <w:r>
              <w:rPr>
                <w:sz w:val="36"/>
              </w:rPr>
              <w:t>3890296.49</w:t>
              <w:tab/>
              <w:t>612552.54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4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J29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4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3890843.87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4"/>
              <w:ind w:left="42" w:right="30"/>
              <w:rPr>
                <w:sz w:val="36"/>
              </w:rPr>
            </w:pPr>
            <w:r>
              <w:rPr>
                <w:sz w:val="36"/>
              </w:rPr>
              <w:t>604044.78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left="30" w:right="276"/>
              <w:rPr>
                <w:b/>
                <w:sz w:val="36"/>
              </w:rPr>
            </w:pPr>
            <w:r>
              <w:rPr>
                <w:b/>
                <w:sz w:val="36"/>
              </w:rPr>
              <w:t>J5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3890073.05</w:t>
              <w:tab/>
              <w:t>612528.37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J30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3890634.45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603677.98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left="30" w:right="276"/>
              <w:rPr>
                <w:b/>
                <w:sz w:val="36"/>
              </w:rPr>
            </w:pPr>
            <w:r>
              <w:rPr>
                <w:b/>
                <w:sz w:val="36"/>
              </w:rPr>
              <w:t>J6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3890023.32</w:t>
              <w:tab/>
              <w:t>612724.53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J31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3891020.98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603594.31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1071" w:type="dxa"/>
          </w:tcPr>
          <w:p>
            <w:pPr>
              <w:pStyle w:val="TableParagraph"/>
              <w:spacing w:before="145" w:line="549" w:lineRule="exact"/>
              <w:ind w:left="30" w:right="276"/>
              <w:rPr>
                <w:b/>
                <w:sz w:val="36"/>
              </w:rPr>
            </w:pPr>
            <w:r>
              <w:rPr>
                <w:b/>
                <w:sz w:val="36"/>
              </w:rPr>
              <w:t>J7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5" w:line="549" w:lineRule="exact"/>
              <w:ind w:left="14"/>
              <w:rPr>
                <w:sz w:val="36"/>
              </w:rPr>
            </w:pPr>
            <w:r>
              <w:rPr>
                <w:sz w:val="36"/>
              </w:rPr>
              <w:t>3889686.26</w:t>
              <w:tab/>
              <w:t>612662.32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5" w:line="549" w:lineRule="exact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J32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5" w:line="549" w:lineRule="exact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3890989.67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5" w:line="549" w:lineRule="exact"/>
              <w:ind w:left="42" w:right="30"/>
              <w:rPr>
                <w:sz w:val="36"/>
              </w:rPr>
            </w:pPr>
            <w:r>
              <w:rPr>
                <w:sz w:val="36"/>
              </w:rPr>
              <w:t>603114.73</w:t>
            </w:r>
          </w:p>
        </w:tc>
      </w:tr>
    </w:tbl>
    <w:p>
      <w:pPr>
        <w:spacing w:after="0" w:line="549" w:lineRule="exact"/>
        <w:rPr>
          <w:sz w:val="36"/>
        </w:rPr>
        <w:sectPr>
          <w:headerReference w:type="default" r:id="rId27"/>
          <w:footerReference w:type="default" r:id="rId28"/>
          <w:pgSz w:w="17860" w:h="25260"/>
          <w:pgMar w:top="1940" w:right="1880" w:bottom="2160" w:left="2360" w:header="1075" w:footer="1977"/>
          <w:pgNumType w:start="11"/>
          <w:cols w:space="708"/>
        </w:sectPr>
      </w:pPr>
    </w:p>
    <w:p>
      <w:pPr>
        <w:pStyle w:val="BodyText"/>
        <w:spacing w:before="17"/>
        <w:ind w:left="0"/>
        <w:rPr>
          <w:sz w:val="13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1270000</wp:posOffset>
            </wp:positionV>
            <wp:extent cx="8133016" cy="12098178"/>
            <wp:effectExtent l="0" t="0" r="0" b="0"/>
            <wp:wrapNone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4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120981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"/>
        <w:tblW w:w="0" w:type="auto"/>
        <w:jc w:val="left"/>
        <w:tblInd w:w="3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1"/>
        <w:gridCol w:w="5089"/>
        <w:gridCol w:w="1304"/>
        <w:gridCol w:w="2960"/>
        <w:gridCol w:w="1889"/>
      </w:tblGrid>
      <w:tr>
        <w:tblPrEx>
          <w:tblW w:w="0" w:type="auto"/>
          <w:jc w:val="left"/>
          <w:tblInd w:w="3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381" w:line="549" w:lineRule="exact"/>
              <w:ind w:right="30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点号</w:t>
            </w:r>
          </w:p>
        </w:tc>
        <w:tc>
          <w:tcPr>
            <w:tcW w:w="5089" w:type="dxa"/>
          </w:tcPr>
          <w:p>
            <w:pPr>
              <w:pStyle w:val="TableParagraph"/>
              <w:spacing w:line="569" w:lineRule="exact"/>
              <w:ind w:left="112" w:right="118"/>
              <w:rPr>
                <w:b/>
                <w:sz w:val="36"/>
              </w:rPr>
            </w:pPr>
            <w:r>
              <w:rPr>
                <w:b/>
                <w:sz w:val="36"/>
              </w:rPr>
              <w:t>坐标</w:t>
            </w:r>
          </w:p>
        </w:tc>
        <w:tc>
          <w:tcPr>
            <w:tcW w:w="1304" w:type="dxa"/>
          </w:tcPr>
          <w:p>
            <w:pPr>
              <w:pStyle w:val="TableParagraph"/>
              <w:spacing w:before="381" w:line="549" w:lineRule="exact"/>
              <w:ind w:right="297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点号</w:t>
            </w:r>
          </w:p>
        </w:tc>
        <w:tc>
          <w:tcPr>
            <w:tcW w:w="2960" w:type="dxa"/>
          </w:tcPr>
          <w:p>
            <w:pPr>
              <w:pStyle w:val="TableParagraph"/>
              <w:spacing w:line="569" w:lineRule="exact"/>
              <w:ind w:right="63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坐标</w:t>
            </w:r>
          </w:p>
        </w:tc>
        <w:tc>
          <w:tcPr>
            <w:tcW w:w="188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1071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line="569" w:lineRule="exact"/>
              <w:ind w:left="112"/>
              <w:rPr>
                <w:b/>
                <w:sz w:val="36"/>
              </w:rPr>
            </w:pPr>
            <w:r>
              <w:rPr>
                <w:b/>
                <w:sz w:val="36"/>
              </w:rPr>
              <w:t>X</w:t>
              <w:tab/>
              <w:t>Y</w:t>
            </w:r>
          </w:p>
        </w:tc>
        <w:tc>
          <w:tcPr>
            <w:tcW w:w="1304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960" w:type="dxa"/>
          </w:tcPr>
          <w:p>
            <w:pPr>
              <w:pStyle w:val="TableParagraph"/>
              <w:spacing w:line="569" w:lineRule="exact"/>
              <w:ind w:right="373"/>
              <w:rPr>
                <w:b/>
                <w:sz w:val="36"/>
              </w:rPr>
            </w:pPr>
            <w:r>
              <w:rPr>
                <w:b/>
                <w:sz w:val="36"/>
              </w:rPr>
              <w:t>X</w:t>
            </w:r>
          </w:p>
        </w:tc>
        <w:tc>
          <w:tcPr>
            <w:tcW w:w="1889" w:type="dxa"/>
          </w:tcPr>
          <w:p>
            <w:pPr>
              <w:pStyle w:val="TableParagraph"/>
              <w:spacing w:line="569" w:lineRule="exact"/>
              <w:ind w:left="14"/>
              <w:rPr>
                <w:b/>
                <w:sz w:val="36"/>
              </w:rPr>
            </w:pPr>
            <w:r>
              <w:rPr>
                <w:b/>
                <w:sz w:val="36"/>
              </w:rPr>
              <w:t>Y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71" w:type="dxa"/>
          </w:tcPr>
          <w:p>
            <w:pPr>
              <w:pStyle w:val="TableParagraph"/>
              <w:spacing w:before="145"/>
              <w:ind w:left="215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J8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5"/>
              <w:ind w:left="14"/>
              <w:rPr>
                <w:sz w:val="36"/>
              </w:rPr>
            </w:pPr>
            <w:r>
              <w:rPr>
                <w:sz w:val="36"/>
              </w:rPr>
              <w:t>3889683.44</w:t>
              <w:tab/>
              <w:t>612457.55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5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J33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5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3890811.27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5"/>
              <w:ind w:left="42" w:right="30"/>
              <w:rPr>
                <w:sz w:val="36"/>
              </w:rPr>
            </w:pPr>
            <w:r>
              <w:rPr>
                <w:sz w:val="36"/>
              </w:rPr>
              <w:t>603085.99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left="215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J9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3889321.62</w:t>
              <w:tab/>
              <w:t>612412.07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J34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3890813.17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602568.16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J10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3889345.18</w:t>
              <w:tab/>
              <w:t>612233.08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J35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3891005.10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602261.44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J11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3889058.89</w:t>
              <w:tab/>
              <w:t>612161.47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J36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3891854.30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602513.27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4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J12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4"/>
              <w:ind w:left="14"/>
              <w:rPr>
                <w:sz w:val="36"/>
              </w:rPr>
            </w:pPr>
            <w:r>
              <w:rPr>
                <w:sz w:val="36"/>
              </w:rPr>
              <w:t>3888719.72</w:t>
              <w:tab/>
              <w:t>611935.49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4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J37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4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3891831.90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4"/>
              <w:ind w:left="42" w:right="30"/>
              <w:rPr>
                <w:sz w:val="36"/>
              </w:rPr>
            </w:pPr>
            <w:r>
              <w:rPr>
                <w:sz w:val="36"/>
              </w:rPr>
              <w:t>602752.72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J13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3888743.39</w:t>
              <w:tab/>
              <w:t>609860.62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J38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3892034.34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602959.41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71" w:type="dxa"/>
          </w:tcPr>
          <w:p>
            <w:pPr>
              <w:pStyle w:val="TableParagraph"/>
              <w:spacing w:before="145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J14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5"/>
              <w:ind w:left="14"/>
              <w:rPr>
                <w:sz w:val="36"/>
              </w:rPr>
            </w:pPr>
            <w:r>
              <w:rPr>
                <w:sz w:val="36"/>
              </w:rPr>
              <w:t>3889061.52</w:t>
              <w:tab/>
              <w:t>609864.60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5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J39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5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3892301.25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5"/>
              <w:ind w:left="42" w:right="30"/>
              <w:rPr>
                <w:sz w:val="36"/>
              </w:rPr>
            </w:pPr>
            <w:r>
              <w:rPr>
                <w:sz w:val="36"/>
              </w:rPr>
              <w:t>602955.42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J15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3889188.70</w:t>
              <w:tab/>
              <w:t>609116.68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J40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3892354.80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603301.69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J16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3889366.72</w:t>
              <w:tab/>
              <w:t>609118.99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J41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3892560.94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603317.89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J17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3889379.71</w:t>
              <w:tab/>
              <w:t>608113.88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J42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3892559.42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603696.85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J18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3890021.64</w:t>
              <w:tab/>
              <w:t>608114.63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J43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3892427.47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603681.68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J19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3889973.43</w:t>
              <w:tab/>
              <w:t>607516.10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J44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3892314.83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605408.76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071" w:type="dxa"/>
          </w:tcPr>
          <w:p>
            <w:pPr>
              <w:pStyle w:val="TableParagraph"/>
              <w:spacing w:before="145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J20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5"/>
              <w:ind w:left="14"/>
              <w:rPr>
                <w:sz w:val="36"/>
              </w:rPr>
            </w:pPr>
            <w:r>
              <w:rPr>
                <w:sz w:val="36"/>
              </w:rPr>
              <w:t>3890338.45</w:t>
              <w:tab/>
              <w:t>607485.37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5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J45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5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3892162.98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5"/>
              <w:ind w:left="42" w:right="30"/>
              <w:rPr>
                <w:sz w:val="36"/>
              </w:rPr>
            </w:pPr>
            <w:r>
              <w:rPr>
                <w:sz w:val="36"/>
              </w:rPr>
              <w:t>605401.53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J21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3890573.51</w:t>
              <w:tab/>
              <w:t>606635.16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J46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3892164.56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607006.18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J22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3890789.17</w:t>
              <w:tab/>
              <w:t>606733.08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J47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3892391.17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607001.55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4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J23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4"/>
              <w:ind w:left="14"/>
              <w:rPr>
                <w:sz w:val="36"/>
              </w:rPr>
            </w:pPr>
            <w:r>
              <w:rPr>
                <w:sz w:val="36"/>
              </w:rPr>
              <w:t>3891381.34</w:t>
              <w:tab/>
              <w:t>605616.20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4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J48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4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3892922.67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4"/>
              <w:ind w:left="42" w:right="30"/>
              <w:rPr>
                <w:sz w:val="36"/>
              </w:rPr>
            </w:pPr>
            <w:r>
              <w:rPr>
                <w:sz w:val="36"/>
              </w:rPr>
              <w:t>607476.28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71" w:type="dxa"/>
          </w:tcPr>
          <w:p>
            <w:pPr>
              <w:pStyle w:val="TableParagraph"/>
              <w:spacing w:before="143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J24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/>
              <w:ind w:left="14"/>
              <w:rPr>
                <w:sz w:val="36"/>
              </w:rPr>
            </w:pPr>
            <w:r>
              <w:rPr>
                <w:sz w:val="36"/>
              </w:rPr>
              <w:t>3891228.86</w:t>
              <w:tab/>
              <w:t>604759.62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J49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3893095.74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/>
              <w:ind w:left="42" w:right="30"/>
              <w:rPr>
                <w:sz w:val="36"/>
              </w:rPr>
            </w:pPr>
            <w:r>
              <w:rPr>
                <w:sz w:val="36"/>
              </w:rPr>
              <w:t>607928.41</w:t>
            </w:r>
          </w:p>
        </w:tc>
      </w:tr>
      <w:tr>
        <w:tblPrEx>
          <w:tblW w:w="0" w:type="auto"/>
          <w:jc w:val="left"/>
          <w:tblInd w:w="3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1071" w:type="dxa"/>
          </w:tcPr>
          <w:p>
            <w:pPr>
              <w:pStyle w:val="TableParagraph"/>
              <w:spacing w:before="143" w:line="549" w:lineRule="exact"/>
              <w:ind w:right="352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J25</w:t>
            </w:r>
          </w:p>
        </w:tc>
        <w:tc>
          <w:tcPr>
            <w:tcW w:w="5089" w:type="dxa"/>
          </w:tcPr>
          <w:p>
            <w:pPr>
              <w:pStyle w:val="TableParagraph"/>
              <w:tabs>
                <w:tab w:val="left" w:pos="2744"/>
              </w:tabs>
              <w:spacing w:before="143" w:line="549" w:lineRule="exact"/>
              <w:ind w:left="14"/>
              <w:rPr>
                <w:sz w:val="36"/>
              </w:rPr>
            </w:pPr>
            <w:r>
              <w:rPr>
                <w:sz w:val="36"/>
              </w:rPr>
              <w:t>3891694.11</w:t>
              <w:tab/>
              <w:t>604555.58</w:t>
            </w:r>
          </w:p>
        </w:tc>
        <w:tc>
          <w:tcPr>
            <w:tcW w:w="1304" w:type="dxa"/>
          </w:tcPr>
          <w:p>
            <w:pPr>
              <w:pStyle w:val="TableParagraph"/>
              <w:spacing w:before="143" w:line="549" w:lineRule="exact"/>
              <w:ind w:right="35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J50</w:t>
            </w:r>
          </w:p>
        </w:tc>
        <w:tc>
          <w:tcPr>
            <w:tcW w:w="2960" w:type="dxa"/>
          </w:tcPr>
          <w:p>
            <w:pPr>
              <w:pStyle w:val="TableParagraph"/>
              <w:spacing w:before="143" w:line="549" w:lineRule="exact"/>
              <w:ind w:left="298"/>
              <w:jc w:val="left"/>
              <w:rPr>
                <w:sz w:val="36"/>
              </w:rPr>
            </w:pPr>
            <w:r>
              <w:rPr>
                <w:sz w:val="36"/>
              </w:rPr>
              <w:t>3893541.92</w:t>
            </w:r>
          </w:p>
        </w:tc>
        <w:tc>
          <w:tcPr>
            <w:tcW w:w="1889" w:type="dxa"/>
          </w:tcPr>
          <w:p>
            <w:pPr>
              <w:pStyle w:val="TableParagraph"/>
              <w:spacing w:before="143" w:line="549" w:lineRule="exact"/>
              <w:ind w:left="42" w:right="30"/>
              <w:rPr>
                <w:sz w:val="36"/>
              </w:rPr>
            </w:pPr>
            <w:r>
              <w:rPr>
                <w:sz w:val="36"/>
              </w:rPr>
              <w:t>607914.63</w:t>
            </w:r>
          </w:p>
        </w:tc>
      </w:tr>
    </w:tbl>
    <w:p>
      <w:pPr>
        <w:pStyle w:val="BodyText"/>
        <w:spacing w:before="16"/>
        <w:ind w:left="0"/>
        <w:rPr>
          <w:sz w:val="14"/>
        </w:rPr>
      </w:pPr>
    </w:p>
    <w:p>
      <w:pPr>
        <w:pStyle w:val="ListParagraph"/>
        <w:numPr>
          <w:ilvl w:val="2"/>
          <w:numId w:val="26"/>
        </w:numPr>
        <w:tabs>
          <w:tab w:val="left" w:pos="2227"/>
        </w:tabs>
        <w:spacing w:before="0" w:after="0" w:line="766" w:lineRule="exact"/>
        <w:ind w:left="2227" w:right="0" w:hanging="1048"/>
        <w:jc w:val="left"/>
        <w:rPr>
          <w:sz w:val="42"/>
        </w:rPr>
      </w:pPr>
      <w:r>
        <w:rPr>
          <w:sz w:val="42"/>
        </w:rPr>
        <w:t>自然条件</w:t>
      </w:r>
    </w:p>
    <w:p>
      <w:pPr>
        <w:spacing w:after="0" w:line="766" w:lineRule="exact"/>
        <w:jc w:val="left"/>
        <w:rPr>
          <w:sz w:val="42"/>
        </w:rPr>
        <w:sectPr>
          <w:headerReference w:type="default" r:id="rId30"/>
          <w:footerReference w:type="default" r:id="rId31"/>
          <w:pgSz w:w="17860" w:h="25260"/>
          <w:pgMar w:top="1940" w:right="1880" w:bottom="2160" w:left="2360" w:header="1075" w:footer="1977"/>
          <w:pgNumType w:start="12"/>
          <w:cols w:space="708"/>
        </w:sectPr>
      </w:pPr>
    </w:p>
    <w:p>
      <w:pPr>
        <w:pStyle w:val="ListParagraph"/>
        <w:numPr>
          <w:ilvl w:val="3"/>
          <w:numId w:val="23"/>
        </w:numPr>
        <w:tabs>
          <w:tab w:val="left" w:pos="2059"/>
        </w:tabs>
        <w:spacing w:before="29" w:after="0" w:line="240" w:lineRule="auto"/>
        <w:ind w:left="2058" w:right="0" w:hanging="668"/>
        <w:jc w:val="left"/>
        <w:rPr>
          <w:sz w:val="42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32465</wp:posOffset>
            </wp:positionV>
            <wp:extent cx="8001000" cy="38100"/>
            <wp:effectExtent l="0" t="0" r="0" b="0"/>
            <wp:wrapNone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气象</w:t>
      </w:r>
    </w:p>
    <w:p>
      <w:pPr>
        <w:pStyle w:val="BodyText"/>
        <w:spacing w:before="162" w:line="290" w:lineRule="auto"/>
        <w:ind w:right="772" w:firstLine="838"/>
        <w:jc w:val="both"/>
      </w:pPr>
      <w:r>
        <w:rPr>
          <w:spacing w:val="-9"/>
        </w:rPr>
        <w:t>项目区属于暖温带大陆性季风气候区，具有大陆性气候特点，光</w:t>
      </w:r>
      <w:r>
        <w:rPr>
          <w:spacing w:val="-8"/>
        </w:rPr>
        <w:t>照充足，光热资源丰富。年平均气温</w:t>
      </w:r>
      <w:r>
        <w:t>13.6℃，最热月</w:t>
      </w:r>
      <w:r>
        <w:rPr>
          <w:spacing w:val="-40"/>
        </w:rPr>
        <w:t>（7</w:t>
      </w:r>
      <w:r>
        <w:rPr>
          <w:spacing w:val="2"/>
        </w:rPr>
        <w:t xml:space="preserve"> 月</w:t>
      </w:r>
      <w:r>
        <w:t>）</w:t>
      </w:r>
      <w:r>
        <w:rPr>
          <w:spacing w:val="-4"/>
        </w:rPr>
        <w:t>平均气</w:t>
      </w:r>
      <w:r>
        <w:rPr>
          <w:w w:val="100"/>
        </w:rPr>
        <w:t>温为</w:t>
      </w:r>
      <w:r>
        <w:t xml:space="preserve"> </w:t>
      </w:r>
      <w:r>
        <w:rPr>
          <w:spacing w:val="-1"/>
          <w:w w:val="100"/>
        </w:rPr>
        <w:t>26.</w:t>
      </w:r>
      <w:r>
        <w:rPr>
          <w:w w:val="100"/>
        </w:rPr>
        <w:t>9℃，极端最高气温达</w:t>
      </w:r>
      <w:r>
        <w:t xml:space="preserve"> </w:t>
      </w:r>
      <w:r>
        <w:rPr>
          <w:spacing w:val="-1"/>
          <w:w w:val="100"/>
        </w:rPr>
        <w:t>40.</w:t>
      </w:r>
      <w:r>
        <w:rPr>
          <w:w w:val="100"/>
        </w:rPr>
        <w:t>6℃</w:t>
      </w:r>
      <w:r>
        <w:rPr>
          <w:spacing w:val="-3"/>
          <w:w w:val="100"/>
        </w:rPr>
        <w:t>（</w:t>
      </w:r>
      <w:r>
        <w:rPr>
          <w:spacing w:val="-1"/>
          <w:w w:val="100"/>
        </w:rPr>
        <w:t>196</w:t>
      </w:r>
      <w:r>
        <w:rPr>
          <w:w w:val="100"/>
        </w:rPr>
        <w:t>9</w:t>
      </w:r>
      <w:r>
        <w:t xml:space="preserve"> </w:t>
      </w:r>
      <w:r>
        <w:rPr>
          <w:w w:val="100"/>
        </w:rPr>
        <w:t>年</w:t>
      </w:r>
      <w:r>
        <w:t xml:space="preserve"> </w:t>
      </w:r>
      <w:r>
        <w:rPr>
          <w:w w:val="100"/>
        </w:rPr>
        <w:t>6</w:t>
      </w:r>
      <w:r>
        <w:t xml:space="preserve"> </w:t>
      </w:r>
      <w:r>
        <w:rPr>
          <w:w w:val="100"/>
        </w:rPr>
        <w:t>月</w:t>
      </w:r>
      <w:r>
        <w:t xml:space="preserve"> </w:t>
      </w:r>
      <w:r>
        <w:rPr>
          <w:spacing w:val="-1"/>
          <w:w w:val="100"/>
        </w:rPr>
        <w:t>2</w:t>
      </w:r>
      <w:r>
        <w:rPr>
          <w:w w:val="100"/>
        </w:rPr>
        <w:t>3</w:t>
      </w:r>
      <w:r>
        <w:t xml:space="preserve"> </w:t>
      </w:r>
      <w:r>
        <w:rPr>
          <w:w w:val="100"/>
        </w:rPr>
        <w:t>日</w:t>
      </w:r>
      <w:r>
        <w:rPr>
          <w:spacing w:val="-209"/>
          <w:w w:val="100"/>
        </w:rPr>
        <w:t>）</w:t>
      </w:r>
      <w:r>
        <w:rPr>
          <w:w w:val="100"/>
        </w:rPr>
        <w:t>；最冷</w:t>
      </w:r>
      <w:r>
        <w:t>月（1</w:t>
      </w:r>
      <w:r>
        <w:rPr>
          <w:spacing w:val="-5"/>
        </w:rPr>
        <w:t xml:space="preserve"> 月</w:t>
      </w:r>
      <w:r>
        <w:t>）</w:t>
      </w:r>
      <w:r>
        <w:rPr>
          <w:spacing w:val="-1"/>
        </w:rPr>
        <w:t>平均气温为－</w:t>
      </w:r>
      <w:r>
        <w:rPr>
          <w:spacing w:val="-3"/>
        </w:rPr>
        <w:t>1.5℃，极端最低气温－18.5℃（1957</w:t>
      </w:r>
      <w:r>
        <w:rPr>
          <w:spacing w:val="-8"/>
        </w:rPr>
        <w:t xml:space="preserve"> 年 </w:t>
      </w:r>
      <w:r>
        <w:t xml:space="preserve">1 </w:t>
      </w:r>
      <w:r>
        <w:rPr>
          <w:w w:val="100"/>
        </w:rPr>
        <w:t>月</w:t>
      </w:r>
      <w:r>
        <w:rPr>
          <w:spacing w:val="-20"/>
        </w:rPr>
        <w:t xml:space="preserve">  </w:t>
      </w:r>
      <w:r>
        <w:rPr>
          <w:spacing w:val="-1"/>
          <w:w w:val="100"/>
        </w:rPr>
        <w:t>1</w:t>
      </w:r>
      <w:r>
        <w:rPr>
          <w:w w:val="100"/>
        </w:rPr>
        <w:t>9</w:t>
      </w:r>
      <w:r>
        <w:rPr>
          <w:spacing w:val="-21"/>
        </w:rPr>
        <w:t xml:space="preserve">  </w:t>
      </w:r>
      <w:r>
        <w:rPr>
          <w:w w:val="100"/>
        </w:rPr>
        <w:t>日</w:t>
      </w:r>
      <w:r>
        <w:rPr>
          <w:spacing w:val="-213"/>
          <w:w w:val="100"/>
        </w:rPr>
        <w:t>）</w:t>
      </w:r>
      <w:r>
        <w:rPr>
          <w:w w:val="100"/>
        </w:rPr>
        <w:t>，可满足农作物一年两熟的需要。适宜的气候条件为品种</w:t>
      </w:r>
      <w:r>
        <w:t>繁多的动、植物提供了良好的生存环境。</w:t>
      </w:r>
    </w:p>
    <w:p>
      <w:pPr>
        <w:pStyle w:val="BodyText"/>
        <w:spacing w:line="290" w:lineRule="auto"/>
        <w:ind w:right="758" w:firstLine="838"/>
        <w:jc w:val="both"/>
      </w:pPr>
      <w:r>
        <w:t>项目区光照充足，年平均太阳总辐射量 137.099 千卡/cm</w:t>
      </w:r>
      <w:r>
        <w:rPr>
          <w:vertAlign w:val="subscript"/>
        </w:rPr>
        <w:t>2</w:t>
      </w:r>
      <w:r>
        <w:rPr>
          <w:vertAlign w:val="baseline"/>
        </w:rPr>
        <w:t>，作物生长季内（日平均气温≥0℃）总辐射量121.006 千卡/cm</w:t>
      </w:r>
      <w:r>
        <w:rPr>
          <w:vertAlign w:val="subscript"/>
        </w:rPr>
        <w:t>2</w:t>
      </w:r>
      <w:r>
        <w:rPr>
          <w:vertAlign w:val="baseline"/>
        </w:rPr>
        <w:t>，属华北中高值区。作物生产季内日照时数2500 小时，属北方长日照区和全国平原地区热辐射最高的地区之一，对作物生长极为有利。</w:t>
      </w:r>
    </w:p>
    <w:p>
      <w:pPr>
        <w:pStyle w:val="BodyText"/>
        <w:spacing w:line="290" w:lineRule="auto"/>
        <w:ind w:right="815" w:firstLine="838"/>
        <w:jc w:val="both"/>
      </w:pPr>
      <w:r>
        <w:rPr>
          <w:spacing w:val="82"/>
        </w:rPr>
        <w:t xml:space="preserve">项目区多年平均降水量 </w:t>
      </w:r>
      <w:r>
        <w:t>624.10mm</w:t>
      </w:r>
      <w:r>
        <w:rPr>
          <w:spacing w:val="49"/>
        </w:rPr>
        <w:t xml:space="preserve"> ， 多年平均蒸发量1806.50mm</w:t>
      </w:r>
      <w:r>
        <w:rPr>
          <w:spacing w:val="40"/>
        </w:rPr>
        <w:t xml:space="preserve">。降水年内分配很不均匀， </w:t>
      </w:r>
      <w:r>
        <w:rPr>
          <w:spacing w:val="2"/>
        </w:rPr>
        <w:t>3～5</w:t>
      </w:r>
      <w:r>
        <w:rPr>
          <w:spacing w:val="9"/>
        </w:rPr>
        <w:t xml:space="preserve"> 月份多年平均降水量</w:t>
      </w:r>
    </w:p>
    <w:p>
      <w:pPr>
        <w:pStyle w:val="BodyText"/>
        <w:spacing w:line="290" w:lineRule="auto"/>
        <w:ind w:right="794"/>
        <w:jc w:val="both"/>
      </w:pPr>
      <w:r>
        <w:t>104.51mm</w:t>
      </w:r>
      <w:r>
        <w:rPr>
          <w:spacing w:val="-4"/>
        </w:rPr>
        <w:t xml:space="preserve">，占多年平均降水量的 </w:t>
      </w:r>
      <w:r>
        <w:t>17.0％，6～9</w:t>
      </w:r>
      <w:r>
        <w:rPr>
          <w:spacing w:val="-4"/>
        </w:rPr>
        <w:t xml:space="preserve"> 月份，降水比较充</w:t>
      </w:r>
      <w:r>
        <w:rPr>
          <w:spacing w:val="-11"/>
        </w:rPr>
        <w:t xml:space="preserve">沛，多年平均降水量 </w:t>
      </w:r>
      <w:r>
        <w:rPr>
          <w:spacing w:val="-9"/>
        </w:rPr>
        <w:t>427.23mm</w:t>
      </w:r>
      <w:r>
        <w:rPr>
          <w:spacing w:val="-4"/>
        </w:rPr>
        <w:t xml:space="preserve">，占多年平均降水量的 </w:t>
      </w:r>
      <w:r>
        <w:rPr>
          <w:spacing w:val="-10"/>
        </w:rPr>
        <w:t>69.30</w:t>
      </w:r>
      <w:r>
        <w:rPr>
          <w:spacing w:val="-7"/>
        </w:rPr>
        <w:t>％；形成了早春多旱，夏秋易涝，晚秋又旱的自然特点。</w:t>
      </w:r>
    </w:p>
    <w:p>
      <w:pPr>
        <w:pStyle w:val="ListParagraph"/>
        <w:numPr>
          <w:ilvl w:val="3"/>
          <w:numId w:val="23"/>
        </w:numPr>
        <w:tabs>
          <w:tab w:val="left" w:pos="1529"/>
        </w:tabs>
        <w:spacing w:before="0" w:after="0" w:line="772" w:lineRule="exact"/>
        <w:ind w:left="1528" w:right="0" w:hanging="350"/>
        <w:jc w:val="left"/>
        <w:rPr>
          <w:sz w:val="42"/>
        </w:rPr>
      </w:pPr>
      <w:r>
        <w:rPr>
          <w:sz w:val="42"/>
        </w:rPr>
        <w:t>水文</w:t>
      </w:r>
    </w:p>
    <w:p>
      <w:pPr>
        <w:pStyle w:val="BodyText"/>
        <w:spacing w:before="155"/>
        <w:ind w:left="1240"/>
      </w:pPr>
      <w:r>
        <w:t>项目区水资源包括地表水资源和地下水资源两部分。</w:t>
      </w:r>
    </w:p>
    <w:p>
      <w:pPr>
        <w:pStyle w:val="BodyText"/>
        <w:spacing w:before="162" w:line="290" w:lineRule="auto"/>
        <w:ind w:right="640" w:firstLine="899"/>
      </w:pPr>
      <w:r>
        <w:t>项目区地表水系呈西南—东北流向，引黄水是地表水的主要来源，但随着黄河水资源的日益紧张，来水量有逐年减少趋势，黄河水可用不可靠，利用无保证。</w:t>
      </w:r>
    </w:p>
    <w:p>
      <w:pPr>
        <w:pStyle w:val="BodyText"/>
        <w:spacing w:line="772" w:lineRule="exact"/>
        <w:ind w:left="1240"/>
      </w:pPr>
      <w:r>
        <w:t>项目区所在地区地层岩性错综复杂，粘土、亚粘土、亚砂土、粉</w:t>
      </w:r>
    </w:p>
    <w:p>
      <w:pPr>
        <w:spacing w:after="0" w:line="772" w:lineRule="exact"/>
        <w:sectPr>
          <w:headerReference w:type="default" r:id="rId32"/>
          <w:footerReference w:type="default" r:id="rId33"/>
          <w:pgSz w:w="17860" w:h="25260"/>
          <w:pgMar w:top="1940" w:right="1880" w:bottom="2160" w:left="2360" w:header="1075" w:footer="1977"/>
          <w:pgNumType w:start="13"/>
          <w:cols w:space="708"/>
        </w:sectPr>
      </w:pPr>
    </w:p>
    <w:p>
      <w:pPr>
        <w:pStyle w:val="BodyText"/>
        <w:spacing w:before="29" w:line="290" w:lineRule="auto"/>
        <w:ind w:right="591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32465</wp:posOffset>
            </wp:positionV>
            <wp:extent cx="8001000" cy="38100"/>
            <wp:effectExtent l="0" t="0" r="0" b="0"/>
            <wp:wrapNone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4"/>
        </w:rPr>
        <w:t>细砂层等相间出现，厚度不一，地下水以孔隙水储存于上述各松散岩</w:t>
      </w:r>
      <w:r>
        <w:rPr>
          <w:spacing w:val="-22"/>
        </w:rPr>
        <w:t xml:space="preserve">层中，水量较丰富。为浅层淡水丰富区，浅层水大部分区域水质较好， </w:t>
      </w:r>
      <w:r>
        <w:t>宜于饮用、灌溉，少部分区域矿化度偏高，不能用于灌溉。</w:t>
      </w:r>
    </w:p>
    <w:p>
      <w:pPr>
        <w:pStyle w:val="ListParagraph"/>
        <w:numPr>
          <w:ilvl w:val="3"/>
          <w:numId w:val="27"/>
        </w:numPr>
        <w:tabs>
          <w:tab w:val="left" w:pos="1529"/>
        </w:tabs>
        <w:spacing w:before="0" w:after="0" w:line="772" w:lineRule="exact"/>
        <w:ind w:left="1528" w:right="0" w:hanging="350"/>
        <w:jc w:val="left"/>
        <w:rPr>
          <w:sz w:val="42"/>
        </w:rPr>
      </w:pPr>
      <w:r>
        <w:rPr>
          <w:sz w:val="42"/>
        </w:rPr>
        <w:t>地形地貌及工程地质</w:t>
      </w:r>
    </w:p>
    <w:p>
      <w:pPr>
        <w:pStyle w:val="BodyText"/>
        <w:spacing w:before="162" w:line="290" w:lineRule="auto"/>
        <w:ind w:right="640" w:firstLine="838"/>
        <w:jc w:val="both"/>
      </w:pPr>
      <w:r>
        <w:t>项目区属黄河冲积平原，地势平缓，总体地势为西高东低、南高北低，但局部田块也有相反情况，坡降约1/5000～1/7000。从微地貌看，大部分地块平整度较高，个别地块局部地形稍复杂，主要集中在大屯镇政府西部、东头村东部和展营村东南部一带。</w:t>
      </w:r>
    </w:p>
    <w:p>
      <w:pPr>
        <w:pStyle w:val="ListParagraph"/>
        <w:numPr>
          <w:ilvl w:val="3"/>
          <w:numId w:val="27"/>
        </w:numPr>
        <w:tabs>
          <w:tab w:val="left" w:pos="1742"/>
        </w:tabs>
        <w:spacing w:before="0" w:after="0" w:line="772" w:lineRule="exact"/>
        <w:ind w:left="1741" w:right="0" w:hanging="351"/>
        <w:jc w:val="left"/>
        <w:rPr>
          <w:sz w:val="42"/>
        </w:rPr>
      </w:pPr>
      <w:r>
        <w:rPr>
          <w:sz w:val="42"/>
        </w:rPr>
        <w:t>土壤、植被</w:t>
      </w:r>
    </w:p>
    <w:p>
      <w:pPr>
        <w:pStyle w:val="BodyText"/>
        <w:spacing w:before="162" w:line="290" w:lineRule="auto"/>
        <w:ind w:right="644" w:firstLine="838"/>
      </w:pPr>
      <w:r>
        <w:t>汇通县属黄河冲积平原，地势西高东低、南高北低，土壤类型为盐化潮土、碱化潮土和碱化潮土亚类。</w:t>
      </w:r>
    </w:p>
    <w:p>
      <w:pPr>
        <w:pStyle w:val="BodyText"/>
        <w:spacing w:line="290" w:lineRule="auto"/>
        <w:ind w:right="600" w:firstLine="838"/>
      </w:pPr>
      <w:r>
        <w:t>项目区内土壤类型有沙壤、中壤、重壤，土壤有机质含量平均</w:t>
      </w:r>
      <w:r>
        <w:rPr>
          <w:spacing w:val="-12"/>
        </w:rPr>
        <w:t>0.70％</w:t>
      </w:r>
      <w:r>
        <w:rPr>
          <w:spacing w:val="-6"/>
        </w:rPr>
        <w:t xml:space="preserve">，全氮 </w:t>
      </w:r>
      <w:r>
        <w:rPr>
          <w:spacing w:val="-10"/>
        </w:rPr>
        <w:t>0.074</w:t>
      </w:r>
      <w:r>
        <w:rPr>
          <w:spacing w:val="-7"/>
        </w:rPr>
        <w:t xml:space="preserve">％，速效磷平均 </w:t>
      </w:r>
      <w:r>
        <w:rPr>
          <w:spacing w:val="-9"/>
        </w:rPr>
        <w:t>3.81ppm</w:t>
      </w:r>
      <w:r>
        <w:rPr>
          <w:spacing w:val="-6"/>
        </w:rPr>
        <w:t xml:space="preserve">，速效钾 </w:t>
      </w:r>
      <w:r>
        <w:t xml:space="preserve">78.53 </w:t>
      </w:r>
      <w:r>
        <w:rPr>
          <w:spacing w:val="-6"/>
        </w:rPr>
        <w:t xml:space="preserve">ppm， </w:t>
      </w:r>
      <w:r>
        <w:t>土壤轻度缺氮，严重缺磷，含钾量偏低。</w:t>
      </w:r>
    </w:p>
    <w:p>
      <w:pPr>
        <w:spacing w:after="0" w:line="290" w:lineRule="auto"/>
        <w:sectPr>
          <w:headerReference w:type="default" r:id="rId34"/>
          <w:footerReference w:type="default" r:id="rId35"/>
          <w:pgSz w:w="17860" w:h="25260"/>
          <w:pgMar w:top="1940" w:right="1880" w:bottom="2160" w:left="2360" w:header="1075" w:footer="1977"/>
          <w:pgNumType w:start="14"/>
          <w:cols w:space="708"/>
        </w:sectPr>
      </w:pPr>
    </w:p>
    <w:p>
      <w:pPr>
        <w:pStyle w:val="BodyText"/>
        <w:tabs>
          <w:tab w:val="left" w:pos="3085"/>
        </w:tabs>
        <w:spacing w:before="29"/>
        <w:ind w:left="0" w:right="598"/>
        <w:jc w:val="center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32465</wp:posOffset>
            </wp:positionV>
            <wp:extent cx="8001000" cy="38100"/>
            <wp:effectExtent l="0" t="0" r="0" b="0"/>
            <wp:wrapNone/>
            <wp:docPr id="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表</w:t>
      </w:r>
      <w:r>
        <w:rPr>
          <w:spacing w:val="-20"/>
        </w:rPr>
        <w:t xml:space="preserve"> </w:t>
      </w:r>
      <w:r>
        <w:t>2</w:t>
        <w:tab/>
        <w:t>土壤养分分级标准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4"/>
        </w:rPr>
      </w:pPr>
    </w:p>
    <w:tbl>
      <w:tblPr>
        <w:tblStyle w:val="TableNormal2"/>
        <w:tblW w:w="0" w:type="auto"/>
        <w:jc w:val="left"/>
        <w:tblInd w:w="3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14"/>
        <w:gridCol w:w="1711"/>
        <w:gridCol w:w="2423"/>
        <w:gridCol w:w="1921"/>
        <w:gridCol w:w="1956"/>
        <w:gridCol w:w="1692"/>
      </w:tblGrid>
      <w:tr>
        <w:tblPrEx>
          <w:tblW w:w="0" w:type="auto"/>
          <w:jc w:val="left"/>
          <w:tblInd w:w="37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8"/>
          <w:jc w:val="left"/>
        </w:trPr>
        <w:tc>
          <w:tcPr>
            <w:tcW w:w="2714" w:type="dxa"/>
          </w:tcPr>
          <w:p>
            <w:pPr>
              <w:pStyle w:val="TableParagraph"/>
              <w:spacing w:line="569" w:lineRule="exact"/>
              <w:ind w:left="154"/>
              <w:jc w:val="left"/>
              <w:rPr>
                <w:sz w:val="36"/>
              </w:rPr>
            </w:pPr>
            <w:r>
              <w:rPr>
                <w:sz w:val="36"/>
              </w:rPr>
              <w:t>级别</w:t>
            </w:r>
          </w:p>
        </w:tc>
        <w:tc>
          <w:tcPr>
            <w:tcW w:w="8011" w:type="dxa"/>
            <w:gridSpan w:val="4"/>
          </w:tcPr>
          <w:p>
            <w:pPr>
              <w:pStyle w:val="TableParagraph"/>
              <w:spacing w:before="14" w:line="170" w:lineRule="auto"/>
              <w:ind w:right="222"/>
              <w:jc w:val="right"/>
              <w:rPr>
                <w:sz w:val="36"/>
              </w:rPr>
            </w:pPr>
            <w:r>
              <w:rPr>
                <w:sz w:val="36"/>
              </w:rPr>
              <w:t>（P</w:t>
            </w:r>
            <w:r>
              <w:rPr>
                <w:position w:val="-14"/>
                <w:sz w:val="24"/>
              </w:rPr>
              <w:t>2</w:t>
            </w:r>
            <w:r>
              <w:rPr>
                <w:sz w:val="36"/>
              </w:rPr>
              <w:t>O</w:t>
            </w:r>
            <w:r>
              <w:rPr>
                <w:position w:val="-14"/>
                <w:sz w:val="24"/>
              </w:rPr>
              <w:t>5</w:t>
            </w:r>
            <w:r>
              <w:rPr>
                <w:sz w:val="36"/>
              </w:rPr>
              <w:t>）</w:t>
            </w:r>
          </w:p>
        </w:tc>
        <w:tc>
          <w:tcPr>
            <w:tcW w:w="1692" w:type="dxa"/>
          </w:tcPr>
          <w:p>
            <w:pPr>
              <w:pStyle w:val="TableParagraph"/>
              <w:spacing w:before="14" w:line="170" w:lineRule="auto"/>
              <w:ind w:left="202" w:right="31"/>
              <w:rPr>
                <w:sz w:val="36"/>
              </w:rPr>
            </w:pPr>
            <w:r>
              <w:rPr>
                <w:sz w:val="36"/>
              </w:rPr>
              <w:t>（K</w:t>
            </w:r>
            <w:r>
              <w:rPr>
                <w:position w:val="-14"/>
                <w:sz w:val="24"/>
              </w:rPr>
              <w:t>2</w:t>
            </w:r>
            <w:r>
              <w:rPr>
                <w:sz w:val="36"/>
              </w:rPr>
              <w:t>O）</w:t>
            </w:r>
          </w:p>
        </w:tc>
      </w:tr>
      <w:tr>
        <w:tblPrEx>
          <w:tblW w:w="0" w:type="auto"/>
          <w:jc w:val="left"/>
          <w:tblInd w:w="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4"/>
          <w:jc w:val="left"/>
        </w:trPr>
        <w:tc>
          <w:tcPr>
            <w:tcW w:w="2714" w:type="dxa"/>
          </w:tcPr>
          <w:p>
            <w:pPr>
              <w:pStyle w:val="TableParagraph"/>
              <w:spacing w:before="257"/>
              <w:ind w:left="409"/>
              <w:jc w:val="left"/>
              <w:rPr>
                <w:sz w:val="36"/>
              </w:rPr>
            </w:pPr>
            <w:r>
              <w:rPr>
                <w:sz w:val="36"/>
              </w:rPr>
              <w:t>1（极丰）</w:t>
            </w:r>
          </w:p>
        </w:tc>
        <w:tc>
          <w:tcPr>
            <w:tcW w:w="1711" w:type="dxa"/>
          </w:tcPr>
          <w:p>
            <w:pPr>
              <w:pStyle w:val="TableParagraph"/>
              <w:spacing w:before="257"/>
              <w:ind w:left="267" w:right="316"/>
              <w:rPr>
                <w:sz w:val="36"/>
              </w:rPr>
            </w:pPr>
            <w:r>
              <w:rPr>
                <w:sz w:val="36"/>
              </w:rPr>
              <w:t>＞4</w:t>
            </w:r>
          </w:p>
        </w:tc>
        <w:tc>
          <w:tcPr>
            <w:tcW w:w="2423" w:type="dxa"/>
          </w:tcPr>
          <w:p>
            <w:pPr>
              <w:pStyle w:val="TableParagraph"/>
              <w:spacing w:before="257"/>
              <w:ind w:left="319" w:right="262"/>
              <w:rPr>
                <w:sz w:val="36"/>
              </w:rPr>
            </w:pPr>
            <w:r>
              <w:rPr>
                <w:sz w:val="36"/>
              </w:rPr>
              <w:t>＞0.2</w:t>
            </w:r>
          </w:p>
        </w:tc>
        <w:tc>
          <w:tcPr>
            <w:tcW w:w="1921" w:type="dxa"/>
          </w:tcPr>
          <w:p>
            <w:pPr>
              <w:pStyle w:val="TableParagraph"/>
              <w:spacing w:before="257"/>
              <w:ind w:left="258" w:right="200"/>
              <w:rPr>
                <w:sz w:val="36"/>
              </w:rPr>
            </w:pPr>
            <w:r>
              <w:rPr>
                <w:sz w:val="36"/>
              </w:rPr>
              <w:t>＞150</w:t>
            </w:r>
          </w:p>
        </w:tc>
        <w:tc>
          <w:tcPr>
            <w:tcW w:w="1956" w:type="dxa"/>
          </w:tcPr>
          <w:p>
            <w:pPr>
              <w:pStyle w:val="TableParagraph"/>
              <w:spacing w:before="257"/>
              <w:ind w:left="356" w:right="354"/>
              <w:rPr>
                <w:sz w:val="36"/>
              </w:rPr>
            </w:pPr>
            <w:r>
              <w:rPr>
                <w:sz w:val="36"/>
              </w:rPr>
              <w:t>＞40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7"/>
              <w:ind w:left="205" w:right="31"/>
              <w:rPr>
                <w:sz w:val="36"/>
              </w:rPr>
            </w:pPr>
            <w:r>
              <w:rPr>
                <w:sz w:val="36"/>
              </w:rPr>
              <w:t>＞200</w:t>
            </w:r>
          </w:p>
        </w:tc>
      </w:tr>
      <w:tr>
        <w:tblPrEx>
          <w:tblW w:w="0" w:type="auto"/>
          <w:jc w:val="left"/>
          <w:tblInd w:w="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7"/>
          <w:jc w:val="left"/>
        </w:trPr>
        <w:tc>
          <w:tcPr>
            <w:tcW w:w="2714" w:type="dxa"/>
          </w:tcPr>
          <w:p>
            <w:pPr>
              <w:pStyle w:val="TableParagraph"/>
              <w:spacing w:before="3"/>
              <w:jc w:val="left"/>
              <w:rPr>
                <w:sz w:val="33"/>
              </w:rPr>
            </w:pPr>
          </w:p>
          <w:p>
            <w:pPr>
              <w:pStyle w:val="TableParagraph"/>
              <w:spacing w:before="1"/>
              <w:ind w:left="589"/>
              <w:jc w:val="left"/>
              <w:rPr>
                <w:sz w:val="36"/>
              </w:rPr>
            </w:pPr>
            <w:r>
              <w:rPr>
                <w:sz w:val="36"/>
              </w:rPr>
              <w:t>2（丰）</w:t>
            </w:r>
          </w:p>
        </w:tc>
        <w:tc>
          <w:tcPr>
            <w:tcW w:w="1711" w:type="dxa"/>
          </w:tcPr>
          <w:p>
            <w:pPr>
              <w:pStyle w:val="TableParagraph"/>
              <w:spacing w:before="3"/>
              <w:jc w:val="left"/>
              <w:rPr>
                <w:sz w:val="33"/>
              </w:rPr>
            </w:pPr>
          </w:p>
          <w:p>
            <w:pPr>
              <w:pStyle w:val="TableParagraph"/>
              <w:spacing w:before="1"/>
              <w:ind w:left="271" w:right="316"/>
              <w:rPr>
                <w:sz w:val="36"/>
              </w:rPr>
            </w:pPr>
            <w:r>
              <w:rPr>
                <w:sz w:val="36"/>
              </w:rPr>
              <w:t>3～4</w:t>
            </w:r>
          </w:p>
        </w:tc>
        <w:tc>
          <w:tcPr>
            <w:tcW w:w="2423" w:type="dxa"/>
          </w:tcPr>
          <w:p>
            <w:pPr>
              <w:pStyle w:val="TableParagraph"/>
              <w:spacing w:before="3"/>
              <w:jc w:val="left"/>
              <w:rPr>
                <w:sz w:val="33"/>
              </w:rPr>
            </w:pPr>
          </w:p>
          <w:p>
            <w:pPr>
              <w:pStyle w:val="TableParagraph"/>
              <w:spacing w:before="1"/>
              <w:ind w:left="319" w:right="258"/>
              <w:rPr>
                <w:sz w:val="36"/>
              </w:rPr>
            </w:pPr>
            <w:r>
              <w:rPr>
                <w:sz w:val="36"/>
              </w:rPr>
              <w:t>0.15～0.2</w:t>
            </w:r>
          </w:p>
        </w:tc>
        <w:tc>
          <w:tcPr>
            <w:tcW w:w="1921" w:type="dxa"/>
          </w:tcPr>
          <w:p>
            <w:pPr>
              <w:pStyle w:val="TableParagraph"/>
              <w:spacing w:before="143"/>
              <w:ind w:left="493"/>
              <w:jc w:val="left"/>
              <w:rPr>
                <w:sz w:val="36"/>
              </w:rPr>
            </w:pPr>
            <w:r>
              <w:rPr>
                <w:sz w:val="36"/>
              </w:rPr>
              <w:t>120～</w:t>
            </w:r>
          </w:p>
          <w:p>
            <w:pPr>
              <w:pStyle w:val="TableParagraph"/>
              <w:spacing w:before="273"/>
              <w:ind w:left="673"/>
              <w:jc w:val="left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956" w:type="dxa"/>
          </w:tcPr>
          <w:p>
            <w:pPr>
              <w:pStyle w:val="TableParagraph"/>
              <w:spacing w:before="3"/>
              <w:jc w:val="left"/>
              <w:rPr>
                <w:sz w:val="33"/>
              </w:rPr>
            </w:pPr>
          </w:p>
          <w:p>
            <w:pPr>
              <w:pStyle w:val="TableParagraph"/>
              <w:spacing w:before="1"/>
              <w:ind w:left="356" w:right="354"/>
              <w:rPr>
                <w:sz w:val="36"/>
              </w:rPr>
            </w:pPr>
            <w:r>
              <w:rPr>
                <w:sz w:val="36"/>
              </w:rPr>
              <w:t>20～40</w:t>
            </w:r>
          </w:p>
        </w:tc>
        <w:tc>
          <w:tcPr>
            <w:tcW w:w="1692" w:type="dxa"/>
          </w:tcPr>
          <w:p>
            <w:pPr>
              <w:pStyle w:val="TableParagraph"/>
              <w:spacing w:before="143"/>
              <w:ind w:left="436"/>
              <w:jc w:val="left"/>
              <w:rPr>
                <w:sz w:val="36"/>
              </w:rPr>
            </w:pPr>
            <w:r>
              <w:rPr>
                <w:sz w:val="36"/>
              </w:rPr>
              <w:t>150～</w:t>
            </w:r>
          </w:p>
          <w:p>
            <w:pPr>
              <w:pStyle w:val="TableParagraph"/>
              <w:spacing w:before="273"/>
              <w:ind w:left="616"/>
              <w:jc w:val="left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6"/>
          <w:jc w:val="left"/>
        </w:trPr>
        <w:tc>
          <w:tcPr>
            <w:tcW w:w="2714" w:type="dxa"/>
          </w:tcPr>
          <w:p>
            <w:pPr>
              <w:pStyle w:val="TableParagraph"/>
              <w:spacing w:before="3"/>
              <w:jc w:val="left"/>
              <w:rPr>
                <w:sz w:val="33"/>
              </w:rPr>
            </w:pPr>
          </w:p>
          <w:p>
            <w:pPr>
              <w:pStyle w:val="TableParagraph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3（基本不缺）</w:t>
            </w:r>
          </w:p>
        </w:tc>
        <w:tc>
          <w:tcPr>
            <w:tcW w:w="1711" w:type="dxa"/>
          </w:tcPr>
          <w:p>
            <w:pPr>
              <w:pStyle w:val="TableParagraph"/>
              <w:spacing w:before="3"/>
              <w:jc w:val="left"/>
              <w:rPr>
                <w:sz w:val="33"/>
              </w:rPr>
            </w:pPr>
          </w:p>
          <w:p>
            <w:pPr>
              <w:pStyle w:val="TableParagraph"/>
              <w:ind w:left="271" w:right="316"/>
              <w:rPr>
                <w:sz w:val="36"/>
              </w:rPr>
            </w:pPr>
            <w:r>
              <w:rPr>
                <w:sz w:val="36"/>
              </w:rPr>
              <w:t>2～3</w:t>
            </w:r>
          </w:p>
        </w:tc>
        <w:tc>
          <w:tcPr>
            <w:tcW w:w="2423" w:type="dxa"/>
          </w:tcPr>
          <w:p>
            <w:pPr>
              <w:pStyle w:val="TableParagraph"/>
              <w:spacing w:before="3"/>
              <w:jc w:val="left"/>
              <w:rPr>
                <w:sz w:val="33"/>
              </w:rPr>
            </w:pPr>
          </w:p>
          <w:p>
            <w:pPr>
              <w:pStyle w:val="TableParagraph"/>
              <w:ind w:left="319" w:right="260"/>
              <w:rPr>
                <w:sz w:val="36"/>
              </w:rPr>
            </w:pPr>
            <w:r>
              <w:rPr>
                <w:sz w:val="36"/>
              </w:rPr>
              <w:t>0.1～0.15</w:t>
            </w:r>
          </w:p>
        </w:tc>
        <w:tc>
          <w:tcPr>
            <w:tcW w:w="1921" w:type="dxa"/>
          </w:tcPr>
          <w:p>
            <w:pPr>
              <w:pStyle w:val="TableParagraph"/>
              <w:spacing w:before="3"/>
              <w:jc w:val="left"/>
              <w:rPr>
                <w:sz w:val="33"/>
              </w:rPr>
            </w:pPr>
          </w:p>
          <w:p>
            <w:pPr>
              <w:pStyle w:val="TableParagraph"/>
              <w:ind w:left="265" w:right="200"/>
              <w:rPr>
                <w:sz w:val="36"/>
              </w:rPr>
            </w:pPr>
            <w:r>
              <w:rPr>
                <w:sz w:val="36"/>
              </w:rPr>
              <w:t>90～120</w:t>
            </w:r>
          </w:p>
        </w:tc>
        <w:tc>
          <w:tcPr>
            <w:tcW w:w="1956" w:type="dxa"/>
          </w:tcPr>
          <w:p>
            <w:pPr>
              <w:pStyle w:val="TableParagraph"/>
              <w:spacing w:before="3"/>
              <w:jc w:val="left"/>
              <w:rPr>
                <w:sz w:val="33"/>
              </w:rPr>
            </w:pPr>
          </w:p>
          <w:p>
            <w:pPr>
              <w:pStyle w:val="TableParagraph"/>
              <w:ind w:left="356" w:right="354"/>
              <w:rPr>
                <w:sz w:val="36"/>
              </w:rPr>
            </w:pPr>
            <w:r>
              <w:rPr>
                <w:sz w:val="36"/>
              </w:rPr>
              <w:t>10～20</w:t>
            </w:r>
          </w:p>
        </w:tc>
        <w:tc>
          <w:tcPr>
            <w:tcW w:w="1692" w:type="dxa"/>
          </w:tcPr>
          <w:p>
            <w:pPr>
              <w:pStyle w:val="TableParagraph"/>
              <w:spacing w:before="143"/>
              <w:ind w:left="436"/>
              <w:jc w:val="left"/>
              <w:rPr>
                <w:sz w:val="36"/>
              </w:rPr>
            </w:pPr>
            <w:r>
              <w:rPr>
                <w:sz w:val="36"/>
              </w:rPr>
              <w:t>100～</w:t>
            </w:r>
          </w:p>
          <w:p>
            <w:pPr>
              <w:pStyle w:val="TableParagraph"/>
              <w:spacing w:before="273"/>
              <w:ind w:left="616"/>
              <w:jc w:val="left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</w:tr>
      <w:tr>
        <w:tblPrEx>
          <w:tblW w:w="0" w:type="auto"/>
          <w:jc w:val="left"/>
          <w:tblInd w:w="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714" w:type="dxa"/>
          </w:tcPr>
          <w:p>
            <w:pPr>
              <w:pStyle w:val="TableParagraph"/>
              <w:spacing w:before="143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4（轻度缺乏）</w:t>
            </w:r>
          </w:p>
        </w:tc>
        <w:tc>
          <w:tcPr>
            <w:tcW w:w="1711" w:type="dxa"/>
          </w:tcPr>
          <w:p>
            <w:pPr>
              <w:pStyle w:val="TableParagraph"/>
              <w:spacing w:before="143"/>
              <w:ind w:left="271" w:right="316"/>
              <w:rPr>
                <w:sz w:val="36"/>
              </w:rPr>
            </w:pPr>
            <w:r>
              <w:rPr>
                <w:sz w:val="36"/>
              </w:rPr>
              <w:t>1～2</w:t>
            </w:r>
          </w:p>
        </w:tc>
        <w:tc>
          <w:tcPr>
            <w:tcW w:w="2423" w:type="dxa"/>
          </w:tcPr>
          <w:p>
            <w:pPr>
              <w:pStyle w:val="TableParagraph"/>
              <w:spacing w:before="143"/>
              <w:ind w:left="319" w:right="258"/>
              <w:rPr>
                <w:sz w:val="36"/>
              </w:rPr>
            </w:pPr>
            <w:r>
              <w:rPr>
                <w:sz w:val="36"/>
              </w:rPr>
              <w:t>0.07～0.1</w:t>
            </w:r>
          </w:p>
        </w:tc>
        <w:tc>
          <w:tcPr>
            <w:tcW w:w="1921" w:type="dxa"/>
          </w:tcPr>
          <w:p>
            <w:pPr>
              <w:pStyle w:val="TableParagraph"/>
              <w:spacing w:before="143"/>
              <w:ind w:left="263" w:right="200"/>
              <w:rPr>
                <w:sz w:val="36"/>
              </w:rPr>
            </w:pPr>
            <w:r>
              <w:rPr>
                <w:sz w:val="36"/>
              </w:rPr>
              <w:t>60～90</w:t>
            </w:r>
          </w:p>
        </w:tc>
        <w:tc>
          <w:tcPr>
            <w:tcW w:w="1956" w:type="dxa"/>
          </w:tcPr>
          <w:p>
            <w:pPr>
              <w:pStyle w:val="TableParagraph"/>
              <w:spacing w:before="143"/>
              <w:ind w:left="356" w:right="350"/>
              <w:rPr>
                <w:sz w:val="36"/>
              </w:rPr>
            </w:pPr>
            <w:r>
              <w:rPr>
                <w:sz w:val="36"/>
              </w:rPr>
              <w:t>5～10</w:t>
            </w:r>
          </w:p>
        </w:tc>
        <w:tc>
          <w:tcPr>
            <w:tcW w:w="1692" w:type="dxa"/>
          </w:tcPr>
          <w:p>
            <w:pPr>
              <w:pStyle w:val="TableParagraph"/>
              <w:spacing w:before="143"/>
              <w:ind w:left="205" w:right="31"/>
              <w:rPr>
                <w:sz w:val="36"/>
              </w:rPr>
            </w:pPr>
            <w:r>
              <w:rPr>
                <w:sz w:val="36"/>
              </w:rPr>
              <w:t>50～100</w:t>
            </w:r>
          </w:p>
        </w:tc>
      </w:tr>
      <w:tr>
        <w:tblPrEx>
          <w:tblW w:w="0" w:type="auto"/>
          <w:jc w:val="left"/>
          <w:tblInd w:w="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2714" w:type="dxa"/>
          </w:tcPr>
          <w:p>
            <w:pPr>
              <w:pStyle w:val="TableParagraph"/>
              <w:spacing w:before="143"/>
              <w:ind w:left="409"/>
              <w:jc w:val="left"/>
              <w:rPr>
                <w:sz w:val="36"/>
              </w:rPr>
            </w:pPr>
            <w:r>
              <w:rPr>
                <w:sz w:val="36"/>
              </w:rPr>
              <w:t>5（缺乏）</w:t>
            </w:r>
          </w:p>
        </w:tc>
        <w:tc>
          <w:tcPr>
            <w:tcW w:w="1711" w:type="dxa"/>
          </w:tcPr>
          <w:p>
            <w:pPr>
              <w:pStyle w:val="TableParagraph"/>
              <w:spacing w:before="143"/>
              <w:ind w:left="275" w:right="316"/>
              <w:rPr>
                <w:sz w:val="36"/>
              </w:rPr>
            </w:pPr>
            <w:r>
              <w:rPr>
                <w:sz w:val="36"/>
              </w:rPr>
              <w:t>0.6～1</w:t>
            </w:r>
          </w:p>
        </w:tc>
        <w:tc>
          <w:tcPr>
            <w:tcW w:w="2423" w:type="dxa"/>
          </w:tcPr>
          <w:p>
            <w:pPr>
              <w:pStyle w:val="TableParagraph"/>
              <w:spacing w:before="143"/>
              <w:ind w:left="319" w:right="263"/>
              <w:rPr>
                <w:sz w:val="36"/>
              </w:rPr>
            </w:pPr>
            <w:r>
              <w:rPr>
                <w:sz w:val="36"/>
              </w:rPr>
              <w:t>0.05～0.07</w:t>
            </w:r>
          </w:p>
        </w:tc>
        <w:tc>
          <w:tcPr>
            <w:tcW w:w="1921" w:type="dxa"/>
          </w:tcPr>
          <w:p>
            <w:pPr>
              <w:pStyle w:val="TableParagraph"/>
              <w:spacing w:before="143"/>
              <w:ind w:left="263" w:right="200"/>
              <w:rPr>
                <w:sz w:val="36"/>
              </w:rPr>
            </w:pPr>
            <w:r>
              <w:rPr>
                <w:sz w:val="36"/>
              </w:rPr>
              <w:t>30～60</w:t>
            </w:r>
          </w:p>
        </w:tc>
        <w:tc>
          <w:tcPr>
            <w:tcW w:w="1956" w:type="dxa"/>
          </w:tcPr>
          <w:p>
            <w:pPr>
              <w:pStyle w:val="TableParagraph"/>
              <w:spacing w:before="143"/>
              <w:ind w:left="356" w:right="353"/>
              <w:rPr>
                <w:sz w:val="36"/>
              </w:rPr>
            </w:pPr>
            <w:r>
              <w:rPr>
                <w:sz w:val="36"/>
              </w:rPr>
              <w:t>3～5</w:t>
            </w:r>
          </w:p>
        </w:tc>
        <w:tc>
          <w:tcPr>
            <w:tcW w:w="1692" w:type="dxa"/>
          </w:tcPr>
          <w:p>
            <w:pPr>
              <w:pStyle w:val="TableParagraph"/>
              <w:spacing w:before="143"/>
              <w:ind w:left="203" w:right="31"/>
              <w:rPr>
                <w:sz w:val="36"/>
              </w:rPr>
            </w:pPr>
            <w:r>
              <w:rPr>
                <w:sz w:val="36"/>
              </w:rPr>
              <w:t>30～50</w:t>
            </w:r>
          </w:p>
        </w:tc>
      </w:tr>
      <w:tr>
        <w:tblPrEx>
          <w:tblW w:w="0" w:type="auto"/>
          <w:jc w:val="left"/>
          <w:tblInd w:w="3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714" w:type="dxa"/>
          </w:tcPr>
          <w:p>
            <w:pPr>
              <w:pStyle w:val="TableParagraph"/>
              <w:spacing w:before="145" w:line="549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6（严重缺乏）</w:t>
            </w:r>
          </w:p>
        </w:tc>
        <w:tc>
          <w:tcPr>
            <w:tcW w:w="1711" w:type="dxa"/>
          </w:tcPr>
          <w:p>
            <w:pPr>
              <w:pStyle w:val="TableParagraph"/>
              <w:spacing w:before="145" w:line="549" w:lineRule="exact"/>
              <w:ind w:left="270" w:right="316"/>
              <w:rPr>
                <w:sz w:val="36"/>
              </w:rPr>
            </w:pPr>
            <w:r>
              <w:rPr>
                <w:sz w:val="36"/>
              </w:rPr>
              <w:t>＜0.6</w:t>
            </w:r>
          </w:p>
        </w:tc>
        <w:tc>
          <w:tcPr>
            <w:tcW w:w="2423" w:type="dxa"/>
          </w:tcPr>
          <w:p>
            <w:pPr>
              <w:pStyle w:val="TableParagraph"/>
              <w:spacing w:before="145" w:line="549" w:lineRule="exact"/>
              <w:ind w:left="315" w:right="263"/>
              <w:rPr>
                <w:sz w:val="36"/>
              </w:rPr>
            </w:pPr>
            <w:r>
              <w:rPr>
                <w:sz w:val="36"/>
              </w:rPr>
              <w:t>＜0.05</w:t>
            </w:r>
          </w:p>
        </w:tc>
        <w:tc>
          <w:tcPr>
            <w:tcW w:w="1921" w:type="dxa"/>
          </w:tcPr>
          <w:p>
            <w:pPr>
              <w:pStyle w:val="TableParagraph"/>
              <w:spacing w:before="145" w:line="549" w:lineRule="exact"/>
              <w:ind w:left="263" w:right="200"/>
              <w:rPr>
                <w:sz w:val="36"/>
              </w:rPr>
            </w:pPr>
            <w:r>
              <w:rPr>
                <w:sz w:val="36"/>
              </w:rPr>
              <w:t>＜30</w:t>
            </w:r>
          </w:p>
        </w:tc>
        <w:tc>
          <w:tcPr>
            <w:tcW w:w="1956" w:type="dxa"/>
          </w:tcPr>
          <w:p>
            <w:pPr>
              <w:pStyle w:val="TableParagraph"/>
              <w:spacing w:before="145" w:line="549" w:lineRule="exact"/>
              <w:ind w:left="354" w:right="354"/>
              <w:rPr>
                <w:sz w:val="36"/>
              </w:rPr>
            </w:pPr>
            <w:r>
              <w:rPr>
                <w:sz w:val="36"/>
              </w:rPr>
              <w:t>＜3</w:t>
            </w:r>
          </w:p>
        </w:tc>
        <w:tc>
          <w:tcPr>
            <w:tcW w:w="1692" w:type="dxa"/>
          </w:tcPr>
          <w:p>
            <w:pPr>
              <w:pStyle w:val="TableParagraph"/>
              <w:spacing w:before="145" w:line="549" w:lineRule="exact"/>
              <w:ind w:left="203" w:right="31"/>
              <w:rPr>
                <w:sz w:val="36"/>
              </w:rPr>
            </w:pPr>
            <w:r>
              <w:rPr>
                <w:sz w:val="36"/>
              </w:rPr>
              <w:t>＜30</w:t>
            </w:r>
          </w:p>
        </w:tc>
      </w:tr>
    </w:tbl>
    <w:p>
      <w:pPr>
        <w:pStyle w:val="BodyText"/>
        <w:spacing w:before="8"/>
        <w:ind w:left="0"/>
        <w:rPr>
          <w:sz w:val="15"/>
        </w:rPr>
      </w:pPr>
    </w:p>
    <w:p>
      <w:pPr>
        <w:pStyle w:val="BodyText"/>
        <w:spacing w:line="290" w:lineRule="auto"/>
        <w:ind w:right="640" w:firstLine="838"/>
        <w:jc w:val="both"/>
      </w:pPr>
      <w:r>
        <w:pict>
          <v:group id="_x0000_s1025" style="width:642pt;height:525pt;margin-top:-520.84pt;margin-left:126pt;mso-position-horizontal-relative:page;position:absolute;z-index:-251645952" coordorigin="2520,-10417" coordsize="12840,105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10500;left:2520;position:absolute;top:-10417" stroked="f">
              <v:imagedata r:id="rId3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920;height:476;left:3510;position:absolute;top:-1022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 目</w:t>
                    </w:r>
                  </w:p>
                </w:txbxContent>
              </v:textbox>
            </v:shape>
            <v:shape id="_x0000_s1028" type="#_x0000_t202" style="width:1100;height:476;left:5732;position:absolute;top:-1022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有机质</w:t>
                    </w:r>
                  </w:p>
                </w:txbxContent>
              </v:textbox>
            </v:shape>
            <v:shape id="_x0000_s1029" type="#_x0000_t202" style="width:920;height:476;left:7939;position:absolute;top:-1022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全 氮</w:t>
                    </w:r>
                  </w:p>
                </w:txbxContent>
              </v:textbox>
            </v:shape>
            <v:shape id="_x0000_s1030" type="#_x0000_t202" style="width:1100;height:476;left:10024;position:absolute;top:-1022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速效氮</w:t>
                    </w:r>
                  </w:p>
                </w:txbxContent>
              </v:textbox>
            </v:shape>
            <v:shape id="_x0000_s1031" type="#_x0000_t202" style="width:1100;height:476;left:11936;position:absolute;top:-1022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速效磷</w:t>
                    </w:r>
                  </w:p>
                </w:txbxContent>
              </v:textbox>
            </v:shape>
            <v:shape id="_x0000_s1032" type="#_x0000_t202" style="width:1100;height:476;left:13845;position:absolute;top:-1022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速效钾</w:t>
                    </w:r>
                  </w:p>
                </w:txbxContent>
              </v:textbox>
            </v:shape>
            <v:shape id="_x0000_s1033" type="#_x0000_t202" style="width:740;height:476;left:4144;position:absolute;top:-926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含量</w:t>
                    </w:r>
                  </w:p>
                </w:txbxContent>
              </v:textbox>
            </v:shape>
            <v:shape id="_x0000_s1034" type="#_x0000_t202" style="width:812;height:476;left:12080;position:absolute;top:-926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PPM</w:t>
                    </w:r>
                  </w:p>
                </w:txbxContent>
              </v:textbox>
            </v:shape>
            <v:shape id="_x0000_s1035" type="#_x0000_t202" style="width:812;height:476;left:13989;position:absolute;top:-926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PPM</w:t>
                    </w:r>
                  </w:p>
                </w:txbxContent>
              </v:textbox>
            </v:shape>
            <v:shape id="_x0000_s1036" type="#_x0000_t202" style="width:4887;height:476;left:6092;position:absolute;top:-8800" filled="f" stroked="f">
              <v:textbox inset="0,0,0,0">
                <w:txbxContent>
                  <w:p>
                    <w:pPr>
                      <w:tabs>
                        <w:tab w:val="left" w:pos="2116"/>
                        <w:tab w:val="left" w:pos="4075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％</w:t>
                      <w:tab/>
                      <w:t>％</w:t>
                      <w:tab/>
                      <w:t>PPM</w:t>
                    </w:r>
                  </w:p>
                </w:txbxContent>
              </v:textbox>
            </v:shape>
          </v:group>
        </w:pict>
      </w:r>
      <w:r>
        <w:rPr>
          <w:spacing w:val="-13"/>
        </w:rPr>
        <w:t>受土壤条件的限制，区内自然植被主要是茅草、苇草等禾本科杂</w:t>
      </w:r>
      <w:r>
        <w:rPr>
          <w:spacing w:val="-14"/>
        </w:rPr>
        <w:t>草。人工植被农作物主要有小麦、玉米、大豆、棉花等，沟渠路旁主</w:t>
      </w:r>
      <w:r>
        <w:t>要有杨树、柳树等。</w:t>
      </w:r>
    </w:p>
    <w:p>
      <w:pPr>
        <w:pStyle w:val="ListParagraph"/>
        <w:numPr>
          <w:ilvl w:val="3"/>
          <w:numId w:val="23"/>
        </w:numPr>
        <w:tabs>
          <w:tab w:val="left" w:pos="1529"/>
        </w:tabs>
        <w:spacing w:before="0" w:after="0" w:line="772" w:lineRule="exact"/>
        <w:ind w:left="1528" w:right="0" w:hanging="350"/>
        <w:jc w:val="left"/>
        <w:rPr>
          <w:sz w:val="42"/>
        </w:rPr>
      </w:pPr>
      <w:r>
        <w:rPr>
          <w:sz w:val="42"/>
        </w:rPr>
        <w:t>自然灾害</w:t>
      </w:r>
    </w:p>
    <w:p>
      <w:pPr>
        <w:pStyle w:val="BodyText"/>
        <w:spacing w:before="154" w:line="290" w:lineRule="auto"/>
        <w:ind w:right="607" w:firstLine="838"/>
      </w:pPr>
      <w:r>
        <w:t>项目区常见的自然灾害有干旱、水涝、干热风、低温、连阴雨、</w:t>
      </w:r>
      <w:r>
        <w:rPr>
          <w:spacing w:val="-22"/>
        </w:rPr>
        <w:t>霜冻等，偶有冰雹、暴雨、大风。影响农业生产的主要灾害是旱、涝。</w:t>
      </w:r>
    </w:p>
    <w:p>
      <w:pPr>
        <w:pStyle w:val="ListParagraph"/>
        <w:numPr>
          <w:ilvl w:val="2"/>
          <w:numId w:val="23"/>
        </w:numPr>
        <w:tabs>
          <w:tab w:val="left" w:pos="2227"/>
        </w:tabs>
        <w:spacing w:before="0" w:after="0" w:line="774" w:lineRule="exact"/>
        <w:ind w:left="2227" w:right="0" w:hanging="1048"/>
        <w:jc w:val="left"/>
        <w:rPr>
          <w:sz w:val="42"/>
        </w:rPr>
      </w:pPr>
      <w:r>
        <w:rPr>
          <w:sz w:val="42"/>
        </w:rPr>
        <w:t>社会经济条件</w:t>
      </w:r>
    </w:p>
    <w:p>
      <w:pPr>
        <w:pStyle w:val="BodyText"/>
        <w:spacing w:before="162" w:line="290" w:lineRule="auto"/>
        <w:ind w:right="727" w:firstLine="838"/>
        <w:jc w:val="both"/>
      </w:pPr>
      <w:r>
        <w:rPr>
          <w:spacing w:val="-4"/>
        </w:rPr>
        <w:t xml:space="preserve">项目区共涉及 </w:t>
      </w:r>
      <w:r>
        <w:t>16</w:t>
      </w:r>
      <w:r>
        <w:rPr>
          <w:spacing w:val="-29"/>
        </w:rPr>
        <w:t xml:space="preserve"> 个自然村，总人口 </w:t>
      </w:r>
      <w:r>
        <w:t>12000</w:t>
      </w:r>
      <w:r>
        <w:rPr>
          <w:spacing w:val="-31"/>
        </w:rPr>
        <w:t xml:space="preserve"> 人，其中劳动力 </w:t>
      </w:r>
      <w:r>
        <w:t xml:space="preserve">3460 </w:t>
      </w:r>
      <w:r>
        <w:rPr>
          <w:spacing w:val="-3"/>
        </w:rPr>
        <w:t xml:space="preserve">人，占 </w:t>
      </w:r>
      <w:r>
        <w:t>28.83</w:t>
      </w:r>
      <w:r>
        <w:rPr>
          <w:spacing w:val="-1"/>
        </w:rPr>
        <w:t>％，文化水平多为初、高中，文盲、半文盲较少，总体</w:t>
      </w:r>
      <w:r>
        <w:t>素质一般。</w:t>
      </w:r>
    </w:p>
    <w:p>
      <w:pPr>
        <w:spacing w:after="0" w:line="290" w:lineRule="auto"/>
        <w:jc w:val="both"/>
        <w:sectPr>
          <w:headerReference w:type="default" r:id="rId37"/>
          <w:footerReference w:type="default" r:id="rId38"/>
          <w:pgSz w:w="17860" w:h="25260"/>
          <w:pgMar w:top="1940" w:right="1880" w:bottom="2160" w:left="2360" w:header="1075" w:footer="1977"/>
          <w:pgNumType w:start="15"/>
          <w:cols w:space="708"/>
        </w:sectPr>
      </w:pPr>
    </w:p>
    <w:p>
      <w:pPr>
        <w:pStyle w:val="BodyText"/>
        <w:tabs>
          <w:tab w:val="left" w:pos="7833"/>
        </w:tabs>
        <w:spacing w:before="29" w:line="290" w:lineRule="auto"/>
        <w:ind w:right="640" w:firstLine="838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32465</wp:posOffset>
            </wp:positionV>
            <wp:extent cx="8001000" cy="38100"/>
            <wp:effectExtent l="0" t="0" r="0" b="0"/>
            <wp:wrapNone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项目区耕地总面积</w:t>
      </w:r>
      <w:r>
        <w:rPr>
          <w:spacing w:val="-24"/>
        </w:rPr>
        <w:t xml:space="preserve"> </w:t>
      </w:r>
      <w:r>
        <w:t>1778.79</w:t>
      </w:r>
      <w:r>
        <w:rPr>
          <w:spacing w:val="-18"/>
        </w:rPr>
        <w:t xml:space="preserve"> </w:t>
      </w:r>
      <w:r>
        <w:t>公顷,人均约合耕地</w:t>
      </w:r>
      <w:r>
        <w:rPr>
          <w:spacing w:val="-23"/>
        </w:rPr>
        <w:t xml:space="preserve"> </w:t>
      </w:r>
      <w:r>
        <w:t>0.15</w:t>
      </w:r>
      <w:r>
        <w:rPr>
          <w:spacing w:val="-16"/>
        </w:rPr>
        <w:t xml:space="preserve"> </w:t>
      </w:r>
      <w:r>
        <w:t>公顷</w:t>
      </w:r>
      <w:r>
        <w:rPr>
          <w:spacing w:val="-143"/>
        </w:rPr>
        <w:t>，</w:t>
      </w:r>
      <w:r>
        <w:t>区内经济以第一产业为主，二、三产业不发达，无工业项目。项目区内</w:t>
      </w:r>
      <w:r>
        <w:rPr>
          <w:spacing w:val="-17"/>
        </w:rPr>
        <w:t>绝</w:t>
      </w:r>
      <w:r>
        <w:t>大部分劳动力以从事农业生产为主</w:t>
      </w:r>
      <w:r>
        <w:rPr>
          <w:spacing w:val="-91"/>
        </w:rPr>
        <w:t>，</w:t>
      </w:r>
      <w:r>
        <w:t>农闲时节外出打工人员较多</w:t>
      </w:r>
      <w:r>
        <w:rPr>
          <w:spacing w:val="-87"/>
        </w:rPr>
        <w:t>，</w:t>
      </w:r>
      <w:r>
        <w:t>农村经济收入及农民生活水平偏低</w:t>
      </w:r>
      <w:r>
        <w:rPr>
          <w:spacing w:val="-5"/>
        </w:rPr>
        <w:t>，2007</w:t>
        <w:tab/>
      </w:r>
      <w:r>
        <w:t>年农民人均纯收入约</w:t>
      </w:r>
      <w:r>
        <w:rPr>
          <w:spacing w:val="75"/>
        </w:rPr>
        <w:t xml:space="preserve"> </w:t>
      </w:r>
      <w:r>
        <w:t>4490 元。近年来，随着农村机械化程度的提高，人均劳作面积加大，项</w:t>
      </w:r>
      <w:r>
        <w:rPr>
          <w:spacing w:val="-17"/>
        </w:rPr>
        <w:t>目</w:t>
      </w:r>
      <w:r>
        <w:t>区各村均出现不同程度的劳动力闲置情况。由于项目区工业基础薄 弱，短期内只有通过充分挖掘农业发展潜力，才能使群众尽快致富</w:t>
      </w:r>
      <w:r>
        <w:rPr>
          <w:spacing w:val="-17"/>
        </w:rPr>
        <w:t>。</w:t>
      </w:r>
    </w:p>
    <w:p>
      <w:pPr>
        <w:pStyle w:val="BodyText"/>
        <w:spacing w:line="770" w:lineRule="exact"/>
        <w:ind w:left="1179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1212791</wp:posOffset>
            </wp:positionV>
            <wp:extent cx="8153400" cy="2438400"/>
            <wp:effectExtent l="0" t="0" r="0" b="0"/>
            <wp:wrapNone/>
            <wp:docPr id="3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项目区社会经济情况见表 3。</w:t>
      </w:r>
    </w:p>
    <w:p>
      <w:pPr>
        <w:pStyle w:val="BodyText"/>
        <w:spacing w:before="12"/>
        <w:ind w:left="0"/>
        <w:rPr>
          <w:sz w:val="14"/>
        </w:rPr>
      </w:pPr>
    </w:p>
    <w:tbl>
      <w:tblPr>
        <w:tblStyle w:val="TableNormal3"/>
        <w:tblW w:w="0" w:type="auto"/>
        <w:jc w:val="left"/>
        <w:tblInd w:w="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2"/>
        <w:gridCol w:w="1885"/>
        <w:gridCol w:w="1476"/>
        <w:gridCol w:w="5843"/>
        <w:gridCol w:w="1693"/>
      </w:tblGrid>
      <w:tr>
        <w:tblPrEx>
          <w:tblW w:w="0" w:type="auto"/>
          <w:jc w:val="left"/>
          <w:tblInd w:w="50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5"/>
          <w:jc w:val="left"/>
        </w:trPr>
        <w:tc>
          <w:tcPr>
            <w:tcW w:w="1432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5" w:type="dxa"/>
          </w:tcPr>
          <w:p>
            <w:pPr>
              <w:pStyle w:val="TableParagraph"/>
              <w:spacing w:line="666" w:lineRule="exact"/>
              <w:ind w:left="302"/>
              <w:jc w:val="left"/>
              <w:rPr>
                <w:sz w:val="42"/>
              </w:rPr>
            </w:pPr>
            <w:r>
              <w:rPr>
                <w:sz w:val="42"/>
              </w:rPr>
              <w:t>表 3</w:t>
            </w:r>
          </w:p>
        </w:tc>
        <w:tc>
          <w:tcPr>
            <w:tcW w:w="1476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5843" w:type="dxa"/>
          </w:tcPr>
          <w:p>
            <w:pPr>
              <w:pStyle w:val="TableParagraph"/>
              <w:spacing w:line="666" w:lineRule="exact"/>
              <w:ind w:left="27"/>
              <w:jc w:val="left"/>
              <w:rPr>
                <w:sz w:val="42"/>
              </w:rPr>
            </w:pPr>
            <w:r>
              <w:rPr>
                <w:sz w:val="42"/>
              </w:rPr>
              <w:t>项目区社会经济情况统计表</w:t>
            </w:r>
          </w:p>
        </w:tc>
        <w:tc>
          <w:tcPr>
            <w:tcW w:w="1693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5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8"/>
          <w:jc w:val="left"/>
        </w:trPr>
        <w:tc>
          <w:tcPr>
            <w:tcW w:w="1432" w:type="dxa"/>
          </w:tcPr>
          <w:p>
            <w:pPr>
              <w:pStyle w:val="TableParagraph"/>
              <w:spacing w:before="14"/>
              <w:jc w:val="left"/>
              <w:rPr>
                <w:sz w:val="33"/>
              </w:rPr>
            </w:pPr>
          </w:p>
          <w:p>
            <w:pPr>
              <w:pStyle w:val="TableParagraph"/>
              <w:spacing w:before="1" w:line="546" w:lineRule="exact"/>
              <w:ind w:left="30" w:right="280"/>
              <w:rPr>
                <w:sz w:val="36"/>
              </w:rPr>
            </w:pPr>
            <w:r>
              <w:rPr>
                <w:sz w:val="36"/>
              </w:rPr>
              <w:t>人口</w:t>
            </w:r>
          </w:p>
        </w:tc>
        <w:tc>
          <w:tcPr>
            <w:tcW w:w="1885" w:type="dxa"/>
          </w:tcPr>
          <w:p>
            <w:pPr>
              <w:pStyle w:val="TableParagraph"/>
              <w:spacing w:before="14"/>
              <w:jc w:val="left"/>
              <w:rPr>
                <w:sz w:val="33"/>
              </w:rPr>
            </w:pPr>
          </w:p>
          <w:p>
            <w:pPr>
              <w:pStyle w:val="TableParagraph"/>
              <w:spacing w:before="1" w:line="546" w:lineRule="exact"/>
              <w:ind w:left="615"/>
              <w:jc w:val="left"/>
              <w:rPr>
                <w:sz w:val="36"/>
              </w:rPr>
            </w:pPr>
            <w:r>
              <w:rPr>
                <w:sz w:val="36"/>
              </w:rPr>
              <w:t>户数</w:t>
            </w:r>
          </w:p>
        </w:tc>
        <w:tc>
          <w:tcPr>
            <w:tcW w:w="1476" w:type="dxa"/>
          </w:tcPr>
          <w:p>
            <w:pPr>
              <w:pStyle w:val="TableParagraph"/>
              <w:spacing w:before="14"/>
              <w:jc w:val="left"/>
              <w:rPr>
                <w:sz w:val="33"/>
              </w:rPr>
            </w:pPr>
          </w:p>
          <w:p>
            <w:pPr>
              <w:pStyle w:val="TableParagraph"/>
              <w:spacing w:before="1" w:line="546" w:lineRule="exact"/>
              <w:ind w:right="24"/>
              <w:jc w:val="right"/>
              <w:rPr>
                <w:sz w:val="36"/>
              </w:rPr>
            </w:pPr>
            <w:r>
              <w:rPr>
                <w:sz w:val="36"/>
              </w:rPr>
              <w:t>劳动力</w:t>
            </w:r>
          </w:p>
        </w:tc>
        <w:tc>
          <w:tcPr>
            <w:tcW w:w="5843" w:type="dxa"/>
          </w:tcPr>
          <w:p>
            <w:pPr>
              <w:pStyle w:val="TableParagraph"/>
              <w:tabs>
                <w:tab w:val="left" w:pos="4200"/>
              </w:tabs>
              <w:spacing w:before="155" w:line="566" w:lineRule="exact"/>
              <w:ind w:left="2350"/>
              <w:jc w:val="left"/>
              <w:rPr>
                <w:sz w:val="36"/>
              </w:rPr>
            </w:pPr>
            <w:r>
              <w:rPr>
                <w:sz w:val="36"/>
              </w:rPr>
              <w:t>人均耕地</w:t>
              <w:tab/>
              <w:t>经济年总</w:t>
            </w:r>
          </w:p>
          <w:p>
            <w:pPr>
              <w:pStyle w:val="TableParagraph"/>
              <w:spacing w:line="448" w:lineRule="exact"/>
              <w:ind w:left="531"/>
              <w:jc w:val="left"/>
              <w:rPr>
                <w:sz w:val="36"/>
              </w:rPr>
            </w:pPr>
            <w:r>
              <w:rPr>
                <w:sz w:val="36"/>
              </w:rPr>
              <w:t>耕地面积</w:t>
            </w:r>
          </w:p>
        </w:tc>
        <w:tc>
          <w:tcPr>
            <w:tcW w:w="1693" w:type="dxa"/>
          </w:tcPr>
          <w:p>
            <w:pPr>
              <w:pStyle w:val="TableParagraph"/>
              <w:spacing w:before="14"/>
              <w:jc w:val="left"/>
              <w:rPr>
                <w:sz w:val="33"/>
              </w:rPr>
            </w:pPr>
          </w:p>
          <w:p>
            <w:pPr>
              <w:pStyle w:val="TableParagraph"/>
              <w:spacing w:before="1" w:line="546" w:lineRule="exact"/>
              <w:ind w:left="185" w:right="28"/>
              <w:rPr>
                <w:sz w:val="36"/>
              </w:rPr>
            </w:pPr>
            <w:r>
              <w:rPr>
                <w:sz w:val="36"/>
              </w:rPr>
              <w:t>人均纯收</w:t>
            </w:r>
          </w:p>
        </w:tc>
      </w:tr>
      <w:tr>
        <w:tblPrEx>
          <w:tblW w:w="0" w:type="auto"/>
          <w:jc w:val="left"/>
          <w:tblInd w:w="5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432" w:type="dxa"/>
          </w:tcPr>
          <w:p>
            <w:pPr>
              <w:pStyle w:val="TableParagraph"/>
              <w:spacing w:before="370" w:line="546" w:lineRule="exact"/>
              <w:ind w:left="30" w:right="281"/>
              <w:rPr>
                <w:sz w:val="36"/>
              </w:rPr>
            </w:pPr>
            <w:r>
              <w:rPr>
                <w:sz w:val="36"/>
              </w:rPr>
              <w:t>（人）</w:t>
            </w:r>
          </w:p>
        </w:tc>
        <w:tc>
          <w:tcPr>
            <w:tcW w:w="1885" w:type="dxa"/>
          </w:tcPr>
          <w:p>
            <w:pPr>
              <w:pStyle w:val="TableParagraph"/>
              <w:spacing w:before="370" w:line="546" w:lineRule="exact"/>
              <w:ind w:left="435"/>
              <w:jc w:val="left"/>
              <w:rPr>
                <w:sz w:val="36"/>
              </w:rPr>
            </w:pPr>
            <w:r>
              <w:rPr>
                <w:sz w:val="36"/>
              </w:rPr>
              <w:t>（户）</w:t>
            </w:r>
          </w:p>
        </w:tc>
        <w:tc>
          <w:tcPr>
            <w:tcW w:w="1476" w:type="dxa"/>
          </w:tcPr>
          <w:p>
            <w:pPr>
              <w:pStyle w:val="TableParagraph"/>
              <w:spacing w:before="370" w:line="546" w:lineRule="exact"/>
              <w:ind w:right="24"/>
              <w:jc w:val="right"/>
              <w:rPr>
                <w:sz w:val="36"/>
              </w:rPr>
            </w:pPr>
            <w:r>
              <w:rPr>
                <w:sz w:val="36"/>
              </w:rPr>
              <w:t>（人）</w:t>
            </w:r>
          </w:p>
        </w:tc>
        <w:tc>
          <w:tcPr>
            <w:tcW w:w="5843" w:type="dxa"/>
          </w:tcPr>
          <w:p>
            <w:pPr>
              <w:pStyle w:val="TableParagraph"/>
              <w:tabs>
                <w:tab w:val="left" w:pos="4560"/>
              </w:tabs>
              <w:spacing w:line="468" w:lineRule="exact"/>
              <w:ind w:left="2350"/>
              <w:jc w:val="left"/>
              <w:rPr>
                <w:sz w:val="36"/>
              </w:rPr>
            </w:pPr>
            <w:r>
              <w:rPr>
                <w:sz w:val="36"/>
              </w:rPr>
              <w:t>面积（公</w:t>
              <w:tab/>
              <w:t>收入</w:t>
            </w:r>
          </w:p>
          <w:p>
            <w:pPr>
              <w:pStyle w:val="TableParagraph"/>
              <w:spacing w:line="448" w:lineRule="exact"/>
              <w:ind w:left="531"/>
              <w:jc w:val="left"/>
              <w:rPr>
                <w:sz w:val="36"/>
              </w:rPr>
            </w:pPr>
            <w:r>
              <w:rPr>
                <w:sz w:val="36"/>
              </w:rPr>
              <w:t>（公顷）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0" w:line="546" w:lineRule="exact"/>
              <w:ind w:left="185" w:right="28"/>
              <w:rPr>
                <w:sz w:val="36"/>
              </w:rPr>
            </w:pPr>
            <w:r>
              <w:rPr>
                <w:sz w:val="36"/>
              </w:rPr>
              <w:t>入（元）</w:t>
            </w:r>
          </w:p>
        </w:tc>
      </w:tr>
      <w:tr>
        <w:tblPrEx>
          <w:tblW w:w="0" w:type="auto"/>
          <w:jc w:val="left"/>
          <w:tblInd w:w="5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1432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5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76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5843" w:type="dxa"/>
          </w:tcPr>
          <w:p>
            <w:pPr>
              <w:pStyle w:val="TableParagraph"/>
              <w:tabs>
                <w:tab w:val="left" w:pos="4200"/>
              </w:tabs>
              <w:spacing w:line="566" w:lineRule="exact"/>
              <w:ind w:left="2710"/>
              <w:jc w:val="left"/>
              <w:rPr>
                <w:sz w:val="36"/>
              </w:rPr>
            </w:pPr>
            <w:r>
              <w:rPr>
                <w:sz w:val="36"/>
              </w:rPr>
              <w:t>顷）</w:t>
              <w:tab/>
              <w:t>（万元）</w:t>
            </w:r>
          </w:p>
        </w:tc>
        <w:tc>
          <w:tcPr>
            <w:tcW w:w="1693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5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1432" w:type="dxa"/>
          </w:tcPr>
          <w:p>
            <w:pPr>
              <w:pStyle w:val="TableParagraph"/>
              <w:spacing w:before="143" w:line="549" w:lineRule="exact"/>
              <w:ind w:left="30" w:right="276"/>
              <w:rPr>
                <w:sz w:val="36"/>
              </w:rPr>
            </w:pPr>
            <w:r>
              <w:rPr>
                <w:sz w:val="36"/>
              </w:rPr>
              <w:t>12000</w:t>
            </w:r>
          </w:p>
        </w:tc>
        <w:tc>
          <w:tcPr>
            <w:tcW w:w="1885" w:type="dxa"/>
          </w:tcPr>
          <w:p>
            <w:pPr>
              <w:pStyle w:val="TableParagraph"/>
              <w:spacing w:before="143" w:line="549" w:lineRule="exact"/>
              <w:ind w:left="554"/>
              <w:jc w:val="left"/>
              <w:rPr>
                <w:sz w:val="36"/>
              </w:rPr>
            </w:pPr>
            <w:r>
              <w:rPr>
                <w:sz w:val="36"/>
              </w:rPr>
              <w:t>2750</w:t>
            </w:r>
          </w:p>
        </w:tc>
        <w:tc>
          <w:tcPr>
            <w:tcW w:w="1476" w:type="dxa"/>
          </w:tcPr>
          <w:p>
            <w:pPr>
              <w:pStyle w:val="TableParagraph"/>
              <w:spacing w:before="143" w:line="549" w:lineRule="exact"/>
              <w:ind w:right="141"/>
              <w:jc w:val="right"/>
              <w:rPr>
                <w:sz w:val="36"/>
              </w:rPr>
            </w:pPr>
            <w:r>
              <w:rPr>
                <w:sz w:val="36"/>
              </w:rPr>
              <w:t>3460</w:t>
            </w:r>
          </w:p>
        </w:tc>
        <w:tc>
          <w:tcPr>
            <w:tcW w:w="5843" w:type="dxa"/>
          </w:tcPr>
          <w:p>
            <w:pPr>
              <w:pStyle w:val="TableParagraph"/>
              <w:tabs>
                <w:tab w:val="left" w:pos="2710"/>
                <w:tab w:val="left" w:pos="4499"/>
              </w:tabs>
              <w:spacing w:before="143" w:line="549" w:lineRule="exact"/>
              <w:ind w:left="575"/>
              <w:jc w:val="left"/>
              <w:rPr>
                <w:sz w:val="36"/>
              </w:rPr>
            </w:pPr>
            <w:r>
              <w:rPr>
                <w:sz w:val="36"/>
              </w:rPr>
              <w:t>1778.79</w:t>
              <w:tab/>
              <w:t>0.15</w:t>
              <w:tab/>
              <w:t>6388</w:t>
            </w:r>
          </w:p>
        </w:tc>
        <w:tc>
          <w:tcPr>
            <w:tcW w:w="1693" w:type="dxa"/>
          </w:tcPr>
          <w:p>
            <w:pPr>
              <w:pStyle w:val="TableParagraph"/>
              <w:spacing w:before="143" w:line="549" w:lineRule="exact"/>
              <w:ind w:left="185" w:right="26"/>
              <w:rPr>
                <w:sz w:val="36"/>
              </w:rPr>
            </w:pPr>
            <w:r>
              <w:rPr>
                <w:sz w:val="36"/>
              </w:rPr>
              <w:t>4490</w:t>
            </w:r>
          </w:p>
        </w:tc>
      </w:tr>
    </w:tbl>
    <w:p>
      <w:pPr>
        <w:pStyle w:val="ListParagraph"/>
        <w:numPr>
          <w:ilvl w:val="2"/>
          <w:numId w:val="23"/>
        </w:numPr>
        <w:tabs>
          <w:tab w:val="left" w:pos="2227"/>
        </w:tabs>
        <w:spacing w:before="266" w:after="0" w:line="290" w:lineRule="auto"/>
        <w:ind w:left="1179" w:right="7599" w:firstLine="0"/>
        <w:jc w:val="left"/>
        <w:rPr>
          <w:sz w:val="42"/>
        </w:rPr>
      </w:pPr>
      <w:r>
        <w:rPr>
          <w:spacing w:val="-2"/>
          <w:sz w:val="42"/>
        </w:rPr>
        <w:t>项目区基础设施状况</w:t>
      </w:r>
      <w:r>
        <w:rPr>
          <w:sz w:val="42"/>
        </w:rPr>
        <w:t>1.交通设施</w:t>
      </w:r>
    </w:p>
    <w:p>
      <w:pPr>
        <w:pStyle w:val="BodyText"/>
        <w:spacing w:line="290" w:lineRule="auto"/>
        <w:ind w:right="640" w:firstLine="838"/>
        <w:jc w:val="both"/>
      </w:pPr>
      <w:r>
        <w:rPr>
          <w:spacing w:val="-1"/>
        </w:rPr>
        <w:t>近年来，由于“村村通”工程的全面推开，项目区交通条件有了</w:t>
      </w:r>
      <w:r>
        <w:rPr>
          <w:spacing w:val="-13"/>
        </w:rPr>
        <w:t>较大变化．为项目区的建设及今后的发展提供了优越的交通保证。项</w:t>
      </w:r>
      <w:r>
        <w:rPr>
          <w:spacing w:val="-19"/>
        </w:rPr>
        <w:t>目区西边界毗邻省道东兰公路，区内现有海庄路、六棒路和墙金路三条乡级公路，连接各村的“村村通”公路也已基本完备。区内骨干交</w:t>
      </w:r>
      <w:r>
        <w:t>通网络完整，内外交通方便。</w:t>
      </w:r>
    </w:p>
    <w:p>
      <w:pPr>
        <w:pStyle w:val="BodyText"/>
        <w:spacing w:line="290" w:lineRule="auto"/>
        <w:ind w:right="803" w:firstLine="838"/>
      </w:pPr>
      <w:r>
        <w:rPr>
          <w:spacing w:val="-11"/>
        </w:rPr>
        <w:t>项目区具备较完整的骨干道路系统，能够满足土地开发整理工程</w:t>
      </w:r>
      <w:r>
        <w:rPr>
          <w:spacing w:val="-2"/>
        </w:rPr>
        <w:t xml:space="preserve">建设对外交通的需要。项目区骨干道路状况详见表 </w:t>
      </w:r>
      <w:r>
        <w:rPr>
          <w:spacing w:val="-3"/>
        </w:rPr>
        <w:t>4</w:t>
      </w:r>
      <w:r>
        <w:t>。</w:t>
      </w:r>
    </w:p>
    <w:p>
      <w:pPr>
        <w:spacing w:after="0" w:line="290" w:lineRule="auto"/>
        <w:sectPr>
          <w:headerReference w:type="default" r:id="rId40"/>
          <w:footerReference w:type="default" r:id="rId41"/>
          <w:pgSz w:w="17860" w:h="25260"/>
          <w:pgMar w:top="1940" w:right="1880" w:bottom="2160" w:left="2360" w:header="1075" w:footer="1977"/>
          <w:pgNumType w:start="16"/>
          <w:cols w:space="708"/>
        </w:sectPr>
      </w:pPr>
    </w:p>
    <w:p>
      <w:pPr>
        <w:pStyle w:val="BodyText"/>
        <w:tabs>
          <w:tab w:val="left" w:pos="5525"/>
        </w:tabs>
        <w:spacing w:before="29"/>
        <w:ind w:left="3069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32465</wp:posOffset>
            </wp:positionV>
            <wp:extent cx="8001000" cy="38100"/>
            <wp:effectExtent l="0" t="0" r="0" b="0"/>
            <wp:wrapNone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表</w:t>
      </w:r>
      <w:r>
        <w:rPr>
          <w:spacing w:val="-19"/>
        </w:rPr>
        <w:t xml:space="preserve"> </w:t>
      </w:r>
      <w:r>
        <w:t>4</w:t>
        <w:tab/>
        <w:t>项目区骨干道路状况</w:t>
      </w:r>
    </w:p>
    <w:p>
      <w:pPr>
        <w:pStyle w:val="BodyText"/>
        <w:spacing w:before="2"/>
        <w:ind w:left="0"/>
        <w:rPr>
          <w:sz w:val="21"/>
        </w:rPr>
      </w:pPr>
    </w:p>
    <w:tbl>
      <w:tblPr>
        <w:tblStyle w:val="TableNormal4"/>
        <w:tblW w:w="0" w:type="auto"/>
        <w:jc w:val="left"/>
        <w:tblInd w:w="23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"/>
        <w:gridCol w:w="2560"/>
        <w:gridCol w:w="2209"/>
        <w:gridCol w:w="2013"/>
        <w:gridCol w:w="2508"/>
      </w:tblGrid>
      <w:tr>
        <w:tblPrEx>
          <w:tblW w:w="0" w:type="auto"/>
          <w:jc w:val="left"/>
          <w:tblInd w:w="237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6"/>
          <w:jc w:val="left"/>
        </w:trPr>
        <w:tc>
          <w:tcPr>
            <w:tcW w:w="1037" w:type="dxa"/>
          </w:tcPr>
          <w:p>
            <w:pPr>
              <w:pStyle w:val="TableParagraph"/>
              <w:spacing w:line="569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级别</w:t>
            </w:r>
          </w:p>
        </w:tc>
        <w:tc>
          <w:tcPr>
            <w:tcW w:w="2560" w:type="dxa"/>
          </w:tcPr>
          <w:p>
            <w:pPr>
              <w:pStyle w:val="TableParagraph"/>
              <w:spacing w:line="569" w:lineRule="exact"/>
              <w:ind w:left="247" w:right="254"/>
              <w:rPr>
                <w:sz w:val="36"/>
              </w:rPr>
            </w:pPr>
            <w:r>
              <w:rPr>
                <w:sz w:val="36"/>
              </w:rPr>
              <w:t>区内长度(m)</w:t>
            </w:r>
          </w:p>
        </w:tc>
        <w:tc>
          <w:tcPr>
            <w:tcW w:w="2209" w:type="dxa"/>
          </w:tcPr>
          <w:p>
            <w:pPr>
              <w:pStyle w:val="TableParagraph"/>
              <w:spacing w:line="569" w:lineRule="exact"/>
              <w:ind w:left="256" w:right="254"/>
              <w:rPr>
                <w:sz w:val="36"/>
              </w:rPr>
            </w:pPr>
            <w:r>
              <w:rPr>
                <w:sz w:val="36"/>
              </w:rPr>
              <w:t>路面宽(m)</w:t>
            </w:r>
          </w:p>
        </w:tc>
        <w:tc>
          <w:tcPr>
            <w:tcW w:w="2013" w:type="dxa"/>
          </w:tcPr>
          <w:p>
            <w:pPr>
              <w:pStyle w:val="TableParagraph"/>
              <w:spacing w:line="569" w:lineRule="exact"/>
              <w:ind w:left="257" w:right="276"/>
              <w:rPr>
                <w:sz w:val="36"/>
              </w:rPr>
            </w:pPr>
            <w:r>
              <w:rPr>
                <w:sz w:val="36"/>
              </w:rPr>
              <w:t>路面结构</w:t>
            </w:r>
          </w:p>
        </w:tc>
        <w:tc>
          <w:tcPr>
            <w:tcW w:w="2508" w:type="dxa"/>
          </w:tcPr>
          <w:p>
            <w:pPr>
              <w:pStyle w:val="TableParagraph"/>
              <w:spacing w:line="569" w:lineRule="exact"/>
              <w:ind w:left="280" w:right="28"/>
              <w:rPr>
                <w:sz w:val="36"/>
              </w:rPr>
            </w:pPr>
            <w:r>
              <w:rPr>
                <w:sz w:val="36"/>
              </w:rPr>
              <w:t>现状完好程度</w:t>
            </w:r>
          </w:p>
        </w:tc>
      </w:tr>
      <w:tr>
        <w:tblPrEx>
          <w:tblW w:w="0" w:type="auto"/>
          <w:jc w:val="left"/>
          <w:tblInd w:w="2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20"/>
          <w:jc w:val="left"/>
        </w:trPr>
        <w:tc>
          <w:tcPr>
            <w:tcW w:w="1037" w:type="dxa"/>
          </w:tcPr>
          <w:p>
            <w:pPr>
              <w:pStyle w:val="TableParagraph"/>
              <w:spacing w:before="377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省级</w:t>
            </w:r>
          </w:p>
        </w:tc>
        <w:tc>
          <w:tcPr>
            <w:tcW w:w="2560" w:type="dxa"/>
          </w:tcPr>
          <w:p>
            <w:pPr>
              <w:pStyle w:val="TableParagraph"/>
              <w:spacing w:before="377"/>
              <w:ind w:left="245" w:right="254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  <w:tc>
          <w:tcPr>
            <w:tcW w:w="2209" w:type="dxa"/>
          </w:tcPr>
          <w:p>
            <w:pPr>
              <w:pStyle w:val="TableParagraph"/>
              <w:spacing w:before="377"/>
              <w:ind w:left="256" w:right="249"/>
              <w:rPr>
                <w:sz w:val="36"/>
              </w:rPr>
            </w:pPr>
            <w:r>
              <w:rPr>
                <w:sz w:val="36"/>
              </w:rPr>
              <w:t>15.0</w:t>
            </w:r>
          </w:p>
        </w:tc>
        <w:tc>
          <w:tcPr>
            <w:tcW w:w="2013" w:type="dxa"/>
          </w:tcPr>
          <w:p>
            <w:pPr>
              <w:pStyle w:val="TableParagraph"/>
              <w:spacing w:before="377"/>
              <w:ind w:left="257" w:right="276"/>
              <w:rPr>
                <w:sz w:val="36"/>
              </w:rPr>
            </w:pPr>
            <w:r>
              <w:rPr>
                <w:sz w:val="36"/>
              </w:rPr>
              <w:t>沥青</w:t>
            </w:r>
          </w:p>
        </w:tc>
        <w:tc>
          <w:tcPr>
            <w:tcW w:w="2508" w:type="dxa"/>
          </w:tcPr>
          <w:p>
            <w:pPr>
              <w:pStyle w:val="TableParagraph"/>
              <w:spacing w:before="377"/>
              <w:ind w:left="280" w:right="26"/>
              <w:rPr>
                <w:sz w:val="36"/>
              </w:rPr>
            </w:pPr>
            <w:r>
              <w:rPr>
                <w:sz w:val="36"/>
              </w:rPr>
              <w:t>完好</w:t>
            </w:r>
          </w:p>
        </w:tc>
      </w:tr>
      <w:tr>
        <w:tblPrEx>
          <w:tblW w:w="0" w:type="auto"/>
          <w:jc w:val="left"/>
          <w:tblInd w:w="2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6"/>
          <w:jc w:val="left"/>
        </w:trPr>
        <w:tc>
          <w:tcPr>
            <w:tcW w:w="1037" w:type="dxa"/>
          </w:tcPr>
          <w:p>
            <w:pPr>
              <w:pStyle w:val="TableParagraph"/>
              <w:spacing w:before="379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乡级</w:t>
            </w:r>
          </w:p>
        </w:tc>
        <w:tc>
          <w:tcPr>
            <w:tcW w:w="2560" w:type="dxa"/>
          </w:tcPr>
          <w:p>
            <w:pPr>
              <w:pStyle w:val="TableParagraph"/>
              <w:spacing w:before="379"/>
              <w:ind w:left="247" w:right="251"/>
              <w:rPr>
                <w:sz w:val="36"/>
              </w:rPr>
            </w:pPr>
            <w:r>
              <w:rPr>
                <w:sz w:val="36"/>
              </w:rPr>
              <w:t>11400</w:t>
            </w:r>
          </w:p>
        </w:tc>
        <w:tc>
          <w:tcPr>
            <w:tcW w:w="2209" w:type="dxa"/>
          </w:tcPr>
          <w:p>
            <w:pPr>
              <w:pStyle w:val="TableParagraph"/>
              <w:spacing w:before="379"/>
              <w:ind w:left="256" w:right="251"/>
              <w:rPr>
                <w:sz w:val="36"/>
              </w:rPr>
            </w:pPr>
            <w:r>
              <w:rPr>
                <w:sz w:val="36"/>
              </w:rPr>
              <w:t>8.0</w:t>
            </w:r>
          </w:p>
        </w:tc>
        <w:tc>
          <w:tcPr>
            <w:tcW w:w="2013" w:type="dxa"/>
          </w:tcPr>
          <w:p>
            <w:pPr>
              <w:pStyle w:val="TableParagraph"/>
              <w:spacing w:before="379"/>
              <w:ind w:left="257" w:right="276"/>
              <w:rPr>
                <w:sz w:val="36"/>
              </w:rPr>
            </w:pPr>
            <w:r>
              <w:rPr>
                <w:sz w:val="36"/>
              </w:rPr>
              <w:t>沥青</w:t>
            </w:r>
          </w:p>
        </w:tc>
        <w:tc>
          <w:tcPr>
            <w:tcW w:w="2508" w:type="dxa"/>
          </w:tcPr>
          <w:p>
            <w:pPr>
              <w:pStyle w:val="TableParagraph"/>
              <w:spacing w:before="379"/>
              <w:ind w:left="280" w:right="28"/>
              <w:rPr>
                <w:sz w:val="36"/>
              </w:rPr>
            </w:pPr>
            <w:r>
              <w:rPr>
                <w:sz w:val="36"/>
              </w:rPr>
              <w:t>基本完好</w:t>
            </w:r>
          </w:p>
        </w:tc>
      </w:tr>
      <w:tr>
        <w:tblPrEx>
          <w:tblW w:w="0" w:type="auto"/>
          <w:jc w:val="left"/>
          <w:tblInd w:w="2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37" w:type="dxa"/>
          </w:tcPr>
          <w:p>
            <w:pPr>
              <w:pStyle w:val="TableParagraph"/>
              <w:spacing w:before="143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乡级</w:t>
            </w:r>
          </w:p>
        </w:tc>
        <w:tc>
          <w:tcPr>
            <w:tcW w:w="2560" w:type="dxa"/>
          </w:tcPr>
          <w:p>
            <w:pPr>
              <w:pStyle w:val="TableParagraph"/>
              <w:spacing w:before="143"/>
              <w:ind w:left="247" w:right="254"/>
              <w:rPr>
                <w:sz w:val="36"/>
              </w:rPr>
            </w:pPr>
            <w:r>
              <w:rPr>
                <w:sz w:val="36"/>
              </w:rPr>
              <w:t>5060</w:t>
            </w:r>
          </w:p>
        </w:tc>
        <w:tc>
          <w:tcPr>
            <w:tcW w:w="2209" w:type="dxa"/>
          </w:tcPr>
          <w:p>
            <w:pPr>
              <w:pStyle w:val="TableParagraph"/>
              <w:spacing w:before="143"/>
              <w:ind w:left="256" w:right="251"/>
              <w:rPr>
                <w:sz w:val="36"/>
              </w:rPr>
            </w:pPr>
            <w:r>
              <w:rPr>
                <w:sz w:val="36"/>
              </w:rPr>
              <w:t>8.0</w:t>
            </w:r>
          </w:p>
        </w:tc>
        <w:tc>
          <w:tcPr>
            <w:tcW w:w="2013" w:type="dxa"/>
          </w:tcPr>
          <w:p>
            <w:pPr>
              <w:pStyle w:val="TableParagraph"/>
              <w:spacing w:before="143"/>
              <w:ind w:left="257" w:right="276"/>
              <w:rPr>
                <w:sz w:val="36"/>
              </w:rPr>
            </w:pPr>
            <w:r>
              <w:rPr>
                <w:sz w:val="36"/>
              </w:rPr>
              <w:t>沥青</w:t>
            </w:r>
          </w:p>
        </w:tc>
        <w:tc>
          <w:tcPr>
            <w:tcW w:w="2508" w:type="dxa"/>
          </w:tcPr>
          <w:p>
            <w:pPr>
              <w:pStyle w:val="TableParagraph"/>
              <w:spacing w:before="143"/>
              <w:ind w:left="280" w:right="26"/>
              <w:rPr>
                <w:sz w:val="36"/>
              </w:rPr>
            </w:pPr>
            <w:r>
              <w:rPr>
                <w:sz w:val="36"/>
              </w:rPr>
              <w:t>完好</w:t>
            </w:r>
          </w:p>
        </w:tc>
      </w:tr>
      <w:tr>
        <w:tblPrEx>
          <w:tblW w:w="0" w:type="auto"/>
          <w:jc w:val="left"/>
          <w:tblInd w:w="23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1037" w:type="dxa"/>
          </w:tcPr>
          <w:p>
            <w:pPr>
              <w:pStyle w:val="TableParagraph"/>
              <w:spacing w:before="144" w:line="549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乡级</w:t>
            </w:r>
          </w:p>
        </w:tc>
        <w:tc>
          <w:tcPr>
            <w:tcW w:w="2560" w:type="dxa"/>
          </w:tcPr>
          <w:p>
            <w:pPr>
              <w:pStyle w:val="TableParagraph"/>
              <w:spacing w:before="144" w:line="549" w:lineRule="exact"/>
              <w:ind w:left="247" w:right="254"/>
              <w:rPr>
                <w:sz w:val="36"/>
              </w:rPr>
            </w:pPr>
            <w:r>
              <w:rPr>
                <w:sz w:val="36"/>
              </w:rPr>
              <w:t>6170</w:t>
            </w:r>
          </w:p>
        </w:tc>
        <w:tc>
          <w:tcPr>
            <w:tcW w:w="2209" w:type="dxa"/>
          </w:tcPr>
          <w:p>
            <w:pPr>
              <w:pStyle w:val="TableParagraph"/>
              <w:spacing w:before="144" w:line="549" w:lineRule="exact"/>
              <w:ind w:left="256" w:right="251"/>
              <w:rPr>
                <w:sz w:val="36"/>
              </w:rPr>
            </w:pPr>
            <w:r>
              <w:rPr>
                <w:sz w:val="36"/>
              </w:rPr>
              <w:t>8.0</w:t>
            </w:r>
          </w:p>
        </w:tc>
        <w:tc>
          <w:tcPr>
            <w:tcW w:w="2013" w:type="dxa"/>
          </w:tcPr>
          <w:p>
            <w:pPr>
              <w:pStyle w:val="TableParagraph"/>
              <w:spacing w:before="144" w:line="549" w:lineRule="exact"/>
              <w:ind w:left="257" w:right="276"/>
              <w:rPr>
                <w:sz w:val="36"/>
              </w:rPr>
            </w:pPr>
            <w:r>
              <w:rPr>
                <w:sz w:val="36"/>
              </w:rPr>
              <w:t>沥青</w:t>
            </w:r>
          </w:p>
        </w:tc>
        <w:tc>
          <w:tcPr>
            <w:tcW w:w="2508" w:type="dxa"/>
          </w:tcPr>
          <w:p>
            <w:pPr>
              <w:pStyle w:val="TableParagraph"/>
              <w:spacing w:before="144" w:line="549" w:lineRule="exact"/>
              <w:ind w:left="280" w:right="26"/>
              <w:rPr>
                <w:sz w:val="36"/>
              </w:rPr>
            </w:pPr>
            <w:r>
              <w:rPr>
                <w:sz w:val="36"/>
              </w:rPr>
              <w:t>完好</w:t>
            </w:r>
          </w:p>
        </w:tc>
      </w:tr>
    </w:tbl>
    <w:p>
      <w:pPr>
        <w:pStyle w:val="BodyText"/>
        <w:spacing w:before="12"/>
        <w:ind w:left="0"/>
        <w:rPr>
          <w:sz w:val="14"/>
        </w:rPr>
      </w:pPr>
    </w:p>
    <w:p>
      <w:pPr>
        <w:pStyle w:val="ListParagraph"/>
        <w:numPr>
          <w:ilvl w:val="0"/>
          <w:numId w:val="24"/>
        </w:numPr>
        <w:tabs>
          <w:tab w:val="left" w:pos="1529"/>
        </w:tabs>
        <w:spacing w:before="0" w:after="0" w:line="766" w:lineRule="exact"/>
        <w:ind w:left="1528" w:right="0" w:hanging="350"/>
        <w:jc w:val="left"/>
        <w:rPr>
          <w:sz w:val="40"/>
        </w:rPr>
      </w:pPr>
      <w:r>
        <w:pict>
          <v:group id="_x0000_s1037" style="width:642pt;height:4in;margin-top:-283.42pt;margin-left:126pt;mso-position-horizontal-relative:page;position:absolute;z-index:-251641856" coordorigin="2520,-5668" coordsize="12840,5760">
            <v:shape id="_x0000_s1038" type="#_x0000_t75" style="width:12840;height:5760;left:2520;position:absolute;top:-5669" stroked="f">
              <v:imagedata r:id="rId42" o:title=""/>
            </v:shape>
            <v:shape id="_x0000_s1039" type="#_x0000_t202" style="width:1460;height:476;left:2816;position:absolute;top:-548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道路名称</w:t>
                    </w:r>
                  </w:p>
                </w:txbxContent>
              </v:textbox>
            </v:shape>
            <v:shape id="_x0000_s1040" type="#_x0000_t202" style="width:1100;height:476;left:3175;position:absolute;top:-453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东兰公</w:t>
                    </w:r>
                  </w:p>
                </w:txbxContent>
              </v:textbox>
            </v:shape>
            <v:shape id="_x0000_s1041" type="#_x0000_t202" style="width:380;height:476;left:3355;position:absolute;top:-360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路</w:t>
                    </w:r>
                  </w:p>
                </w:txbxContent>
              </v:textbox>
            </v:shape>
            <v:shape id="_x0000_s1042" type="#_x0000_t202" style="width:1100;height:476;left:2996;position:absolute;top:-264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墙金路</w:t>
                    </w:r>
                  </w:p>
                </w:txbxContent>
              </v:textbox>
            </v:shape>
            <v:shape id="_x0000_s1043" type="#_x0000_t202" style="width:1100;height:476;left:2996;position:absolute;top:-169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海庄路</w:t>
                    </w:r>
                  </w:p>
                </w:txbxContent>
              </v:textbox>
            </v:shape>
            <v:shape id="_x0000_s1044" type="#_x0000_t202" style="width:1100;height:476;left:2996;position:absolute;top:-74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六棒路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水利设施</w:t>
      </w:r>
    </w:p>
    <w:p>
      <w:pPr>
        <w:pStyle w:val="BodyText"/>
        <w:spacing w:before="162" w:line="290" w:lineRule="auto"/>
        <w:ind w:right="640" w:firstLine="838"/>
        <w:jc w:val="both"/>
      </w:pPr>
      <w:r>
        <w:t>位于项目区西部的东鱼河为汇通县骨干引、排水河道，紫荆河东西贯穿项目区，是项目区主要引、排水河道，项目区对外引、排水无障碍。</w:t>
      </w:r>
    </w:p>
    <w:p>
      <w:pPr>
        <w:pStyle w:val="BodyText"/>
        <w:spacing w:line="773" w:lineRule="exact"/>
        <w:ind w:left="1179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1217986</wp:posOffset>
            </wp:positionV>
            <wp:extent cx="8153400" cy="3048000"/>
            <wp:effectExtent l="0" t="0" r="0" b="0"/>
            <wp:wrapNone/>
            <wp:docPr id="3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8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项目骨干引、排水沟渠状况详见表 5。</w:t>
      </w:r>
    </w:p>
    <w:p>
      <w:pPr>
        <w:pStyle w:val="BodyText"/>
        <w:spacing w:before="12"/>
        <w:ind w:left="0"/>
        <w:rPr>
          <w:sz w:val="14"/>
        </w:rPr>
      </w:pPr>
    </w:p>
    <w:tbl>
      <w:tblPr>
        <w:tblStyle w:val="TableNormal4"/>
        <w:tblW w:w="0" w:type="auto"/>
        <w:jc w:val="left"/>
        <w:tblInd w:w="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91"/>
        <w:gridCol w:w="1181"/>
        <w:gridCol w:w="1660"/>
        <w:gridCol w:w="1008"/>
        <w:gridCol w:w="6030"/>
        <w:gridCol w:w="1279"/>
      </w:tblGrid>
      <w:tr>
        <w:tblPrEx>
          <w:tblW w:w="0" w:type="auto"/>
          <w:jc w:val="left"/>
          <w:tblInd w:w="30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5"/>
          <w:jc w:val="left"/>
        </w:trPr>
        <w:tc>
          <w:tcPr>
            <w:tcW w:w="2572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660" w:type="dxa"/>
          </w:tcPr>
          <w:p>
            <w:pPr>
              <w:pStyle w:val="TableParagraph"/>
              <w:spacing w:line="666" w:lineRule="exact"/>
              <w:ind w:left="199"/>
              <w:jc w:val="left"/>
              <w:rPr>
                <w:sz w:val="42"/>
              </w:rPr>
            </w:pPr>
            <w:r>
              <w:rPr>
                <w:sz w:val="42"/>
              </w:rPr>
              <w:t>表 5</w:t>
            </w:r>
          </w:p>
        </w:tc>
        <w:tc>
          <w:tcPr>
            <w:tcW w:w="1008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6030" w:type="dxa"/>
          </w:tcPr>
          <w:p>
            <w:pPr>
              <w:pStyle w:val="TableParagraph"/>
              <w:spacing w:line="666" w:lineRule="exact"/>
              <w:ind w:right="147"/>
              <w:jc w:val="right"/>
              <w:rPr>
                <w:sz w:val="42"/>
              </w:rPr>
            </w:pPr>
            <w:r>
              <w:rPr>
                <w:sz w:val="42"/>
              </w:rPr>
              <w:t>项目区骨干引、排水沟渠状况</w:t>
            </w:r>
          </w:p>
        </w:tc>
        <w:tc>
          <w:tcPr>
            <w:tcW w:w="1279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56"/>
          <w:jc w:val="left"/>
        </w:trPr>
        <w:tc>
          <w:tcPr>
            <w:tcW w:w="1391" w:type="dxa"/>
          </w:tcPr>
          <w:p>
            <w:pPr>
              <w:pStyle w:val="TableParagraph"/>
              <w:spacing w:before="14"/>
              <w:jc w:val="left"/>
              <w:rPr>
                <w:sz w:val="33"/>
              </w:rPr>
            </w:pPr>
          </w:p>
          <w:p>
            <w:pPr>
              <w:pStyle w:val="TableParagraph"/>
              <w:spacing w:before="1"/>
              <w:ind w:left="30" w:right="240"/>
              <w:rPr>
                <w:sz w:val="36"/>
              </w:rPr>
            </w:pPr>
            <w:r>
              <w:rPr>
                <w:sz w:val="36"/>
              </w:rPr>
              <w:t>沟渠名</w:t>
            </w:r>
          </w:p>
        </w:tc>
        <w:tc>
          <w:tcPr>
            <w:tcW w:w="1181" w:type="dxa"/>
          </w:tcPr>
          <w:p>
            <w:pPr>
              <w:pStyle w:val="TableParagraph"/>
              <w:spacing w:before="3"/>
              <w:jc w:val="left"/>
              <w:rPr>
                <w:sz w:val="59"/>
              </w:rPr>
            </w:pPr>
          </w:p>
          <w:p>
            <w:pPr>
              <w:pStyle w:val="TableParagraph"/>
              <w:spacing w:line="546" w:lineRule="exact"/>
              <w:ind w:right="198"/>
              <w:jc w:val="right"/>
              <w:rPr>
                <w:sz w:val="36"/>
              </w:rPr>
            </w:pPr>
            <w:r>
              <w:rPr>
                <w:sz w:val="36"/>
              </w:rPr>
              <w:t>级别</w:t>
            </w:r>
          </w:p>
        </w:tc>
        <w:tc>
          <w:tcPr>
            <w:tcW w:w="1660" w:type="dxa"/>
          </w:tcPr>
          <w:p>
            <w:pPr>
              <w:pStyle w:val="TableParagraph"/>
              <w:spacing w:before="14"/>
              <w:jc w:val="left"/>
              <w:rPr>
                <w:sz w:val="33"/>
              </w:rPr>
            </w:pPr>
          </w:p>
          <w:p>
            <w:pPr>
              <w:pStyle w:val="TableParagraph"/>
              <w:spacing w:before="1"/>
              <w:ind w:left="318"/>
              <w:jc w:val="left"/>
              <w:rPr>
                <w:sz w:val="36"/>
              </w:rPr>
            </w:pPr>
            <w:r>
              <w:rPr>
                <w:sz w:val="36"/>
              </w:rPr>
              <w:t>区内长</w:t>
            </w:r>
          </w:p>
        </w:tc>
        <w:tc>
          <w:tcPr>
            <w:tcW w:w="1008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6030" w:type="dxa"/>
          </w:tcPr>
          <w:p>
            <w:pPr>
              <w:pStyle w:val="TableParagraph"/>
              <w:tabs>
                <w:tab w:val="left" w:pos="3315"/>
                <w:tab w:val="left" w:pos="4737"/>
              </w:tabs>
              <w:spacing w:before="155"/>
              <w:ind w:right="182"/>
              <w:jc w:val="right"/>
              <w:rPr>
                <w:sz w:val="36"/>
              </w:rPr>
            </w:pPr>
            <w:r>
              <w:rPr>
                <w:sz w:val="36"/>
              </w:rPr>
              <w:t>典型断面(m)</w:t>
              <w:tab/>
              <w:t>引、排</w:t>
              <w:tab/>
              <w:t>与区外</w:t>
            </w:r>
          </w:p>
          <w:p>
            <w:pPr>
              <w:pStyle w:val="TableParagraph"/>
              <w:tabs>
                <w:tab w:val="left" w:pos="1421"/>
              </w:tabs>
              <w:spacing w:before="272" w:line="546" w:lineRule="exact"/>
              <w:ind w:right="182"/>
              <w:jc w:val="right"/>
              <w:rPr>
                <w:sz w:val="36"/>
              </w:rPr>
            </w:pPr>
            <w:r>
              <w:rPr>
                <w:sz w:val="36"/>
              </w:rPr>
              <w:t>水流量</w:t>
              <w:tab/>
              <w:t>衔接情</w:t>
            </w:r>
          </w:p>
        </w:tc>
        <w:tc>
          <w:tcPr>
            <w:tcW w:w="1279" w:type="dxa"/>
          </w:tcPr>
          <w:p>
            <w:pPr>
              <w:pStyle w:val="TableParagraph"/>
              <w:spacing w:before="14"/>
              <w:jc w:val="left"/>
              <w:rPr>
                <w:sz w:val="33"/>
              </w:rPr>
            </w:pPr>
          </w:p>
          <w:p>
            <w:pPr>
              <w:pStyle w:val="TableParagraph"/>
              <w:spacing w:before="1"/>
              <w:ind w:left="131" w:right="28"/>
              <w:rPr>
                <w:sz w:val="36"/>
              </w:rPr>
            </w:pPr>
            <w:r>
              <w:rPr>
                <w:sz w:val="36"/>
              </w:rPr>
              <w:t>现状完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8"/>
          <w:jc w:val="left"/>
        </w:trPr>
        <w:tc>
          <w:tcPr>
            <w:tcW w:w="1391" w:type="dxa"/>
          </w:tcPr>
          <w:p>
            <w:pPr>
              <w:pStyle w:val="TableParagraph"/>
              <w:spacing w:line="566" w:lineRule="exact"/>
              <w:ind w:right="209"/>
              <w:rPr>
                <w:sz w:val="36"/>
              </w:rPr>
            </w:pPr>
            <w:r>
              <w:rPr>
                <w:sz w:val="36"/>
              </w:rPr>
              <w:t>称</w:t>
            </w:r>
          </w:p>
        </w:tc>
        <w:tc>
          <w:tcPr>
            <w:tcW w:w="1181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660" w:type="dxa"/>
          </w:tcPr>
          <w:p>
            <w:pPr>
              <w:pStyle w:val="TableParagraph"/>
              <w:spacing w:line="566" w:lineRule="exact"/>
              <w:ind w:left="390"/>
              <w:jc w:val="left"/>
              <w:rPr>
                <w:sz w:val="36"/>
              </w:rPr>
            </w:pPr>
            <w:r>
              <w:rPr>
                <w:sz w:val="36"/>
              </w:rPr>
              <w:t>度(m)</w:t>
            </w:r>
          </w:p>
        </w:tc>
        <w:tc>
          <w:tcPr>
            <w:tcW w:w="1008" w:type="dxa"/>
          </w:tcPr>
          <w:p>
            <w:pPr>
              <w:pStyle w:val="TableParagraph"/>
              <w:spacing w:line="573" w:lineRule="exact"/>
              <w:ind w:left="241" w:right="7"/>
              <w:rPr>
                <w:sz w:val="36"/>
              </w:rPr>
            </w:pPr>
            <w:r>
              <w:rPr>
                <w:sz w:val="36"/>
              </w:rPr>
              <w:t>口宽</w:t>
            </w:r>
          </w:p>
        </w:tc>
        <w:tc>
          <w:tcPr>
            <w:tcW w:w="6030" w:type="dxa"/>
          </w:tcPr>
          <w:p>
            <w:pPr>
              <w:pStyle w:val="TableParagraph"/>
              <w:tabs>
                <w:tab w:val="left" w:pos="2277"/>
              </w:tabs>
              <w:spacing w:line="472" w:lineRule="exact"/>
              <w:ind w:left="675"/>
              <w:jc w:val="left"/>
              <w:rPr>
                <w:sz w:val="36"/>
              </w:rPr>
            </w:pPr>
            <w:r>
              <w:rPr>
                <w:sz w:val="36"/>
              </w:rPr>
              <w:t>底宽</w:t>
              <w:tab/>
              <w:t>深</w:t>
            </w:r>
          </w:p>
          <w:p>
            <w:pPr>
              <w:pStyle w:val="TableParagraph"/>
              <w:tabs>
                <w:tab w:val="left" w:pos="5125"/>
              </w:tabs>
              <w:spacing w:line="562" w:lineRule="exact"/>
              <w:ind w:left="3365"/>
              <w:jc w:val="left"/>
              <w:rPr>
                <w:sz w:val="36"/>
              </w:rPr>
            </w:pPr>
            <w:r>
              <w:rPr>
                <w:spacing w:val="-6"/>
                <w:sz w:val="36"/>
              </w:rPr>
              <w:t>(m</w:t>
            </w:r>
            <w:r>
              <w:rPr>
                <w:spacing w:val="-6"/>
                <w:position w:val="-1"/>
                <w:sz w:val="29"/>
              </w:rPr>
              <w:t>3</w:t>
            </w:r>
            <w:r>
              <w:rPr>
                <w:spacing w:val="-6"/>
                <w:sz w:val="36"/>
              </w:rPr>
              <w:t>/s)</w:t>
              <w:tab/>
            </w:r>
            <w:r>
              <w:rPr>
                <w:sz w:val="36"/>
              </w:rPr>
              <w:t>况</w:t>
            </w:r>
          </w:p>
        </w:tc>
        <w:tc>
          <w:tcPr>
            <w:tcW w:w="1279" w:type="dxa"/>
          </w:tcPr>
          <w:p>
            <w:pPr>
              <w:pStyle w:val="TableParagraph"/>
              <w:spacing w:line="566" w:lineRule="exact"/>
              <w:ind w:left="131" w:right="28"/>
              <w:rPr>
                <w:sz w:val="36"/>
              </w:rPr>
            </w:pPr>
            <w:r>
              <w:rPr>
                <w:sz w:val="36"/>
              </w:rPr>
              <w:t>好程度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1"/>
          <w:jc w:val="left"/>
        </w:trPr>
        <w:tc>
          <w:tcPr>
            <w:tcW w:w="1391" w:type="dxa"/>
          </w:tcPr>
          <w:p>
            <w:pPr>
              <w:pStyle w:val="TableParagraph"/>
              <w:spacing w:before="142"/>
              <w:ind w:left="30" w:right="240"/>
              <w:rPr>
                <w:sz w:val="36"/>
              </w:rPr>
            </w:pPr>
            <w:r>
              <w:rPr>
                <w:sz w:val="36"/>
              </w:rPr>
              <w:t>东鱼河</w:t>
            </w:r>
          </w:p>
        </w:tc>
        <w:tc>
          <w:tcPr>
            <w:tcW w:w="1181" w:type="dxa"/>
          </w:tcPr>
          <w:p>
            <w:pPr>
              <w:pStyle w:val="TableParagraph"/>
              <w:spacing w:before="142"/>
              <w:ind w:right="198"/>
              <w:jc w:val="right"/>
              <w:rPr>
                <w:sz w:val="36"/>
              </w:rPr>
            </w:pPr>
            <w:r>
              <w:rPr>
                <w:sz w:val="36"/>
              </w:rPr>
              <w:t>干沟</w:t>
            </w:r>
          </w:p>
        </w:tc>
        <w:tc>
          <w:tcPr>
            <w:tcW w:w="1660" w:type="dxa"/>
          </w:tcPr>
          <w:p>
            <w:pPr>
              <w:pStyle w:val="TableParagraph"/>
              <w:spacing w:before="142"/>
              <w:ind w:left="437"/>
              <w:jc w:val="left"/>
              <w:rPr>
                <w:sz w:val="36"/>
              </w:rPr>
            </w:pPr>
            <w:r>
              <w:rPr>
                <w:sz w:val="36"/>
              </w:rPr>
              <w:t>1350</w:t>
            </w:r>
          </w:p>
        </w:tc>
        <w:tc>
          <w:tcPr>
            <w:tcW w:w="1008" w:type="dxa"/>
          </w:tcPr>
          <w:p>
            <w:pPr>
              <w:pStyle w:val="TableParagraph"/>
              <w:spacing w:before="142"/>
              <w:ind w:left="241" w:right="3"/>
              <w:rPr>
                <w:sz w:val="36"/>
              </w:rPr>
            </w:pPr>
            <w:r>
              <w:rPr>
                <w:sz w:val="36"/>
              </w:rPr>
              <w:t>35</w:t>
            </w:r>
          </w:p>
        </w:tc>
        <w:tc>
          <w:tcPr>
            <w:tcW w:w="6030" w:type="dxa"/>
          </w:tcPr>
          <w:p>
            <w:pPr>
              <w:pStyle w:val="TableParagraph"/>
              <w:tabs>
                <w:tab w:val="left" w:pos="1840"/>
                <w:tab w:val="left" w:pos="3309"/>
                <w:tab w:val="left" w:pos="4580"/>
              </w:tabs>
              <w:spacing w:before="142"/>
              <w:ind w:left="461"/>
              <w:rPr>
                <w:sz w:val="36"/>
              </w:rPr>
            </w:pPr>
            <w:r>
              <w:rPr>
                <w:sz w:val="36"/>
              </w:rPr>
              <w:t>21</w:t>
              <w:tab/>
              <w:t>3.5</w:t>
              <w:tab/>
              <w:t>65</w:t>
              <w:tab/>
              <w:t>黄河</w:t>
            </w:r>
          </w:p>
        </w:tc>
        <w:tc>
          <w:tcPr>
            <w:tcW w:w="1279" w:type="dxa"/>
          </w:tcPr>
          <w:p>
            <w:pPr>
              <w:pStyle w:val="TableParagraph"/>
              <w:spacing w:before="142"/>
              <w:ind w:left="131" w:right="28"/>
              <w:rPr>
                <w:sz w:val="36"/>
              </w:rPr>
            </w:pPr>
            <w:r>
              <w:rPr>
                <w:sz w:val="36"/>
              </w:rPr>
              <w:t>完好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5"/>
          <w:jc w:val="left"/>
        </w:trPr>
        <w:tc>
          <w:tcPr>
            <w:tcW w:w="1391" w:type="dxa"/>
          </w:tcPr>
          <w:p>
            <w:pPr>
              <w:pStyle w:val="TableParagraph"/>
              <w:spacing w:before="145" w:line="549" w:lineRule="exact"/>
              <w:ind w:left="30" w:right="240"/>
              <w:rPr>
                <w:sz w:val="36"/>
              </w:rPr>
            </w:pPr>
            <w:r>
              <w:rPr>
                <w:sz w:val="36"/>
              </w:rPr>
              <w:t>紫荆河</w:t>
            </w:r>
          </w:p>
        </w:tc>
        <w:tc>
          <w:tcPr>
            <w:tcW w:w="1181" w:type="dxa"/>
          </w:tcPr>
          <w:p>
            <w:pPr>
              <w:pStyle w:val="TableParagraph"/>
              <w:spacing w:before="145" w:line="549" w:lineRule="exact"/>
              <w:ind w:right="198"/>
              <w:jc w:val="right"/>
              <w:rPr>
                <w:sz w:val="36"/>
              </w:rPr>
            </w:pPr>
            <w:r>
              <w:rPr>
                <w:sz w:val="36"/>
              </w:rPr>
              <w:t>干沟</w:t>
            </w:r>
          </w:p>
        </w:tc>
        <w:tc>
          <w:tcPr>
            <w:tcW w:w="1660" w:type="dxa"/>
          </w:tcPr>
          <w:p>
            <w:pPr>
              <w:pStyle w:val="TableParagraph"/>
              <w:spacing w:before="145" w:line="549" w:lineRule="exact"/>
              <w:ind w:left="437"/>
              <w:jc w:val="left"/>
              <w:rPr>
                <w:sz w:val="36"/>
              </w:rPr>
            </w:pPr>
            <w:r>
              <w:rPr>
                <w:sz w:val="36"/>
              </w:rPr>
              <w:t>6820</w:t>
            </w:r>
          </w:p>
        </w:tc>
        <w:tc>
          <w:tcPr>
            <w:tcW w:w="1008" w:type="dxa"/>
          </w:tcPr>
          <w:p>
            <w:pPr>
              <w:pStyle w:val="TableParagraph"/>
              <w:spacing w:before="145" w:line="549" w:lineRule="exact"/>
              <w:ind w:left="241" w:right="3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6030" w:type="dxa"/>
          </w:tcPr>
          <w:p>
            <w:pPr>
              <w:pStyle w:val="TableParagraph"/>
              <w:tabs>
                <w:tab w:val="left" w:pos="1422"/>
                <w:tab w:val="left" w:pos="2891"/>
                <w:tab w:val="left" w:pos="3982"/>
              </w:tabs>
              <w:spacing w:before="145" w:line="549" w:lineRule="exact"/>
              <w:ind w:right="182"/>
              <w:jc w:val="right"/>
              <w:rPr>
                <w:sz w:val="36"/>
              </w:rPr>
            </w:pPr>
            <w:r>
              <w:rPr>
                <w:sz w:val="36"/>
              </w:rPr>
              <w:t>7.5</w:t>
              <w:tab/>
              <w:t>3.5</w:t>
              <w:tab/>
              <w:t>12</w:t>
              <w:tab/>
              <w:t>东鱼河</w:t>
            </w:r>
          </w:p>
        </w:tc>
        <w:tc>
          <w:tcPr>
            <w:tcW w:w="1279" w:type="dxa"/>
          </w:tcPr>
          <w:p>
            <w:pPr>
              <w:pStyle w:val="TableParagraph"/>
              <w:spacing w:before="145" w:line="549" w:lineRule="exact"/>
              <w:ind w:left="131" w:right="28"/>
              <w:rPr>
                <w:sz w:val="36"/>
              </w:rPr>
            </w:pPr>
            <w:r>
              <w:rPr>
                <w:sz w:val="36"/>
              </w:rPr>
              <w:t>完好</w:t>
            </w:r>
          </w:p>
        </w:tc>
      </w:tr>
    </w:tbl>
    <w:p>
      <w:pPr>
        <w:pStyle w:val="BodyText"/>
        <w:spacing w:before="262" w:line="290" w:lineRule="auto"/>
        <w:ind w:left="1179" w:right="4435"/>
      </w:pPr>
      <w:r>
        <w:t>项目区地表水引入顺畅，对外排水无障碍。3.电力设施</w:t>
      </w:r>
    </w:p>
    <w:p>
      <w:pPr>
        <w:pStyle w:val="BodyText"/>
        <w:spacing w:line="290" w:lineRule="auto"/>
        <w:ind w:right="796" w:firstLine="838"/>
      </w:pPr>
      <w:r>
        <w:rPr>
          <w:spacing w:val="-14"/>
        </w:rPr>
        <w:t>项目区电力供应充足，可利用高压线路主要是通往各村的现有高</w:t>
      </w:r>
      <w:r>
        <w:t>压线，可以满足项目灌溉用电需要。</w:t>
      </w:r>
    </w:p>
    <w:p>
      <w:pPr>
        <w:spacing w:after="0" w:line="290" w:lineRule="auto"/>
        <w:sectPr>
          <w:headerReference w:type="default" r:id="rId44"/>
          <w:footerReference w:type="default" r:id="rId45"/>
          <w:pgSz w:w="17860" w:h="25260"/>
          <w:pgMar w:top="1940" w:right="1880" w:bottom="2160" w:left="2360" w:header="1075" w:footer="1977"/>
          <w:pgNumType w:start="17"/>
          <w:cols w:space="708"/>
        </w:sectPr>
      </w:pPr>
    </w:p>
    <w:p>
      <w:pPr>
        <w:pStyle w:val="BodyText"/>
        <w:spacing w:before="29"/>
        <w:ind w:left="1179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32465</wp:posOffset>
            </wp:positionV>
            <wp:extent cx="8001000" cy="38100"/>
            <wp:effectExtent l="0" t="0" r="0" b="0"/>
            <wp:wrapNone/>
            <wp:docPr id="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4.田间设施状况</w:t>
      </w:r>
    </w:p>
    <w:p>
      <w:pPr>
        <w:pStyle w:val="BodyText"/>
        <w:spacing w:before="162" w:line="290" w:lineRule="auto"/>
        <w:ind w:right="640" w:firstLine="838"/>
        <w:jc w:val="both"/>
      </w:pPr>
      <w:r>
        <w:rPr>
          <w:spacing w:val="-13"/>
        </w:rPr>
        <w:t>项目区田间设施简陋，农田中有少量水井，主要是农户自行建造</w:t>
      </w:r>
      <w:r>
        <w:rPr>
          <w:spacing w:val="-14"/>
        </w:rPr>
        <w:t xml:space="preserve">的塑料管井，井径小，深度浅，出水量十分有限，且受降水影响大， </w:t>
      </w:r>
      <w:r>
        <w:rPr>
          <w:spacing w:val="-1"/>
        </w:rPr>
        <w:t>只能灌溉零星菜地、园地，无法用于大田灌溉。区内田间道路、排水沟布局基本完整，但道路标准低，全部为土路，排水沟年久失修，坍塌、淤积严重，路沟交叉处缺少桥涵，现有少量桥涵也损毁严重，必</w:t>
      </w:r>
      <w:r>
        <w:t>须重建。</w:t>
      </w:r>
    </w:p>
    <w:p>
      <w:pPr>
        <w:pStyle w:val="ListParagraph"/>
        <w:numPr>
          <w:ilvl w:val="2"/>
          <w:numId w:val="28"/>
        </w:numPr>
        <w:tabs>
          <w:tab w:val="left" w:pos="2227"/>
        </w:tabs>
        <w:spacing w:before="0" w:after="0" w:line="770" w:lineRule="exact"/>
        <w:ind w:left="2227" w:right="0" w:hanging="1048"/>
        <w:jc w:val="left"/>
        <w:rPr>
          <w:sz w:val="42"/>
        </w:rPr>
      </w:pPr>
      <w:r>
        <w:rPr>
          <w:sz w:val="42"/>
        </w:rPr>
        <w:t>土地利用现状</w:t>
      </w:r>
    </w:p>
    <w:p>
      <w:pPr>
        <w:pStyle w:val="BodyText"/>
        <w:spacing w:before="162" w:line="290" w:lineRule="auto"/>
        <w:ind w:right="602" w:firstLine="838"/>
      </w:pPr>
      <w:r>
        <w:rPr>
          <w:spacing w:val="1"/>
        </w:rPr>
        <w:t>项目区土地利用率较高，以耕地为主，耕地面积</w:t>
      </w:r>
      <w:r>
        <w:t>1778.79</w:t>
      </w:r>
      <w:r>
        <w:rPr>
          <w:spacing w:val="-3"/>
        </w:rPr>
        <w:t xml:space="preserve"> 公顷， 农田水利占地 </w:t>
      </w:r>
      <w:r>
        <w:t>85.34</w:t>
      </w:r>
      <w:r>
        <w:rPr>
          <w:spacing w:val="-21"/>
        </w:rPr>
        <w:t xml:space="preserve"> 公顷，田间道路占地 </w:t>
      </w:r>
      <w:r>
        <w:t>57.79</w:t>
      </w:r>
      <w:r>
        <w:rPr>
          <w:spacing w:val="-24"/>
        </w:rPr>
        <w:t xml:space="preserve"> 公顷，坑塘水面 </w:t>
      </w:r>
      <w:r>
        <w:t xml:space="preserve">2.96 </w:t>
      </w:r>
      <w:r>
        <w:rPr>
          <w:spacing w:val="-4"/>
        </w:rPr>
        <w:t xml:space="preserve">公顷，荒草地 </w:t>
      </w:r>
      <w:r>
        <w:t>0.40</w:t>
      </w:r>
      <w:r>
        <w:rPr>
          <w:spacing w:val="-8"/>
        </w:rPr>
        <w:t xml:space="preserve"> 公顷，盐碱地 </w:t>
      </w:r>
      <w:r>
        <w:t>48.97</w:t>
      </w:r>
      <w:r>
        <w:rPr>
          <w:spacing w:val="-8"/>
        </w:rPr>
        <w:t xml:space="preserve"> 公顷，沙地 </w:t>
      </w:r>
      <w:r>
        <w:t>25.76</w:t>
      </w:r>
      <w:r>
        <w:rPr>
          <w:spacing w:val="-6"/>
        </w:rPr>
        <w:t xml:space="preserve"> 公顷。</w:t>
      </w:r>
    </w:p>
    <w:p>
      <w:pPr>
        <w:pStyle w:val="BodyText"/>
        <w:tabs>
          <w:tab w:val="left" w:pos="6781"/>
        </w:tabs>
        <w:spacing w:line="772" w:lineRule="exact"/>
        <w:ind w:left="1179"/>
      </w:pPr>
      <w:r>
        <w:t>项目区土地利用现状详见表</w:t>
      </w:r>
      <w:r>
        <w:rPr>
          <w:spacing w:val="-30"/>
        </w:rPr>
        <w:t xml:space="preserve"> </w:t>
      </w:r>
      <w:r>
        <w:t>6</w:t>
        <w:tab/>
        <w:t>。</w:t>
      </w:r>
    </w:p>
    <w:p>
      <w:pPr>
        <w:pStyle w:val="BodyText"/>
        <w:tabs>
          <w:tab w:val="left" w:pos="4470"/>
          <w:tab w:val="left" w:pos="10771"/>
        </w:tabs>
        <w:spacing w:before="162"/>
        <w:ind w:left="2021"/>
      </w:pPr>
      <w:r>
        <w:pict>
          <v:group id="_x0000_s1045" style="width:642pt;height:421pt;margin-top:57.54pt;margin-left:126pt;mso-position-horizontal-relative:page;position:absolute;z-index:-251638784" coordorigin="2520,1151" coordsize="12840,8420">
            <v:shape id="_x0000_s1046" type="#_x0000_t75" style="width:12840;height:8420;left:2520;position:absolute;top:1150" stroked="f">
              <v:imagedata r:id="rId46" o:title=""/>
            </v:shape>
            <v:shape id="_x0000_s1047" type="#_x0000_t202" style="width:1036;height:304;left:7565;position:absolute;top:1366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Times New Roman" w:eastAsia="Times New Roman"/>
                        <w:b/>
                        <w:sz w:val="27"/>
                      </w:rPr>
                      <w:t xml:space="preserve">1 </w:t>
                    </w: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农用地</w:t>
                    </w:r>
                  </w:p>
                </w:txbxContent>
              </v:textbox>
            </v:shape>
            <v:shape id="_x0000_s1048" type="#_x0000_t202" style="width:1306;height:304;left:12656;position:absolute;top:1366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Times New Roman" w:eastAsia="Times New Roman"/>
                        <w:b/>
                        <w:sz w:val="27"/>
                      </w:rPr>
                      <w:t xml:space="preserve">3 </w:t>
                    </w: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未利用地</w:t>
                    </w:r>
                  </w:p>
                </w:txbxContent>
              </v:textbox>
            </v:shape>
            <v:shape id="_x0000_s1049" type="#_x0000_t202" style="width:560;height:270;left:2916;position:absolute;top:195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地类</w:t>
                    </w:r>
                  </w:p>
                </w:txbxContent>
              </v:textbox>
            </v:shape>
            <v:shape id="_x0000_s1050" type="#_x0000_t202" style="width:899;height:304;left:6488;position:absolute;top:1967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Times New Roman" w:eastAsia="Times New Roman"/>
                        <w:b/>
                        <w:sz w:val="27"/>
                      </w:rPr>
                      <w:t xml:space="preserve">11 </w:t>
                    </w: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耕地</w:t>
                    </w:r>
                  </w:p>
                </w:txbxContent>
              </v:textbox>
            </v:shape>
            <v:shape id="_x0000_s1051" type="#_x0000_t202" style="width:1709;height:304;left:8771;position:absolute;top:1967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Times New Roman" w:eastAsia="Times New Roman"/>
                        <w:b/>
                        <w:sz w:val="27"/>
                      </w:rPr>
                      <w:t xml:space="preserve">15 </w:t>
                    </w: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其他农用地</w:t>
                    </w:r>
                  </w:p>
                </w:txbxContent>
              </v:textbox>
            </v:shape>
            <v:shape id="_x0000_s1052" type="#_x0000_t202" style="width:1709;height:304;left:12864;position:absolute;top:1967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Times New Roman" w:eastAsia="Times New Roman"/>
                        <w:b/>
                        <w:sz w:val="27"/>
                      </w:rPr>
                      <w:t xml:space="preserve">31 </w:t>
                    </w: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未利用土地</w:t>
                    </w:r>
                  </w:p>
                </w:txbxContent>
              </v:textbox>
            </v:shape>
            <v:shape id="_x0000_s1053" type="#_x0000_t202" style="width:290;height:270;left:10726;position:absolute;top:25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农</w:t>
                    </w:r>
                  </w:p>
                </w:txbxContent>
              </v:textbox>
            </v:shape>
            <v:shape id="_x0000_s1054" type="#_x0000_t202" style="width:560;height:738;left:4079;position:absolute;top:3124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9"/>
                        <w:sz w:val="27"/>
                      </w:rPr>
                      <w:t>总面</w:t>
                    </w:r>
                  </w:p>
                  <w:p>
                    <w:pPr>
                      <w:spacing w:before="122" w:line="308" w:lineRule="exact"/>
                      <w:ind w:left="0" w:right="14" w:firstLine="0"/>
                      <w:jc w:val="center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积</w:t>
                    </w:r>
                  </w:p>
                </w:txbxContent>
              </v:textbox>
            </v:shape>
            <v:shape id="_x0000_s1055" type="#_x0000_t202" style="width:560;height:270;left:5109;position:absolute;top:366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合计</w:t>
                    </w:r>
                  </w:p>
                </w:txbxContent>
              </v:textbox>
            </v:shape>
            <v:shape id="_x0000_s1056" type="#_x0000_t202" style="width:290;height:738;left:11554;position:absolute;top:342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合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计</w:t>
                    </w:r>
                  </w:p>
                </w:txbxContent>
              </v:textbox>
            </v:shape>
            <v:shape id="_x0000_s1057" type="#_x0000_t202" style="width:290;height:738;left:12382;position:absolute;top:372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小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计</w:t>
                    </w:r>
                  </w:p>
                </w:txbxContent>
              </v:textbox>
            </v:shape>
            <v:shape id="_x0000_s1058" type="#_x0000_t202" style="width:290;height:1206;left:13163;position:absolute;top:324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荒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草地</w:t>
                    </w:r>
                  </w:p>
                </w:txbxContent>
              </v:textbox>
            </v:shape>
            <v:shape id="_x0000_s1059" type="#_x0000_t202" style="width:290;height:1206;left:13942;position:absolute;top:324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盐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碱地</w:t>
                    </w:r>
                  </w:p>
                </w:txbxContent>
              </v:textbox>
            </v:shape>
            <v:shape id="_x0000_s1060" type="#_x0000_t202" style="width:290;height:738;left:14770;position:absolute;top:348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沙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9"/>
                        <w:sz w:val="27"/>
                      </w:rPr>
                      <w:t>地</w:t>
                    </w:r>
                  </w:p>
                </w:txbxContent>
              </v:textbox>
            </v:shape>
            <v:shape id="_x0000_s1061" type="#_x0000_t202" style="width:2027;height:227;left:11464;position:absolute;top:8315" filled="f" stroked="f">
              <v:textbox inset="0,0,0,0">
                <w:txbxContent>
                  <w:p>
                    <w:pPr>
                      <w:tabs>
                        <w:tab w:val="left" w:pos="828"/>
                        <w:tab w:val="left" w:pos="1666"/>
                      </w:tabs>
                      <w:spacing w:before="0" w:line="227" w:lineRule="exact"/>
                      <w:ind w:left="0" w:right="0" w:firstLine="0"/>
                      <w:jc w:val="left"/>
                      <w:rPr>
                        <w:rFonts w:ascii="宋体"/>
                        <w:sz w:val="22"/>
                      </w:rPr>
                    </w:pPr>
                    <w:r>
                      <w:rPr>
                        <w:rFonts w:ascii="宋体"/>
                        <w:w w:val="105"/>
                        <w:sz w:val="22"/>
                      </w:rPr>
                      <w:t>26.1</w:t>
                      <w:tab/>
                      <w:t>26.1</w:t>
                      <w:tab/>
                      <w:t>0.4</w:t>
                    </w:r>
                  </w:p>
                </w:txbxContent>
              </v:textbox>
            </v:shape>
            <v:shape id="_x0000_s1062" type="#_x0000_t202" style="width:474;height:227;left:14680;position:absolute;top:8315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宋体"/>
                        <w:sz w:val="22"/>
                      </w:rPr>
                    </w:pPr>
                    <w:r>
                      <w:rPr>
                        <w:rFonts w:ascii="宋体"/>
                        <w:w w:val="105"/>
                        <w:sz w:val="22"/>
                      </w:rPr>
                      <w:t>25.7</w:t>
                    </w:r>
                  </w:p>
                </w:txbxContent>
              </v:textbox>
            </v:shape>
            <v:shape id="_x0000_s1063" type="#_x0000_t202" style="width:134;height:227;left:14849;position:absolute;top:8783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宋体"/>
                        <w:sz w:val="22"/>
                      </w:rPr>
                    </w:pPr>
                    <w:r>
                      <w:rPr>
                        <w:rFonts w:ascii="宋体"/>
                        <w:w w:val="103"/>
                        <w:sz w:val="22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t>表</w:t>
      </w:r>
      <w:r>
        <w:rPr>
          <w:spacing w:val="-20"/>
        </w:rPr>
        <w:t xml:space="preserve"> </w:t>
      </w:r>
      <w:r>
        <w:t>6</w:t>
        <w:tab/>
        <w:t>项目区土地利用现状表</w:t>
        <w:tab/>
        <w:t>单位</w:t>
      </w:r>
      <w:r>
        <w:rPr>
          <w:spacing w:val="-76"/>
        </w:rPr>
        <w:t>：</w:t>
      </w:r>
      <w:r>
        <w:t>公顷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12"/>
        </w:rPr>
      </w:pPr>
    </w:p>
    <w:tbl>
      <w:tblPr>
        <w:tblStyle w:val="TableNormal5"/>
        <w:tblW w:w="0" w:type="auto"/>
        <w:jc w:val="left"/>
        <w:tblInd w:w="37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3"/>
        <w:gridCol w:w="997"/>
        <w:gridCol w:w="763"/>
        <w:gridCol w:w="779"/>
        <w:gridCol w:w="573"/>
      </w:tblGrid>
      <w:tr>
        <w:tblPrEx>
          <w:tblW w:w="0" w:type="auto"/>
          <w:jc w:val="left"/>
          <w:tblInd w:w="37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8"/>
          <w:jc w:val="left"/>
        </w:trPr>
        <w:tc>
          <w:tcPr>
            <w:tcW w:w="2840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spacing w:line="308" w:lineRule="exact"/>
              <w:ind w:right="15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w w:val="99"/>
                <w:sz w:val="27"/>
              </w:rPr>
              <w:t>农</w:t>
            </w:r>
          </w:p>
        </w:tc>
        <w:tc>
          <w:tcPr>
            <w:tcW w:w="779" w:type="dxa"/>
          </w:tcPr>
          <w:p>
            <w:pPr>
              <w:pStyle w:val="TableParagraph"/>
              <w:spacing w:line="308" w:lineRule="exact"/>
              <w:ind w:left="3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w w:val="99"/>
                <w:sz w:val="27"/>
              </w:rPr>
              <w:t>坑</w:t>
            </w:r>
          </w:p>
        </w:tc>
        <w:tc>
          <w:tcPr>
            <w:tcW w:w="573" w:type="dxa"/>
          </w:tcPr>
          <w:p>
            <w:pPr>
              <w:pStyle w:val="TableParagraph"/>
              <w:spacing w:line="308" w:lineRule="exact"/>
              <w:ind w:right="47"/>
              <w:jc w:val="right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w w:val="99"/>
                <w:sz w:val="27"/>
              </w:rPr>
              <w:t>田</w:t>
            </w:r>
          </w:p>
        </w:tc>
      </w:tr>
      <w:tr>
        <w:tblPrEx>
          <w:tblW w:w="0" w:type="auto"/>
          <w:jc w:val="left"/>
          <w:tblInd w:w="37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43" w:type="dxa"/>
          </w:tcPr>
          <w:p>
            <w:pPr>
              <w:pStyle w:val="TableParagraph"/>
              <w:spacing w:before="61"/>
              <w:ind w:left="1083"/>
              <w:jc w:val="left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sz w:val="27"/>
              </w:rPr>
              <w:t>水浇</w:t>
            </w:r>
          </w:p>
        </w:tc>
        <w:tc>
          <w:tcPr>
            <w:tcW w:w="997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spacing w:before="61"/>
              <w:ind w:right="15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w w:val="99"/>
                <w:sz w:val="27"/>
              </w:rPr>
              <w:t>村</w:t>
            </w:r>
          </w:p>
        </w:tc>
        <w:tc>
          <w:tcPr>
            <w:tcW w:w="779" w:type="dxa"/>
          </w:tcPr>
          <w:p>
            <w:pPr>
              <w:pStyle w:val="TableParagraph"/>
              <w:spacing w:before="61"/>
              <w:ind w:left="3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w w:val="99"/>
                <w:sz w:val="27"/>
              </w:rPr>
              <w:t>塘</w:t>
            </w:r>
          </w:p>
        </w:tc>
        <w:tc>
          <w:tcPr>
            <w:tcW w:w="573" w:type="dxa"/>
          </w:tcPr>
          <w:p>
            <w:pPr>
              <w:pStyle w:val="TableParagraph"/>
              <w:spacing w:before="61"/>
              <w:ind w:right="47"/>
              <w:jc w:val="right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w w:val="99"/>
                <w:sz w:val="27"/>
              </w:rPr>
              <w:t>水</w:t>
            </w:r>
          </w:p>
        </w:tc>
      </w:tr>
      <w:tr>
        <w:tblPrEx>
          <w:tblW w:w="0" w:type="auto"/>
          <w:jc w:val="left"/>
          <w:tblInd w:w="37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6"/>
          <w:jc w:val="left"/>
        </w:trPr>
        <w:tc>
          <w:tcPr>
            <w:tcW w:w="1843" w:type="dxa"/>
          </w:tcPr>
          <w:p>
            <w:pPr>
              <w:pStyle w:val="TableParagraph"/>
              <w:tabs>
                <w:tab w:val="left" w:pos="1219"/>
              </w:tabs>
              <w:spacing w:before="62"/>
              <w:ind w:left="50"/>
              <w:jc w:val="left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sz w:val="27"/>
              </w:rPr>
              <w:t>小计</w:t>
              <w:tab/>
            </w:r>
            <w:r>
              <w:rPr>
                <w:rFonts w:ascii="宋体" w:eastAsia="宋体" w:hint="eastAsia"/>
                <w:b/>
                <w:position w:val="1"/>
                <w:sz w:val="27"/>
              </w:rPr>
              <w:t>地</w:t>
            </w:r>
          </w:p>
        </w:tc>
        <w:tc>
          <w:tcPr>
            <w:tcW w:w="997" w:type="dxa"/>
          </w:tcPr>
          <w:p>
            <w:pPr>
              <w:pStyle w:val="TableParagraph"/>
              <w:spacing w:before="72"/>
              <w:ind w:left="219"/>
              <w:jc w:val="left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sz w:val="27"/>
              </w:rPr>
              <w:t>小计</w:t>
            </w:r>
          </w:p>
        </w:tc>
        <w:tc>
          <w:tcPr>
            <w:tcW w:w="763" w:type="dxa"/>
          </w:tcPr>
          <w:p>
            <w:pPr>
              <w:pStyle w:val="TableParagraph"/>
              <w:spacing w:before="61"/>
              <w:ind w:left="237"/>
              <w:jc w:val="left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w w:val="99"/>
                <w:sz w:val="27"/>
              </w:rPr>
              <w:t>道</w:t>
            </w:r>
          </w:p>
          <w:p>
            <w:pPr>
              <w:pStyle w:val="TableParagraph"/>
              <w:spacing w:before="122" w:line="288" w:lineRule="exact"/>
              <w:ind w:left="237"/>
              <w:jc w:val="left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w w:val="99"/>
                <w:sz w:val="27"/>
              </w:rPr>
              <w:t>路</w:t>
            </w:r>
          </w:p>
        </w:tc>
        <w:tc>
          <w:tcPr>
            <w:tcW w:w="779" w:type="dxa"/>
          </w:tcPr>
          <w:p>
            <w:pPr>
              <w:pStyle w:val="TableParagraph"/>
              <w:spacing w:before="61"/>
              <w:ind w:left="256"/>
              <w:jc w:val="left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w w:val="99"/>
                <w:sz w:val="27"/>
              </w:rPr>
              <w:t>水</w:t>
            </w:r>
          </w:p>
          <w:p>
            <w:pPr>
              <w:pStyle w:val="TableParagraph"/>
              <w:spacing w:before="122" w:line="288" w:lineRule="exact"/>
              <w:ind w:left="256"/>
              <w:jc w:val="left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w w:val="99"/>
                <w:sz w:val="27"/>
              </w:rPr>
              <w:t>面</w:t>
            </w:r>
          </w:p>
        </w:tc>
        <w:tc>
          <w:tcPr>
            <w:tcW w:w="573" w:type="dxa"/>
          </w:tcPr>
          <w:p>
            <w:pPr>
              <w:pStyle w:val="TableParagraph"/>
              <w:spacing w:before="61"/>
              <w:ind w:left="255"/>
              <w:jc w:val="left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w w:val="99"/>
                <w:sz w:val="27"/>
              </w:rPr>
              <w:t>利</w:t>
            </w:r>
          </w:p>
          <w:p>
            <w:pPr>
              <w:pStyle w:val="TableParagraph"/>
              <w:spacing w:before="122" w:line="288" w:lineRule="exact"/>
              <w:ind w:left="255"/>
              <w:jc w:val="left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w w:val="99"/>
                <w:sz w:val="27"/>
              </w:rPr>
              <w:t>用</w:t>
            </w:r>
          </w:p>
        </w:tc>
      </w:tr>
    </w:tbl>
    <w:p>
      <w:pPr>
        <w:pStyle w:val="BodyText"/>
        <w:spacing w:before="13"/>
        <w:ind w:left="0"/>
        <w:rPr>
          <w:sz w:val="10"/>
        </w:rPr>
      </w:pPr>
    </w:p>
    <w:tbl>
      <w:tblPr>
        <w:tblStyle w:val="TableNormal5"/>
        <w:tblW w:w="0" w:type="auto"/>
        <w:jc w:val="left"/>
        <w:tblInd w:w="3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2"/>
        <w:gridCol w:w="1067"/>
        <w:gridCol w:w="1030"/>
        <w:gridCol w:w="1032"/>
        <w:gridCol w:w="1035"/>
        <w:gridCol w:w="928"/>
        <w:gridCol w:w="829"/>
        <w:gridCol w:w="723"/>
        <w:gridCol w:w="831"/>
        <w:gridCol w:w="828"/>
        <w:gridCol w:w="833"/>
        <w:gridCol w:w="751"/>
        <w:gridCol w:w="802"/>
        <w:gridCol w:w="633"/>
      </w:tblGrid>
      <w:tr>
        <w:tblPrEx>
          <w:tblW w:w="0" w:type="auto"/>
          <w:jc w:val="left"/>
          <w:tblInd w:w="3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1072" w:type="dxa"/>
          </w:tcPr>
          <w:p>
            <w:pPr>
              <w:pStyle w:val="TableParagraph"/>
              <w:spacing w:line="186" w:lineRule="exact"/>
              <w:ind w:left="28" w:right="184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sz w:val="27"/>
              </w:rPr>
              <w:t>单位</w:t>
            </w:r>
          </w:p>
        </w:tc>
        <w:tc>
          <w:tcPr>
            <w:tcW w:w="1067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03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82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308" w:lineRule="exact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w w:val="99"/>
                <w:sz w:val="27"/>
              </w:rPr>
              <w:t>地</w:t>
            </w:r>
          </w:p>
        </w:tc>
        <w:tc>
          <w:tcPr>
            <w:tcW w:w="3847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7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03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spacing w:before="113"/>
              <w:ind w:left="331" w:right="331"/>
              <w:rPr>
                <w:rFonts w:ascii="宋体"/>
                <w:b/>
                <w:sz w:val="22"/>
              </w:rPr>
            </w:pPr>
            <w:r>
              <w:rPr>
                <w:rFonts w:ascii="宋体"/>
                <w:b/>
                <w:sz w:val="22"/>
              </w:rPr>
              <w:t>113</w:t>
            </w:r>
          </w:p>
        </w:tc>
        <w:tc>
          <w:tcPr>
            <w:tcW w:w="928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829" w:type="dxa"/>
          </w:tcPr>
          <w:p>
            <w:pPr>
              <w:pStyle w:val="TableParagraph"/>
              <w:spacing w:before="113"/>
              <w:ind w:left="159" w:right="164"/>
              <w:rPr>
                <w:rFonts w:ascii="宋体"/>
                <w:b/>
                <w:sz w:val="22"/>
              </w:rPr>
            </w:pPr>
            <w:r>
              <w:rPr>
                <w:rFonts w:ascii="宋体"/>
                <w:b/>
                <w:sz w:val="22"/>
              </w:rPr>
              <w:t>153</w:t>
            </w:r>
          </w:p>
        </w:tc>
        <w:tc>
          <w:tcPr>
            <w:tcW w:w="723" w:type="dxa"/>
          </w:tcPr>
          <w:p>
            <w:pPr>
              <w:pStyle w:val="TableParagraph"/>
              <w:spacing w:before="113"/>
              <w:ind w:left="193"/>
              <w:jc w:val="left"/>
              <w:rPr>
                <w:rFonts w:ascii="宋体"/>
                <w:b/>
                <w:sz w:val="22"/>
              </w:rPr>
            </w:pPr>
            <w:r>
              <w:rPr>
                <w:rFonts w:ascii="宋体"/>
                <w:b/>
                <w:sz w:val="22"/>
              </w:rPr>
              <w:t>154</w:t>
            </w:r>
          </w:p>
        </w:tc>
        <w:tc>
          <w:tcPr>
            <w:tcW w:w="831" w:type="dxa"/>
          </w:tcPr>
          <w:p>
            <w:pPr>
              <w:pStyle w:val="TableParagraph"/>
              <w:spacing w:before="113"/>
              <w:ind w:left="165" w:right="160"/>
              <w:rPr>
                <w:rFonts w:ascii="宋体"/>
                <w:b/>
                <w:sz w:val="22"/>
              </w:rPr>
            </w:pPr>
            <w:r>
              <w:rPr>
                <w:rFonts w:ascii="宋体"/>
                <w:b/>
                <w:sz w:val="22"/>
              </w:rPr>
              <w:t>156</w:t>
            </w:r>
          </w:p>
        </w:tc>
        <w:tc>
          <w:tcPr>
            <w:tcW w:w="828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833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751" w:type="dxa"/>
          </w:tcPr>
          <w:p>
            <w:pPr>
              <w:pStyle w:val="TableParagraph"/>
              <w:spacing w:before="113"/>
              <w:ind w:left="193"/>
              <w:jc w:val="left"/>
              <w:rPr>
                <w:rFonts w:ascii="宋体"/>
                <w:b/>
                <w:sz w:val="22"/>
              </w:rPr>
            </w:pPr>
            <w:r>
              <w:rPr>
                <w:rFonts w:ascii="宋体"/>
                <w:b/>
                <w:sz w:val="22"/>
              </w:rPr>
              <w:t>311</w:t>
            </w:r>
          </w:p>
        </w:tc>
        <w:tc>
          <w:tcPr>
            <w:tcW w:w="802" w:type="dxa"/>
          </w:tcPr>
          <w:p>
            <w:pPr>
              <w:pStyle w:val="TableParagraph"/>
              <w:spacing w:before="113"/>
              <w:ind w:left="220"/>
              <w:jc w:val="left"/>
              <w:rPr>
                <w:rFonts w:ascii="宋体"/>
                <w:b/>
                <w:sz w:val="22"/>
              </w:rPr>
            </w:pPr>
            <w:r>
              <w:rPr>
                <w:rFonts w:ascii="宋体"/>
                <w:b/>
                <w:sz w:val="22"/>
              </w:rPr>
              <w:t>312</w:t>
            </w:r>
          </w:p>
        </w:tc>
        <w:tc>
          <w:tcPr>
            <w:tcW w:w="633" w:type="dxa"/>
          </w:tcPr>
          <w:p>
            <w:pPr>
              <w:pStyle w:val="TableParagraph"/>
              <w:spacing w:before="113"/>
              <w:ind w:left="246"/>
              <w:jc w:val="left"/>
              <w:rPr>
                <w:rFonts w:ascii="宋体"/>
                <w:b/>
                <w:sz w:val="22"/>
              </w:rPr>
            </w:pPr>
            <w:r>
              <w:rPr>
                <w:rFonts w:ascii="宋体"/>
                <w:b/>
                <w:sz w:val="22"/>
              </w:rPr>
              <w:t>314</w:t>
            </w:r>
          </w:p>
        </w:tc>
      </w:tr>
      <w:tr>
        <w:tblPrEx>
          <w:tblW w:w="0" w:type="auto"/>
          <w:jc w:val="left"/>
          <w:tblInd w:w="3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072" w:type="dxa"/>
          </w:tcPr>
          <w:p>
            <w:pPr>
              <w:pStyle w:val="TableParagraph"/>
              <w:spacing w:before="63"/>
              <w:ind w:left="28" w:right="184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sz w:val="27"/>
              </w:rPr>
              <w:t>刘庄</w:t>
            </w:r>
          </w:p>
        </w:tc>
        <w:tc>
          <w:tcPr>
            <w:tcW w:w="1067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03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82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before="136"/>
              <w:ind w:left="165" w:right="162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12.8</w:t>
            </w:r>
          </w:p>
        </w:tc>
        <w:tc>
          <w:tcPr>
            <w:tcW w:w="828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833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75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1072" w:type="dxa"/>
          </w:tcPr>
          <w:p>
            <w:pPr>
              <w:pStyle w:val="TableParagraph"/>
              <w:spacing w:before="52"/>
              <w:ind w:left="28" w:right="182"/>
              <w:rPr>
                <w:rFonts w:ascii="宋体" w:hAnsi="宋体"/>
                <w:b/>
                <w:sz w:val="27"/>
              </w:rPr>
            </w:pPr>
            <w:r>
              <w:rPr>
                <w:rFonts w:ascii="宋体" w:hAnsi="宋体"/>
                <w:b/>
                <w:sz w:val="27"/>
              </w:rPr>
              <w:t>(Ⅰ)</w:t>
            </w:r>
          </w:p>
        </w:tc>
        <w:tc>
          <w:tcPr>
            <w:tcW w:w="1067" w:type="dxa"/>
          </w:tcPr>
          <w:p>
            <w:pPr>
              <w:pStyle w:val="TableParagraph"/>
              <w:spacing w:line="173" w:lineRule="exact"/>
              <w:ind w:left="186" w:right="148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301.62</w:t>
            </w:r>
          </w:p>
        </w:tc>
        <w:tc>
          <w:tcPr>
            <w:tcW w:w="1030" w:type="dxa"/>
          </w:tcPr>
          <w:p>
            <w:pPr>
              <w:pStyle w:val="TableParagraph"/>
              <w:spacing w:line="173" w:lineRule="exact"/>
              <w:ind w:left="148" w:right="148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301.62</w:t>
            </w:r>
          </w:p>
        </w:tc>
        <w:tc>
          <w:tcPr>
            <w:tcW w:w="1032" w:type="dxa"/>
          </w:tcPr>
          <w:p>
            <w:pPr>
              <w:pStyle w:val="TableParagraph"/>
              <w:spacing w:line="173" w:lineRule="exact"/>
              <w:ind w:right="175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280.15</w:t>
            </w:r>
          </w:p>
        </w:tc>
        <w:tc>
          <w:tcPr>
            <w:tcW w:w="1035" w:type="dxa"/>
          </w:tcPr>
          <w:p>
            <w:pPr>
              <w:pStyle w:val="TableParagraph"/>
              <w:spacing w:line="173" w:lineRule="exact"/>
              <w:ind w:right="175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280.15</w:t>
            </w:r>
          </w:p>
        </w:tc>
        <w:tc>
          <w:tcPr>
            <w:tcW w:w="928" w:type="dxa"/>
          </w:tcPr>
          <w:p>
            <w:pPr>
              <w:pStyle w:val="TableParagraph"/>
              <w:spacing w:line="173" w:lineRule="exact"/>
              <w:ind w:left="178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21.47</w:t>
            </w:r>
          </w:p>
        </w:tc>
        <w:tc>
          <w:tcPr>
            <w:tcW w:w="829" w:type="dxa"/>
          </w:tcPr>
          <w:p>
            <w:pPr>
              <w:pStyle w:val="TableParagraph"/>
              <w:spacing w:line="173" w:lineRule="exact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8.67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before="125"/>
              <w:ind w:left="1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0</w:t>
            </w:r>
          </w:p>
        </w:tc>
        <w:tc>
          <w:tcPr>
            <w:tcW w:w="828" w:type="dxa"/>
          </w:tcPr>
          <w:p>
            <w:pPr>
              <w:pStyle w:val="TableParagraph"/>
              <w:spacing w:line="173" w:lineRule="exact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833" w:type="dxa"/>
          </w:tcPr>
          <w:p>
            <w:pPr>
              <w:pStyle w:val="TableParagraph"/>
              <w:spacing w:line="173" w:lineRule="exact"/>
              <w:ind w:left="164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75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7"/>
          <w:jc w:val="left"/>
        </w:trPr>
        <w:tc>
          <w:tcPr>
            <w:tcW w:w="1072" w:type="dxa"/>
          </w:tcPr>
          <w:p>
            <w:pPr>
              <w:pStyle w:val="TableParagraph"/>
              <w:spacing w:before="61"/>
              <w:ind w:left="28" w:right="184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sz w:val="27"/>
              </w:rPr>
              <w:t>胡庄</w:t>
            </w:r>
          </w:p>
        </w:tc>
        <w:tc>
          <w:tcPr>
            <w:tcW w:w="1067" w:type="dxa"/>
          </w:tcPr>
          <w:p>
            <w:pPr>
              <w:pStyle w:val="TableParagraph"/>
              <w:spacing w:before="134"/>
              <w:ind w:left="186" w:right="14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25.65</w:t>
            </w:r>
          </w:p>
        </w:tc>
        <w:tc>
          <w:tcPr>
            <w:tcW w:w="1030" w:type="dxa"/>
          </w:tcPr>
          <w:p>
            <w:pPr>
              <w:pStyle w:val="TableParagraph"/>
              <w:spacing w:before="134"/>
              <w:ind w:left="148" w:right="14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25.65</w:t>
            </w:r>
          </w:p>
        </w:tc>
        <w:tc>
          <w:tcPr>
            <w:tcW w:w="1032" w:type="dxa"/>
          </w:tcPr>
          <w:p>
            <w:pPr>
              <w:pStyle w:val="TableParagraph"/>
              <w:spacing w:before="134"/>
              <w:ind w:right="229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23.85</w:t>
            </w:r>
          </w:p>
        </w:tc>
        <w:tc>
          <w:tcPr>
            <w:tcW w:w="1035" w:type="dxa"/>
          </w:tcPr>
          <w:p>
            <w:pPr>
              <w:pStyle w:val="TableParagraph"/>
              <w:spacing w:before="134"/>
              <w:ind w:right="231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23.85</w:t>
            </w:r>
          </w:p>
        </w:tc>
        <w:tc>
          <w:tcPr>
            <w:tcW w:w="928" w:type="dxa"/>
          </w:tcPr>
          <w:p>
            <w:pPr>
              <w:pStyle w:val="TableParagraph"/>
              <w:spacing w:before="134"/>
              <w:ind w:left="232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1.80</w:t>
            </w:r>
          </w:p>
        </w:tc>
        <w:tc>
          <w:tcPr>
            <w:tcW w:w="829" w:type="dxa"/>
          </w:tcPr>
          <w:p>
            <w:pPr>
              <w:pStyle w:val="TableParagraph"/>
              <w:spacing w:before="134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0.73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before="134"/>
              <w:ind w:left="165" w:right="162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1.07</w:t>
            </w:r>
          </w:p>
        </w:tc>
        <w:tc>
          <w:tcPr>
            <w:tcW w:w="828" w:type="dxa"/>
          </w:tcPr>
          <w:p>
            <w:pPr>
              <w:pStyle w:val="TableParagraph"/>
              <w:spacing w:before="134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833" w:type="dxa"/>
          </w:tcPr>
          <w:p>
            <w:pPr>
              <w:pStyle w:val="TableParagraph"/>
              <w:spacing w:before="134"/>
              <w:ind w:left="164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75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1072" w:type="dxa"/>
          </w:tcPr>
          <w:p>
            <w:pPr>
              <w:pStyle w:val="TableParagraph"/>
              <w:spacing w:before="9"/>
              <w:jc w:val="left"/>
              <w:rPr>
                <w:sz w:val="14"/>
              </w:rPr>
            </w:pPr>
          </w:p>
          <w:p>
            <w:pPr>
              <w:pStyle w:val="TableParagraph"/>
              <w:spacing w:line="305" w:lineRule="exact"/>
              <w:ind w:left="28" w:right="189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sz w:val="27"/>
              </w:rPr>
              <w:t>荆台集</w:t>
            </w:r>
          </w:p>
        </w:tc>
        <w:tc>
          <w:tcPr>
            <w:tcW w:w="1067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2" w:lineRule="exact"/>
              <w:ind w:left="186" w:right="148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257.63</w:t>
            </w:r>
          </w:p>
        </w:tc>
        <w:tc>
          <w:tcPr>
            <w:tcW w:w="1030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2" w:lineRule="exact"/>
              <w:ind w:left="148" w:right="148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257.63</w:t>
            </w:r>
          </w:p>
        </w:tc>
        <w:tc>
          <w:tcPr>
            <w:tcW w:w="1032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2" w:lineRule="exact"/>
              <w:ind w:right="175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239.48</w:t>
            </w:r>
          </w:p>
        </w:tc>
        <w:tc>
          <w:tcPr>
            <w:tcW w:w="1035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2" w:lineRule="exact"/>
              <w:ind w:right="175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239.48</w:t>
            </w:r>
          </w:p>
        </w:tc>
        <w:tc>
          <w:tcPr>
            <w:tcW w:w="928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2" w:lineRule="exact"/>
              <w:ind w:left="178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18.15</w:t>
            </w:r>
          </w:p>
        </w:tc>
        <w:tc>
          <w:tcPr>
            <w:tcW w:w="829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2" w:lineRule="exact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7.33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before="106"/>
              <w:ind w:left="165" w:right="162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10.8</w:t>
            </w:r>
          </w:p>
        </w:tc>
        <w:tc>
          <w:tcPr>
            <w:tcW w:w="828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2" w:lineRule="exact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833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2" w:lineRule="exact"/>
              <w:ind w:left="164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75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1072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32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29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214" w:lineRule="exact"/>
              <w:ind w:left="1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2</w:t>
            </w:r>
          </w:p>
        </w:tc>
        <w:tc>
          <w:tcPr>
            <w:tcW w:w="828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3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ind w:left="0"/>
        <w:rPr>
          <w:sz w:val="23"/>
        </w:rPr>
      </w:pPr>
    </w:p>
    <w:tbl>
      <w:tblPr>
        <w:tblStyle w:val="TableNormal5"/>
        <w:tblW w:w="0" w:type="auto"/>
        <w:jc w:val="left"/>
        <w:tblInd w:w="5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9"/>
        <w:gridCol w:w="1134"/>
        <w:gridCol w:w="1030"/>
        <w:gridCol w:w="1032"/>
        <w:gridCol w:w="1035"/>
        <w:gridCol w:w="928"/>
        <w:gridCol w:w="1189"/>
        <w:gridCol w:w="1193"/>
        <w:gridCol w:w="827"/>
        <w:gridCol w:w="889"/>
        <w:gridCol w:w="411"/>
      </w:tblGrid>
      <w:tr>
        <w:tblPrEx>
          <w:tblW w:w="0" w:type="auto"/>
          <w:jc w:val="left"/>
          <w:tblInd w:w="5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0"/>
          <w:jc w:val="left"/>
        </w:trPr>
        <w:tc>
          <w:tcPr>
            <w:tcW w:w="869" w:type="dxa"/>
          </w:tcPr>
          <w:p>
            <w:pPr>
              <w:pStyle w:val="TableParagraph"/>
              <w:spacing w:line="270" w:lineRule="exact"/>
              <w:ind w:left="50"/>
              <w:jc w:val="left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sz w:val="27"/>
              </w:rPr>
              <w:t>展营</w:t>
            </w:r>
          </w:p>
        </w:tc>
        <w:tc>
          <w:tcPr>
            <w:tcW w:w="1134" w:type="dxa"/>
          </w:tcPr>
          <w:p>
            <w:pPr>
              <w:pStyle w:val="TableParagraph"/>
              <w:spacing w:before="35" w:line="235" w:lineRule="exact"/>
              <w:ind w:left="278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213.11</w:t>
            </w:r>
          </w:p>
        </w:tc>
        <w:tc>
          <w:tcPr>
            <w:tcW w:w="1030" w:type="dxa"/>
          </w:tcPr>
          <w:p>
            <w:pPr>
              <w:pStyle w:val="TableParagraph"/>
              <w:spacing w:before="35" w:line="235" w:lineRule="exact"/>
              <w:ind w:left="148" w:right="148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186.95</w:t>
            </w:r>
          </w:p>
        </w:tc>
        <w:tc>
          <w:tcPr>
            <w:tcW w:w="1032" w:type="dxa"/>
          </w:tcPr>
          <w:p>
            <w:pPr>
              <w:pStyle w:val="TableParagraph"/>
              <w:spacing w:before="35" w:line="235" w:lineRule="exact"/>
              <w:ind w:right="174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171.49</w:t>
            </w:r>
          </w:p>
        </w:tc>
        <w:tc>
          <w:tcPr>
            <w:tcW w:w="1035" w:type="dxa"/>
          </w:tcPr>
          <w:p>
            <w:pPr>
              <w:pStyle w:val="TableParagraph"/>
              <w:spacing w:before="35" w:line="235" w:lineRule="exact"/>
              <w:ind w:right="176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171.49</w:t>
            </w:r>
          </w:p>
        </w:tc>
        <w:tc>
          <w:tcPr>
            <w:tcW w:w="928" w:type="dxa"/>
          </w:tcPr>
          <w:p>
            <w:pPr>
              <w:pStyle w:val="TableParagraph"/>
              <w:spacing w:before="35" w:line="235" w:lineRule="exact"/>
              <w:ind w:left="177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15.47</w:t>
            </w:r>
          </w:p>
        </w:tc>
        <w:tc>
          <w:tcPr>
            <w:tcW w:w="1189" w:type="dxa"/>
          </w:tcPr>
          <w:p>
            <w:pPr>
              <w:pStyle w:val="TableParagraph"/>
              <w:spacing w:before="35" w:line="235" w:lineRule="exact"/>
              <w:ind w:left="182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6.25</w:t>
            </w:r>
          </w:p>
        </w:tc>
        <w:tc>
          <w:tcPr>
            <w:tcW w:w="1193" w:type="dxa"/>
          </w:tcPr>
          <w:p>
            <w:pPr>
              <w:pStyle w:val="TableParagraph"/>
              <w:spacing w:before="35" w:line="235" w:lineRule="exact"/>
              <w:ind w:right="184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9.22</w:t>
            </w:r>
          </w:p>
        </w:tc>
        <w:tc>
          <w:tcPr>
            <w:tcW w:w="2127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1"/>
          <w:jc w:val="left"/>
        </w:trPr>
        <w:tc>
          <w:tcPr>
            <w:tcW w:w="86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3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18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spacing w:line="260" w:lineRule="exact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6</w:t>
            </w:r>
          </w:p>
        </w:tc>
        <w:tc>
          <w:tcPr>
            <w:tcW w:w="889" w:type="dxa"/>
          </w:tcPr>
          <w:p>
            <w:pPr>
              <w:pStyle w:val="TableParagraph"/>
              <w:spacing w:line="260" w:lineRule="exact"/>
              <w:ind w:right="57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6</w:t>
            </w:r>
          </w:p>
        </w:tc>
        <w:tc>
          <w:tcPr>
            <w:tcW w:w="411" w:type="dxa"/>
          </w:tcPr>
          <w:p>
            <w:pPr>
              <w:pStyle w:val="TableParagraph"/>
              <w:spacing w:line="260" w:lineRule="exact"/>
              <w:ind w:left="250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0</w:t>
            </w:r>
          </w:p>
        </w:tc>
      </w:tr>
      <w:tr>
        <w:tblPrEx>
          <w:tblW w:w="0" w:type="auto"/>
          <w:jc w:val="left"/>
          <w:tblInd w:w="5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869" w:type="dxa"/>
          </w:tcPr>
          <w:p>
            <w:pPr>
              <w:pStyle w:val="TableParagraph"/>
              <w:spacing w:before="63" w:line="304" w:lineRule="exact"/>
              <w:ind w:left="50"/>
              <w:jc w:val="left"/>
              <w:rPr>
                <w:rFonts w:ascii="宋体" w:eastAsia="宋体" w:hint="eastAsia"/>
                <w:b/>
                <w:sz w:val="27"/>
              </w:rPr>
            </w:pPr>
            <w:r>
              <w:rPr>
                <w:rFonts w:ascii="宋体" w:eastAsia="宋体" w:hint="eastAsia"/>
                <w:b/>
                <w:sz w:val="27"/>
              </w:rPr>
              <w:t>薛庄</w:t>
            </w:r>
          </w:p>
        </w:tc>
        <w:tc>
          <w:tcPr>
            <w:tcW w:w="1134" w:type="dxa"/>
          </w:tcPr>
          <w:p>
            <w:pPr>
              <w:pStyle w:val="TableParagraph"/>
              <w:spacing w:before="136" w:line="232" w:lineRule="exact"/>
              <w:ind w:left="336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51.36</w:t>
            </w:r>
          </w:p>
        </w:tc>
        <w:tc>
          <w:tcPr>
            <w:tcW w:w="1030" w:type="dxa"/>
          </w:tcPr>
          <w:p>
            <w:pPr>
              <w:pStyle w:val="TableParagraph"/>
              <w:spacing w:before="136" w:line="232" w:lineRule="exact"/>
              <w:ind w:left="148" w:right="14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51.36</w:t>
            </w:r>
          </w:p>
        </w:tc>
        <w:tc>
          <w:tcPr>
            <w:tcW w:w="1032" w:type="dxa"/>
          </w:tcPr>
          <w:p>
            <w:pPr>
              <w:pStyle w:val="TableParagraph"/>
              <w:spacing w:before="136" w:line="232" w:lineRule="exact"/>
              <w:ind w:right="230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47.61</w:t>
            </w:r>
          </w:p>
        </w:tc>
        <w:tc>
          <w:tcPr>
            <w:tcW w:w="1035" w:type="dxa"/>
          </w:tcPr>
          <w:p>
            <w:pPr>
              <w:pStyle w:val="TableParagraph"/>
              <w:spacing w:before="136" w:line="232" w:lineRule="exact"/>
              <w:ind w:right="232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47.61</w:t>
            </w:r>
          </w:p>
        </w:tc>
        <w:tc>
          <w:tcPr>
            <w:tcW w:w="928" w:type="dxa"/>
          </w:tcPr>
          <w:p>
            <w:pPr>
              <w:pStyle w:val="TableParagraph"/>
              <w:spacing w:before="136" w:line="232" w:lineRule="exact"/>
              <w:ind w:left="231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3.75</w:t>
            </w:r>
          </w:p>
        </w:tc>
        <w:tc>
          <w:tcPr>
            <w:tcW w:w="1189" w:type="dxa"/>
          </w:tcPr>
          <w:p>
            <w:pPr>
              <w:pStyle w:val="TableParagraph"/>
              <w:spacing w:before="136" w:line="232" w:lineRule="exact"/>
              <w:ind w:left="182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1.51</w:t>
            </w:r>
          </w:p>
        </w:tc>
        <w:tc>
          <w:tcPr>
            <w:tcW w:w="1193" w:type="dxa"/>
          </w:tcPr>
          <w:p>
            <w:pPr>
              <w:pStyle w:val="TableParagraph"/>
              <w:spacing w:before="136" w:line="232" w:lineRule="exact"/>
              <w:ind w:right="184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2.24</w:t>
            </w:r>
          </w:p>
        </w:tc>
        <w:tc>
          <w:tcPr>
            <w:tcW w:w="827" w:type="dxa"/>
          </w:tcPr>
          <w:p>
            <w:pPr>
              <w:pStyle w:val="TableParagraph"/>
              <w:spacing w:before="136" w:line="232" w:lineRule="exact"/>
              <w:ind w:left="163" w:right="162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889" w:type="dxa"/>
          </w:tcPr>
          <w:p>
            <w:pPr>
              <w:pStyle w:val="TableParagraph"/>
              <w:spacing w:before="136" w:line="232" w:lineRule="exact"/>
              <w:ind w:left="166" w:right="221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41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47"/>
          <w:footerReference w:type="default" r:id="rId48"/>
          <w:pgSz w:w="17860" w:h="25260"/>
          <w:pgMar w:top="1940" w:right="1880" w:bottom="2160" w:left="2360" w:header="1075" w:footer="1977"/>
          <w:pgNumType w:start="18"/>
          <w:cols w:space="708"/>
        </w:sectPr>
      </w:pPr>
    </w:p>
    <w:p>
      <w:pPr>
        <w:pStyle w:val="BodyText"/>
        <w:spacing w:before="12"/>
        <w:ind w:left="0"/>
        <w:rPr>
          <w:sz w:val="17"/>
        </w:rPr>
      </w:pPr>
    </w:p>
    <w:tbl>
      <w:tblPr>
        <w:tblStyle w:val="TableNormal6"/>
        <w:tblW w:w="0" w:type="auto"/>
        <w:jc w:val="left"/>
        <w:tblInd w:w="1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5"/>
        <w:gridCol w:w="1030"/>
        <w:gridCol w:w="1032"/>
        <w:gridCol w:w="1035"/>
        <w:gridCol w:w="928"/>
        <w:gridCol w:w="829"/>
        <w:gridCol w:w="723"/>
        <w:gridCol w:w="831"/>
        <w:gridCol w:w="828"/>
        <w:gridCol w:w="833"/>
        <w:gridCol w:w="723"/>
        <w:gridCol w:w="831"/>
        <w:gridCol w:w="691"/>
      </w:tblGrid>
      <w:tr>
        <w:tblPrEx>
          <w:tblW w:w="0" w:type="auto"/>
          <w:jc w:val="left"/>
          <w:tblInd w:w="161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05" w:type="dxa"/>
          </w:tcPr>
          <w:p>
            <w:pPr>
              <w:pStyle w:val="TableParagraph"/>
              <w:spacing w:line="257" w:lineRule="exact"/>
              <w:ind w:left="107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20.75</w:t>
            </w:r>
          </w:p>
        </w:tc>
        <w:tc>
          <w:tcPr>
            <w:tcW w:w="1030" w:type="dxa"/>
          </w:tcPr>
          <w:p>
            <w:pPr>
              <w:pStyle w:val="TableParagraph"/>
              <w:spacing w:line="257" w:lineRule="exact"/>
              <w:ind w:left="148" w:right="14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20.75</w:t>
            </w:r>
          </w:p>
        </w:tc>
        <w:tc>
          <w:tcPr>
            <w:tcW w:w="1032" w:type="dxa"/>
          </w:tcPr>
          <w:p>
            <w:pPr>
              <w:pStyle w:val="TableParagraph"/>
              <w:spacing w:line="257" w:lineRule="exact"/>
              <w:ind w:right="230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19.30</w:t>
            </w:r>
          </w:p>
        </w:tc>
        <w:tc>
          <w:tcPr>
            <w:tcW w:w="1035" w:type="dxa"/>
          </w:tcPr>
          <w:p>
            <w:pPr>
              <w:pStyle w:val="TableParagraph"/>
              <w:spacing w:line="257" w:lineRule="exact"/>
              <w:ind w:right="232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19.30</w:t>
            </w:r>
          </w:p>
        </w:tc>
        <w:tc>
          <w:tcPr>
            <w:tcW w:w="928" w:type="dxa"/>
          </w:tcPr>
          <w:p>
            <w:pPr>
              <w:pStyle w:val="TableParagraph"/>
              <w:spacing w:line="257" w:lineRule="exact"/>
              <w:ind w:left="149" w:right="15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1.45</w:t>
            </w:r>
          </w:p>
        </w:tc>
        <w:tc>
          <w:tcPr>
            <w:tcW w:w="829" w:type="dxa"/>
          </w:tcPr>
          <w:p>
            <w:pPr>
              <w:pStyle w:val="TableParagraph"/>
              <w:spacing w:line="257" w:lineRule="exact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0.58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257" w:lineRule="exact"/>
              <w:ind w:left="165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0.87</w:t>
            </w:r>
          </w:p>
        </w:tc>
        <w:tc>
          <w:tcPr>
            <w:tcW w:w="828" w:type="dxa"/>
          </w:tcPr>
          <w:p>
            <w:pPr>
              <w:pStyle w:val="TableParagraph"/>
              <w:spacing w:line="257" w:lineRule="exact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833" w:type="dxa"/>
          </w:tcPr>
          <w:p>
            <w:pPr>
              <w:pStyle w:val="TableParagraph"/>
              <w:spacing w:line="257" w:lineRule="exact"/>
              <w:ind w:left="163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91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6"/>
          <w:jc w:val="left"/>
        </w:trPr>
        <w:tc>
          <w:tcPr>
            <w:tcW w:w="905" w:type="dxa"/>
          </w:tcPr>
          <w:p>
            <w:pPr>
              <w:pStyle w:val="TableParagraph"/>
              <w:spacing w:before="108"/>
              <w:ind w:left="50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227.23</w:t>
            </w:r>
          </w:p>
        </w:tc>
        <w:tc>
          <w:tcPr>
            <w:tcW w:w="1030" w:type="dxa"/>
          </w:tcPr>
          <w:p>
            <w:pPr>
              <w:pStyle w:val="TableParagraph"/>
              <w:spacing w:before="108"/>
              <w:ind w:left="148" w:right="148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227.23</w:t>
            </w:r>
          </w:p>
        </w:tc>
        <w:tc>
          <w:tcPr>
            <w:tcW w:w="1032" w:type="dxa"/>
          </w:tcPr>
          <w:p>
            <w:pPr>
              <w:pStyle w:val="TableParagraph"/>
              <w:spacing w:before="108"/>
              <w:ind w:right="174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211.30</w:t>
            </w:r>
          </w:p>
        </w:tc>
        <w:tc>
          <w:tcPr>
            <w:tcW w:w="1035" w:type="dxa"/>
          </w:tcPr>
          <w:p>
            <w:pPr>
              <w:pStyle w:val="TableParagraph"/>
              <w:spacing w:before="108"/>
              <w:ind w:right="176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211.30</w:t>
            </w:r>
          </w:p>
        </w:tc>
        <w:tc>
          <w:tcPr>
            <w:tcW w:w="928" w:type="dxa"/>
          </w:tcPr>
          <w:p>
            <w:pPr>
              <w:pStyle w:val="TableParagraph"/>
              <w:spacing w:before="108"/>
              <w:ind w:left="153" w:right="15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15.93</w:t>
            </w:r>
          </w:p>
        </w:tc>
        <w:tc>
          <w:tcPr>
            <w:tcW w:w="829" w:type="dxa"/>
          </w:tcPr>
          <w:p>
            <w:pPr>
              <w:pStyle w:val="TableParagraph"/>
              <w:spacing w:before="108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6.43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before="108"/>
              <w:ind w:left="165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9.50</w:t>
            </w:r>
          </w:p>
        </w:tc>
        <w:tc>
          <w:tcPr>
            <w:tcW w:w="828" w:type="dxa"/>
          </w:tcPr>
          <w:p>
            <w:pPr>
              <w:pStyle w:val="TableParagraph"/>
              <w:spacing w:before="108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833" w:type="dxa"/>
          </w:tcPr>
          <w:p>
            <w:pPr>
              <w:pStyle w:val="TableParagraph"/>
              <w:spacing w:before="108"/>
              <w:ind w:left="163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905" w:type="dxa"/>
          </w:tcPr>
          <w:p>
            <w:pPr>
              <w:pStyle w:val="TableParagraph"/>
              <w:jc w:val="left"/>
              <w:rPr>
                <w:sz w:val="12"/>
              </w:rPr>
            </w:pPr>
          </w:p>
          <w:p>
            <w:pPr>
              <w:pStyle w:val="TableParagraph"/>
              <w:ind w:left="107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64.80</w:t>
            </w:r>
          </w:p>
        </w:tc>
        <w:tc>
          <w:tcPr>
            <w:tcW w:w="1030" w:type="dxa"/>
          </w:tcPr>
          <w:p>
            <w:pPr>
              <w:pStyle w:val="TableParagraph"/>
              <w:jc w:val="left"/>
              <w:rPr>
                <w:sz w:val="12"/>
              </w:rPr>
            </w:pPr>
          </w:p>
          <w:p>
            <w:pPr>
              <w:pStyle w:val="TableParagraph"/>
              <w:ind w:left="148" w:right="14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64.80</w:t>
            </w:r>
          </w:p>
        </w:tc>
        <w:tc>
          <w:tcPr>
            <w:tcW w:w="1032" w:type="dxa"/>
          </w:tcPr>
          <w:p>
            <w:pPr>
              <w:pStyle w:val="TableParagraph"/>
              <w:jc w:val="left"/>
              <w:rPr>
                <w:sz w:val="12"/>
              </w:rPr>
            </w:pPr>
          </w:p>
          <w:p>
            <w:pPr>
              <w:pStyle w:val="TableParagraph"/>
              <w:ind w:right="230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60.24</w:t>
            </w:r>
          </w:p>
        </w:tc>
        <w:tc>
          <w:tcPr>
            <w:tcW w:w="1035" w:type="dxa"/>
          </w:tcPr>
          <w:p>
            <w:pPr>
              <w:pStyle w:val="TableParagraph"/>
              <w:jc w:val="left"/>
              <w:rPr>
                <w:sz w:val="12"/>
              </w:rPr>
            </w:pPr>
          </w:p>
          <w:p>
            <w:pPr>
              <w:pStyle w:val="TableParagraph"/>
              <w:ind w:right="232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60.24</w:t>
            </w:r>
          </w:p>
        </w:tc>
        <w:tc>
          <w:tcPr>
            <w:tcW w:w="928" w:type="dxa"/>
          </w:tcPr>
          <w:p>
            <w:pPr>
              <w:pStyle w:val="TableParagraph"/>
              <w:jc w:val="left"/>
              <w:rPr>
                <w:sz w:val="12"/>
              </w:rPr>
            </w:pPr>
          </w:p>
          <w:p>
            <w:pPr>
              <w:pStyle w:val="TableParagraph"/>
              <w:ind w:left="149" w:right="15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4.56</w:t>
            </w:r>
          </w:p>
        </w:tc>
        <w:tc>
          <w:tcPr>
            <w:tcW w:w="829" w:type="dxa"/>
          </w:tcPr>
          <w:p>
            <w:pPr>
              <w:pStyle w:val="TableParagraph"/>
              <w:jc w:val="left"/>
              <w:rPr>
                <w:sz w:val="12"/>
              </w:rPr>
            </w:pPr>
          </w:p>
          <w:p>
            <w:pPr>
              <w:pStyle w:val="TableParagraph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1.84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jc w:val="left"/>
              <w:rPr>
                <w:sz w:val="12"/>
              </w:rPr>
            </w:pPr>
          </w:p>
          <w:p>
            <w:pPr>
              <w:pStyle w:val="TableParagraph"/>
              <w:ind w:left="165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2.72</w:t>
            </w:r>
          </w:p>
        </w:tc>
        <w:tc>
          <w:tcPr>
            <w:tcW w:w="828" w:type="dxa"/>
          </w:tcPr>
          <w:p>
            <w:pPr>
              <w:pStyle w:val="TableParagraph"/>
              <w:jc w:val="left"/>
              <w:rPr>
                <w:sz w:val="12"/>
              </w:rPr>
            </w:pPr>
          </w:p>
          <w:p>
            <w:pPr>
              <w:pStyle w:val="TableParagraph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833" w:type="dxa"/>
          </w:tcPr>
          <w:p>
            <w:pPr>
              <w:pStyle w:val="TableParagraph"/>
              <w:jc w:val="left"/>
              <w:rPr>
                <w:sz w:val="12"/>
              </w:rPr>
            </w:pPr>
          </w:p>
          <w:p>
            <w:pPr>
              <w:pStyle w:val="TableParagraph"/>
              <w:ind w:left="163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905" w:type="dxa"/>
          </w:tcPr>
          <w:p>
            <w:pPr>
              <w:pStyle w:val="TableParagraph"/>
              <w:spacing w:before="11"/>
              <w:jc w:val="left"/>
              <w:rPr>
                <w:sz w:val="24"/>
              </w:rPr>
            </w:pPr>
          </w:p>
          <w:p>
            <w:pPr>
              <w:pStyle w:val="TableParagraph"/>
              <w:spacing w:line="235" w:lineRule="exact"/>
              <w:ind w:left="50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140.93</w:t>
            </w:r>
          </w:p>
        </w:tc>
        <w:tc>
          <w:tcPr>
            <w:tcW w:w="1030" w:type="dxa"/>
          </w:tcPr>
          <w:p>
            <w:pPr>
              <w:pStyle w:val="TableParagraph"/>
              <w:spacing w:before="11"/>
              <w:jc w:val="left"/>
              <w:rPr>
                <w:sz w:val="24"/>
              </w:rPr>
            </w:pPr>
          </w:p>
          <w:p>
            <w:pPr>
              <w:pStyle w:val="TableParagraph"/>
              <w:spacing w:line="235" w:lineRule="exact"/>
              <w:ind w:left="148" w:right="148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127.31</w:t>
            </w:r>
          </w:p>
        </w:tc>
        <w:tc>
          <w:tcPr>
            <w:tcW w:w="1032" w:type="dxa"/>
          </w:tcPr>
          <w:p>
            <w:pPr>
              <w:pStyle w:val="TableParagraph"/>
              <w:spacing w:before="11"/>
              <w:jc w:val="left"/>
              <w:rPr>
                <w:sz w:val="24"/>
              </w:rPr>
            </w:pPr>
          </w:p>
          <w:p>
            <w:pPr>
              <w:pStyle w:val="TableParagraph"/>
              <w:spacing w:line="235" w:lineRule="exact"/>
              <w:ind w:right="174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114.69</w:t>
            </w:r>
          </w:p>
        </w:tc>
        <w:tc>
          <w:tcPr>
            <w:tcW w:w="1035" w:type="dxa"/>
          </w:tcPr>
          <w:p>
            <w:pPr>
              <w:pStyle w:val="TableParagraph"/>
              <w:spacing w:before="11"/>
              <w:jc w:val="left"/>
              <w:rPr>
                <w:sz w:val="24"/>
              </w:rPr>
            </w:pPr>
          </w:p>
          <w:p>
            <w:pPr>
              <w:pStyle w:val="TableParagraph"/>
              <w:spacing w:line="235" w:lineRule="exact"/>
              <w:ind w:right="176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114.69</w:t>
            </w:r>
          </w:p>
        </w:tc>
        <w:tc>
          <w:tcPr>
            <w:tcW w:w="928" w:type="dxa"/>
          </w:tcPr>
          <w:p>
            <w:pPr>
              <w:pStyle w:val="TableParagraph"/>
              <w:spacing w:before="11"/>
              <w:jc w:val="left"/>
              <w:rPr>
                <w:sz w:val="24"/>
              </w:rPr>
            </w:pPr>
          </w:p>
          <w:p>
            <w:pPr>
              <w:pStyle w:val="TableParagraph"/>
              <w:spacing w:line="235" w:lineRule="exact"/>
              <w:ind w:left="153" w:right="15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12.62</w:t>
            </w:r>
          </w:p>
        </w:tc>
        <w:tc>
          <w:tcPr>
            <w:tcW w:w="829" w:type="dxa"/>
          </w:tcPr>
          <w:p>
            <w:pPr>
              <w:pStyle w:val="TableParagraph"/>
              <w:spacing w:before="11"/>
              <w:jc w:val="left"/>
              <w:rPr>
                <w:sz w:val="24"/>
              </w:rPr>
            </w:pPr>
          </w:p>
          <w:p>
            <w:pPr>
              <w:pStyle w:val="TableParagraph"/>
              <w:spacing w:line="235" w:lineRule="exact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3.90</w:t>
            </w:r>
          </w:p>
        </w:tc>
        <w:tc>
          <w:tcPr>
            <w:tcW w:w="723" w:type="dxa"/>
          </w:tcPr>
          <w:p>
            <w:pPr>
              <w:pStyle w:val="TableParagraph"/>
              <w:spacing w:before="16"/>
              <w:jc w:val="left"/>
              <w:rPr>
                <w:sz w:val="11"/>
              </w:rPr>
            </w:pPr>
          </w:p>
          <w:p>
            <w:pPr>
              <w:pStyle w:val="TableParagraph"/>
              <w:spacing w:before="1"/>
              <w:ind w:left="169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2.9</w:t>
            </w:r>
          </w:p>
        </w:tc>
        <w:tc>
          <w:tcPr>
            <w:tcW w:w="831" w:type="dxa"/>
          </w:tcPr>
          <w:p>
            <w:pPr>
              <w:pStyle w:val="TableParagraph"/>
              <w:spacing w:before="11"/>
              <w:jc w:val="left"/>
              <w:rPr>
                <w:sz w:val="24"/>
              </w:rPr>
            </w:pPr>
          </w:p>
          <w:p>
            <w:pPr>
              <w:pStyle w:val="TableParagraph"/>
              <w:spacing w:line="235" w:lineRule="exact"/>
              <w:ind w:left="165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5.76</w:t>
            </w:r>
          </w:p>
        </w:tc>
        <w:tc>
          <w:tcPr>
            <w:tcW w:w="828" w:type="dxa"/>
          </w:tcPr>
          <w:p>
            <w:pPr>
              <w:pStyle w:val="TableParagraph"/>
              <w:spacing w:before="16"/>
              <w:jc w:val="left"/>
              <w:rPr>
                <w:sz w:val="11"/>
              </w:rPr>
            </w:pPr>
          </w:p>
          <w:p>
            <w:pPr>
              <w:pStyle w:val="TableParagraph"/>
              <w:spacing w:before="1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13.6</w:t>
            </w:r>
          </w:p>
        </w:tc>
        <w:tc>
          <w:tcPr>
            <w:tcW w:w="833" w:type="dxa"/>
          </w:tcPr>
          <w:p>
            <w:pPr>
              <w:pStyle w:val="TableParagraph"/>
              <w:spacing w:before="16"/>
              <w:jc w:val="left"/>
              <w:rPr>
                <w:sz w:val="11"/>
              </w:rPr>
            </w:pPr>
          </w:p>
          <w:p>
            <w:pPr>
              <w:pStyle w:val="TableParagraph"/>
              <w:spacing w:before="1"/>
              <w:ind w:left="163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13.6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before="16"/>
              <w:jc w:val="left"/>
              <w:rPr>
                <w:sz w:val="11"/>
              </w:rPr>
            </w:pPr>
          </w:p>
          <w:p>
            <w:pPr>
              <w:pStyle w:val="TableParagraph"/>
              <w:spacing w:before="1"/>
              <w:ind w:left="165" w:right="162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13.6</w:t>
            </w:r>
          </w:p>
        </w:tc>
        <w:tc>
          <w:tcPr>
            <w:tcW w:w="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1"/>
          <w:jc w:val="left"/>
        </w:trPr>
        <w:tc>
          <w:tcPr>
            <w:tcW w:w="90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03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2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spacing w:line="260" w:lineRule="exact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6</w:t>
            </w:r>
          </w:p>
        </w:tc>
        <w:tc>
          <w:tcPr>
            <w:tcW w:w="83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spacing w:line="260" w:lineRule="exact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2</w:t>
            </w:r>
          </w:p>
        </w:tc>
        <w:tc>
          <w:tcPr>
            <w:tcW w:w="833" w:type="dxa"/>
          </w:tcPr>
          <w:p>
            <w:pPr>
              <w:pStyle w:val="TableParagraph"/>
              <w:spacing w:line="260" w:lineRule="exact"/>
              <w:ind w:right="5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2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260" w:lineRule="exact"/>
              <w:ind w:left="2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2</w:t>
            </w:r>
          </w:p>
        </w:tc>
        <w:tc>
          <w:tcPr>
            <w:tcW w:w="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905" w:type="dxa"/>
          </w:tcPr>
          <w:p>
            <w:pPr>
              <w:pStyle w:val="TableParagraph"/>
              <w:spacing w:before="106"/>
              <w:ind w:left="50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168.47</w:t>
            </w:r>
          </w:p>
        </w:tc>
        <w:tc>
          <w:tcPr>
            <w:tcW w:w="1030" w:type="dxa"/>
          </w:tcPr>
          <w:p>
            <w:pPr>
              <w:pStyle w:val="TableParagraph"/>
              <w:spacing w:before="106"/>
              <w:ind w:left="148" w:right="148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168.47</w:t>
            </w:r>
          </w:p>
        </w:tc>
        <w:tc>
          <w:tcPr>
            <w:tcW w:w="1032" w:type="dxa"/>
          </w:tcPr>
          <w:p>
            <w:pPr>
              <w:pStyle w:val="TableParagraph"/>
              <w:spacing w:before="106"/>
              <w:ind w:right="174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156.74</w:t>
            </w:r>
          </w:p>
        </w:tc>
        <w:tc>
          <w:tcPr>
            <w:tcW w:w="1035" w:type="dxa"/>
          </w:tcPr>
          <w:p>
            <w:pPr>
              <w:pStyle w:val="TableParagraph"/>
              <w:spacing w:before="106"/>
              <w:ind w:right="176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156.74</w:t>
            </w:r>
          </w:p>
        </w:tc>
        <w:tc>
          <w:tcPr>
            <w:tcW w:w="928" w:type="dxa"/>
          </w:tcPr>
          <w:p>
            <w:pPr>
              <w:pStyle w:val="TableParagraph"/>
              <w:spacing w:before="106"/>
              <w:ind w:left="153" w:right="15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11.73</w:t>
            </w:r>
          </w:p>
        </w:tc>
        <w:tc>
          <w:tcPr>
            <w:tcW w:w="829" w:type="dxa"/>
          </w:tcPr>
          <w:p>
            <w:pPr>
              <w:pStyle w:val="TableParagraph"/>
              <w:spacing w:before="106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4.74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before="106"/>
              <w:ind w:left="165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6.99</w:t>
            </w:r>
          </w:p>
        </w:tc>
        <w:tc>
          <w:tcPr>
            <w:tcW w:w="828" w:type="dxa"/>
          </w:tcPr>
          <w:p>
            <w:pPr>
              <w:pStyle w:val="TableParagraph"/>
              <w:spacing w:before="106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833" w:type="dxa"/>
          </w:tcPr>
          <w:p>
            <w:pPr>
              <w:pStyle w:val="TableParagraph"/>
              <w:spacing w:before="106"/>
              <w:ind w:left="163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905" w:type="dxa"/>
          </w:tcPr>
          <w:p>
            <w:pPr>
              <w:pStyle w:val="TableParagraph"/>
              <w:spacing w:before="108"/>
              <w:ind w:left="107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47.34</w:t>
            </w:r>
          </w:p>
        </w:tc>
        <w:tc>
          <w:tcPr>
            <w:tcW w:w="1030" w:type="dxa"/>
          </w:tcPr>
          <w:p>
            <w:pPr>
              <w:pStyle w:val="TableParagraph"/>
              <w:spacing w:before="108"/>
              <w:ind w:left="148" w:right="14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47.34</w:t>
            </w:r>
          </w:p>
        </w:tc>
        <w:tc>
          <w:tcPr>
            <w:tcW w:w="1032" w:type="dxa"/>
          </w:tcPr>
          <w:p>
            <w:pPr>
              <w:pStyle w:val="TableParagraph"/>
              <w:spacing w:before="108"/>
              <w:ind w:right="230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43.94</w:t>
            </w:r>
          </w:p>
        </w:tc>
        <w:tc>
          <w:tcPr>
            <w:tcW w:w="1035" w:type="dxa"/>
          </w:tcPr>
          <w:p>
            <w:pPr>
              <w:pStyle w:val="TableParagraph"/>
              <w:spacing w:before="108"/>
              <w:ind w:right="232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43.94</w:t>
            </w:r>
          </w:p>
        </w:tc>
        <w:tc>
          <w:tcPr>
            <w:tcW w:w="928" w:type="dxa"/>
          </w:tcPr>
          <w:p>
            <w:pPr>
              <w:pStyle w:val="TableParagraph"/>
              <w:spacing w:before="108"/>
              <w:ind w:left="149" w:right="15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3.40</w:t>
            </w:r>
          </w:p>
        </w:tc>
        <w:tc>
          <w:tcPr>
            <w:tcW w:w="829" w:type="dxa"/>
          </w:tcPr>
          <w:p>
            <w:pPr>
              <w:pStyle w:val="TableParagraph"/>
              <w:spacing w:before="108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1.37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before="108"/>
              <w:ind w:left="165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2.03</w:t>
            </w:r>
          </w:p>
        </w:tc>
        <w:tc>
          <w:tcPr>
            <w:tcW w:w="828" w:type="dxa"/>
          </w:tcPr>
          <w:p>
            <w:pPr>
              <w:pStyle w:val="TableParagraph"/>
              <w:spacing w:before="108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833" w:type="dxa"/>
          </w:tcPr>
          <w:p>
            <w:pPr>
              <w:pStyle w:val="TableParagraph"/>
              <w:spacing w:before="108"/>
              <w:ind w:left="163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905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5" w:lineRule="exact"/>
              <w:ind w:left="50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155.36</w:t>
            </w:r>
          </w:p>
        </w:tc>
        <w:tc>
          <w:tcPr>
            <w:tcW w:w="1030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5" w:lineRule="exact"/>
              <w:ind w:left="148" w:right="148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120.01</w:t>
            </w:r>
          </w:p>
        </w:tc>
        <w:tc>
          <w:tcPr>
            <w:tcW w:w="1032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5" w:lineRule="exact"/>
              <w:ind w:right="174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108.94</w:t>
            </w:r>
          </w:p>
        </w:tc>
        <w:tc>
          <w:tcPr>
            <w:tcW w:w="1035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5" w:lineRule="exact"/>
              <w:ind w:right="176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108.94</w:t>
            </w:r>
          </w:p>
        </w:tc>
        <w:tc>
          <w:tcPr>
            <w:tcW w:w="928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5" w:lineRule="exact"/>
              <w:ind w:left="153" w:right="15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11.07</w:t>
            </w:r>
          </w:p>
        </w:tc>
        <w:tc>
          <w:tcPr>
            <w:tcW w:w="829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5" w:lineRule="exact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4.47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before="8"/>
              <w:jc w:val="left"/>
              <w:rPr>
                <w:sz w:val="18"/>
              </w:rPr>
            </w:pPr>
          </w:p>
          <w:p>
            <w:pPr>
              <w:pStyle w:val="TableParagraph"/>
              <w:spacing w:line="235" w:lineRule="exact"/>
              <w:ind w:left="165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6.60</w:t>
            </w:r>
          </w:p>
        </w:tc>
        <w:tc>
          <w:tcPr>
            <w:tcW w:w="828" w:type="dxa"/>
          </w:tcPr>
          <w:p>
            <w:pPr>
              <w:pStyle w:val="TableParagraph"/>
              <w:spacing w:before="106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35.3</w:t>
            </w:r>
          </w:p>
        </w:tc>
        <w:tc>
          <w:tcPr>
            <w:tcW w:w="833" w:type="dxa"/>
          </w:tcPr>
          <w:p>
            <w:pPr>
              <w:pStyle w:val="TableParagraph"/>
              <w:spacing w:before="106"/>
              <w:ind w:left="163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35.3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before="106"/>
              <w:ind w:left="165" w:right="162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35.3</w:t>
            </w:r>
          </w:p>
        </w:tc>
        <w:tc>
          <w:tcPr>
            <w:tcW w:w="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0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03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2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spacing w:line="260" w:lineRule="exact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5</w:t>
            </w:r>
          </w:p>
        </w:tc>
        <w:tc>
          <w:tcPr>
            <w:tcW w:w="833" w:type="dxa"/>
          </w:tcPr>
          <w:p>
            <w:pPr>
              <w:pStyle w:val="TableParagraph"/>
              <w:spacing w:line="260" w:lineRule="exact"/>
              <w:ind w:right="5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5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260" w:lineRule="exact"/>
              <w:ind w:left="2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5</w:t>
            </w:r>
          </w:p>
        </w:tc>
        <w:tc>
          <w:tcPr>
            <w:tcW w:w="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905" w:type="dxa"/>
          </w:tcPr>
          <w:p>
            <w:pPr>
              <w:pStyle w:val="TableParagraph"/>
              <w:spacing w:before="104"/>
              <w:ind w:left="107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44.35</w:t>
            </w:r>
          </w:p>
        </w:tc>
        <w:tc>
          <w:tcPr>
            <w:tcW w:w="1030" w:type="dxa"/>
          </w:tcPr>
          <w:p>
            <w:pPr>
              <w:pStyle w:val="TableParagraph"/>
              <w:spacing w:before="104"/>
              <w:ind w:left="148" w:right="14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44.35</w:t>
            </w:r>
          </w:p>
        </w:tc>
        <w:tc>
          <w:tcPr>
            <w:tcW w:w="1032" w:type="dxa"/>
          </w:tcPr>
          <w:p>
            <w:pPr>
              <w:pStyle w:val="TableParagraph"/>
              <w:spacing w:before="104"/>
              <w:ind w:right="230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41.24</w:t>
            </w:r>
          </w:p>
        </w:tc>
        <w:tc>
          <w:tcPr>
            <w:tcW w:w="1035" w:type="dxa"/>
          </w:tcPr>
          <w:p>
            <w:pPr>
              <w:pStyle w:val="TableParagraph"/>
              <w:spacing w:before="104"/>
              <w:ind w:right="232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41.24</w:t>
            </w:r>
          </w:p>
        </w:tc>
        <w:tc>
          <w:tcPr>
            <w:tcW w:w="928" w:type="dxa"/>
          </w:tcPr>
          <w:p>
            <w:pPr>
              <w:pStyle w:val="TableParagraph"/>
              <w:spacing w:before="104"/>
              <w:ind w:left="149" w:right="15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3.11</w:t>
            </w:r>
          </w:p>
        </w:tc>
        <w:tc>
          <w:tcPr>
            <w:tcW w:w="829" w:type="dxa"/>
          </w:tcPr>
          <w:p>
            <w:pPr>
              <w:pStyle w:val="TableParagraph"/>
              <w:spacing w:before="104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1.25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before="104"/>
              <w:ind w:left="165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1.86</w:t>
            </w:r>
          </w:p>
        </w:tc>
        <w:tc>
          <w:tcPr>
            <w:tcW w:w="828" w:type="dxa"/>
          </w:tcPr>
          <w:p>
            <w:pPr>
              <w:pStyle w:val="TableParagraph"/>
              <w:spacing w:before="104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833" w:type="dxa"/>
          </w:tcPr>
          <w:p>
            <w:pPr>
              <w:pStyle w:val="TableParagraph"/>
              <w:spacing w:before="104"/>
              <w:ind w:left="163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905" w:type="dxa"/>
          </w:tcPr>
          <w:p>
            <w:pPr>
              <w:pStyle w:val="TableParagraph"/>
              <w:spacing w:before="108"/>
              <w:ind w:left="107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79.63</w:t>
            </w:r>
          </w:p>
        </w:tc>
        <w:tc>
          <w:tcPr>
            <w:tcW w:w="1030" w:type="dxa"/>
          </w:tcPr>
          <w:p>
            <w:pPr>
              <w:pStyle w:val="TableParagraph"/>
              <w:spacing w:before="108"/>
              <w:ind w:left="148" w:right="14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79.63</w:t>
            </w:r>
          </w:p>
        </w:tc>
        <w:tc>
          <w:tcPr>
            <w:tcW w:w="1032" w:type="dxa"/>
          </w:tcPr>
          <w:p>
            <w:pPr>
              <w:pStyle w:val="TableParagraph"/>
              <w:spacing w:before="108"/>
              <w:ind w:right="230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71.21</w:t>
            </w:r>
          </w:p>
        </w:tc>
        <w:tc>
          <w:tcPr>
            <w:tcW w:w="1035" w:type="dxa"/>
          </w:tcPr>
          <w:p>
            <w:pPr>
              <w:pStyle w:val="TableParagraph"/>
              <w:spacing w:before="108"/>
              <w:ind w:right="232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71.21</w:t>
            </w:r>
          </w:p>
        </w:tc>
        <w:tc>
          <w:tcPr>
            <w:tcW w:w="928" w:type="dxa"/>
          </w:tcPr>
          <w:p>
            <w:pPr>
              <w:pStyle w:val="TableParagraph"/>
              <w:spacing w:before="108"/>
              <w:ind w:left="149" w:right="15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8.42</w:t>
            </w:r>
          </w:p>
        </w:tc>
        <w:tc>
          <w:tcPr>
            <w:tcW w:w="829" w:type="dxa"/>
          </w:tcPr>
          <w:p>
            <w:pPr>
              <w:pStyle w:val="TableParagraph"/>
              <w:spacing w:before="108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3.40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before="108"/>
              <w:ind w:left="165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5.02</w:t>
            </w:r>
          </w:p>
        </w:tc>
        <w:tc>
          <w:tcPr>
            <w:tcW w:w="828" w:type="dxa"/>
          </w:tcPr>
          <w:p>
            <w:pPr>
              <w:pStyle w:val="TableParagraph"/>
              <w:spacing w:before="108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833" w:type="dxa"/>
          </w:tcPr>
          <w:p>
            <w:pPr>
              <w:pStyle w:val="TableParagraph"/>
              <w:spacing w:before="108"/>
              <w:ind w:left="163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905" w:type="dxa"/>
          </w:tcPr>
          <w:p>
            <w:pPr>
              <w:pStyle w:val="TableParagraph"/>
              <w:spacing w:before="110"/>
              <w:ind w:left="107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35.76</w:t>
            </w:r>
          </w:p>
        </w:tc>
        <w:tc>
          <w:tcPr>
            <w:tcW w:w="1030" w:type="dxa"/>
          </w:tcPr>
          <w:p>
            <w:pPr>
              <w:pStyle w:val="TableParagraph"/>
              <w:spacing w:before="110"/>
              <w:ind w:left="148" w:right="14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35.76</w:t>
            </w:r>
          </w:p>
        </w:tc>
        <w:tc>
          <w:tcPr>
            <w:tcW w:w="1032" w:type="dxa"/>
          </w:tcPr>
          <w:p>
            <w:pPr>
              <w:pStyle w:val="TableParagraph"/>
              <w:spacing w:before="110"/>
              <w:ind w:right="230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35.30</w:t>
            </w:r>
          </w:p>
        </w:tc>
        <w:tc>
          <w:tcPr>
            <w:tcW w:w="1035" w:type="dxa"/>
          </w:tcPr>
          <w:p>
            <w:pPr>
              <w:pStyle w:val="TableParagraph"/>
              <w:spacing w:before="110"/>
              <w:ind w:right="232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35.30</w:t>
            </w:r>
          </w:p>
        </w:tc>
        <w:tc>
          <w:tcPr>
            <w:tcW w:w="928" w:type="dxa"/>
          </w:tcPr>
          <w:p>
            <w:pPr>
              <w:pStyle w:val="TableParagraph"/>
              <w:spacing w:before="110"/>
              <w:ind w:left="149" w:right="15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0.46</w:t>
            </w:r>
          </w:p>
        </w:tc>
        <w:tc>
          <w:tcPr>
            <w:tcW w:w="829" w:type="dxa"/>
          </w:tcPr>
          <w:p>
            <w:pPr>
              <w:pStyle w:val="TableParagraph"/>
              <w:spacing w:before="110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0.18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before="110"/>
              <w:ind w:left="165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0.28</w:t>
            </w:r>
          </w:p>
        </w:tc>
        <w:tc>
          <w:tcPr>
            <w:tcW w:w="828" w:type="dxa"/>
          </w:tcPr>
          <w:p>
            <w:pPr>
              <w:pStyle w:val="TableParagraph"/>
              <w:spacing w:before="110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833" w:type="dxa"/>
          </w:tcPr>
          <w:p>
            <w:pPr>
              <w:pStyle w:val="TableParagraph"/>
              <w:spacing w:before="110"/>
              <w:ind w:left="163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905" w:type="dxa"/>
          </w:tcPr>
          <w:p>
            <w:pPr>
              <w:pStyle w:val="TableParagraph"/>
              <w:spacing w:before="108"/>
              <w:ind w:left="50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166.01</w:t>
            </w:r>
          </w:p>
        </w:tc>
        <w:tc>
          <w:tcPr>
            <w:tcW w:w="1030" w:type="dxa"/>
          </w:tcPr>
          <w:p>
            <w:pPr>
              <w:pStyle w:val="TableParagraph"/>
              <w:spacing w:before="108"/>
              <w:ind w:left="148" w:right="148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166.01</w:t>
            </w:r>
          </w:p>
        </w:tc>
        <w:tc>
          <w:tcPr>
            <w:tcW w:w="1032" w:type="dxa"/>
          </w:tcPr>
          <w:p>
            <w:pPr>
              <w:pStyle w:val="TableParagraph"/>
              <w:spacing w:before="108"/>
              <w:ind w:right="174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153.33</w:t>
            </w:r>
          </w:p>
        </w:tc>
        <w:tc>
          <w:tcPr>
            <w:tcW w:w="1035" w:type="dxa"/>
          </w:tcPr>
          <w:p>
            <w:pPr>
              <w:pStyle w:val="TableParagraph"/>
              <w:spacing w:before="108"/>
              <w:ind w:right="176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153.33</w:t>
            </w:r>
          </w:p>
        </w:tc>
        <w:tc>
          <w:tcPr>
            <w:tcW w:w="928" w:type="dxa"/>
          </w:tcPr>
          <w:p>
            <w:pPr>
              <w:pStyle w:val="TableParagraph"/>
              <w:spacing w:before="108"/>
              <w:ind w:left="153" w:right="15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12.68</w:t>
            </w:r>
          </w:p>
        </w:tc>
        <w:tc>
          <w:tcPr>
            <w:tcW w:w="829" w:type="dxa"/>
          </w:tcPr>
          <w:p>
            <w:pPr>
              <w:pStyle w:val="TableParagraph"/>
              <w:spacing w:before="108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5.12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before="108"/>
              <w:ind w:left="165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7.56</w:t>
            </w:r>
          </w:p>
        </w:tc>
        <w:tc>
          <w:tcPr>
            <w:tcW w:w="828" w:type="dxa"/>
          </w:tcPr>
          <w:p>
            <w:pPr>
              <w:pStyle w:val="TableParagraph"/>
              <w:spacing w:before="108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833" w:type="dxa"/>
          </w:tcPr>
          <w:p>
            <w:pPr>
              <w:pStyle w:val="TableParagraph"/>
              <w:spacing w:before="108"/>
              <w:ind w:left="163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0.00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905" w:type="dxa"/>
          </w:tcPr>
          <w:p>
            <w:pPr>
              <w:pStyle w:val="TableParagraph"/>
              <w:spacing w:before="104"/>
              <w:ind w:left="50"/>
              <w:jc w:val="left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2000.0</w:t>
            </w:r>
          </w:p>
        </w:tc>
        <w:tc>
          <w:tcPr>
            <w:tcW w:w="1030" w:type="dxa"/>
          </w:tcPr>
          <w:p>
            <w:pPr>
              <w:pStyle w:val="TableParagraph"/>
              <w:spacing w:before="104"/>
              <w:ind w:left="148" w:right="148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1924.8</w:t>
            </w:r>
          </w:p>
        </w:tc>
        <w:tc>
          <w:tcPr>
            <w:tcW w:w="1032" w:type="dxa"/>
          </w:tcPr>
          <w:p>
            <w:pPr>
              <w:pStyle w:val="TableParagraph"/>
              <w:spacing w:before="104"/>
              <w:ind w:right="174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1778.7</w:t>
            </w:r>
          </w:p>
        </w:tc>
        <w:tc>
          <w:tcPr>
            <w:tcW w:w="1035" w:type="dxa"/>
          </w:tcPr>
          <w:p>
            <w:pPr>
              <w:pStyle w:val="TableParagraph"/>
              <w:spacing w:before="104"/>
              <w:ind w:right="176"/>
              <w:jc w:val="right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1778.7</w:t>
            </w:r>
          </w:p>
        </w:tc>
        <w:tc>
          <w:tcPr>
            <w:tcW w:w="928" w:type="dxa"/>
          </w:tcPr>
          <w:p>
            <w:pPr>
              <w:pStyle w:val="TableParagraph"/>
              <w:spacing w:before="104"/>
              <w:ind w:left="153" w:right="15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146.0</w:t>
            </w:r>
          </w:p>
        </w:tc>
        <w:tc>
          <w:tcPr>
            <w:tcW w:w="829" w:type="dxa"/>
          </w:tcPr>
          <w:p>
            <w:pPr>
              <w:pStyle w:val="TableParagraph"/>
              <w:spacing w:before="104"/>
              <w:ind w:left="159" w:right="167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57.7</w:t>
            </w:r>
          </w:p>
        </w:tc>
        <w:tc>
          <w:tcPr>
            <w:tcW w:w="723" w:type="dxa"/>
          </w:tcPr>
          <w:p>
            <w:pPr>
              <w:pStyle w:val="TableParagraph"/>
              <w:spacing w:before="104"/>
              <w:ind w:left="169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2.9</w:t>
            </w:r>
          </w:p>
        </w:tc>
        <w:tc>
          <w:tcPr>
            <w:tcW w:w="831" w:type="dxa"/>
          </w:tcPr>
          <w:p>
            <w:pPr>
              <w:pStyle w:val="TableParagraph"/>
              <w:spacing w:before="104"/>
              <w:ind w:left="165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85.3</w:t>
            </w:r>
          </w:p>
        </w:tc>
        <w:tc>
          <w:tcPr>
            <w:tcW w:w="828" w:type="dxa"/>
          </w:tcPr>
          <w:p>
            <w:pPr>
              <w:pStyle w:val="TableParagraph"/>
              <w:spacing w:before="104"/>
              <w:ind w:left="163" w:right="163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75.1</w:t>
            </w:r>
          </w:p>
        </w:tc>
        <w:tc>
          <w:tcPr>
            <w:tcW w:w="833" w:type="dxa"/>
          </w:tcPr>
          <w:p>
            <w:pPr>
              <w:pStyle w:val="TableParagraph"/>
              <w:spacing w:before="104"/>
              <w:ind w:left="163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75.1</w:t>
            </w:r>
          </w:p>
        </w:tc>
        <w:tc>
          <w:tcPr>
            <w:tcW w:w="723" w:type="dxa"/>
          </w:tcPr>
          <w:p>
            <w:pPr>
              <w:pStyle w:val="TableParagraph"/>
              <w:spacing w:before="104"/>
              <w:ind w:left="168" w:right="16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0.4</w:t>
            </w:r>
          </w:p>
        </w:tc>
        <w:tc>
          <w:tcPr>
            <w:tcW w:w="831" w:type="dxa"/>
          </w:tcPr>
          <w:p>
            <w:pPr>
              <w:pStyle w:val="TableParagraph"/>
              <w:spacing w:before="104"/>
              <w:ind w:left="165" w:right="162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48.9</w:t>
            </w:r>
          </w:p>
        </w:tc>
        <w:tc>
          <w:tcPr>
            <w:tcW w:w="691" w:type="dxa"/>
          </w:tcPr>
          <w:p>
            <w:pPr>
              <w:pStyle w:val="TableParagraph"/>
              <w:spacing w:before="104"/>
              <w:ind w:left="163" w:right="26"/>
              <w:rPr>
                <w:rFonts w:ascii="宋体"/>
                <w:sz w:val="22"/>
              </w:rPr>
            </w:pPr>
            <w:r>
              <w:rPr>
                <w:rFonts w:ascii="宋体"/>
                <w:w w:val="105"/>
                <w:sz w:val="22"/>
              </w:rPr>
              <w:t>25.7</w:t>
            </w:r>
          </w:p>
        </w:tc>
      </w:tr>
      <w:tr>
        <w:tblPrEx>
          <w:tblW w:w="0" w:type="auto"/>
          <w:jc w:val="left"/>
          <w:tblInd w:w="16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7"/>
          <w:jc w:val="left"/>
        </w:trPr>
        <w:tc>
          <w:tcPr>
            <w:tcW w:w="905" w:type="dxa"/>
          </w:tcPr>
          <w:p>
            <w:pPr>
              <w:pStyle w:val="TableParagraph"/>
              <w:spacing w:before="95" w:line="232" w:lineRule="exact"/>
              <w:ind w:right="129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0</w:t>
            </w:r>
          </w:p>
        </w:tc>
        <w:tc>
          <w:tcPr>
            <w:tcW w:w="1030" w:type="dxa"/>
          </w:tcPr>
          <w:p>
            <w:pPr>
              <w:pStyle w:val="TableParagraph"/>
              <w:spacing w:before="95" w:line="232" w:lineRule="exact"/>
              <w:ind w:right="3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7</w:t>
            </w:r>
          </w:p>
        </w:tc>
        <w:tc>
          <w:tcPr>
            <w:tcW w:w="1032" w:type="dxa"/>
          </w:tcPr>
          <w:p>
            <w:pPr>
              <w:pStyle w:val="TableParagraph"/>
              <w:spacing w:before="95" w:line="232" w:lineRule="exact"/>
              <w:ind w:right="6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9</w:t>
            </w:r>
          </w:p>
        </w:tc>
        <w:tc>
          <w:tcPr>
            <w:tcW w:w="1035" w:type="dxa"/>
          </w:tcPr>
          <w:p>
            <w:pPr>
              <w:pStyle w:val="TableParagraph"/>
              <w:spacing w:before="95" w:line="232" w:lineRule="exact"/>
              <w:ind w:right="5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9</w:t>
            </w:r>
          </w:p>
        </w:tc>
        <w:tc>
          <w:tcPr>
            <w:tcW w:w="928" w:type="dxa"/>
          </w:tcPr>
          <w:p>
            <w:pPr>
              <w:pStyle w:val="TableParagraph"/>
              <w:spacing w:before="95" w:line="232" w:lineRule="exact"/>
              <w:ind w:right="10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9</w:t>
            </w:r>
          </w:p>
        </w:tc>
        <w:tc>
          <w:tcPr>
            <w:tcW w:w="829" w:type="dxa"/>
          </w:tcPr>
          <w:p>
            <w:pPr>
              <w:pStyle w:val="TableParagraph"/>
              <w:spacing w:before="95" w:line="232" w:lineRule="exact"/>
              <w:ind w:right="10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9</w:t>
            </w:r>
          </w:p>
        </w:tc>
        <w:tc>
          <w:tcPr>
            <w:tcW w:w="723" w:type="dxa"/>
          </w:tcPr>
          <w:p>
            <w:pPr>
              <w:pStyle w:val="TableParagraph"/>
              <w:spacing w:before="95" w:line="232" w:lineRule="exact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6</w:t>
            </w:r>
          </w:p>
        </w:tc>
        <w:tc>
          <w:tcPr>
            <w:tcW w:w="831" w:type="dxa"/>
          </w:tcPr>
          <w:p>
            <w:pPr>
              <w:pStyle w:val="TableParagraph"/>
              <w:spacing w:before="95" w:line="232" w:lineRule="exact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4</w:t>
            </w:r>
          </w:p>
        </w:tc>
        <w:tc>
          <w:tcPr>
            <w:tcW w:w="828" w:type="dxa"/>
          </w:tcPr>
          <w:p>
            <w:pPr>
              <w:pStyle w:val="TableParagraph"/>
              <w:spacing w:before="95" w:line="232" w:lineRule="exact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3</w:t>
            </w:r>
          </w:p>
        </w:tc>
        <w:tc>
          <w:tcPr>
            <w:tcW w:w="833" w:type="dxa"/>
          </w:tcPr>
          <w:p>
            <w:pPr>
              <w:pStyle w:val="TableParagraph"/>
              <w:spacing w:before="95" w:line="232" w:lineRule="exact"/>
              <w:ind w:right="5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3</w:t>
            </w:r>
          </w:p>
        </w:tc>
        <w:tc>
          <w:tcPr>
            <w:tcW w:w="723" w:type="dxa"/>
          </w:tcPr>
          <w:p>
            <w:pPr>
              <w:pStyle w:val="TableParagraph"/>
              <w:spacing w:before="95" w:line="232" w:lineRule="exact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0</w:t>
            </w:r>
          </w:p>
        </w:tc>
        <w:tc>
          <w:tcPr>
            <w:tcW w:w="831" w:type="dxa"/>
          </w:tcPr>
          <w:p>
            <w:pPr>
              <w:pStyle w:val="TableParagraph"/>
              <w:spacing w:before="95" w:line="232" w:lineRule="exact"/>
              <w:ind w:left="2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7</w:t>
            </w:r>
          </w:p>
        </w:tc>
        <w:tc>
          <w:tcPr>
            <w:tcW w:w="691" w:type="dxa"/>
          </w:tcPr>
          <w:p>
            <w:pPr>
              <w:pStyle w:val="TableParagraph"/>
              <w:spacing w:before="95" w:line="232" w:lineRule="exact"/>
              <w:ind w:left="136"/>
              <w:rPr>
                <w:rFonts w:ascii="宋体"/>
                <w:sz w:val="22"/>
              </w:rPr>
            </w:pPr>
            <w:r>
              <w:rPr>
                <w:rFonts w:ascii="宋体"/>
                <w:w w:val="103"/>
                <w:sz w:val="22"/>
              </w:rPr>
              <w:t>6</w:t>
            </w:r>
          </w:p>
        </w:tc>
      </w:tr>
    </w:tbl>
    <w:p>
      <w:pPr>
        <w:pStyle w:val="BodyText"/>
        <w:spacing w:before="9"/>
        <w:ind w:left="0"/>
        <w:rPr>
          <w:sz w:val="8"/>
        </w:rPr>
      </w:pPr>
    </w:p>
    <w:p>
      <w:pPr>
        <w:spacing w:before="62"/>
        <w:ind w:left="898" w:right="0" w:firstLine="0"/>
        <w:jc w:val="left"/>
        <w:rPr>
          <w:rFonts w:ascii="宋体" w:eastAsia="宋体" w:hint="eastAsia"/>
          <w:sz w:val="27"/>
        </w:rPr>
      </w:pPr>
      <w:r>
        <w:pict>
          <v:group id="_x0000_s1064" style="width:642pt;height:391pt;margin-top:-396.04pt;margin-left:126pt;mso-position-horizontal-relative:page;position:absolute;z-index:-251637760" coordorigin="2520,-7921" coordsize="12840,7820">
            <v:shape id="_x0000_s1065" type="#_x0000_t75" style="width:12840;height:7820;left:2520;position:absolute;top:-7921" stroked="f">
              <v:imagedata r:id="rId49" o:title=""/>
            </v:shape>
            <v:shape id="_x0000_s1066" type="#_x0000_t202" style="width:830;height:1718;left:2780;position:absolute;top:-7706" filled="f" stroked="f">
              <v:textbox inset="0,0,0,0">
                <w:txbxContent>
                  <w:p>
                    <w:pPr>
                      <w:spacing w:before="0" w:line="308" w:lineRule="exact"/>
                      <w:ind w:left="10" w:right="28" w:firstLine="0"/>
                      <w:jc w:val="center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7"/>
                        <w:w w:val="95"/>
                        <w:sz w:val="27"/>
                      </w:rPr>
                      <w:t>龙山集</w:t>
                    </w:r>
                  </w:p>
                  <w:p>
                    <w:pPr>
                      <w:spacing w:before="147"/>
                      <w:ind w:left="10" w:right="28" w:firstLine="0"/>
                      <w:jc w:val="center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7"/>
                        <w:w w:val="95"/>
                        <w:sz w:val="27"/>
                      </w:rPr>
                      <w:t>赵真屯</w:t>
                    </w:r>
                  </w:p>
                  <w:p>
                    <w:pPr>
                      <w:spacing w:before="26" w:line="460" w:lineRule="atLeast"/>
                      <w:ind w:left="136" w:right="149" w:hanging="2"/>
                      <w:jc w:val="center"/>
                      <w:rPr>
                        <w:rFonts w:ascii="宋体" w:eastAsia="宋体" w:hAnsi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Ansi="宋体" w:hint="eastAsia"/>
                        <w:b/>
                        <w:spacing w:val="-7"/>
                        <w:sz w:val="27"/>
                      </w:rPr>
                      <w:t>刘庄</w:t>
                    </w:r>
                    <w:r>
                      <w:rPr>
                        <w:rFonts w:ascii="宋体" w:eastAsia="宋体" w:hAnsi="宋体" w:hint="eastAsia"/>
                        <w:b/>
                        <w:w w:val="95"/>
                        <w:sz w:val="27"/>
                      </w:rPr>
                      <w:t>(Ⅱ)</w:t>
                    </w:r>
                  </w:p>
                </w:txbxContent>
              </v:textbox>
            </v:shape>
            <v:shape id="_x0000_s1067" type="#_x0000_t202" style="width:560;height:270;left:2916;position:absolute;top:-554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东头</w:t>
                    </w:r>
                  </w:p>
                </w:txbxContent>
              </v:textbox>
            </v:shape>
            <v:shape id="_x0000_s1068" type="#_x0000_t202" style="width:560;height:764;left:2916;position:absolute;top:-4819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27"/>
                      </w:rPr>
                      <w:t>后排</w:t>
                    </w:r>
                  </w:p>
                  <w:p>
                    <w:pPr>
                      <w:spacing w:before="147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27"/>
                      </w:rPr>
                      <w:t>葛行</w:t>
                    </w:r>
                  </w:p>
                </w:txbxContent>
              </v:textbox>
            </v:shape>
            <v:shape id="_x0000_s1069" type="#_x0000_t202" style="width:560;height:270;left:2916;position:absolute;top:-360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前西</w:t>
                    </w:r>
                  </w:p>
                </w:txbxContent>
              </v:textbox>
            </v:shape>
            <v:shape id="_x0000_s1070" type="#_x0000_t202" style="width:560;height:1755;left:2916;position:absolute;top:-288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27"/>
                      </w:rPr>
                      <w:t>宋庄</w:t>
                    </w:r>
                  </w:p>
                  <w:p>
                    <w:pPr>
                      <w:spacing w:before="147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27"/>
                      </w:rPr>
                      <w:t>前东</w:t>
                    </w:r>
                  </w:p>
                  <w:p>
                    <w:pPr>
                      <w:spacing w:before="8" w:line="490" w:lineRule="atLeast"/>
                      <w:ind w:left="0" w:right="18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9"/>
                        <w:sz w:val="27"/>
                      </w:rPr>
                      <w:t>高行</w:t>
                    </w:r>
                    <w:r>
                      <w:rPr>
                        <w:rFonts w:ascii="宋体" w:eastAsia="宋体" w:hint="eastAsia"/>
                        <w:b/>
                        <w:spacing w:val="-9"/>
                        <w:w w:val="95"/>
                        <w:sz w:val="27"/>
                      </w:rPr>
                      <w:t>屈屯</w:t>
                    </w:r>
                  </w:p>
                </w:txbxContent>
              </v:textbox>
            </v:shape>
            <v:shape id="_x0000_s1071" type="#_x0000_t202" style="width:560;height:270;left:2916;position:absolute;top:-67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b/>
                        <w:sz w:val="27"/>
                      </w:rPr>
                      <w:t>合计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sz w:val="27"/>
        </w:rPr>
        <w:t>注：不包括农村居民点、工矿、林地、园地及村庄周围不参与整理的部分坑塘及其他地类的面积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50"/>
          <w:footerReference w:type="default" r:id="rId51"/>
          <w:pgSz w:w="17860" w:h="25260"/>
          <w:pgMar w:top="1940" w:right="1880" w:bottom="2160" w:left="2360" w:header="1075" w:footer="1977"/>
          <w:pgNumType w:start="19"/>
          <w:cols w:space="708"/>
        </w:sectPr>
      </w:pPr>
    </w:p>
    <w:p>
      <w:pPr>
        <w:pStyle w:val="Heading1"/>
        <w:numPr>
          <w:ilvl w:val="0"/>
          <w:numId w:val="22"/>
        </w:numPr>
        <w:tabs>
          <w:tab w:val="left" w:pos="1116"/>
        </w:tabs>
        <w:spacing w:before="0" w:after="0" w:line="813" w:lineRule="exact"/>
        <w:ind w:left="1115" w:right="0" w:hanging="776"/>
        <w:jc w:val="left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32598</wp:posOffset>
            </wp:positionV>
            <wp:extent cx="8001000" cy="38100"/>
            <wp:effectExtent l="0" t="0" r="0" b="0"/>
            <wp:wrapNone/>
            <wp:docPr id="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7" w:name="_TOC_250010"/>
      <w:bookmarkEnd w:id="7"/>
      <w:r>
        <w:t>项目实施概况</w:t>
      </w:r>
    </w:p>
    <w:p>
      <w:pPr>
        <w:pStyle w:val="BodyText"/>
        <w:spacing w:before="17"/>
        <w:ind w:left="0"/>
        <w:rPr>
          <w:b/>
          <w:sz w:val="35"/>
        </w:rPr>
      </w:pPr>
    </w:p>
    <w:p>
      <w:pPr>
        <w:pStyle w:val="BodyText"/>
        <w:spacing w:before="1" w:line="290" w:lineRule="auto"/>
        <w:ind w:right="640" w:firstLine="838"/>
        <w:jc w:val="both"/>
      </w:pPr>
      <w:r>
        <w:rPr>
          <w:spacing w:val="-1"/>
        </w:rPr>
        <w:t>本项目区要包括四大项工程，即土地平整工程、农田水利工程、</w:t>
      </w:r>
      <w:r>
        <w:rPr>
          <w:spacing w:val="-14"/>
        </w:rPr>
        <w:t>田间道路、村庄街道工程和其他工程。土地平整是土地整理工程中的</w:t>
      </w:r>
      <w:r>
        <w:rPr>
          <w:spacing w:val="-18"/>
        </w:rPr>
        <w:t>一项重要内容，土地平整的中心任务是通过平整，使土地更适合种植或其他的需要；农田水利工程就是增设机井合理开发利用地下水，采</w:t>
      </w:r>
      <w:r>
        <w:rPr>
          <w:spacing w:val="-22"/>
        </w:rPr>
        <w:t>用管道与防渗渠道相结合的节水灌溉措施，修建灌排渠道和配套水工建筑物统一规划整修排水系统；田间道路、村庄街道工程就是按照方</w:t>
      </w:r>
      <w:r>
        <w:rPr>
          <w:spacing w:val="-19"/>
        </w:rPr>
        <w:t>便农民下田、田间作业以及农产品和农用物资的运输，节省耕地的原则，结合项目区内及区外已有道路状况，布设田间道和生产路：其他</w:t>
      </w:r>
      <w:r>
        <w:rPr>
          <w:spacing w:val="-11"/>
        </w:rPr>
        <w:t>工程主要为防护林网的建设，本着有效防止水土流失、改善生杏环境的原则栽植树木。</w:t>
      </w:r>
    </w:p>
    <w:p>
      <w:pPr>
        <w:pStyle w:val="Heading2"/>
        <w:numPr>
          <w:ilvl w:val="1"/>
          <w:numId w:val="22"/>
        </w:numPr>
        <w:tabs>
          <w:tab w:val="left" w:pos="1137"/>
        </w:tabs>
        <w:spacing w:before="114" w:after="0" w:line="240" w:lineRule="auto"/>
        <w:ind w:left="1136" w:right="0" w:hanging="797"/>
        <w:jc w:val="both"/>
      </w:pPr>
      <w:bookmarkStart w:id="8" w:name="_TOC_250009"/>
      <w:bookmarkEnd w:id="8"/>
      <w:r>
        <w:t>土地平整工程</w:t>
      </w:r>
    </w:p>
    <w:p>
      <w:pPr>
        <w:pStyle w:val="BodyText"/>
        <w:spacing w:before="346" w:line="290" w:lineRule="auto"/>
        <w:ind w:right="640" w:firstLine="838"/>
      </w:pPr>
      <w:r>
        <w:rPr>
          <w:spacing w:val="-13"/>
        </w:rPr>
        <w:t>经实地调察，项目区大部分田块平整度较高，不需要平整即能满</w:t>
      </w:r>
      <w:r>
        <w:rPr>
          <w:spacing w:val="-14"/>
        </w:rPr>
        <w:t>足要求，局部需平整的部分主要是废弃坑塘和未利用地，因此，根据</w:t>
      </w:r>
      <w:r>
        <w:rPr>
          <w:spacing w:val="-11"/>
        </w:rPr>
        <w:t>实际和项目区群众建议，决定采取原则上不打破现有田块布局，仅对</w:t>
      </w:r>
      <w:r>
        <w:rPr>
          <w:spacing w:val="-12"/>
        </w:rPr>
        <w:t>个别极不合理田块进行归并、调整，对部分坑塘洼地调土填平，对需</w:t>
      </w:r>
      <w:r>
        <w:t xml:space="preserve">要平整的部分田块进行平整。即对大田田块划分格局一般不进行调 </w:t>
      </w:r>
      <w:r>
        <w:rPr>
          <w:spacing w:val="-1"/>
        </w:rPr>
        <w:t xml:space="preserve">整，坑塘洼地从沙岗地调土垫平，平整度不高的土地用推土机推平， </w:t>
      </w:r>
      <w:r>
        <w:t>部分道路截弯取直或重新布设。具体内容如下：</w:t>
      </w:r>
    </w:p>
    <w:p>
      <w:pPr>
        <w:pStyle w:val="ListParagraph"/>
        <w:numPr>
          <w:ilvl w:val="2"/>
          <w:numId w:val="22"/>
        </w:numPr>
        <w:tabs>
          <w:tab w:val="left" w:pos="1850"/>
        </w:tabs>
        <w:spacing w:before="0" w:after="0" w:line="290" w:lineRule="auto"/>
        <w:ind w:left="340" w:right="640" w:firstLine="838"/>
        <w:jc w:val="left"/>
        <w:rPr>
          <w:sz w:val="42"/>
        </w:rPr>
      </w:pPr>
      <w:r>
        <w:rPr>
          <w:sz w:val="42"/>
        </w:rPr>
        <w:t>项目区大多数农田平整度较高，从减少工程投资、减轻对耕</w:t>
      </w:r>
      <w:r>
        <w:rPr>
          <w:spacing w:val="-1"/>
          <w:sz w:val="42"/>
        </w:rPr>
        <w:t>作层破坏等角度考虑，对基本能够满足灌排要求的田块不进行平整。</w:t>
      </w:r>
    </w:p>
    <w:p>
      <w:pPr>
        <w:spacing w:after="0" w:line="290" w:lineRule="auto"/>
        <w:jc w:val="left"/>
        <w:rPr>
          <w:sz w:val="42"/>
        </w:rPr>
        <w:sectPr>
          <w:headerReference w:type="default" r:id="rId52"/>
          <w:footerReference w:type="default" r:id="rId53"/>
          <w:pgSz w:w="17860" w:h="25260"/>
          <w:pgMar w:top="1940" w:right="1880" w:bottom="2160" w:left="2360" w:header="1075" w:footer="1977"/>
          <w:pgNumType w:start="20"/>
          <w:cols w:space="708"/>
        </w:sectPr>
      </w:pPr>
    </w:p>
    <w:p>
      <w:pPr>
        <w:pStyle w:val="BodyText"/>
        <w:spacing w:before="29" w:line="290" w:lineRule="auto"/>
        <w:ind w:right="748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32465</wp:posOffset>
            </wp:positionV>
            <wp:extent cx="8001000" cy="38100"/>
            <wp:effectExtent l="0" t="0" r="0" b="0"/>
            <wp:wrapNone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经勘测，区内部分农田（面积 228.16 公顷）高差较大，规划进行平整。</w:t>
      </w:r>
    </w:p>
    <w:p>
      <w:pPr>
        <w:pStyle w:val="ListParagraph"/>
        <w:numPr>
          <w:ilvl w:val="2"/>
          <w:numId w:val="29"/>
        </w:numPr>
        <w:tabs>
          <w:tab w:val="left" w:pos="1850"/>
        </w:tabs>
        <w:spacing w:before="0" w:after="0" w:line="290" w:lineRule="auto"/>
        <w:ind w:left="340" w:right="640" w:firstLine="838"/>
        <w:jc w:val="both"/>
        <w:rPr>
          <w:sz w:val="42"/>
        </w:rPr>
      </w:pPr>
      <w:r>
        <w:rPr>
          <w:spacing w:val="-3"/>
          <w:sz w:val="42"/>
        </w:rPr>
        <w:t xml:space="preserve">区内大屯镇西北分布有一片沙岗地，面积 </w:t>
      </w:r>
      <w:r>
        <w:rPr>
          <w:sz w:val="42"/>
        </w:rPr>
        <w:t>25.76</w:t>
      </w:r>
      <w:r>
        <w:rPr>
          <w:spacing w:val="-4"/>
          <w:sz w:val="42"/>
        </w:rPr>
        <w:t xml:space="preserve"> 公顷，地势</w:t>
      </w:r>
      <w:r>
        <w:rPr>
          <w:spacing w:val="-5"/>
          <w:sz w:val="42"/>
        </w:rPr>
        <w:t>较高，地面不平，灌溉不便，设计将其挖低，弃土用于垫高废弃坑塘</w:t>
      </w:r>
      <w:r>
        <w:rPr>
          <w:sz w:val="42"/>
        </w:rPr>
        <w:t>和低洼盐碱地。</w:t>
      </w:r>
    </w:p>
    <w:p>
      <w:pPr>
        <w:pStyle w:val="ListParagraph"/>
        <w:numPr>
          <w:ilvl w:val="2"/>
          <w:numId w:val="29"/>
        </w:numPr>
        <w:tabs>
          <w:tab w:val="left" w:pos="1850"/>
        </w:tabs>
        <w:spacing w:before="0" w:after="0" w:line="290" w:lineRule="auto"/>
        <w:ind w:left="340" w:right="592" w:firstLine="838"/>
        <w:jc w:val="left"/>
        <w:rPr>
          <w:sz w:val="42"/>
        </w:rPr>
      </w:pPr>
      <w:r>
        <w:rPr>
          <w:spacing w:val="-11"/>
          <w:sz w:val="42"/>
        </w:rPr>
        <w:t xml:space="preserve">区内大屯镇西有一片盐碱洼地，面积 </w:t>
      </w:r>
      <w:r>
        <w:rPr>
          <w:sz w:val="42"/>
        </w:rPr>
        <w:t>35.35</w:t>
      </w:r>
      <w:r>
        <w:rPr>
          <w:spacing w:val="-24"/>
          <w:sz w:val="42"/>
        </w:rPr>
        <w:t xml:space="preserve"> 公顷，其中 </w:t>
      </w:r>
      <w:r>
        <w:rPr>
          <w:sz w:val="42"/>
        </w:rPr>
        <w:t xml:space="preserve">17.13 </w:t>
      </w:r>
      <w:r>
        <w:rPr>
          <w:spacing w:val="-22"/>
          <w:sz w:val="42"/>
        </w:rPr>
        <w:t xml:space="preserve">公顷低洼严重，雨季常积水，必须抬高方能用作耕地，设计调土抬高， </w:t>
      </w:r>
      <w:r>
        <w:rPr>
          <w:sz w:val="42"/>
        </w:rPr>
        <w:t>土源来自沙岗地。</w:t>
      </w:r>
    </w:p>
    <w:p>
      <w:pPr>
        <w:pStyle w:val="ListParagraph"/>
        <w:numPr>
          <w:ilvl w:val="2"/>
          <w:numId w:val="29"/>
        </w:numPr>
        <w:tabs>
          <w:tab w:val="left" w:pos="1850"/>
        </w:tabs>
        <w:spacing w:before="0" w:after="0" w:line="290" w:lineRule="auto"/>
        <w:ind w:left="340" w:right="596" w:firstLine="838"/>
        <w:jc w:val="left"/>
        <w:rPr>
          <w:sz w:val="42"/>
        </w:rPr>
      </w:pPr>
      <w:r>
        <w:rPr>
          <w:sz w:val="42"/>
        </w:rPr>
        <w:t>区内东头村东南、紫荆河南岸原有一处砖瓦窑厂，长期取土</w:t>
      </w:r>
      <w:r>
        <w:rPr>
          <w:spacing w:val="-4"/>
          <w:sz w:val="42"/>
        </w:rPr>
        <w:t xml:space="preserve">制砖形成了一片低洼盐碱地(面积 </w:t>
      </w:r>
      <w:r>
        <w:rPr>
          <w:sz w:val="42"/>
        </w:rPr>
        <w:t>13.62</w:t>
      </w:r>
      <w:r>
        <w:rPr>
          <w:spacing w:val="-20"/>
          <w:sz w:val="42"/>
        </w:rPr>
        <w:t xml:space="preserve"> 公顷)和坑塘，无法有效利用， </w:t>
      </w:r>
      <w:r>
        <w:rPr>
          <w:sz w:val="42"/>
        </w:rPr>
        <w:t>设计调土抬高，土源来自沙岗地。</w:t>
      </w:r>
    </w:p>
    <w:p>
      <w:pPr>
        <w:pStyle w:val="ListParagraph"/>
        <w:numPr>
          <w:ilvl w:val="2"/>
          <w:numId w:val="29"/>
        </w:numPr>
        <w:tabs>
          <w:tab w:val="left" w:pos="1850"/>
        </w:tabs>
        <w:spacing w:before="0" w:after="0" w:line="290" w:lineRule="auto"/>
        <w:ind w:left="340" w:right="817" w:firstLine="838"/>
        <w:jc w:val="left"/>
        <w:rPr>
          <w:sz w:val="42"/>
        </w:rPr>
      </w:pPr>
      <w:r>
        <w:rPr>
          <w:spacing w:val="-1"/>
          <w:sz w:val="42"/>
        </w:rPr>
        <w:t>项目区挖沟弃土除用作修筑田间道路、渠道外，剩余部分就</w:t>
      </w:r>
      <w:r>
        <w:rPr>
          <w:sz w:val="42"/>
        </w:rPr>
        <w:t>近推平。</w:t>
      </w:r>
    </w:p>
    <w:p>
      <w:pPr>
        <w:pStyle w:val="ListParagraph"/>
        <w:numPr>
          <w:ilvl w:val="2"/>
          <w:numId w:val="29"/>
        </w:numPr>
        <w:tabs>
          <w:tab w:val="left" w:pos="1850"/>
        </w:tabs>
        <w:spacing w:before="0" w:after="0" w:line="290" w:lineRule="auto"/>
        <w:ind w:left="340" w:right="786" w:firstLine="838"/>
        <w:jc w:val="both"/>
        <w:rPr>
          <w:sz w:val="42"/>
        </w:rPr>
      </w:pPr>
      <w:r>
        <w:rPr>
          <w:sz w:val="42"/>
        </w:rPr>
        <w:t>对大田中的坟地，全部迁移集中安葬难度极大，通过充分征</w:t>
      </w:r>
      <w:r>
        <w:rPr>
          <w:spacing w:val="-14"/>
          <w:sz w:val="42"/>
        </w:rPr>
        <w:t>求群众意见，决定将对农田耕作与环境影响较大和分布零乱的部分坟</w:t>
      </w:r>
      <w:r>
        <w:rPr>
          <w:sz w:val="42"/>
        </w:rPr>
        <w:t>墓进行迁移，集中安葬。</w:t>
      </w:r>
    </w:p>
    <w:p>
      <w:pPr>
        <w:pStyle w:val="BodyText"/>
        <w:spacing w:line="772" w:lineRule="exact"/>
        <w:ind w:left="1179"/>
      </w:pPr>
      <w:r>
        <w:t>土地平整工程共投资 492.78 万元。</w:t>
      </w:r>
    </w:p>
    <w:p>
      <w:pPr>
        <w:pStyle w:val="Heading2"/>
        <w:numPr>
          <w:ilvl w:val="1"/>
          <w:numId w:val="29"/>
        </w:numPr>
        <w:tabs>
          <w:tab w:val="left" w:pos="1137"/>
        </w:tabs>
        <w:spacing w:before="275" w:after="0" w:line="240" w:lineRule="auto"/>
        <w:ind w:left="1136" w:right="0" w:hanging="797"/>
        <w:jc w:val="left"/>
      </w:pPr>
      <w:bookmarkStart w:id="9" w:name="_TOC_250008"/>
      <w:bookmarkEnd w:id="9"/>
      <w:r>
        <w:t>农田水利工程</w:t>
      </w:r>
    </w:p>
    <w:p>
      <w:pPr>
        <w:pStyle w:val="Heading3"/>
        <w:numPr>
          <w:ilvl w:val="2"/>
          <w:numId w:val="21"/>
        </w:numPr>
        <w:tabs>
          <w:tab w:val="left" w:pos="2299"/>
        </w:tabs>
        <w:spacing w:before="346" w:after="0" w:line="240" w:lineRule="auto"/>
        <w:ind w:left="2299" w:right="0" w:hanging="1120"/>
        <w:jc w:val="left"/>
      </w:pPr>
      <w:r>
        <w:t>水源工程布局</w:t>
      </w:r>
    </w:p>
    <w:p>
      <w:pPr>
        <w:pStyle w:val="BodyText"/>
        <w:spacing w:before="162" w:line="290" w:lineRule="auto"/>
        <w:ind w:right="803" w:firstLine="838"/>
      </w:pPr>
      <w:r>
        <w:rPr>
          <w:spacing w:val="-12"/>
        </w:rPr>
        <w:t>根据项目区水资源特点，本项目设计贯彻以地下水、地表水相结</w:t>
      </w:r>
      <w:r>
        <w:rPr>
          <w:spacing w:val="-15"/>
        </w:rPr>
        <w:t>合、优先使用地表水的水资源综合利用原则，通过增设机井合理开发</w:t>
      </w:r>
    </w:p>
    <w:p>
      <w:pPr>
        <w:spacing w:after="0" w:line="290" w:lineRule="auto"/>
        <w:sectPr>
          <w:headerReference w:type="default" r:id="rId54"/>
          <w:footerReference w:type="default" r:id="rId55"/>
          <w:pgSz w:w="17860" w:h="25260"/>
          <w:pgMar w:top="1940" w:right="1880" w:bottom="2160" w:left="2360" w:header="1075" w:footer="1977"/>
          <w:pgNumType w:start="21"/>
          <w:cols w:space="708"/>
        </w:sectPr>
      </w:pPr>
    </w:p>
    <w:p>
      <w:pPr>
        <w:pStyle w:val="BodyText"/>
        <w:spacing w:before="29" w:line="290" w:lineRule="auto"/>
        <w:ind w:right="640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32465</wp:posOffset>
            </wp:positionV>
            <wp:extent cx="8001000" cy="38100"/>
            <wp:effectExtent l="0" t="0" r="0" b="0"/>
            <wp:wrapNone/>
            <wp:docPr id="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地下水，利用排水系统引入和调配地表水，结合实际施工，最终工程布局为：</w:t>
      </w:r>
    </w:p>
    <w:p>
      <w:pPr>
        <w:pStyle w:val="ListParagraph"/>
        <w:numPr>
          <w:ilvl w:val="0"/>
          <w:numId w:val="30"/>
        </w:numPr>
        <w:tabs>
          <w:tab w:val="left" w:pos="1529"/>
        </w:tabs>
        <w:spacing w:before="0" w:after="0" w:line="773" w:lineRule="exact"/>
        <w:ind w:left="1528" w:right="0" w:hanging="350"/>
        <w:jc w:val="left"/>
        <w:rPr>
          <w:sz w:val="42"/>
        </w:rPr>
      </w:pPr>
      <w:r>
        <w:rPr>
          <w:sz w:val="42"/>
        </w:rPr>
        <w:t>机井布局</w:t>
      </w:r>
    </w:p>
    <w:p>
      <w:pPr>
        <w:pStyle w:val="BodyText"/>
        <w:spacing w:before="162" w:line="290" w:lineRule="auto"/>
        <w:ind w:right="640" w:firstLine="838"/>
        <w:jc w:val="both"/>
      </w:pPr>
      <w:r>
        <w:rPr>
          <w:spacing w:val="-13"/>
        </w:rPr>
        <w:t>经实地勘探，大屯镇后排、葛行两村村西及村北区域不具备成井</w:t>
      </w:r>
      <w:r>
        <w:rPr>
          <w:spacing w:val="-14"/>
        </w:rPr>
        <w:t>条件，以每眼井亩均控制灌溉量为依据，以方便农民灌溉为原则，实</w:t>
      </w:r>
      <w:r>
        <w:rPr>
          <w:spacing w:val="-3"/>
        </w:rPr>
        <w:t xml:space="preserve">际打机井 </w:t>
      </w:r>
      <w:r>
        <w:t>239</w:t>
      </w:r>
      <w:r>
        <w:rPr>
          <w:spacing w:val="-5"/>
        </w:rPr>
        <w:t xml:space="preserve"> 眼，机井井深 </w:t>
      </w:r>
      <w:r>
        <w:t xml:space="preserve">60m，并配有机井房及配套取水设施， </w:t>
      </w:r>
      <w:r>
        <w:rPr>
          <w:spacing w:val="-4"/>
        </w:rPr>
        <w:t xml:space="preserve">工程施工费 </w:t>
      </w:r>
      <w:r>
        <w:t>921.08</w:t>
      </w:r>
      <w:r>
        <w:rPr>
          <w:spacing w:val="-6"/>
        </w:rPr>
        <w:t xml:space="preserve"> 万元。</w:t>
      </w:r>
    </w:p>
    <w:p>
      <w:pPr>
        <w:pStyle w:val="ListParagraph"/>
        <w:numPr>
          <w:ilvl w:val="0"/>
          <w:numId w:val="30"/>
        </w:numPr>
        <w:tabs>
          <w:tab w:val="left" w:pos="1529"/>
        </w:tabs>
        <w:spacing w:before="0" w:after="0" w:line="772" w:lineRule="exact"/>
        <w:ind w:left="1528" w:right="0" w:hanging="350"/>
        <w:jc w:val="left"/>
        <w:rPr>
          <w:sz w:val="42"/>
        </w:rPr>
      </w:pPr>
      <w:r>
        <w:rPr>
          <w:sz w:val="42"/>
        </w:rPr>
        <w:t>地表水源布局</w:t>
      </w:r>
    </w:p>
    <w:p>
      <w:pPr>
        <w:pStyle w:val="BodyText"/>
        <w:spacing w:before="162" w:line="290" w:lineRule="auto"/>
        <w:ind w:right="820" w:firstLine="838"/>
      </w:pPr>
      <w:r>
        <w:rPr>
          <w:spacing w:val="-12"/>
        </w:rPr>
        <w:t>项目区采用灌排合一设计方案，排水沟设计考虑引水需要，布设</w:t>
      </w:r>
      <w:r>
        <w:t>节制闸以调控沟内水分配，最大限度的方便对地表水的利用。</w:t>
      </w:r>
    </w:p>
    <w:p>
      <w:pPr>
        <w:pStyle w:val="Heading3"/>
        <w:numPr>
          <w:ilvl w:val="2"/>
          <w:numId w:val="21"/>
        </w:numPr>
        <w:tabs>
          <w:tab w:val="left" w:pos="2299"/>
        </w:tabs>
        <w:spacing w:before="0" w:after="0" w:line="773" w:lineRule="exact"/>
        <w:ind w:left="2299" w:right="0" w:hanging="1120"/>
        <w:jc w:val="left"/>
      </w:pPr>
      <w:r>
        <w:t>输水工程布局</w:t>
      </w:r>
    </w:p>
    <w:p>
      <w:pPr>
        <w:pStyle w:val="ListParagraph"/>
        <w:numPr>
          <w:ilvl w:val="0"/>
          <w:numId w:val="19"/>
        </w:numPr>
        <w:tabs>
          <w:tab w:val="left" w:pos="1508"/>
        </w:tabs>
        <w:spacing w:before="161" w:after="0" w:line="290" w:lineRule="auto"/>
        <w:ind w:left="340" w:right="745" w:firstLine="817"/>
        <w:jc w:val="left"/>
        <w:rPr>
          <w:sz w:val="42"/>
        </w:rPr>
      </w:pPr>
      <w:r>
        <w:rPr>
          <w:spacing w:val="-1"/>
          <w:sz w:val="42"/>
        </w:rPr>
        <w:t>根据节水要求和群众意见，实际施工中不再布设渠道及渠系建</w:t>
      </w:r>
      <w:r>
        <w:rPr>
          <w:sz w:val="42"/>
        </w:rPr>
        <w:t>筑物。</w:t>
      </w:r>
    </w:p>
    <w:p>
      <w:pPr>
        <w:pStyle w:val="ListParagraph"/>
        <w:numPr>
          <w:ilvl w:val="0"/>
          <w:numId w:val="19"/>
        </w:numPr>
        <w:tabs>
          <w:tab w:val="left" w:pos="1529"/>
        </w:tabs>
        <w:spacing w:before="0" w:after="0" w:line="773" w:lineRule="exact"/>
        <w:ind w:left="1528" w:right="0" w:hanging="350"/>
        <w:jc w:val="left"/>
        <w:rPr>
          <w:sz w:val="42"/>
        </w:rPr>
      </w:pPr>
      <w:r>
        <w:rPr>
          <w:sz w:val="42"/>
        </w:rPr>
        <w:t>根据当地群众要求，渠道变更为管道。</w:t>
      </w:r>
    </w:p>
    <w:p>
      <w:pPr>
        <w:pStyle w:val="ListParagraph"/>
        <w:numPr>
          <w:ilvl w:val="0"/>
          <w:numId w:val="19"/>
        </w:numPr>
        <w:tabs>
          <w:tab w:val="left" w:pos="1529"/>
        </w:tabs>
        <w:spacing w:before="162" w:after="0" w:line="290" w:lineRule="auto"/>
        <w:ind w:left="340" w:right="815" w:firstLine="838"/>
        <w:jc w:val="left"/>
        <w:rPr>
          <w:sz w:val="42"/>
        </w:rPr>
      </w:pPr>
      <w:r>
        <w:rPr>
          <w:spacing w:val="-9"/>
          <w:sz w:val="42"/>
        </w:rPr>
        <w:t>结合规划设计变更，管道总长 113408m</w:t>
      </w:r>
      <w:r>
        <w:rPr>
          <w:spacing w:val="-5"/>
          <w:sz w:val="42"/>
        </w:rPr>
        <w:t xml:space="preserve">，工程施工费 </w:t>
      </w:r>
      <w:r>
        <w:rPr>
          <w:sz w:val="42"/>
        </w:rPr>
        <w:t>635.22 万元。</w:t>
      </w:r>
    </w:p>
    <w:p>
      <w:pPr>
        <w:pStyle w:val="Heading3"/>
        <w:numPr>
          <w:ilvl w:val="2"/>
          <w:numId w:val="21"/>
        </w:numPr>
        <w:tabs>
          <w:tab w:val="left" w:pos="2299"/>
        </w:tabs>
        <w:spacing w:before="0" w:after="0" w:line="773" w:lineRule="exact"/>
        <w:ind w:left="2299" w:right="0" w:hanging="1120"/>
        <w:jc w:val="left"/>
      </w:pPr>
      <w:r>
        <w:t>排水工程布局</w:t>
      </w:r>
    </w:p>
    <w:p>
      <w:pPr>
        <w:pStyle w:val="ListParagraph"/>
        <w:numPr>
          <w:ilvl w:val="0"/>
          <w:numId w:val="18"/>
        </w:numPr>
        <w:tabs>
          <w:tab w:val="left" w:pos="1508"/>
        </w:tabs>
        <w:spacing w:before="163" w:after="0" w:line="240" w:lineRule="auto"/>
        <w:ind w:left="1507" w:right="0" w:hanging="351"/>
        <w:jc w:val="left"/>
        <w:rPr>
          <w:sz w:val="42"/>
        </w:rPr>
      </w:pPr>
      <w:r>
        <w:rPr>
          <w:sz w:val="42"/>
        </w:rPr>
        <w:t>项目区支沟中有六条排水可入紫荆河</w:t>
      </w:r>
      <w:r>
        <w:rPr>
          <w:spacing w:val="-50"/>
          <w:sz w:val="42"/>
        </w:rPr>
        <w:t>，田间设斗、农两级排水沟。</w:t>
      </w:r>
    </w:p>
    <w:p>
      <w:pPr>
        <w:pStyle w:val="ListParagraph"/>
        <w:numPr>
          <w:ilvl w:val="0"/>
          <w:numId w:val="18"/>
        </w:numPr>
        <w:tabs>
          <w:tab w:val="left" w:pos="1529"/>
        </w:tabs>
        <w:spacing w:before="162" w:after="0" w:line="290" w:lineRule="auto"/>
        <w:ind w:left="340" w:right="716" w:firstLine="838"/>
        <w:jc w:val="left"/>
        <w:rPr>
          <w:sz w:val="42"/>
        </w:rPr>
      </w:pPr>
      <w:r>
        <w:rPr>
          <w:spacing w:val="-1"/>
          <w:sz w:val="42"/>
        </w:rPr>
        <w:t>项目区现有排水沟布局基本完整，也大致合理，故原则上不改</w:t>
      </w:r>
      <w:r>
        <w:rPr>
          <w:sz w:val="42"/>
        </w:rPr>
        <w:t>变现有排水沟的总体布局。</w:t>
      </w:r>
    </w:p>
    <w:p>
      <w:pPr>
        <w:pStyle w:val="ListParagraph"/>
        <w:numPr>
          <w:ilvl w:val="0"/>
          <w:numId w:val="18"/>
        </w:numPr>
        <w:tabs>
          <w:tab w:val="left" w:pos="1529"/>
        </w:tabs>
        <w:spacing w:before="0" w:after="0" w:line="290" w:lineRule="auto"/>
        <w:ind w:left="340" w:right="808" w:firstLine="838"/>
        <w:jc w:val="left"/>
        <w:rPr>
          <w:sz w:val="42"/>
        </w:rPr>
      </w:pPr>
      <w:r>
        <w:rPr>
          <w:spacing w:val="-9"/>
          <w:sz w:val="42"/>
        </w:rPr>
        <w:t xml:space="preserve">结合规划设计变更，排水工程共计整修支沟 </w:t>
      </w:r>
      <w:r>
        <w:rPr>
          <w:sz w:val="42"/>
        </w:rPr>
        <w:t>32133m</w:t>
      </w:r>
      <w:r>
        <w:rPr>
          <w:spacing w:val="-15"/>
          <w:sz w:val="42"/>
        </w:rPr>
        <w:t>、整修斗</w:t>
      </w:r>
      <w:r>
        <w:rPr>
          <w:spacing w:val="5"/>
          <w:sz w:val="42"/>
        </w:rPr>
        <w:t xml:space="preserve">沟 </w:t>
      </w:r>
      <w:r>
        <w:rPr>
          <w:sz w:val="42"/>
        </w:rPr>
        <w:t>31402m</w:t>
      </w:r>
      <w:r>
        <w:rPr>
          <w:spacing w:val="3"/>
          <w:sz w:val="42"/>
        </w:rPr>
        <w:t xml:space="preserve">、整修农沟 </w:t>
      </w:r>
      <w:r>
        <w:rPr>
          <w:sz w:val="42"/>
        </w:rPr>
        <w:t>21158m</w:t>
      </w:r>
      <w:r>
        <w:rPr>
          <w:spacing w:val="3"/>
          <w:sz w:val="42"/>
        </w:rPr>
        <w:t xml:space="preserve">、新挖农沟 </w:t>
      </w:r>
      <w:r>
        <w:rPr>
          <w:sz w:val="42"/>
        </w:rPr>
        <w:t>20444m，工程施工费</w:t>
      </w:r>
    </w:p>
    <w:p>
      <w:pPr>
        <w:spacing w:after="0" w:line="29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https://d.book118.com/758040121025006032</w:t>
        </w:r>
      </w:hyperlink>
    </w:p>
    <w:p>
      <w:pPr>
        <w:spacing w:after="0" w:line="290" w:lineRule="auto"/>
        <w:jc w:val="left"/>
        <w:rPr>
          <w:sz w:val="42"/>
        </w:rPr>
      </w:pPr>
    </w:p>
    <w:sectPr>
      <w:headerReference w:type="default" r:id="rId57"/>
      <w:footerReference w:type="default" r:id="rId58"/>
      <w:pgSz w:w="17860" w:h="25260"/>
      <w:pgMar w:top="1940" w:right="1880" w:bottom="2160" w:left="2360" w:header="1075" w:footer="1977"/>
      <w:pgNumType w:start="2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方正舒体">
    <w:altName w:val="方正舒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Palatino Linotype">
    <w:altName w:val="Palatino Linotyp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25pt;height:19.85pt;margin-top:1153.04pt;margin-left:176.5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25pt;height:19.85pt;margin-top:1153.04pt;margin-left:176.5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25pt;height:19.85pt;margin-top:1153.04pt;margin-left:176.5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25pt;height:19.85pt;margin-top:1153.04pt;margin-left:176.5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25pt;height:19.85pt;margin-top:1153.04pt;margin-left:176.5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25pt;height:19.85pt;margin-top:1153.04pt;margin-left:176.5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25pt;height:19.85pt;margin-top:1153.04pt;margin-left:176.5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25pt;height:19.85pt;margin-top:1153.04pt;margin-left:176.5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25pt;height:19.85pt;margin-top:1153.04pt;margin-left:176.5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25pt;height:19.85pt;margin-top:1153.04pt;margin-left:176.5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.25pt;height:19.85pt;margin-top:1153.04pt;margin-left:176.5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.25pt;height:19.85pt;margin-top:1153.04pt;margin-left:176.5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.25pt;height:19.85pt;margin-top:1153.04pt;margin-left:176.5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.25pt;height:19.85pt;margin-top:1153.04pt;margin-left:176.5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.25pt;height:19.85pt;margin-top:1153.04pt;margin-left:176.5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.25pt;height:19.85pt;margin-top:1153.04pt;margin-left:176.5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.25pt;height:19.85pt;margin-top:1153.04pt;margin-left:176.5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.25pt;height:19.85pt;margin-top:1153.04pt;margin-left:176.5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.25pt;height:19.85pt;margin-top:1153.04pt;margin-left:176.5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.25pt;height:19.85pt;margin-top:1153.04pt;margin-left:176.5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5.25pt;height:19.85pt;margin-top:1153.04pt;margin-left:176.5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5.25pt;height:19.85pt;margin-top:1153.04pt;margin-left:176.5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5.55pt;height:16.25pt;margin-top:52.73pt;margin-left:358.8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25.55pt;height:16.25pt;margin-top:52.73pt;margin-left:343.2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52" type="#_x0000_t202" style="width:5.25pt;height:19.85pt;margin-top:78.62pt;margin-left:161.0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9013009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13009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25.55pt;height:16.25pt;margin-top:52.73pt;margin-left:343.2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55" type="#_x0000_t202" style="width:5.25pt;height:19.85pt;margin-top:78.62pt;margin-left:161.0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15296558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96558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25.55pt;height:16.25pt;margin-top:52.73pt;margin-left:343.2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58" type="#_x0000_t202" style="width:5.25pt;height:19.85pt;margin-top:78.62pt;margin-left:161.0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19013469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13469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25.55pt;height:16.25pt;margin-top:52.73pt;margin-left:343.2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61" type="#_x0000_t202" style="width:5.25pt;height:19.85pt;margin-top:78.62pt;margin-left:161.0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14884151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84151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25.55pt;height:16.25pt;margin-top:52.73pt;margin-left:343.2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64" type="#_x0000_t202" style="width:5.25pt;height:19.85pt;margin-top:78.62pt;margin-left:161.0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10125010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25010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25.55pt;height:16.25pt;margin-top:52.73pt;margin-left:343.2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67" type="#_x0000_t202" style="width:5.25pt;height:19.85pt;margin-top:78.62pt;margin-left:161.0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19356745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56745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25.55pt;height:16.25pt;margin-top:52.73pt;margin-left:343.2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70" type="#_x0000_t202" style="width:5.25pt;height:19.85pt;margin-top:78.62pt;margin-left:161.0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11428296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28296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25.55pt;height:16.25pt;margin-top:52.73pt;margin-left:343.2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73" type="#_x0000_t202" style="width:5.25pt;height:19.85pt;margin-top:78.62pt;margin-left:161.0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4406642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06642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25.55pt;height:16.25pt;margin-top:52.73pt;margin-left:343.2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76" type="#_x0000_t202" style="width:5.25pt;height:19.85pt;margin-top:78.62pt;margin-left:161.0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17870433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70433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25.55pt;height:16.25pt;margin-top:52.73pt;margin-left:343.2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79" type="#_x0000_t202" style="width:5.25pt;height:19.85pt;margin-top:78.62pt;margin-left:161.03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17937627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37627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25.55pt;height:16.25pt;margin-top:52.73pt;margin-left:343.23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82" type="#_x0000_t202" style="width:5.25pt;height:19.85pt;margin-top:78.62pt;margin-left:161.03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1212767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2767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25.55pt;height:16.25pt;margin-top:52.73pt;margin-left:343.23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85" type="#_x0000_t202" style="width:5.25pt;height:19.85pt;margin-top:78.62pt;margin-left:161.03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1052005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2005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225.55pt;height:16.25pt;margin-top:52.73pt;margin-left:343.23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88" type="#_x0000_t202" style="width:5.25pt;height:19.85pt;margin-top:78.62pt;margin-left:161.03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8700547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00547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25.55pt;height:16.25pt;margin-top:52.73pt;margin-left:343.23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91" type="#_x0000_t202" style="width:5.25pt;height:19.85pt;margin-top:78.62pt;margin-left:161.03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4378125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78125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225.55pt;height:16.25pt;margin-top:52.73pt;margin-left:343.23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94" type="#_x0000_t202" style="width:5.25pt;height:19.85pt;margin-top:78.62pt;margin-left:161.03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16799520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99520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25.55pt;height:16.25pt;margin-top:52.73pt;margin-left:343.23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097" type="#_x0000_t202" style="width:5.25pt;height:19.85pt;margin-top:78.62pt;margin-left:161.03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08416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739936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9936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225.55pt;height:16.25pt;margin-top:52.73pt;margin-left:343.23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100" type="#_x0000_t202" style="width:5.25pt;height:19.85pt;margin-top:78.62pt;margin-left:161.03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17583654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83654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25.55pt;height:16.25pt;margin-top:52.73pt;margin-left:343.23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103" type="#_x0000_t202" style="width:5.25pt;height:19.85pt;margin-top:78.62pt;margin-left:161.03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14560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12390064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90064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225.55pt;height:16.25pt;margin-top:52.73pt;margin-left:343.23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106" type="#_x0000_t202" style="width:5.25pt;height:19.85pt;margin-top:78.62pt;margin-left:161.03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14598856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98856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25.55pt;height:16.25pt;margin-top:52.73pt;margin-left:343.23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109" type="#_x0000_t202" style="width:5.25pt;height:19.85pt;margin-top:78.62pt;margin-left:161.03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20704" behindDoc="1" locked="0" layoutInCell="1" allowOverlap="1">
          <wp:simplePos x="0" y="0"/>
          <wp:positionH relativeFrom="page">
            <wp:posOffset>1879600</wp:posOffset>
          </wp:positionH>
          <wp:positionV relativeFrom="page">
            <wp:posOffset>1270000</wp:posOffset>
          </wp:positionV>
          <wp:extent cx="8001000" cy="38100"/>
          <wp:effectExtent l="0" t="0" r="0" b="0"/>
          <wp:wrapNone/>
          <wp:docPr id="20483497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83497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225.55pt;height:16.25pt;margin-top:52.73pt;margin-left:343.23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25" w:lineRule="exact"/>
                  <w:ind w:left="20" w:right="0" w:firstLine="0"/>
                  <w:jc w:val="left"/>
                  <w:rPr>
                    <w:rFonts w:ascii="方正舒体" w:eastAsia="方正舒体" w:hint="eastAsia"/>
                    <w:sz w:val="27"/>
                  </w:rPr>
                </w:pPr>
                <w:r>
                  <w:rPr>
                    <w:rFonts w:ascii="方正舒体" w:eastAsia="方正舒体" w:hint="eastAsia"/>
                    <w:spacing w:val="-60"/>
                    <w:sz w:val="27"/>
                  </w:rPr>
                  <w:t>基本农田保护示范区土地整理项目土地重估报告</w:t>
                </w:r>
              </w:p>
            </w:txbxContent>
          </v:textbox>
        </v:shape>
      </w:pict>
    </w:r>
    <w:r>
      <w:pict>
        <v:shape id="_x0000_s2112" type="#_x0000_t202" style="width:5.25pt;height:19.85pt;margin-top:78.62pt;margin-left:161.03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96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9F3F3"/>
    <w:multiLevelType w:val="hybridMultilevel"/>
    <w:tmpl w:val="00000000"/>
    <w:lvl w:ilvl="0">
      <w:start w:val="1"/>
      <w:numFmt w:val="decimal"/>
      <w:lvlText w:val="%1."/>
      <w:lvlJc w:val="left"/>
      <w:pPr>
        <w:ind w:left="1528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29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9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9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9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9" w:hanging="350"/>
      </w:pPr>
      <w:rPr>
        <w:rFonts w:hint="default"/>
      </w:rPr>
    </w:lvl>
  </w:abstractNum>
  <w:abstractNum w:abstractNumId="1">
    <w:nsid w:val="03B74638"/>
    <w:multiLevelType w:val="hybridMultilevel"/>
    <w:tmpl w:val="00000000"/>
    <w:lvl w:ilvl="0">
      <w:start w:val="1"/>
      <w:numFmt w:val="decimal"/>
      <w:lvlText w:val="%1"/>
      <w:lvlJc w:val="left"/>
      <w:pPr>
        <w:ind w:left="2227" w:hanging="1048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227" w:hanging="104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27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%4."/>
      <w:lvlJc w:val="left"/>
      <w:pPr>
        <w:ind w:left="2058" w:hanging="667"/>
        <w:jc w:val="right"/>
      </w:pPr>
      <w:rPr>
        <w:rFonts w:ascii="微软雅黑" w:eastAsia="微软雅黑" w:hAnsi="微软雅黑" w:cs="微软雅黑" w:hint="default"/>
        <w:spacing w:val="-3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019" w:hanging="6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6" w:hanging="6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3" w:hanging="6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9" w:hanging="6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6" w:hanging="667"/>
      </w:pPr>
      <w:rPr>
        <w:rFonts w:hint="default"/>
      </w:rPr>
    </w:lvl>
  </w:abstractNum>
  <w:abstractNum w:abstractNumId="2">
    <w:nsid w:val="049692DE"/>
    <w:multiLevelType w:val="hybridMultilevel"/>
    <w:tmpl w:val="00000000"/>
    <w:lvl w:ilvl="0">
      <w:start w:val="1"/>
      <w:numFmt w:val="decimal"/>
      <w:lvlText w:val="%1"/>
      <w:lvlJc w:val="left"/>
      <w:pPr>
        <w:ind w:left="1532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47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5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3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1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5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3" w:hanging="353"/>
      </w:pPr>
      <w:rPr>
        <w:rFonts w:hint="default"/>
      </w:rPr>
    </w:lvl>
  </w:abstractNum>
  <w:abstractNum w:abstractNumId="3">
    <w:nsid w:val="08F11780"/>
    <w:multiLevelType w:val="hybridMultilevel"/>
    <w:tmpl w:val="00000000"/>
    <w:lvl w:ilvl="0">
      <w:start w:val="2"/>
      <w:numFmt w:val="decimal"/>
      <w:lvlText w:val="%1."/>
      <w:lvlJc w:val="left"/>
      <w:pPr>
        <w:ind w:left="1528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29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9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9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9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9" w:hanging="350"/>
      </w:pPr>
      <w:rPr>
        <w:rFonts w:hint="default"/>
      </w:rPr>
    </w:lvl>
  </w:abstractNum>
  <w:abstractNum w:abstractNumId="4">
    <w:nsid w:val="0CF1D1BD"/>
    <w:multiLevelType w:val="hybridMultilevel"/>
    <w:tmpl w:val="00000000"/>
    <w:lvl w:ilvl="0">
      <w:start w:val="3"/>
      <w:numFmt w:val="decimal"/>
      <w:lvlText w:val="%1"/>
      <w:lvlJc w:val="left"/>
      <w:pPr>
        <w:ind w:left="2576" w:hanging="139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576" w:hanging="139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6" w:hanging="1397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2576" w:hanging="139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995" w:hanging="1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1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1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7" w:hanging="1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1" w:hanging="1397"/>
      </w:pPr>
      <w:rPr>
        <w:rFonts w:hint="default"/>
      </w:rPr>
    </w:lvl>
  </w:abstractNum>
  <w:abstractNum w:abstractNumId="5">
    <w:nsid w:val="0ECAF0BF"/>
    <w:multiLevelType w:val="hybridMultilevel"/>
    <w:tmpl w:val="00000000"/>
    <w:lvl w:ilvl="0">
      <w:start w:val="1"/>
      <w:numFmt w:val="decimal"/>
      <w:lvlText w:val="%1."/>
      <w:lvlJc w:val="left"/>
      <w:pPr>
        <w:ind w:left="931" w:hanging="591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359" w:hanging="70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722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4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6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8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0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3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5" w:hanging="702"/>
      </w:pPr>
      <w:rPr>
        <w:rFonts w:hint="default"/>
      </w:rPr>
    </w:lvl>
  </w:abstractNum>
  <w:abstractNum w:abstractNumId="6">
    <w:nsid w:val="10BED021"/>
    <w:multiLevelType w:val="hybridMultilevel"/>
    <w:tmpl w:val="00000000"/>
    <w:lvl w:ilvl="0">
      <w:start w:val="1"/>
      <w:numFmt w:val="decimal"/>
      <w:lvlText w:val="%1."/>
      <w:lvlJc w:val="left"/>
      <w:pPr>
        <w:ind w:left="340" w:hanging="353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67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5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3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1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7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5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353"/>
      </w:pPr>
      <w:rPr>
        <w:rFonts w:hint="default"/>
      </w:rPr>
    </w:lvl>
  </w:abstractNum>
  <w:abstractNum w:abstractNumId="7">
    <w:nsid w:val="1512573B"/>
    <w:multiLevelType w:val="hybridMultilevel"/>
    <w:tmpl w:val="00000000"/>
    <w:lvl w:ilvl="0">
      <w:start w:val="2"/>
      <w:numFmt w:val="decimal"/>
      <w:lvlText w:val="%1"/>
      <w:lvlJc w:val="left"/>
      <w:pPr>
        <w:ind w:left="1136" w:hanging="79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36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3."/>
      <w:lvlJc w:val="left"/>
      <w:pPr>
        <w:ind w:left="340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913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9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6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3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6" w:hanging="350"/>
      </w:pPr>
      <w:rPr>
        <w:rFonts w:hint="default"/>
      </w:rPr>
    </w:lvl>
  </w:abstractNum>
  <w:abstractNum w:abstractNumId="8">
    <w:nsid w:val="178B0F17"/>
    <w:multiLevelType w:val="hybridMultilevel"/>
    <w:tmpl w:val="00000000"/>
    <w:lvl w:ilvl="0">
      <w:start w:val="1"/>
      <w:numFmt w:val="decimal"/>
      <w:lvlText w:val="%1."/>
      <w:lvlJc w:val="left"/>
      <w:pPr>
        <w:ind w:left="1507" w:hanging="350"/>
        <w:jc w:val="left"/>
      </w:pPr>
      <w:rPr>
        <w:rFonts w:ascii="微软雅黑" w:eastAsia="微软雅黑" w:hAnsi="微软雅黑" w:cs="微软雅黑" w:hint="default"/>
        <w:spacing w:val="-1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11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5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7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3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350"/>
      </w:pPr>
      <w:rPr>
        <w:rFonts w:hint="default"/>
      </w:rPr>
    </w:lvl>
  </w:abstractNum>
  <w:abstractNum w:abstractNumId="9">
    <w:nsid w:val="1AB4B2ED"/>
    <w:multiLevelType w:val="hybridMultilevel"/>
    <w:tmpl w:val="00000000"/>
    <w:lvl w:ilvl="0">
      <w:start w:val="1"/>
      <w:numFmt w:val="decimal"/>
      <w:lvlText w:val="%1"/>
      <w:lvlJc w:val="left"/>
      <w:pPr>
        <w:ind w:left="1532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47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5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3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1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5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3" w:hanging="353"/>
      </w:pPr>
      <w:rPr>
        <w:rFonts w:hint="default"/>
      </w:rPr>
    </w:lvl>
  </w:abstractNum>
  <w:abstractNum w:abstractNumId="10">
    <w:nsid w:val="21667C58"/>
    <w:multiLevelType w:val="hybridMultilevel"/>
    <w:tmpl w:val="00000000"/>
    <w:lvl w:ilvl="0">
      <w:start w:val="3"/>
      <w:numFmt w:val="decimal"/>
      <w:lvlText w:val="%1"/>
      <w:lvlJc w:val="left"/>
      <w:pPr>
        <w:ind w:left="1953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125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7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1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7" w:hanging="353"/>
      </w:pPr>
      <w:rPr>
        <w:rFonts w:hint="default"/>
      </w:rPr>
    </w:lvl>
  </w:abstractNum>
  <w:abstractNum w:abstractNumId="11">
    <w:nsid w:val="21A856EF"/>
    <w:multiLevelType w:val="hybridMultilevel"/>
    <w:tmpl w:val="00000000"/>
    <w:lvl w:ilvl="0">
      <w:start w:val="1"/>
      <w:numFmt w:val="decimal"/>
      <w:lvlText w:val="%1."/>
      <w:lvlJc w:val="left"/>
      <w:pPr>
        <w:ind w:left="1528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29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9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9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9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9" w:hanging="350"/>
      </w:pPr>
      <w:rPr>
        <w:rFonts w:hint="default"/>
      </w:rPr>
    </w:lvl>
  </w:abstractNum>
  <w:abstractNum w:abstractNumId="12">
    <w:nsid w:val="2206793B"/>
    <w:multiLevelType w:val="hybridMultilevel"/>
    <w:tmpl w:val="00000000"/>
    <w:lvl w:ilvl="0">
      <w:start w:val="1"/>
      <w:numFmt w:val="decimal"/>
      <w:lvlText w:val="（%1）"/>
      <w:lvlJc w:val="left"/>
      <w:pPr>
        <w:ind w:left="2267" w:hanging="1089"/>
        <w:jc w:val="left"/>
      </w:pPr>
      <w:rPr>
        <w:rFonts w:ascii="微软雅黑" w:eastAsia="微软雅黑" w:hAnsi="微软雅黑" w:cs="微软雅黑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95" w:hanging="1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1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7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3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5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1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7" w:hanging="1089"/>
      </w:pPr>
      <w:rPr>
        <w:rFonts w:hint="default"/>
      </w:rPr>
    </w:lvl>
  </w:abstractNum>
  <w:abstractNum w:abstractNumId="13">
    <w:nsid w:val="255CFC59"/>
    <w:multiLevelType w:val="hybridMultilevel"/>
    <w:tmpl w:val="00000000"/>
    <w:lvl w:ilvl="0">
      <w:start w:val="2"/>
      <w:numFmt w:val="decimal"/>
      <w:lvlText w:val="%1."/>
      <w:lvlJc w:val="left"/>
      <w:pPr>
        <w:ind w:left="1115" w:hanging="775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1"/>
      <w:numFmt w:val="decimal"/>
      <w:lvlText w:val="%1.%2"/>
      <w:lvlJc w:val="left"/>
      <w:pPr>
        <w:ind w:left="1136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3."/>
      <w:lvlJc w:val="left"/>
      <w:pPr>
        <w:ind w:left="340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2699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59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19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79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9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9" w:hanging="671"/>
      </w:pPr>
      <w:rPr>
        <w:rFonts w:hint="default"/>
      </w:rPr>
    </w:lvl>
  </w:abstractNum>
  <w:abstractNum w:abstractNumId="14">
    <w:nsid w:val="2F494579"/>
    <w:multiLevelType w:val="hybridMultilevel"/>
    <w:tmpl w:val="00000000"/>
    <w:lvl w:ilvl="0">
      <w:start w:val="1"/>
      <w:numFmt w:val="decimal"/>
      <w:lvlText w:val="%1"/>
      <w:lvlJc w:val="left"/>
      <w:pPr>
        <w:ind w:left="340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667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5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3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1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7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5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353"/>
      </w:pPr>
      <w:rPr>
        <w:rFonts w:hint="default"/>
      </w:rPr>
    </w:lvl>
  </w:abstractNum>
  <w:abstractNum w:abstractNumId="15">
    <w:nsid w:val="378A43E9"/>
    <w:multiLevelType w:val="hybridMultilevel"/>
    <w:tmpl w:val="00000000"/>
    <w:lvl w:ilvl="0">
      <w:start w:val="3"/>
      <w:numFmt w:val="decimal"/>
      <w:lvlText w:val="%1."/>
      <w:lvlJc w:val="left"/>
      <w:pPr>
        <w:ind w:left="1115" w:hanging="775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1"/>
      <w:numFmt w:val="decimal"/>
      <w:lvlText w:val="%1.%2"/>
      <w:lvlJc w:val="left"/>
      <w:pPr>
        <w:ind w:left="1136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227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576" w:hanging="139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2020" w:hanging="1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20" w:hanging="1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40" w:hanging="1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80" w:hanging="1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59" w:hanging="1397"/>
      </w:pPr>
      <w:rPr>
        <w:rFonts w:hint="default"/>
      </w:rPr>
    </w:lvl>
  </w:abstractNum>
  <w:abstractNum w:abstractNumId="16">
    <w:nsid w:val="42272DFA"/>
    <w:multiLevelType w:val="hybridMultilevel"/>
    <w:tmpl w:val="00000000"/>
    <w:lvl w:ilvl="0">
      <w:start w:val="2"/>
      <w:numFmt w:val="decimal"/>
      <w:lvlText w:val="%1."/>
      <w:lvlJc w:val="left"/>
      <w:pPr>
        <w:ind w:left="1115" w:hanging="775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1">
      <w:start w:val="1"/>
      <w:numFmt w:val="decimal"/>
      <w:lvlText w:val="%1.%2"/>
      <w:lvlJc w:val="left"/>
      <w:pPr>
        <w:ind w:left="1136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3."/>
      <w:lvlJc w:val="left"/>
      <w:pPr>
        <w:ind w:left="340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2699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59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19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79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9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9" w:hanging="671"/>
      </w:pPr>
      <w:rPr>
        <w:rFonts w:hint="default"/>
      </w:rPr>
    </w:lvl>
  </w:abstractNum>
  <w:abstractNum w:abstractNumId="17">
    <w:nsid w:val="4A945D58"/>
    <w:multiLevelType w:val="hybridMultilevel"/>
    <w:tmpl w:val="00000000"/>
    <w:lvl w:ilvl="0">
      <w:start w:val="1"/>
      <w:numFmt w:val="decimal"/>
      <w:lvlText w:val="%1."/>
      <w:lvlJc w:val="left"/>
      <w:pPr>
        <w:ind w:left="1115" w:hanging="775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"/>
      <w:lvlJc w:val="left"/>
      <w:pPr>
        <w:ind w:left="1136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（%3）"/>
      <w:lvlJc w:val="left"/>
      <w:pPr>
        <w:ind w:left="227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697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4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2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49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7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4" w:hanging="1092"/>
      </w:pPr>
      <w:rPr>
        <w:rFonts w:hint="default"/>
      </w:rPr>
    </w:lvl>
  </w:abstractNum>
  <w:abstractNum w:abstractNumId="18">
    <w:nsid w:val="4B7DBD48"/>
    <w:multiLevelType w:val="hybridMultilevel"/>
    <w:tmpl w:val="00000000"/>
    <w:lvl w:ilvl="0">
      <w:start w:val="1"/>
      <w:numFmt w:val="decimal"/>
      <w:lvlText w:val="%1."/>
      <w:lvlJc w:val="left"/>
      <w:pPr>
        <w:ind w:left="1528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29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9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9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9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9" w:hanging="350"/>
      </w:pPr>
      <w:rPr>
        <w:rFonts w:hint="default"/>
      </w:rPr>
    </w:lvl>
  </w:abstractNum>
  <w:abstractNum w:abstractNumId="19">
    <w:nsid w:val="6000DFF1"/>
    <w:multiLevelType w:val="hybridMultilevel"/>
    <w:tmpl w:val="00000000"/>
    <w:lvl w:ilvl="0">
      <w:start w:val="1"/>
      <w:numFmt w:val="decimal"/>
      <w:lvlText w:val="%1"/>
      <w:lvlJc w:val="left"/>
      <w:pPr>
        <w:ind w:left="2227" w:hanging="1048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227" w:hanging="104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27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%4."/>
      <w:lvlJc w:val="left"/>
      <w:pPr>
        <w:ind w:left="2058" w:hanging="667"/>
        <w:jc w:val="right"/>
      </w:pPr>
      <w:rPr>
        <w:rFonts w:ascii="微软雅黑" w:eastAsia="微软雅黑" w:hAnsi="微软雅黑" w:cs="微软雅黑" w:hint="default"/>
        <w:spacing w:val="-3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019" w:hanging="6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6" w:hanging="6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3" w:hanging="6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9" w:hanging="6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6" w:hanging="667"/>
      </w:pPr>
      <w:rPr>
        <w:rFonts w:hint="default"/>
      </w:rPr>
    </w:lvl>
  </w:abstractNum>
  <w:abstractNum w:abstractNumId="20">
    <w:nsid w:val="61052D8E"/>
    <w:multiLevelType w:val="hybridMultilevel"/>
    <w:tmpl w:val="00000000"/>
    <w:lvl w:ilvl="0">
      <w:start w:val="1"/>
      <w:numFmt w:val="decimal"/>
      <w:lvlText w:val="%1"/>
      <w:lvlJc w:val="left"/>
      <w:pPr>
        <w:ind w:left="1499" w:hanging="342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11" w:hanging="3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3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5" w:hanging="3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7" w:hanging="3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3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3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3" w:hanging="3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342"/>
      </w:pPr>
      <w:rPr>
        <w:rFonts w:hint="default"/>
      </w:rPr>
    </w:lvl>
  </w:abstractNum>
  <w:abstractNum w:abstractNumId="21">
    <w:nsid w:val="610BA530"/>
    <w:multiLevelType w:val="hybridMultilevel"/>
    <w:tmpl w:val="00000000"/>
    <w:lvl w:ilvl="0">
      <w:start w:val="1"/>
      <w:numFmt w:val="decimal"/>
      <w:lvlText w:val="%1"/>
      <w:lvlJc w:val="left"/>
      <w:pPr>
        <w:ind w:left="2227" w:hanging="1048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227" w:hanging="104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27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%4."/>
      <w:lvlJc w:val="left"/>
      <w:pPr>
        <w:ind w:left="2058" w:hanging="667"/>
        <w:jc w:val="right"/>
      </w:pPr>
      <w:rPr>
        <w:rFonts w:ascii="微软雅黑" w:eastAsia="微软雅黑" w:hAnsi="微软雅黑" w:cs="微软雅黑" w:hint="default"/>
        <w:spacing w:val="-3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019" w:hanging="6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6" w:hanging="6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3" w:hanging="6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9" w:hanging="6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6" w:hanging="667"/>
      </w:pPr>
      <w:rPr>
        <w:rFonts w:hint="default"/>
      </w:rPr>
    </w:lvl>
  </w:abstractNum>
  <w:abstractNum w:abstractNumId="22">
    <w:nsid w:val="67C12653"/>
    <w:multiLevelType w:val="hybridMultilevel"/>
    <w:tmpl w:val="00000000"/>
    <w:lvl w:ilvl="0">
      <w:start w:val="2"/>
      <w:numFmt w:val="decimal"/>
      <w:lvlText w:val="%1"/>
      <w:lvlJc w:val="left"/>
      <w:pPr>
        <w:ind w:left="1532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47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5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3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1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5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3" w:hanging="353"/>
      </w:pPr>
      <w:rPr>
        <w:rFonts w:hint="default"/>
      </w:rPr>
    </w:lvl>
  </w:abstractNum>
  <w:abstractNum w:abstractNumId="23">
    <w:nsid w:val="6EC92499"/>
    <w:multiLevelType w:val="hybridMultilevel"/>
    <w:tmpl w:val="00000000"/>
    <w:lvl w:ilvl="0">
      <w:start w:val="2"/>
      <w:numFmt w:val="decimal"/>
      <w:lvlText w:val="%1"/>
      <w:lvlJc w:val="left"/>
      <w:pPr>
        <w:ind w:left="2299" w:hanging="112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299" w:hanging="112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99" w:hanging="112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695" w:hanging="11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7" w:hanging="11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11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11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3" w:hanging="11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1120"/>
      </w:pPr>
      <w:rPr>
        <w:rFonts w:hint="default"/>
      </w:rPr>
    </w:lvl>
  </w:abstractNum>
  <w:abstractNum w:abstractNumId="24">
    <w:nsid w:val="7099C873"/>
    <w:multiLevelType w:val="hybridMultilevel"/>
    <w:tmpl w:val="00000000"/>
    <w:lvl w:ilvl="0">
      <w:start w:val="1"/>
      <w:numFmt w:val="decimal"/>
      <w:lvlText w:val="（%1）"/>
      <w:lvlJc w:val="left"/>
      <w:pPr>
        <w:ind w:left="227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13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7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1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3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1092"/>
      </w:pPr>
      <w:rPr>
        <w:rFonts w:hint="default"/>
      </w:rPr>
    </w:lvl>
  </w:abstractNum>
  <w:abstractNum w:abstractNumId="25">
    <w:nsid w:val="74F0F7CF"/>
    <w:multiLevelType w:val="hybridMultilevel"/>
    <w:tmpl w:val="00000000"/>
    <w:lvl w:ilvl="0">
      <w:start w:val="1"/>
      <w:numFmt w:val="decimal"/>
      <w:lvlText w:val="%1"/>
      <w:lvlJc w:val="left"/>
      <w:pPr>
        <w:ind w:left="2227" w:hanging="1048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227" w:hanging="104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27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%4."/>
      <w:lvlJc w:val="left"/>
      <w:pPr>
        <w:ind w:left="2058" w:hanging="667"/>
        <w:jc w:val="right"/>
      </w:pPr>
      <w:rPr>
        <w:rFonts w:ascii="微软雅黑" w:eastAsia="微软雅黑" w:hAnsi="微软雅黑" w:cs="微软雅黑" w:hint="default"/>
        <w:spacing w:val="-3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019" w:hanging="6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6" w:hanging="6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3" w:hanging="6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9" w:hanging="6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6" w:hanging="667"/>
      </w:pPr>
      <w:rPr>
        <w:rFonts w:hint="default"/>
      </w:rPr>
    </w:lvl>
  </w:abstractNum>
  <w:abstractNum w:abstractNumId="26">
    <w:nsid w:val="759134DD"/>
    <w:multiLevelType w:val="hybridMultilevel"/>
    <w:tmpl w:val="00000000"/>
    <w:lvl w:ilvl="0">
      <w:start w:val="1"/>
      <w:numFmt w:val="decimal"/>
      <w:lvlText w:val="%1"/>
      <w:lvlJc w:val="left"/>
      <w:pPr>
        <w:ind w:left="1532" w:hanging="353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47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5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3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1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5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3" w:hanging="353"/>
      </w:pPr>
      <w:rPr>
        <w:rFonts w:hint="default"/>
      </w:rPr>
    </w:lvl>
  </w:abstractNum>
  <w:abstractNum w:abstractNumId="27">
    <w:nsid w:val="7988E1AA"/>
    <w:multiLevelType w:val="hybridMultilevel"/>
    <w:tmpl w:val="00000000"/>
    <w:lvl w:ilvl="0">
      <w:start w:val="1"/>
      <w:numFmt w:val="decimal"/>
      <w:lvlText w:val="%1."/>
      <w:lvlJc w:val="left"/>
      <w:pPr>
        <w:ind w:left="340" w:hanging="350"/>
        <w:jc w:val="left"/>
      </w:pPr>
      <w:rPr>
        <w:rFonts w:ascii="微软雅黑" w:eastAsia="微软雅黑" w:hAnsi="微软雅黑" w:cs="微软雅黑" w:hint="default"/>
        <w:spacing w:val="-7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67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5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3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1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7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5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350"/>
      </w:pPr>
      <w:rPr>
        <w:rFonts w:hint="default"/>
      </w:rPr>
    </w:lvl>
  </w:abstractNum>
  <w:abstractNum w:abstractNumId="28">
    <w:nsid w:val="7A9633B6"/>
    <w:multiLevelType w:val="hybridMultilevel"/>
    <w:tmpl w:val="00000000"/>
    <w:lvl w:ilvl="0">
      <w:start w:val="2"/>
      <w:numFmt w:val="decimal"/>
      <w:lvlText w:val="%1."/>
      <w:lvlJc w:val="left"/>
      <w:pPr>
        <w:ind w:left="1528" w:hanging="35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29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9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9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9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9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9" w:hanging="350"/>
      </w:pPr>
      <w:rPr>
        <w:rFonts w:hint="default"/>
      </w:rPr>
    </w:lvl>
  </w:abstractNum>
  <w:abstractNum w:abstractNumId="29">
    <w:nsid w:val="7F3A015D"/>
    <w:multiLevelType w:val="hybridMultilevel"/>
    <w:tmpl w:val="00000000"/>
    <w:lvl w:ilvl="0">
      <w:start w:val="2"/>
      <w:numFmt w:val="decimal"/>
      <w:lvlText w:val="%1."/>
      <w:lvlJc w:val="left"/>
      <w:pPr>
        <w:ind w:left="1949" w:hanging="558"/>
        <w:jc w:val="righ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107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5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3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7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5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3" w:hanging="558"/>
      </w:pPr>
      <w:rPr>
        <w:rFonts w:hint="default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28"/>
  </w:num>
  <w:num w:numId="5">
    <w:abstractNumId w:val="9"/>
  </w:num>
  <w:num w:numId="6">
    <w:abstractNumId w:val="2"/>
  </w:num>
  <w:num w:numId="7">
    <w:abstractNumId w:val="20"/>
  </w:num>
  <w:num w:numId="8">
    <w:abstractNumId w:val="26"/>
  </w:num>
  <w:num w:numId="9">
    <w:abstractNumId w:val="14"/>
  </w:num>
  <w:num w:numId="10">
    <w:abstractNumId w:val="22"/>
  </w:num>
  <w:num w:numId="11">
    <w:abstractNumId w:val="29"/>
  </w:num>
  <w:num w:numId="12">
    <w:abstractNumId w:val="24"/>
  </w:num>
  <w:num w:numId="13">
    <w:abstractNumId w:val="12"/>
  </w:num>
  <w:num w:numId="14">
    <w:abstractNumId w:val="15"/>
  </w:num>
  <w:num w:numId="15">
    <w:abstractNumId w:val="7"/>
  </w:num>
  <w:num w:numId="16">
    <w:abstractNumId w:val="6"/>
  </w:num>
  <w:num w:numId="17">
    <w:abstractNumId w:val="11"/>
  </w:num>
  <w:num w:numId="18">
    <w:abstractNumId w:val="8"/>
  </w:num>
  <w:num w:numId="19">
    <w:abstractNumId w:val="27"/>
  </w:num>
  <w:num w:numId="20">
    <w:abstractNumId w:val="18"/>
  </w:num>
  <w:num w:numId="21">
    <w:abstractNumId w:val="23"/>
  </w:num>
  <w:num w:numId="22">
    <w:abstractNumId w:val="13"/>
  </w:num>
  <w:num w:numId="23">
    <w:abstractNumId w:val="19"/>
  </w:num>
  <w:num w:numId="24">
    <w:abstractNumId w:val="17"/>
  </w:num>
  <w:num w:numId="25">
    <w:abstractNumId w:val="5"/>
  </w:num>
  <w:num w:numId="26">
    <w:abstractNumId w:val="25"/>
  </w:num>
  <w:num w:numId="27">
    <w:abstractNumId w:val="21"/>
  </w:num>
  <w:num w:numId="28">
    <w:abstractNumId w:val="1"/>
  </w:num>
  <w:num w:numId="29">
    <w:abstractNumId w:val="16"/>
  </w:num>
  <w:num w:numId="3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line="813" w:lineRule="exact"/>
      <w:ind w:left="1115" w:hanging="776"/>
      <w:outlineLvl w:val="0"/>
    </w:pPr>
    <w:rPr>
      <w:rFonts w:ascii="微软雅黑" w:eastAsia="微软雅黑" w:hAnsi="微软雅黑" w:cs="微软雅黑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1136" w:hanging="797"/>
      <w:outlineLvl w:val="1"/>
    </w:pPr>
    <w:rPr>
      <w:rFonts w:ascii="微软雅黑" w:eastAsia="微软雅黑" w:hAnsi="微软雅黑" w:cs="微软雅黑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spacing w:line="773" w:lineRule="exact"/>
      <w:ind w:left="2299" w:hanging="1120"/>
      <w:outlineLvl w:val="2"/>
    </w:pPr>
    <w:rPr>
      <w:rFonts w:ascii="微软雅黑" w:eastAsia="微软雅黑" w:hAnsi="微软雅黑" w:cs="微软雅黑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522"/>
      <w:ind w:left="1022" w:hanging="683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TOC2">
    <w:name w:val="toc 2"/>
    <w:basedOn w:val="Normal"/>
    <w:uiPriority w:val="1"/>
    <w:qFormat/>
    <w:pPr>
      <w:spacing w:before="342"/>
      <w:ind w:left="1359" w:hanging="703"/>
    </w:pPr>
    <w:rPr>
      <w:rFonts w:ascii="微软雅黑" w:eastAsia="微软雅黑" w:hAnsi="微软雅黑" w:cs="微软雅黑"/>
      <w:sz w:val="42"/>
      <w:szCs w:val="42"/>
    </w:rPr>
  </w:style>
  <w:style w:type="paragraph" w:styleId="BodyText">
    <w:name w:val="Body Text"/>
    <w:basedOn w:val="Normal"/>
    <w:uiPriority w:val="1"/>
    <w:qFormat/>
    <w:pPr>
      <w:ind w:left="340"/>
    </w:pPr>
    <w:rPr>
      <w:rFonts w:ascii="微软雅黑" w:eastAsia="微软雅黑" w:hAnsi="微软雅黑" w:cs="微软雅黑"/>
      <w:sz w:val="42"/>
      <w:szCs w:val="42"/>
    </w:rPr>
  </w:style>
  <w:style w:type="paragraph" w:styleId="Title">
    <w:name w:val="Title"/>
    <w:basedOn w:val="Normal"/>
    <w:uiPriority w:val="1"/>
    <w:qFormat/>
    <w:pPr>
      <w:ind w:left="1558"/>
      <w:jc w:val="center"/>
    </w:pPr>
    <w:rPr>
      <w:rFonts w:ascii="黑体" w:eastAsia="黑体" w:hAnsi="黑体" w:cs="黑体"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340" w:firstLine="838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image" Target="media/image3.png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image" Target="media/image4.png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eader" Target="header13.xml" /><Relationship Id="rId33" Type="http://schemas.openxmlformats.org/officeDocument/2006/relationships/footer" Target="footer13.xml" /><Relationship Id="rId34" Type="http://schemas.openxmlformats.org/officeDocument/2006/relationships/header" Target="header14.xml" /><Relationship Id="rId35" Type="http://schemas.openxmlformats.org/officeDocument/2006/relationships/footer" Target="footer14.xml" /><Relationship Id="rId36" Type="http://schemas.openxmlformats.org/officeDocument/2006/relationships/image" Target="media/image5.png" /><Relationship Id="rId37" Type="http://schemas.openxmlformats.org/officeDocument/2006/relationships/header" Target="header15.xml" /><Relationship Id="rId38" Type="http://schemas.openxmlformats.org/officeDocument/2006/relationships/footer" Target="footer15.xml" /><Relationship Id="rId39" Type="http://schemas.openxmlformats.org/officeDocument/2006/relationships/image" Target="media/image6.png" /><Relationship Id="rId4" Type="http://schemas.openxmlformats.org/officeDocument/2006/relationships/image" Target="media/image1.png" /><Relationship Id="rId40" Type="http://schemas.openxmlformats.org/officeDocument/2006/relationships/header" Target="header16.xml" /><Relationship Id="rId41" Type="http://schemas.openxmlformats.org/officeDocument/2006/relationships/footer" Target="footer16.xml" /><Relationship Id="rId42" Type="http://schemas.openxmlformats.org/officeDocument/2006/relationships/image" Target="media/image7.png" /><Relationship Id="rId43" Type="http://schemas.openxmlformats.org/officeDocument/2006/relationships/image" Target="media/image8.png" /><Relationship Id="rId44" Type="http://schemas.openxmlformats.org/officeDocument/2006/relationships/header" Target="header17.xml" /><Relationship Id="rId45" Type="http://schemas.openxmlformats.org/officeDocument/2006/relationships/footer" Target="footer17.xml" /><Relationship Id="rId46" Type="http://schemas.openxmlformats.org/officeDocument/2006/relationships/image" Target="media/image9.png" /><Relationship Id="rId47" Type="http://schemas.openxmlformats.org/officeDocument/2006/relationships/header" Target="header18.xml" /><Relationship Id="rId48" Type="http://schemas.openxmlformats.org/officeDocument/2006/relationships/footer" Target="footer18.xml" /><Relationship Id="rId49" Type="http://schemas.openxmlformats.org/officeDocument/2006/relationships/image" Target="media/image10.png" /><Relationship Id="rId5" Type="http://schemas.openxmlformats.org/officeDocument/2006/relationships/header" Target="header1.xml" /><Relationship Id="rId50" Type="http://schemas.openxmlformats.org/officeDocument/2006/relationships/header" Target="header19.xml" /><Relationship Id="rId51" Type="http://schemas.openxmlformats.org/officeDocument/2006/relationships/footer" Target="footer19.xml" /><Relationship Id="rId52" Type="http://schemas.openxmlformats.org/officeDocument/2006/relationships/header" Target="header20.xml" /><Relationship Id="rId53" Type="http://schemas.openxmlformats.org/officeDocument/2006/relationships/footer" Target="footer20.xml" /><Relationship Id="rId54" Type="http://schemas.openxmlformats.org/officeDocument/2006/relationships/header" Target="header21.xml" /><Relationship Id="rId55" Type="http://schemas.openxmlformats.org/officeDocument/2006/relationships/footer" Target="footer21.xml" /><Relationship Id="rId56" Type="http://schemas.openxmlformats.org/officeDocument/2006/relationships/hyperlink" Target="https://d.book118.com/758040121025006032" TargetMode="External" /><Relationship Id="rId57" Type="http://schemas.openxmlformats.org/officeDocument/2006/relationships/header" Target="header22.xml" /><Relationship Id="rId58" Type="http://schemas.openxmlformats.org/officeDocument/2006/relationships/footer" Target="footer22.xml" /><Relationship Id="rId59" Type="http://schemas.openxmlformats.org/officeDocument/2006/relationships/theme" Target="theme/theme1.xml" /><Relationship Id="rId6" Type="http://schemas.openxmlformats.org/officeDocument/2006/relationships/footer" Target="footer1.xml" /><Relationship Id="rId60" Type="http://schemas.openxmlformats.org/officeDocument/2006/relationships/numbering" Target="numbering.xml" /><Relationship Id="rId61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2024-01-07T13:06:34Z</dcterms:created>
  <dcterms:modified xsi:type="dcterms:W3CDTF">2024-01-07T13:06:34Z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2022-11-04T00:00:00Z</vt:filetime>
  </property>
  <property fmtid="{D5CDD505-2E9C-101B-9397-08002B2CF9AE}" pid="3" name="LastSaved">
    <vt:filetime>2024-01-07T00:00:00Z</vt:filetime>
  </property>
</Properties>
</file>