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黄丹项目规划设计方案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83" w:history="1">
        <w:r>
          <w:rPr>
            <w:rFonts w:ascii="仿宋" w:eastAsia="仿宋" w:hAnsi="仿宋" w:cs="仿宋" w:hint="eastAsia"/>
            <w:lang w:eastAsia="zh-CN"/>
          </w:rPr>
          <w:t>前言</w:t>
        </w:r>
        <w:r>
          <w:tab/>
        </w:r>
        <w:r>
          <w:fldChar w:fldCharType="begin"/>
        </w:r>
        <w:r>
          <w:instrText xml:space="preserve"> PAGEREF _Toc7583 \h </w:instrText>
        </w:r>
        <w:r>
          <w:fldChar w:fldCharType="separate"/>
        </w:r>
        <w:r>
          <w:t>3</w:t>
        </w:r>
        <w:r>
          <w:fldChar w:fldCharType="end"/>
        </w:r>
      </w:hyperlink>
    </w:p>
    <w:p>
      <w:pPr>
        <w:pStyle w:val="TOC1"/>
        <w:tabs>
          <w:tab w:val="right" w:leader="dot" w:pos="8306"/>
        </w:tabs>
      </w:pPr>
      <w:hyperlink w:anchor="_Toc14220" w:history="1">
        <w:r>
          <w:rPr>
            <w:rFonts w:ascii="仿宋" w:eastAsia="仿宋" w:hAnsi="仿宋" w:cs="仿宋" w:hint="eastAsia"/>
            <w:lang w:eastAsia="zh-CN"/>
          </w:rPr>
          <w:t>一、黄丹项目建设单位说明</w:t>
        </w:r>
        <w:r>
          <w:tab/>
        </w:r>
        <w:r>
          <w:fldChar w:fldCharType="begin"/>
        </w:r>
        <w:r>
          <w:instrText xml:space="preserve"> PAGEREF _Toc14220 \h </w:instrText>
        </w:r>
        <w:r>
          <w:fldChar w:fldCharType="separate"/>
        </w:r>
        <w:r>
          <w:t>3</w:t>
        </w:r>
        <w:r>
          <w:fldChar w:fldCharType="end"/>
        </w:r>
      </w:hyperlink>
    </w:p>
    <w:p>
      <w:pPr>
        <w:pStyle w:val="TOC2"/>
        <w:tabs>
          <w:tab w:val="right" w:leader="dot" w:pos="8306"/>
        </w:tabs>
      </w:pPr>
      <w:hyperlink w:anchor="_Toc22312" w:history="1">
        <w:r>
          <w:rPr>
            <w:rFonts w:ascii="仿宋" w:eastAsia="仿宋" w:hAnsi="仿宋" w:cs="仿宋" w:hint="eastAsia"/>
            <w:lang w:eastAsia="zh-CN"/>
          </w:rPr>
          <w:t>(一)、黄丹项目承办单位基本情况</w:t>
        </w:r>
        <w:r>
          <w:tab/>
        </w:r>
        <w:r>
          <w:fldChar w:fldCharType="begin"/>
        </w:r>
        <w:r>
          <w:instrText xml:space="preserve"> PAGEREF _Toc22312 \h </w:instrText>
        </w:r>
        <w:r>
          <w:fldChar w:fldCharType="separate"/>
        </w:r>
        <w:r>
          <w:t>3</w:t>
        </w:r>
        <w:r>
          <w:fldChar w:fldCharType="end"/>
        </w:r>
      </w:hyperlink>
    </w:p>
    <w:p>
      <w:pPr>
        <w:pStyle w:val="TOC2"/>
        <w:tabs>
          <w:tab w:val="right" w:leader="dot" w:pos="8306"/>
        </w:tabs>
      </w:pPr>
      <w:hyperlink w:anchor="_Toc23126" w:history="1">
        <w:r>
          <w:rPr>
            <w:rFonts w:ascii="仿宋" w:eastAsia="仿宋" w:hAnsi="仿宋" w:cs="仿宋" w:hint="eastAsia"/>
            <w:lang w:eastAsia="zh-CN"/>
          </w:rPr>
          <w:t>(二)、公司经济效益分析</w:t>
        </w:r>
        <w:r>
          <w:tab/>
        </w:r>
        <w:r>
          <w:fldChar w:fldCharType="begin"/>
        </w:r>
        <w:r>
          <w:instrText xml:space="preserve"> PAGEREF _Toc23126 \h </w:instrText>
        </w:r>
        <w:r>
          <w:fldChar w:fldCharType="separate"/>
        </w:r>
        <w:r>
          <w:t>4</w:t>
        </w:r>
        <w:r>
          <w:fldChar w:fldCharType="end"/>
        </w:r>
      </w:hyperlink>
    </w:p>
    <w:p>
      <w:pPr>
        <w:pStyle w:val="TOC1"/>
        <w:tabs>
          <w:tab w:val="right" w:leader="dot" w:pos="8306"/>
        </w:tabs>
      </w:pPr>
      <w:hyperlink w:anchor="_Toc27704" w:history="1">
        <w:r>
          <w:rPr>
            <w:rFonts w:ascii="仿宋" w:eastAsia="仿宋" w:hAnsi="仿宋" w:cs="仿宋" w:hint="eastAsia"/>
            <w:lang w:eastAsia="zh-CN"/>
          </w:rPr>
          <w:t>二、黄丹项目建设背景及必要性分析</w:t>
        </w:r>
        <w:r>
          <w:tab/>
        </w:r>
        <w:r>
          <w:fldChar w:fldCharType="begin"/>
        </w:r>
        <w:r>
          <w:instrText xml:space="preserve"> PAGEREF _Toc27704 \h </w:instrText>
        </w:r>
        <w:r>
          <w:fldChar w:fldCharType="separate"/>
        </w:r>
        <w:r>
          <w:t>5</w:t>
        </w:r>
        <w:r>
          <w:fldChar w:fldCharType="end"/>
        </w:r>
      </w:hyperlink>
    </w:p>
    <w:p>
      <w:pPr>
        <w:pStyle w:val="TOC2"/>
        <w:tabs>
          <w:tab w:val="right" w:leader="dot" w:pos="8306"/>
        </w:tabs>
      </w:pPr>
      <w:hyperlink w:anchor="_Toc24576" w:history="1">
        <w:r>
          <w:rPr>
            <w:rFonts w:ascii="仿宋" w:eastAsia="仿宋" w:hAnsi="仿宋" w:cs="仿宋" w:hint="eastAsia"/>
            <w:lang w:eastAsia="zh-CN"/>
          </w:rPr>
          <w:t>(一)、黄丹项目背景分析</w:t>
        </w:r>
        <w:r>
          <w:tab/>
        </w:r>
        <w:r>
          <w:fldChar w:fldCharType="begin"/>
        </w:r>
        <w:r>
          <w:instrText xml:space="preserve"> PAGEREF _Toc24576 \h </w:instrText>
        </w:r>
        <w:r>
          <w:fldChar w:fldCharType="separate"/>
        </w:r>
        <w:r>
          <w:t>5</w:t>
        </w:r>
        <w:r>
          <w:fldChar w:fldCharType="end"/>
        </w:r>
      </w:hyperlink>
    </w:p>
    <w:p>
      <w:pPr>
        <w:pStyle w:val="TOC2"/>
        <w:tabs>
          <w:tab w:val="right" w:leader="dot" w:pos="8306"/>
        </w:tabs>
      </w:pPr>
      <w:hyperlink w:anchor="_Toc21837" w:history="1">
        <w:r>
          <w:rPr>
            <w:rFonts w:ascii="仿宋" w:eastAsia="仿宋" w:hAnsi="仿宋" w:cs="仿宋" w:hint="eastAsia"/>
            <w:lang w:eastAsia="zh-CN"/>
          </w:rPr>
          <w:t>(二)、黄丹项目建设必要性分析</w:t>
        </w:r>
        <w:r>
          <w:tab/>
        </w:r>
        <w:r>
          <w:fldChar w:fldCharType="begin"/>
        </w:r>
        <w:r>
          <w:instrText xml:space="preserve"> PAGEREF _Toc21837 \h </w:instrText>
        </w:r>
        <w:r>
          <w:fldChar w:fldCharType="separate"/>
        </w:r>
        <w:r>
          <w:t>6</w:t>
        </w:r>
        <w:r>
          <w:fldChar w:fldCharType="end"/>
        </w:r>
      </w:hyperlink>
    </w:p>
    <w:p>
      <w:pPr>
        <w:pStyle w:val="TOC1"/>
        <w:tabs>
          <w:tab w:val="right" w:leader="dot" w:pos="8306"/>
        </w:tabs>
      </w:pPr>
      <w:hyperlink w:anchor="_Toc23721" w:history="1">
        <w:r>
          <w:rPr>
            <w:rFonts w:ascii="仿宋" w:eastAsia="仿宋" w:hAnsi="仿宋" w:cs="仿宋" w:hint="eastAsia"/>
            <w:lang w:eastAsia="zh-CN"/>
          </w:rPr>
          <w:t>三、黄丹项目可持续发展</w:t>
        </w:r>
        <w:r>
          <w:tab/>
        </w:r>
        <w:r>
          <w:fldChar w:fldCharType="begin"/>
        </w:r>
        <w:r>
          <w:instrText xml:space="preserve"> PAGEREF _Toc23721 \h </w:instrText>
        </w:r>
        <w:r>
          <w:fldChar w:fldCharType="separate"/>
        </w:r>
        <w:r>
          <w:t>8</w:t>
        </w:r>
        <w:r>
          <w:fldChar w:fldCharType="end"/>
        </w:r>
      </w:hyperlink>
    </w:p>
    <w:p>
      <w:pPr>
        <w:pStyle w:val="TOC2"/>
        <w:tabs>
          <w:tab w:val="right" w:leader="dot" w:pos="8306"/>
        </w:tabs>
      </w:pPr>
      <w:hyperlink w:anchor="_Toc17726" w:history="1">
        <w:r>
          <w:rPr>
            <w:rFonts w:ascii="仿宋" w:eastAsia="仿宋" w:hAnsi="仿宋" w:cs="仿宋" w:hint="eastAsia"/>
            <w:lang w:eastAsia="zh-CN"/>
          </w:rPr>
          <w:t>(一)、可持续战略与实践</w:t>
        </w:r>
        <w:r>
          <w:tab/>
        </w:r>
        <w:r>
          <w:fldChar w:fldCharType="begin"/>
        </w:r>
        <w:r>
          <w:instrText xml:space="preserve"> PAGEREF _Toc17726 \h </w:instrText>
        </w:r>
        <w:r>
          <w:fldChar w:fldCharType="separate"/>
        </w:r>
        <w:r>
          <w:t>8</w:t>
        </w:r>
        <w:r>
          <w:fldChar w:fldCharType="end"/>
        </w:r>
      </w:hyperlink>
    </w:p>
    <w:p>
      <w:pPr>
        <w:pStyle w:val="TOC2"/>
        <w:tabs>
          <w:tab w:val="right" w:leader="dot" w:pos="8306"/>
        </w:tabs>
      </w:pPr>
      <w:hyperlink w:anchor="_Toc12851" w:history="1">
        <w:r>
          <w:rPr>
            <w:rFonts w:ascii="仿宋" w:eastAsia="仿宋" w:hAnsi="仿宋" w:cs="仿宋" w:hint="eastAsia"/>
            <w:lang w:eastAsia="zh-CN"/>
          </w:rPr>
          <w:t>(二)、环保与社会责任</w:t>
        </w:r>
        <w:r>
          <w:tab/>
        </w:r>
        <w:r>
          <w:fldChar w:fldCharType="begin"/>
        </w:r>
        <w:r>
          <w:instrText xml:space="preserve"> PAGEREF _Toc12851 \h </w:instrText>
        </w:r>
        <w:r>
          <w:fldChar w:fldCharType="separate"/>
        </w:r>
        <w:r>
          <w:t>8</w:t>
        </w:r>
        <w:r>
          <w:fldChar w:fldCharType="end"/>
        </w:r>
      </w:hyperlink>
    </w:p>
    <w:p>
      <w:pPr>
        <w:pStyle w:val="TOC1"/>
        <w:tabs>
          <w:tab w:val="right" w:leader="dot" w:pos="8306"/>
        </w:tabs>
      </w:pPr>
      <w:hyperlink w:anchor="_Toc20260" w:history="1">
        <w:r>
          <w:rPr>
            <w:rFonts w:ascii="仿宋" w:eastAsia="仿宋" w:hAnsi="仿宋" w:cs="仿宋" w:hint="eastAsia"/>
            <w:lang w:eastAsia="zh-CN"/>
          </w:rPr>
          <w:t>四、工艺说明</w:t>
        </w:r>
        <w:r>
          <w:tab/>
        </w:r>
        <w:r>
          <w:fldChar w:fldCharType="begin"/>
        </w:r>
        <w:r>
          <w:instrText xml:space="preserve"> PAGEREF _Toc20260 \h </w:instrText>
        </w:r>
        <w:r>
          <w:fldChar w:fldCharType="separate"/>
        </w:r>
        <w:r>
          <w:t>9</w:t>
        </w:r>
        <w:r>
          <w:fldChar w:fldCharType="end"/>
        </w:r>
      </w:hyperlink>
    </w:p>
    <w:p>
      <w:pPr>
        <w:pStyle w:val="TOC2"/>
        <w:tabs>
          <w:tab w:val="right" w:leader="dot" w:pos="8306"/>
        </w:tabs>
      </w:pPr>
      <w:hyperlink w:anchor="_Toc1297" w:history="1">
        <w:r>
          <w:rPr>
            <w:rFonts w:ascii="仿宋" w:eastAsia="仿宋" w:hAnsi="仿宋" w:cs="仿宋" w:hint="eastAsia"/>
            <w:lang w:eastAsia="zh-CN"/>
          </w:rPr>
          <w:t>(一)、技术管理特点</w:t>
        </w:r>
        <w:r>
          <w:tab/>
        </w:r>
        <w:r>
          <w:fldChar w:fldCharType="begin"/>
        </w:r>
        <w:r>
          <w:instrText xml:space="preserve"> PAGEREF _Toc1297 \h </w:instrText>
        </w:r>
        <w:r>
          <w:fldChar w:fldCharType="separate"/>
        </w:r>
        <w:r>
          <w:t>9</w:t>
        </w:r>
        <w:r>
          <w:fldChar w:fldCharType="end"/>
        </w:r>
      </w:hyperlink>
    </w:p>
    <w:p>
      <w:pPr>
        <w:pStyle w:val="TOC2"/>
        <w:tabs>
          <w:tab w:val="right" w:leader="dot" w:pos="8306"/>
        </w:tabs>
      </w:pPr>
      <w:hyperlink w:anchor="_Toc21628" w:history="1">
        <w:r>
          <w:rPr>
            <w:rFonts w:ascii="仿宋" w:eastAsia="仿宋" w:hAnsi="仿宋" w:cs="仿宋" w:hint="eastAsia"/>
            <w:lang w:eastAsia="zh-CN"/>
          </w:rPr>
          <w:t>(二)、黄丹项目工艺技术设计方案</w:t>
        </w:r>
        <w:r>
          <w:tab/>
        </w:r>
        <w:r>
          <w:fldChar w:fldCharType="begin"/>
        </w:r>
        <w:r>
          <w:instrText xml:space="preserve"> PAGEREF _Toc21628 \h </w:instrText>
        </w:r>
        <w:r>
          <w:fldChar w:fldCharType="separate"/>
        </w:r>
        <w:r>
          <w:t>10</w:t>
        </w:r>
        <w:r>
          <w:fldChar w:fldCharType="end"/>
        </w:r>
      </w:hyperlink>
    </w:p>
    <w:p>
      <w:pPr>
        <w:pStyle w:val="TOC2"/>
        <w:tabs>
          <w:tab w:val="right" w:leader="dot" w:pos="8306"/>
        </w:tabs>
      </w:pPr>
      <w:hyperlink w:anchor="_Toc3157" w:history="1">
        <w:r>
          <w:rPr>
            <w:rFonts w:ascii="仿宋" w:eastAsia="仿宋" w:hAnsi="仿宋" w:cs="仿宋" w:hint="eastAsia"/>
            <w:lang w:eastAsia="zh-CN"/>
          </w:rPr>
          <w:t>(三)、设备选型方案</w:t>
        </w:r>
        <w:r>
          <w:tab/>
        </w:r>
        <w:r>
          <w:fldChar w:fldCharType="begin"/>
        </w:r>
        <w:r>
          <w:instrText xml:space="preserve"> PAGEREF _Toc3157 \h </w:instrText>
        </w:r>
        <w:r>
          <w:fldChar w:fldCharType="separate"/>
        </w:r>
        <w:r>
          <w:t>11</w:t>
        </w:r>
        <w:r>
          <w:fldChar w:fldCharType="end"/>
        </w:r>
      </w:hyperlink>
    </w:p>
    <w:p>
      <w:pPr>
        <w:pStyle w:val="TOC1"/>
        <w:tabs>
          <w:tab w:val="right" w:leader="dot" w:pos="8306"/>
        </w:tabs>
      </w:pPr>
      <w:hyperlink w:anchor="_Toc17778" w:history="1">
        <w:r>
          <w:rPr>
            <w:rFonts w:ascii="仿宋" w:eastAsia="仿宋" w:hAnsi="仿宋" w:cs="仿宋" w:hint="eastAsia"/>
            <w:lang w:eastAsia="zh-CN"/>
          </w:rPr>
          <w:t>五、黄丹项目文档管理</w:t>
        </w:r>
        <w:r>
          <w:tab/>
        </w:r>
        <w:r>
          <w:fldChar w:fldCharType="begin"/>
        </w:r>
        <w:r>
          <w:instrText xml:space="preserve"> PAGEREF _Toc17778 \h </w:instrText>
        </w:r>
        <w:r>
          <w:fldChar w:fldCharType="separate"/>
        </w:r>
        <w:r>
          <w:t>13</w:t>
        </w:r>
        <w:r>
          <w:fldChar w:fldCharType="end"/>
        </w:r>
      </w:hyperlink>
    </w:p>
    <w:p>
      <w:pPr>
        <w:pStyle w:val="TOC2"/>
        <w:tabs>
          <w:tab w:val="right" w:leader="dot" w:pos="8306"/>
        </w:tabs>
      </w:pPr>
      <w:hyperlink w:anchor="_Toc16211" w:history="1">
        <w:r>
          <w:rPr>
            <w:rFonts w:ascii="仿宋" w:eastAsia="仿宋" w:hAnsi="仿宋" w:cs="仿宋" w:hint="eastAsia"/>
            <w:lang w:eastAsia="zh-CN"/>
          </w:rPr>
          <w:t>(一)、文档编制与审查</w:t>
        </w:r>
        <w:r>
          <w:tab/>
        </w:r>
        <w:r>
          <w:fldChar w:fldCharType="begin"/>
        </w:r>
        <w:r>
          <w:instrText xml:space="preserve"> PAGEREF _Toc16211 \h </w:instrText>
        </w:r>
        <w:r>
          <w:fldChar w:fldCharType="separate"/>
        </w:r>
        <w:r>
          <w:t>13</w:t>
        </w:r>
        <w:r>
          <w:fldChar w:fldCharType="end"/>
        </w:r>
      </w:hyperlink>
    </w:p>
    <w:p>
      <w:pPr>
        <w:pStyle w:val="TOC2"/>
        <w:tabs>
          <w:tab w:val="right" w:leader="dot" w:pos="8306"/>
        </w:tabs>
      </w:pPr>
      <w:hyperlink w:anchor="_Toc19575" w:history="1">
        <w:r>
          <w:rPr>
            <w:rFonts w:ascii="仿宋" w:eastAsia="仿宋" w:hAnsi="仿宋" w:cs="仿宋" w:hint="eastAsia"/>
            <w:lang w:eastAsia="zh-CN"/>
          </w:rPr>
          <w:t>(二)、文档发布与分发</w:t>
        </w:r>
        <w:r>
          <w:tab/>
        </w:r>
        <w:r>
          <w:fldChar w:fldCharType="begin"/>
        </w:r>
        <w:r>
          <w:instrText xml:space="preserve"> PAGEREF _Toc19575 \h </w:instrText>
        </w:r>
        <w:r>
          <w:fldChar w:fldCharType="separate"/>
        </w:r>
        <w:r>
          <w:t>14</w:t>
        </w:r>
        <w:r>
          <w:fldChar w:fldCharType="end"/>
        </w:r>
      </w:hyperlink>
    </w:p>
    <w:p>
      <w:pPr>
        <w:pStyle w:val="TOC2"/>
        <w:tabs>
          <w:tab w:val="right" w:leader="dot" w:pos="8306"/>
        </w:tabs>
      </w:pPr>
      <w:hyperlink w:anchor="_Toc13665" w:history="1">
        <w:r>
          <w:rPr>
            <w:rFonts w:ascii="仿宋" w:eastAsia="仿宋" w:hAnsi="仿宋" w:cs="仿宋" w:hint="eastAsia"/>
            <w:lang w:eastAsia="zh-CN"/>
          </w:rPr>
          <w:t>(三)、文档存档与归档</w:t>
        </w:r>
        <w:r>
          <w:tab/>
        </w:r>
        <w:r>
          <w:fldChar w:fldCharType="begin"/>
        </w:r>
        <w:r>
          <w:instrText xml:space="preserve"> PAGEREF _Toc13665 \h </w:instrText>
        </w:r>
        <w:r>
          <w:fldChar w:fldCharType="separate"/>
        </w:r>
        <w:r>
          <w:t>15</w:t>
        </w:r>
        <w:r>
          <w:fldChar w:fldCharType="end"/>
        </w:r>
      </w:hyperlink>
    </w:p>
    <w:p>
      <w:pPr>
        <w:pStyle w:val="TOC1"/>
        <w:tabs>
          <w:tab w:val="right" w:leader="dot" w:pos="8306"/>
        </w:tabs>
      </w:pPr>
      <w:hyperlink w:anchor="_Toc1935" w:history="1">
        <w:r>
          <w:rPr>
            <w:rFonts w:ascii="仿宋" w:eastAsia="仿宋" w:hAnsi="仿宋" w:cs="仿宋" w:hint="eastAsia"/>
            <w:lang w:eastAsia="zh-CN"/>
          </w:rPr>
          <w:t>六、市场分析、调研</w:t>
        </w:r>
        <w:r>
          <w:tab/>
        </w:r>
        <w:r>
          <w:fldChar w:fldCharType="begin"/>
        </w:r>
        <w:r>
          <w:instrText xml:space="preserve"> PAGEREF _Toc1935 \h </w:instrText>
        </w:r>
        <w:r>
          <w:fldChar w:fldCharType="separate"/>
        </w:r>
        <w:r>
          <w:t>16</w:t>
        </w:r>
        <w:r>
          <w:fldChar w:fldCharType="end"/>
        </w:r>
      </w:hyperlink>
    </w:p>
    <w:p>
      <w:pPr>
        <w:pStyle w:val="TOC2"/>
        <w:tabs>
          <w:tab w:val="right" w:leader="dot" w:pos="8306"/>
        </w:tabs>
      </w:pPr>
      <w:hyperlink w:anchor="_Toc28785" w:history="1">
        <w:r>
          <w:rPr>
            <w:rFonts w:ascii="仿宋" w:eastAsia="仿宋" w:hAnsi="仿宋" w:cs="仿宋" w:hint="eastAsia"/>
            <w:lang w:eastAsia="zh-CN"/>
          </w:rPr>
          <w:t>(一)、黄丹行业分析</w:t>
        </w:r>
        <w:r>
          <w:tab/>
        </w:r>
        <w:r>
          <w:fldChar w:fldCharType="begin"/>
        </w:r>
        <w:r>
          <w:instrText xml:space="preserve"> PAGEREF _Toc28785 \h </w:instrText>
        </w:r>
        <w:r>
          <w:fldChar w:fldCharType="separate"/>
        </w:r>
        <w:r>
          <w:t>16</w:t>
        </w:r>
        <w:r>
          <w:fldChar w:fldCharType="end"/>
        </w:r>
      </w:hyperlink>
    </w:p>
    <w:p>
      <w:pPr>
        <w:pStyle w:val="TOC2"/>
        <w:tabs>
          <w:tab w:val="right" w:leader="dot" w:pos="8306"/>
        </w:tabs>
      </w:pPr>
      <w:hyperlink w:anchor="_Toc17655" w:history="1">
        <w:r>
          <w:rPr>
            <w:rFonts w:ascii="仿宋" w:eastAsia="仿宋" w:hAnsi="仿宋" w:cs="仿宋" w:hint="eastAsia"/>
            <w:lang w:eastAsia="zh-CN"/>
          </w:rPr>
          <w:t>(二)、黄丹市场分析预测</w:t>
        </w:r>
        <w:r>
          <w:tab/>
        </w:r>
        <w:r>
          <w:fldChar w:fldCharType="begin"/>
        </w:r>
        <w:r>
          <w:instrText xml:space="preserve"> PAGEREF _Toc17655 \h </w:instrText>
        </w:r>
        <w:r>
          <w:fldChar w:fldCharType="separate"/>
        </w:r>
        <w:r>
          <w:t>17</w:t>
        </w:r>
        <w:r>
          <w:fldChar w:fldCharType="end"/>
        </w:r>
      </w:hyperlink>
    </w:p>
    <w:p>
      <w:pPr>
        <w:pStyle w:val="TOC1"/>
        <w:tabs>
          <w:tab w:val="right" w:leader="dot" w:pos="8306"/>
        </w:tabs>
      </w:pPr>
      <w:hyperlink w:anchor="_Toc20887" w:history="1">
        <w:r>
          <w:rPr>
            <w:rFonts w:ascii="仿宋" w:eastAsia="仿宋" w:hAnsi="仿宋" w:cs="仿宋" w:hint="eastAsia"/>
            <w:lang w:eastAsia="zh-CN"/>
          </w:rPr>
          <w:t>七、黄丹项目财务管理</w:t>
        </w:r>
        <w:r>
          <w:tab/>
        </w:r>
        <w:r>
          <w:fldChar w:fldCharType="begin"/>
        </w:r>
        <w:r>
          <w:instrText xml:space="preserve"> PAGEREF _Toc20887 \h </w:instrText>
        </w:r>
        <w:r>
          <w:fldChar w:fldCharType="separate"/>
        </w:r>
        <w:r>
          <w:t>18</w:t>
        </w:r>
        <w:r>
          <w:fldChar w:fldCharType="end"/>
        </w:r>
      </w:hyperlink>
    </w:p>
    <w:p>
      <w:pPr>
        <w:pStyle w:val="TOC2"/>
        <w:tabs>
          <w:tab w:val="right" w:leader="dot" w:pos="8306"/>
        </w:tabs>
      </w:pPr>
      <w:hyperlink w:anchor="_Toc9744" w:history="1">
        <w:r>
          <w:rPr>
            <w:rFonts w:ascii="仿宋" w:eastAsia="仿宋" w:hAnsi="仿宋" w:cs="仿宋" w:hint="eastAsia"/>
            <w:lang w:eastAsia="zh-CN"/>
          </w:rPr>
          <w:t>(一)、资金需求大</w:t>
        </w:r>
        <w:r>
          <w:tab/>
        </w:r>
        <w:r>
          <w:fldChar w:fldCharType="begin"/>
        </w:r>
        <w:r>
          <w:instrText xml:space="preserve"> PAGEREF _Toc9744 \h </w:instrText>
        </w:r>
        <w:r>
          <w:fldChar w:fldCharType="separate"/>
        </w:r>
        <w:r>
          <w:t>18</w:t>
        </w:r>
        <w:r>
          <w:fldChar w:fldCharType="end"/>
        </w:r>
      </w:hyperlink>
    </w:p>
    <w:p>
      <w:pPr>
        <w:pStyle w:val="TOC2"/>
        <w:tabs>
          <w:tab w:val="right" w:leader="dot" w:pos="8306"/>
        </w:tabs>
      </w:pPr>
      <w:hyperlink w:anchor="_Toc11971" w:history="1">
        <w:r>
          <w:rPr>
            <w:rFonts w:ascii="仿宋" w:eastAsia="仿宋" w:hAnsi="仿宋" w:cs="仿宋" w:hint="eastAsia"/>
            <w:lang w:eastAsia="zh-CN"/>
          </w:rPr>
          <w:t>(二)、研发周期长</w:t>
        </w:r>
        <w:r>
          <w:tab/>
        </w:r>
        <w:r>
          <w:fldChar w:fldCharType="begin"/>
        </w:r>
        <w:r>
          <w:instrText xml:space="preserve"> PAGEREF _Toc11971 \h </w:instrText>
        </w:r>
        <w:r>
          <w:fldChar w:fldCharType="separate"/>
        </w:r>
        <w:r>
          <w:t>19</w:t>
        </w:r>
        <w:r>
          <w:fldChar w:fldCharType="end"/>
        </w:r>
      </w:hyperlink>
    </w:p>
    <w:p>
      <w:pPr>
        <w:pStyle w:val="TOC2"/>
        <w:tabs>
          <w:tab w:val="right" w:leader="dot" w:pos="8306"/>
        </w:tabs>
      </w:pPr>
      <w:hyperlink w:anchor="_Toc25282" w:history="1">
        <w:r>
          <w:rPr>
            <w:rFonts w:ascii="仿宋" w:eastAsia="仿宋" w:hAnsi="仿宋" w:cs="仿宋" w:hint="eastAsia"/>
            <w:lang w:eastAsia="zh-CN"/>
          </w:rPr>
          <w:t>(三)、市场风险大</w:t>
        </w:r>
        <w:r>
          <w:tab/>
        </w:r>
        <w:r>
          <w:fldChar w:fldCharType="begin"/>
        </w:r>
        <w:r>
          <w:instrText xml:space="preserve"> PAGEREF _Toc25282 \h </w:instrText>
        </w:r>
        <w:r>
          <w:fldChar w:fldCharType="separate"/>
        </w:r>
        <w:r>
          <w:t>20</w:t>
        </w:r>
        <w:r>
          <w:fldChar w:fldCharType="end"/>
        </w:r>
      </w:hyperlink>
    </w:p>
    <w:p>
      <w:pPr>
        <w:pStyle w:val="TOC2"/>
        <w:tabs>
          <w:tab w:val="right" w:leader="dot" w:pos="8306"/>
        </w:tabs>
      </w:pPr>
      <w:hyperlink w:anchor="_Toc31533" w:history="1">
        <w:r>
          <w:rPr>
            <w:rFonts w:ascii="仿宋" w:eastAsia="仿宋" w:hAnsi="仿宋" w:cs="仿宋" w:hint="eastAsia"/>
            <w:lang w:eastAsia="zh-CN"/>
          </w:rPr>
          <w:t>(四)、利润率高</w:t>
        </w:r>
        <w:r>
          <w:tab/>
        </w:r>
        <w:r>
          <w:fldChar w:fldCharType="begin"/>
        </w:r>
        <w:r>
          <w:instrText xml:space="preserve"> PAGEREF _Toc31533 \h </w:instrText>
        </w:r>
        <w:r>
          <w:fldChar w:fldCharType="separate"/>
        </w:r>
        <w:r>
          <w:t>22</w:t>
        </w:r>
        <w:r>
          <w:fldChar w:fldCharType="end"/>
        </w:r>
      </w:hyperlink>
    </w:p>
    <w:p>
      <w:pPr>
        <w:pStyle w:val="TOC1"/>
        <w:tabs>
          <w:tab w:val="right" w:leader="dot" w:pos="8306"/>
        </w:tabs>
      </w:pPr>
      <w:hyperlink w:anchor="_Toc30884" w:history="1">
        <w:r>
          <w:rPr>
            <w:rFonts w:ascii="仿宋" w:eastAsia="仿宋" w:hAnsi="仿宋" w:cs="仿宋" w:hint="eastAsia"/>
            <w:lang w:eastAsia="zh-CN"/>
          </w:rPr>
          <w:t>八、黄丹项目社会影响</w:t>
        </w:r>
        <w:r>
          <w:tab/>
        </w:r>
        <w:r>
          <w:fldChar w:fldCharType="begin"/>
        </w:r>
        <w:r>
          <w:instrText xml:space="preserve"> PAGEREF _Toc30884 \h </w:instrText>
        </w:r>
        <w:r>
          <w:fldChar w:fldCharType="separate"/>
        </w:r>
        <w:r>
          <w:t>24</w:t>
        </w:r>
        <w:r>
          <w:fldChar w:fldCharType="end"/>
        </w:r>
      </w:hyperlink>
    </w:p>
    <w:p>
      <w:pPr>
        <w:pStyle w:val="TOC2"/>
        <w:tabs>
          <w:tab w:val="right" w:leader="dot" w:pos="8306"/>
        </w:tabs>
      </w:pPr>
      <w:hyperlink w:anchor="_Toc16457" w:history="1">
        <w:r>
          <w:rPr>
            <w:rFonts w:ascii="仿宋" w:eastAsia="仿宋" w:hAnsi="仿宋" w:cs="仿宋" w:hint="eastAsia"/>
            <w:lang w:eastAsia="zh-CN"/>
          </w:rPr>
          <w:t>(一)、社会责任与义务</w:t>
        </w:r>
        <w:r>
          <w:tab/>
        </w:r>
        <w:r>
          <w:fldChar w:fldCharType="begin"/>
        </w:r>
        <w:r>
          <w:instrText xml:space="preserve"> PAGEREF _Toc16457 \h </w:instrText>
        </w:r>
        <w:r>
          <w:fldChar w:fldCharType="separate"/>
        </w:r>
        <w:r>
          <w:t>24</w:t>
        </w:r>
        <w:r>
          <w:fldChar w:fldCharType="end"/>
        </w:r>
      </w:hyperlink>
    </w:p>
    <w:p>
      <w:pPr>
        <w:pStyle w:val="TOC2"/>
        <w:tabs>
          <w:tab w:val="right" w:leader="dot" w:pos="8306"/>
        </w:tabs>
      </w:pPr>
      <w:hyperlink w:anchor="_Toc11435" w:history="1">
        <w:r>
          <w:rPr>
            <w:rFonts w:ascii="仿宋" w:eastAsia="仿宋" w:hAnsi="仿宋" w:cs="仿宋" w:hint="eastAsia"/>
            <w:lang w:eastAsia="zh-CN"/>
          </w:rPr>
          <w:t>(二)、社会参与与沟通</w:t>
        </w:r>
        <w:r>
          <w:tab/>
        </w:r>
        <w:r>
          <w:fldChar w:fldCharType="begin"/>
        </w:r>
        <w:r>
          <w:instrText xml:space="preserve"> PAGEREF _Toc11435 \h </w:instrText>
        </w:r>
        <w:r>
          <w:fldChar w:fldCharType="separate"/>
        </w:r>
        <w:r>
          <w:t>25</w:t>
        </w:r>
        <w:r>
          <w:fldChar w:fldCharType="end"/>
        </w:r>
      </w:hyperlink>
    </w:p>
    <w:p>
      <w:pPr>
        <w:pStyle w:val="TOC1"/>
        <w:tabs>
          <w:tab w:val="right" w:leader="dot" w:pos="8306"/>
        </w:tabs>
      </w:pPr>
      <w:hyperlink w:anchor="_Toc21314" w:history="1">
        <w:r>
          <w:rPr>
            <w:rFonts w:ascii="仿宋" w:eastAsia="仿宋" w:hAnsi="仿宋" w:cs="仿宋" w:hint="eastAsia"/>
            <w:lang w:eastAsia="zh-CN"/>
          </w:rPr>
          <w:t>九、黄丹项目投资规划</w:t>
        </w:r>
        <w:r>
          <w:tab/>
        </w:r>
        <w:r>
          <w:fldChar w:fldCharType="begin"/>
        </w:r>
        <w:r>
          <w:instrText xml:space="preserve"> PAGEREF _Toc21314 \h </w:instrText>
        </w:r>
        <w:r>
          <w:fldChar w:fldCharType="separate"/>
        </w:r>
        <w:r>
          <w:t>26</w:t>
        </w:r>
        <w:r>
          <w:fldChar w:fldCharType="end"/>
        </w:r>
      </w:hyperlink>
    </w:p>
    <w:p>
      <w:pPr>
        <w:pStyle w:val="TOC2"/>
        <w:tabs>
          <w:tab w:val="right" w:leader="dot" w:pos="8306"/>
        </w:tabs>
      </w:pPr>
      <w:hyperlink w:anchor="_Toc15164" w:history="1">
        <w:r>
          <w:rPr>
            <w:rFonts w:ascii="仿宋" w:eastAsia="仿宋" w:hAnsi="仿宋" w:cs="仿宋" w:hint="eastAsia"/>
            <w:lang w:eastAsia="zh-CN"/>
          </w:rPr>
          <w:t>(一)、黄丹项目总投资估算</w:t>
        </w:r>
        <w:r>
          <w:tab/>
        </w:r>
        <w:r>
          <w:fldChar w:fldCharType="begin"/>
        </w:r>
        <w:r>
          <w:instrText xml:space="preserve"> PAGEREF _Toc15164 \h </w:instrText>
        </w:r>
        <w:r>
          <w:fldChar w:fldCharType="separate"/>
        </w:r>
        <w:r>
          <w:t>26</w:t>
        </w:r>
        <w:r>
          <w:fldChar w:fldCharType="end"/>
        </w:r>
      </w:hyperlink>
    </w:p>
    <w:p>
      <w:pPr>
        <w:pStyle w:val="TOC2"/>
        <w:tabs>
          <w:tab w:val="right" w:leader="dot" w:pos="8306"/>
        </w:tabs>
      </w:pPr>
      <w:hyperlink w:anchor="_Toc21312" w:history="1">
        <w:r>
          <w:rPr>
            <w:rFonts w:ascii="仿宋" w:eastAsia="仿宋" w:hAnsi="仿宋" w:cs="仿宋" w:hint="eastAsia"/>
            <w:lang w:eastAsia="zh-CN"/>
          </w:rPr>
          <w:t>(二)、资金筹措</w:t>
        </w:r>
        <w:r>
          <w:tab/>
        </w:r>
        <w:r>
          <w:fldChar w:fldCharType="begin"/>
        </w:r>
        <w:r>
          <w:instrText xml:space="preserve"> PAGEREF _Toc21312 \h </w:instrText>
        </w:r>
        <w:r>
          <w:fldChar w:fldCharType="separate"/>
        </w:r>
        <w:r>
          <w:t>27</w:t>
        </w:r>
        <w:r>
          <w:fldChar w:fldCharType="end"/>
        </w:r>
      </w:hyperlink>
    </w:p>
    <w:p>
      <w:pPr>
        <w:pStyle w:val="TOC1"/>
        <w:tabs>
          <w:tab w:val="right" w:leader="dot" w:pos="8306"/>
        </w:tabs>
      </w:pPr>
      <w:hyperlink w:anchor="_Toc12747" w:history="1">
        <w:r>
          <w:rPr>
            <w:rFonts w:ascii="仿宋" w:eastAsia="仿宋" w:hAnsi="仿宋" w:cs="仿宋" w:hint="eastAsia"/>
            <w:lang w:eastAsia="zh-CN"/>
          </w:rPr>
          <w:t>十、黄丹项目风险管理</w:t>
        </w:r>
        <w:r>
          <w:tab/>
        </w:r>
        <w:r>
          <w:fldChar w:fldCharType="begin"/>
        </w:r>
        <w:r>
          <w:instrText xml:space="preserve"> PAGEREF _Toc12747 \h </w:instrText>
        </w:r>
        <w:r>
          <w:fldChar w:fldCharType="separate"/>
        </w:r>
        <w:r>
          <w:t>28</w:t>
        </w:r>
        <w:r>
          <w:fldChar w:fldCharType="end"/>
        </w:r>
      </w:hyperlink>
    </w:p>
    <w:p>
      <w:pPr>
        <w:pStyle w:val="TOC2"/>
        <w:tabs>
          <w:tab w:val="right" w:leader="dot" w:pos="8306"/>
        </w:tabs>
      </w:pPr>
      <w:hyperlink w:anchor="_Toc7955" w:history="1">
        <w:r>
          <w:rPr>
            <w:rFonts w:ascii="仿宋" w:eastAsia="仿宋" w:hAnsi="仿宋" w:cs="仿宋" w:hint="eastAsia"/>
            <w:lang w:eastAsia="zh-CN"/>
          </w:rPr>
          <w:t>(一)、风险识别与评估</w:t>
        </w:r>
        <w:r>
          <w:tab/>
        </w:r>
        <w:r>
          <w:fldChar w:fldCharType="begin"/>
        </w:r>
        <w:r>
          <w:instrText xml:space="preserve"> PAGEREF _Toc7955 \h </w:instrText>
        </w:r>
        <w:r>
          <w:fldChar w:fldCharType="separate"/>
        </w:r>
        <w:r>
          <w:t>28</w:t>
        </w:r>
        <w:r>
          <w:fldChar w:fldCharType="end"/>
        </w:r>
      </w:hyperlink>
    </w:p>
    <w:p>
      <w:pPr>
        <w:pStyle w:val="TOC2"/>
        <w:tabs>
          <w:tab w:val="right" w:leader="dot" w:pos="8306"/>
        </w:tabs>
      </w:pPr>
      <w:hyperlink w:anchor="_Toc1647" w:history="1">
        <w:r>
          <w:rPr>
            <w:rFonts w:ascii="仿宋" w:eastAsia="仿宋" w:hAnsi="仿宋" w:cs="仿宋" w:hint="eastAsia"/>
            <w:lang w:eastAsia="zh-CN"/>
          </w:rPr>
          <w:t>(二)、风险应对策略</w:t>
        </w:r>
        <w:r>
          <w:tab/>
        </w:r>
        <w:r>
          <w:fldChar w:fldCharType="begin"/>
        </w:r>
        <w:r>
          <w:instrText xml:space="preserve"> PAGEREF _Toc1647 \h </w:instrText>
        </w:r>
        <w:r>
          <w:fldChar w:fldCharType="separate"/>
        </w:r>
        <w:r>
          <w:t>29</w:t>
        </w:r>
        <w:r>
          <w:fldChar w:fldCharType="end"/>
        </w:r>
      </w:hyperlink>
    </w:p>
    <w:p>
      <w:pPr>
        <w:pStyle w:val="TOC2"/>
        <w:tabs>
          <w:tab w:val="right" w:leader="dot" w:pos="8306"/>
        </w:tabs>
      </w:pPr>
      <w:hyperlink w:anchor="_Toc9459" w:history="1">
        <w:r>
          <w:rPr>
            <w:rFonts w:ascii="仿宋" w:eastAsia="仿宋" w:hAnsi="仿宋" w:cs="仿宋" w:hint="eastAsia"/>
            <w:lang w:eastAsia="zh-CN"/>
          </w:rPr>
          <w:t>(三)、风险监控与控制</w:t>
        </w:r>
        <w:r>
          <w:tab/>
        </w:r>
        <w:r>
          <w:fldChar w:fldCharType="begin"/>
        </w:r>
        <w:r>
          <w:instrText xml:space="preserve"> PAGEREF _Toc9459 \h </w:instrText>
        </w:r>
        <w:r>
          <w:fldChar w:fldCharType="separate"/>
        </w:r>
        <w:r>
          <w:t>31</w:t>
        </w:r>
        <w:r>
          <w:fldChar w:fldCharType="end"/>
        </w:r>
      </w:hyperlink>
    </w:p>
    <w:p>
      <w:pPr>
        <w:pStyle w:val="TOC1"/>
        <w:tabs>
          <w:tab w:val="right" w:leader="dot" w:pos="8306"/>
        </w:tabs>
      </w:pPr>
      <w:hyperlink w:anchor="_Toc25871" w:history="1">
        <w:r>
          <w:rPr>
            <w:rFonts w:ascii="仿宋" w:eastAsia="仿宋" w:hAnsi="仿宋" w:cs="仿宋" w:hint="eastAsia"/>
            <w:lang w:eastAsia="zh-CN"/>
          </w:rPr>
          <w:t>十一、黄丹项目人力资源培养与发展</w:t>
        </w:r>
        <w:r>
          <w:tab/>
        </w:r>
        <w:r>
          <w:fldChar w:fldCharType="begin"/>
        </w:r>
        <w:r>
          <w:instrText xml:space="preserve"> PAGEREF _Toc25871 \h </w:instrText>
        </w:r>
        <w:r>
          <w:fldChar w:fldCharType="separate"/>
        </w:r>
        <w:r>
          <w:t>32</w:t>
        </w:r>
        <w:r>
          <w:fldChar w:fldCharType="end"/>
        </w:r>
      </w:hyperlink>
    </w:p>
    <w:p>
      <w:pPr>
        <w:pStyle w:val="TOC2"/>
        <w:tabs>
          <w:tab w:val="right" w:leader="dot" w:pos="8306"/>
        </w:tabs>
      </w:pPr>
      <w:hyperlink w:anchor="_Toc17777" w:history="1">
        <w:r>
          <w:rPr>
            <w:rFonts w:ascii="仿宋" w:eastAsia="仿宋" w:hAnsi="仿宋" w:cs="仿宋" w:hint="eastAsia"/>
            <w:lang w:eastAsia="zh-CN"/>
          </w:rPr>
          <w:t>(一)、人才需求与规划</w:t>
        </w:r>
        <w:r>
          <w:tab/>
        </w:r>
        <w:r>
          <w:fldChar w:fldCharType="begin"/>
        </w:r>
        <w:r>
          <w:instrText xml:space="preserve"> PAGEREF _Toc17777 \h </w:instrText>
        </w:r>
        <w:r>
          <w:fldChar w:fldCharType="separate"/>
        </w:r>
        <w:r>
          <w:t>32</w:t>
        </w:r>
        <w:r>
          <w:fldChar w:fldCharType="end"/>
        </w:r>
      </w:hyperlink>
    </w:p>
    <w:p>
      <w:pPr>
        <w:pStyle w:val="TOC2"/>
        <w:tabs>
          <w:tab w:val="right" w:leader="dot" w:pos="8306"/>
        </w:tabs>
      </w:pPr>
      <w:hyperlink w:anchor="_Toc10012" w:history="1">
        <w:r>
          <w:rPr>
            <w:rFonts w:ascii="仿宋" w:eastAsia="仿宋" w:hAnsi="仿宋" w:cs="仿宋" w:hint="eastAsia"/>
            <w:lang w:eastAsia="zh-CN"/>
          </w:rPr>
          <w:t>(二)、培训与发展计划</w:t>
        </w:r>
        <w:r>
          <w:tab/>
        </w:r>
        <w:r>
          <w:fldChar w:fldCharType="begin"/>
        </w:r>
        <w:r>
          <w:instrText xml:space="preserve"> PAGEREF _Toc10012 \h </w:instrText>
        </w:r>
        <w:r>
          <w:fldChar w:fldCharType="separate"/>
        </w:r>
        <w:r>
          <w:t>32</w:t>
        </w:r>
        <w:r>
          <w:fldChar w:fldCharType="end"/>
        </w:r>
      </w:hyperlink>
    </w:p>
    <w:p>
      <w:pPr>
        <w:pStyle w:val="TOC1"/>
        <w:tabs>
          <w:tab w:val="right" w:leader="dot" w:pos="8306"/>
        </w:tabs>
      </w:pPr>
      <w:hyperlink w:anchor="_Toc2772" w:history="1">
        <w:r>
          <w:rPr>
            <w:rFonts w:ascii="仿宋" w:eastAsia="仿宋" w:hAnsi="仿宋" w:cs="仿宋" w:hint="eastAsia"/>
            <w:lang w:eastAsia="zh-CN"/>
          </w:rPr>
          <w:t>十二、黄丹项目环境影响分析</w:t>
        </w:r>
        <w:r>
          <w:tab/>
        </w:r>
        <w:r>
          <w:fldChar w:fldCharType="begin"/>
        </w:r>
        <w:r>
          <w:instrText xml:space="preserve"> PAGEREF _Toc2772 \h </w:instrText>
        </w:r>
        <w:r>
          <w:fldChar w:fldCharType="separate"/>
        </w:r>
        <w:r>
          <w:t>33</w:t>
        </w:r>
        <w:r>
          <w:fldChar w:fldCharType="end"/>
        </w:r>
      </w:hyperlink>
    </w:p>
    <w:p>
      <w:pPr>
        <w:pStyle w:val="TOC2"/>
        <w:tabs>
          <w:tab w:val="right" w:leader="dot" w:pos="8306"/>
        </w:tabs>
      </w:pPr>
      <w:hyperlink w:anchor="_Toc20979" w:history="1">
        <w:r>
          <w:rPr>
            <w:rFonts w:ascii="仿宋" w:eastAsia="仿宋" w:hAnsi="仿宋" w:cs="仿宋" w:hint="eastAsia"/>
            <w:lang w:eastAsia="zh-CN"/>
          </w:rPr>
          <w:t>(一)、建设区域环境质量现状</w:t>
        </w:r>
        <w:r>
          <w:tab/>
        </w:r>
        <w:r>
          <w:fldChar w:fldCharType="begin"/>
        </w:r>
        <w:r>
          <w:instrText xml:space="preserve"> PAGEREF _Toc20979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99" w:history="1">
        <w:r>
          <w:rPr>
            <w:rFonts w:ascii="仿宋" w:eastAsia="仿宋" w:hAnsi="仿宋" w:cs="仿宋" w:hint="eastAsia"/>
            <w:lang w:eastAsia="zh-CN"/>
          </w:rPr>
          <w:t>(二)、建设期环境保护</w:t>
        </w:r>
        <w:r>
          <w:tab/>
        </w:r>
        <w:r>
          <w:fldChar w:fldCharType="begin"/>
        </w:r>
        <w:r>
          <w:instrText xml:space="preserve"> PAGEREF _Toc16499 \h </w:instrText>
        </w:r>
        <w:r>
          <w:fldChar w:fldCharType="separate"/>
        </w:r>
        <w:r>
          <w:t>34</w:t>
        </w:r>
        <w:r>
          <w:fldChar w:fldCharType="end"/>
        </w:r>
      </w:hyperlink>
    </w:p>
    <w:p>
      <w:pPr>
        <w:pStyle w:val="TOC2"/>
        <w:tabs>
          <w:tab w:val="right" w:leader="dot" w:pos="8306"/>
        </w:tabs>
      </w:pPr>
      <w:hyperlink w:anchor="_Toc6481" w:history="1">
        <w:r>
          <w:rPr>
            <w:rFonts w:ascii="仿宋" w:eastAsia="仿宋" w:hAnsi="仿宋" w:cs="仿宋" w:hint="eastAsia"/>
            <w:lang w:eastAsia="zh-CN"/>
          </w:rPr>
          <w:t>(三)、运营期环境保护</w:t>
        </w:r>
        <w:r>
          <w:tab/>
        </w:r>
        <w:r>
          <w:fldChar w:fldCharType="begin"/>
        </w:r>
        <w:r>
          <w:instrText xml:space="preserve"> PAGEREF _Toc6481 \h </w:instrText>
        </w:r>
        <w:r>
          <w:fldChar w:fldCharType="separate"/>
        </w:r>
        <w:r>
          <w:t>36</w:t>
        </w:r>
        <w:r>
          <w:fldChar w:fldCharType="end"/>
        </w:r>
      </w:hyperlink>
    </w:p>
    <w:p>
      <w:pPr>
        <w:pStyle w:val="TOC2"/>
        <w:tabs>
          <w:tab w:val="right" w:leader="dot" w:pos="8306"/>
        </w:tabs>
      </w:pPr>
      <w:hyperlink w:anchor="_Toc4555" w:history="1">
        <w:r>
          <w:rPr>
            <w:rFonts w:ascii="仿宋" w:eastAsia="仿宋" w:hAnsi="仿宋" w:cs="仿宋" w:hint="eastAsia"/>
            <w:lang w:eastAsia="zh-CN"/>
          </w:rPr>
          <w:t>(四)、黄丹项目建设对区域经济的影响</w:t>
        </w:r>
        <w:r>
          <w:tab/>
        </w:r>
        <w:r>
          <w:fldChar w:fldCharType="begin"/>
        </w:r>
        <w:r>
          <w:instrText xml:space="preserve"> PAGEREF _Toc4555 \h </w:instrText>
        </w:r>
        <w:r>
          <w:fldChar w:fldCharType="separate"/>
        </w:r>
        <w:r>
          <w:t>37</w:t>
        </w:r>
        <w:r>
          <w:fldChar w:fldCharType="end"/>
        </w:r>
      </w:hyperlink>
    </w:p>
    <w:p>
      <w:pPr>
        <w:pStyle w:val="TOC2"/>
        <w:tabs>
          <w:tab w:val="right" w:leader="dot" w:pos="8306"/>
        </w:tabs>
      </w:pPr>
      <w:hyperlink w:anchor="_Toc3724" w:history="1">
        <w:r>
          <w:rPr>
            <w:rFonts w:ascii="仿宋" w:eastAsia="仿宋" w:hAnsi="仿宋" w:cs="仿宋" w:hint="eastAsia"/>
            <w:lang w:eastAsia="zh-CN"/>
          </w:rPr>
          <w:t>(五)、废弃物处理</w:t>
        </w:r>
        <w:r>
          <w:tab/>
        </w:r>
        <w:r>
          <w:fldChar w:fldCharType="begin"/>
        </w:r>
        <w:r>
          <w:instrText xml:space="preserve"> PAGEREF _Toc3724 \h </w:instrText>
        </w:r>
        <w:r>
          <w:fldChar w:fldCharType="separate"/>
        </w:r>
        <w:r>
          <w:t>39</w:t>
        </w:r>
        <w:r>
          <w:fldChar w:fldCharType="end"/>
        </w:r>
      </w:hyperlink>
    </w:p>
    <w:p>
      <w:pPr>
        <w:pStyle w:val="TOC2"/>
        <w:tabs>
          <w:tab w:val="right" w:leader="dot" w:pos="8306"/>
        </w:tabs>
      </w:pPr>
      <w:hyperlink w:anchor="_Toc22376" w:history="1">
        <w:r>
          <w:rPr>
            <w:rFonts w:ascii="仿宋" w:eastAsia="仿宋" w:hAnsi="仿宋" w:cs="仿宋" w:hint="eastAsia"/>
            <w:lang w:eastAsia="zh-CN"/>
          </w:rPr>
          <w:t>(六)、特殊环境影响分析</w:t>
        </w:r>
        <w:r>
          <w:tab/>
        </w:r>
        <w:r>
          <w:fldChar w:fldCharType="begin"/>
        </w:r>
        <w:r>
          <w:instrText xml:space="preserve"> PAGEREF _Toc22376 \h </w:instrText>
        </w:r>
        <w:r>
          <w:fldChar w:fldCharType="separate"/>
        </w:r>
        <w:r>
          <w:t>40</w:t>
        </w:r>
        <w:r>
          <w:fldChar w:fldCharType="end"/>
        </w:r>
      </w:hyperlink>
    </w:p>
    <w:p>
      <w:pPr>
        <w:pStyle w:val="TOC2"/>
        <w:tabs>
          <w:tab w:val="right" w:leader="dot" w:pos="8306"/>
        </w:tabs>
      </w:pPr>
      <w:hyperlink w:anchor="_Toc10859" w:history="1">
        <w:r>
          <w:rPr>
            <w:rFonts w:ascii="仿宋" w:eastAsia="仿宋" w:hAnsi="仿宋" w:cs="仿宋" w:hint="eastAsia"/>
            <w:lang w:eastAsia="zh-CN"/>
          </w:rPr>
          <w:t>(七)、清洁生产</w:t>
        </w:r>
        <w:r>
          <w:tab/>
        </w:r>
        <w:r>
          <w:fldChar w:fldCharType="begin"/>
        </w:r>
        <w:r>
          <w:instrText xml:space="preserve"> PAGEREF _Toc10859 \h </w:instrText>
        </w:r>
        <w:r>
          <w:fldChar w:fldCharType="separate"/>
        </w:r>
        <w:r>
          <w:t>41</w:t>
        </w:r>
        <w:r>
          <w:fldChar w:fldCharType="end"/>
        </w:r>
      </w:hyperlink>
    </w:p>
    <w:p>
      <w:pPr>
        <w:pStyle w:val="TOC2"/>
        <w:tabs>
          <w:tab w:val="right" w:leader="dot" w:pos="8306"/>
        </w:tabs>
      </w:pPr>
      <w:hyperlink w:anchor="_Toc10190" w:history="1">
        <w:r>
          <w:rPr>
            <w:rFonts w:ascii="仿宋" w:eastAsia="仿宋" w:hAnsi="仿宋" w:cs="仿宋" w:hint="eastAsia"/>
            <w:lang w:eastAsia="zh-CN"/>
          </w:rPr>
          <w:t>(八)、环境保护综合评价</w:t>
        </w:r>
        <w:r>
          <w:tab/>
        </w:r>
        <w:r>
          <w:fldChar w:fldCharType="begin"/>
        </w:r>
        <w:r>
          <w:instrText xml:space="preserve"> PAGEREF _Toc10190 \h </w:instrText>
        </w:r>
        <w:r>
          <w:fldChar w:fldCharType="separate"/>
        </w:r>
        <w:r>
          <w:t>42</w:t>
        </w:r>
        <w:r>
          <w:fldChar w:fldCharType="end"/>
        </w:r>
      </w:hyperlink>
    </w:p>
    <w:p>
      <w:pPr>
        <w:pStyle w:val="TOC1"/>
        <w:tabs>
          <w:tab w:val="right" w:leader="dot" w:pos="8306"/>
        </w:tabs>
      </w:pPr>
      <w:hyperlink w:anchor="_Toc3788" w:history="1">
        <w:r>
          <w:rPr>
            <w:rFonts w:ascii="仿宋" w:eastAsia="仿宋" w:hAnsi="仿宋" w:cs="仿宋" w:hint="eastAsia"/>
            <w:lang w:eastAsia="zh-CN"/>
          </w:rPr>
          <w:t>十三、风险识别与分类</w:t>
        </w:r>
        <w:r>
          <w:tab/>
        </w:r>
        <w:r>
          <w:fldChar w:fldCharType="begin"/>
        </w:r>
        <w:r>
          <w:instrText xml:space="preserve"> PAGEREF _Toc3788 \h </w:instrText>
        </w:r>
        <w:r>
          <w:fldChar w:fldCharType="separate"/>
        </w:r>
        <w:r>
          <w:t>43</w:t>
        </w:r>
        <w:r>
          <w:fldChar w:fldCharType="end"/>
        </w:r>
      </w:hyperlink>
    </w:p>
    <w:p>
      <w:pPr>
        <w:pStyle w:val="TOC2"/>
        <w:tabs>
          <w:tab w:val="right" w:leader="dot" w:pos="8306"/>
        </w:tabs>
      </w:pPr>
      <w:hyperlink w:anchor="_Toc13583" w:history="1">
        <w:r>
          <w:rPr>
            <w:rFonts w:ascii="仿宋" w:eastAsia="仿宋" w:hAnsi="仿宋" w:cs="仿宋" w:hint="eastAsia"/>
            <w:lang w:eastAsia="zh-CN"/>
          </w:rPr>
          <w:t>(一)、风险识别</w:t>
        </w:r>
        <w:r>
          <w:tab/>
        </w:r>
        <w:r>
          <w:fldChar w:fldCharType="begin"/>
        </w:r>
        <w:r>
          <w:instrText xml:space="preserve"> PAGEREF _Toc13583 \h </w:instrText>
        </w:r>
        <w:r>
          <w:fldChar w:fldCharType="separate"/>
        </w:r>
        <w:r>
          <w:t>43</w:t>
        </w:r>
        <w:r>
          <w:fldChar w:fldCharType="end"/>
        </w:r>
      </w:hyperlink>
    </w:p>
    <w:p>
      <w:pPr>
        <w:pStyle w:val="TOC2"/>
        <w:tabs>
          <w:tab w:val="right" w:leader="dot" w:pos="8306"/>
        </w:tabs>
      </w:pPr>
      <w:hyperlink w:anchor="_Toc1663" w:history="1">
        <w:r>
          <w:rPr>
            <w:rFonts w:ascii="仿宋" w:eastAsia="仿宋" w:hAnsi="仿宋" w:cs="仿宋" w:hint="eastAsia"/>
            <w:lang w:eastAsia="zh-CN"/>
          </w:rPr>
          <w:t>(二)、风险分类</w:t>
        </w:r>
        <w:r>
          <w:tab/>
        </w:r>
        <w:r>
          <w:fldChar w:fldCharType="begin"/>
        </w:r>
        <w:r>
          <w:instrText xml:space="preserve"> PAGEREF _Toc1663 \h </w:instrText>
        </w:r>
        <w:r>
          <w:fldChar w:fldCharType="separate"/>
        </w:r>
        <w:r>
          <w:t>44</w:t>
        </w:r>
        <w:r>
          <w:fldChar w:fldCharType="end"/>
        </w:r>
      </w:hyperlink>
    </w:p>
    <w:p>
      <w:pPr>
        <w:pStyle w:val="TOC1"/>
        <w:tabs>
          <w:tab w:val="right" w:leader="dot" w:pos="8306"/>
        </w:tabs>
      </w:pPr>
      <w:hyperlink w:anchor="_Toc946" w:history="1">
        <w:r>
          <w:rPr>
            <w:rFonts w:ascii="仿宋" w:eastAsia="仿宋" w:hAnsi="仿宋" w:cs="仿宋" w:hint="eastAsia"/>
            <w:lang w:eastAsia="zh-CN"/>
          </w:rPr>
          <w:t>十四、供应链管理</w:t>
        </w:r>
        <w:r>
          <w:tab/>
        </w:r>
        <w:r>
          <w:fldChar w:fldCharType="begin"/>
        </w:r>
        <w:r>
          <w:instrText xml:space="preserve"> PAGEREF _Toc946 \h </w:instrText>
        </w:r>
        <w:r>
          <w:fldChar w:fldCharType="separate"/>
        </w:r>
        <w:r>
          <w:t>46</w:t>
        </w:r>
        <w:r>
          <w:fldChar w:fldCharType="end"/>
        </w:r>
      </w:hyperlink>
    </w:p>
    <w:p>
      <w:pPr>
        <w:pStyle w:val="TOC2"/>
        <w:tabs>
          <w:tab w:val="right" w:leader="dot" w:pos="8306"/>
        </w:tabs>
      </w:pPr>
      <w:hyperlink w:anchor="_Toc15618" w:history="1">
        <w:r>
          <w:rPr>
            <w:rFonts w:ascii="仿宋" w:eastAsia="仿宋" w:hAnsi="仿宋" w:cs="仿宋" w:hint="eastAsia"/>
            <w:lang w:eastAsia="zh-CN"/>
          </w:rPr>
          <w:t>(一)、供应链战略规划</w:t>
        </w:r>
        <w:r>
          <w:tab/>
        </w:r>
        <w:r>
          <w:fldChar w:fldCharType="begin"/>
        </w:r>
        <w:r>
          <w:instrText xml:space="preserve"> PAGEREF _Toc15618 \h </w:instrText>
        </w:r>
        <w:r>
          <w:fldChar w:fldCharType="separate"/>
        </w:r>
        <w:r>
          <w:t>46</w:t>
        </w:r>
        <w:r>
          <w:fldChar w:fldCharType="end"/>
        </w:r>
      </w:hyperlink>
    </w:p>
    <w:p>
      <w:pPr>
        <w:pStyle w:val="TOC2"/>
        <w:tabs>
          <w:tab w:val="right" w:leader="dot" w:pos="8306"/>
        </w:tabs>
      </w:pPr>
      <w:hyperlink w:anchor="_Toc11787" w:history="1">
        <w:r>
          <w:rPr>
            <w:rFonts w:ascii="仿宋" w:eastAsia="仿宋" w:hAnsi="仿宋" w:cs="仿宋" w:hint="eastAsia"/>
            <w:lang w:eastAsia="zh-CN"/>
          </w:rPr>
          <w:t>(二)、供应商选择与合作</w:t>
        </w:r>
        <w:r>
          <w:tab/>
        </w:r>
        <w:r>
          <w:fldChar w:fldCharType="begin"/>
        </w:r>
        <w:r>
          <w:instrText xml:space="preserve"> PAGEREF _Toc11787 \h </w:instrText>
        </w:r>
        <w:r>
          <w:fldChar w:fldCharType="separate"/>
        </w:r>
        <w:r>
          <w:t>48</w:t>
        </w:r>
        <w:r>
          <w:fldChar w:fldCharType="end"/>
        </w:r>
      </w:hyperlink>
    </w:p>
    <w:p>
      <w:pPr>
        <w:pStyle w:val="TOC2"/>
        <w:tabs>
          <w:tab w:val="right" w:leader="dot" w:pos="8306"/>
        </w:tabs>
      </w:pPr>
      <w:hyperlink w:anchor="_Toc13561" w:history="1">
        <w:r>
          <w:rPr>
            <w:rFonts w:ascii="仿宋" w:eastAsia="仿宋" w:hAnsi="仿宋" w:cs="仿宋" w:hint="eastAsia"/>
            <w:lang w:eastAsia="zh-CN"/>
          </w:rPr>
          <w:t>(三)、物流与库存管理</w:t>
        </w:r>
        <w:r>
          <w:tab/>
        </w:r>
        <w:r>
          <w:fldChar w:fldCharType="begin"/>
        </w:r>
        <w:r>
          <w:instrText xml:space="preserve"> PAGEREF _Toc13561 \h </w:instrText>
        </w:r>
        <w:r>
          <w:fldChar w:fldCharType="separate"/>
        </w:r>
        <w:r>
          <w:t>49</w:t>
        </w:r>
        <w:r>
          <w:fldChar w:fldCharType="end"/>
        </w:r>
      </w:hyperlink>
    </w:p>
    <w:p>
      <w:pPr>
        <w:pStyle w:val="TOC1"/>
        <w:tabs>
          <w:tab w:val="right" w:leader="dot" w:pos="8306"/>
        </w:tabs>
      </w:pPr>
      <w:hyperlink w:anchor="_Toc16193" w:history="1">
        <w:r>
          <w:rPr>
            <w:rFonts w:ascii="仿宋" w:eastAsia="仿宋" w:hAnsi="仿宋" w:cs="仿宋" w:hint="eastAsia"/>
            <w:lang w:eastAsia="zh-CN"/>
          </w:rPr>
          <w:t>十五、黄丹项目实施保障措施</w:t>
        </w:r>
        <w:r>
          <w:tab/>
        </w:r>
        <w:r>
          <w:fldChar w:fldCharType="begin"/>
        </w:r>
        <w:r>
          <w:instrText xml:space="preserve"> PAGEREF _Toc16193 \h </w:instrText>
        </w:r>
        <w:r>
          <w:fldChar w:fldCharType="separate"/>
        </w:r>
        <w:r>
          <w:t>50</w:t>
        </w:r>
        <w:r>
          <w:fldChar w:fldCharType="end"/>
        </w:r>
      </w:hyperlink>
    </w:p>
    <w:p>
      <w:pPr>
        <w:pStyle w:val="TOC2"/>
        <w:tabs>
          <w:tab w:val="right" w:leader="dot" w:pos="8306"/>
        </w:tabs>
      </w:pPr>
      <w:hyperlink w:anchor="_Toc31648" w:history="1">
        <w:r>
          <w:rPr>
            <w:rFonts w:ascii="仿宋" w:eastAsia="仿宋" w:hAnsi="仿宋" w:cs="仿宋" w:hint="eastAsia"/>
            <w:lang w:eastAsia="zh-CN"/>
          </w:rPr>
          <w:t>(一)、黄丹项目实施保障机制</w:t>
        </w:r>
        <w:r>
          <w:tab/>
        </w:r>
        <w:r>
          <w:fldChar w:fldCharType="begin"/>
        </w:r>
        <w:r>
          <w:instrText xml:space="preserve"> PAGEREF _Toc31648 \h </w:instrText>
        </w:r>
        <w:r>
          <w:fldChar w:fldCharType="separate"/>
        </w:r>
        <w:r>
          <w:t>50</w:t>
        </w:r>
        <w:r>
          <w:fldChar w:fldCharType="end"/>
        </w:r>
      </w:hyperlink>
    </w:p>
    <w:p>
      <w:pPr>
        <w:pStyle w:val="TOC2"/>
        <w:tabs>
          <w:tab w:val="right" w:leader="dot" w:pos="8306"/>
        </w:tabs>
      </w:pPr>
      <w:hyperlink w:anchor="_Toc19345" w:history="1">
        <w:r>
          <w:rPr>
            <w:rFonts w:ascii="仿宋" w:eastAsia="仿宋" w:hAnsi="仿宋" w:cs="仿宋" w:hint="eastAsia"/>
            <w:lang w:eastAsia="zh-CN"/>
          </w:rPr>
          <w:t>(二)、黄丹项目法律合规要求</w:t>
        </w:r>
        <w:r>
          <w:tab/>
        </w:r>
        <w:r>
          <w:fldChar w:fldCharType="begin"/>
        </w:r>
        <w:r>
          <w:instrText xml:space="preserve"> PAGEREF _Toc19345 \h </w:instrText>
        </w:r>
        <w:r>
          <w:fldChar w:fldCharType="separate"/>
        </w:r>
        <w:r>
          <w:t>53</w:t>
        </w:r>
        <w:r>
          <w:fldChar w:fldCharType="end"/>
        </w:r>
      </w:hyperlink>
    </w:p>
    <w:p>
      <w:pPr>
        <w:pStyle w:val="TOC2"/>
        <w:tabs>
          <w:tab w:val="right" w:leader="dot" w:pos="8306"/>
        </w:tabs>
      </w:pPr>
      <w:hyperlink w:anchor="_Toc18563" w:history="1">
        <w:r>
          <w:rPr>
            <w:rFonts w:ascii="仿宋" w:eastAsia="仿宋" w:hAnsi="仿宋" w:cs="仿宋" w:hint="eastAsia"/>
            <w:lang w:eastAsia="zh-CN"/>
          </w:rPr>
          <w:t>(三)、黄丹项目合同管理与法律事务</w:t>
        </w:r>
        <w:r>
          <w:tab/>
        </w:r>
        <w:r>
          <w:fldChar w:fldCharType="begin"/>
        </w:r>
        <w:r>
          <w:instrText xml:space="preserve"> PAGEREF _Toc18563 \h </w:instrText>
        </w:r>
        <w:r>
          <w:fldChar w:fldCharType="separate"/>
        </w:r>
        <w:r>
          <w:t>57</w:t>
        </w:r>
        <w:r>
          <w:fldChar w:fldCharType="end"/>
        </w:r>
      </w:hyperlink>
    </w:p>
    <w:p>
      <w:pPr>
        <w:pStyle w:val="TOC2"/>
        <w:tabs>
          <w:tab w:val="right" w:leader="dot" w:pos="8306"/>
        </w:tabs>
      </w:pPr>
      <w:hyperlink w:anchor="_Toc22412" w:history="1">
        <w:r>
          <w:rPr>
            <w:rFonts w:ascii="仿宋" w:eastAsia="仿宋" w:hAnsi="仿宋" w:cs="仿宋" w:hint="eastAsia"/>
            <w:lang w:eastAsia="zh-CN"/>
          </w:rPr>
          <w:t>(四)、黄丹项目知识产权保护策略</w:t>
        </w:r>
        <w:r>
          <w:tab/>
        </w:r>
        <w:r>
          <w:fldChar w:fldCharType="begin"/>
        </w:r>
        <w:r>
          <w:instrText xml:space="preserve"> PAGEREF _Toc22412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4220"/>
      <w:r>
        <w:rPr>
          <w:rFonts w:ascii="仿宋" w:eastAsia="仿宋" w:hAnsi="仿宋" w:cs="仿宋" w:hint="eastAsia"/>
          <w:sz w:val="28"/>
          <w:lang w:eastAsia="zh-CN"/>
        </w:rPr>
        <w:t>一、黄丹项目建设单位说明</w:t>
      </w:r>
      <w:bookmarkEnd w:id="2"/>
    </w:p>
    <w:p>
      <w:pPr>
        <w:pStyle w:val="Heading2"/>
        <w:rPr>
          <w:rFonts w:ascii="仿宋" w:eastAsia="仿宋" w:hAnsi="仿宋" w:cs="仿宋" w:hint="eastAsia"/>
          <w:lang w:eastAsia="zh-CN"/>
        </w:rPr>
      </w:pPr>
      <w:bookmarkStart w:id="3" w:name="_Toc22312"/>
      <w:r>
        <w:rPr>
          <w:rFonts w:ascii="仿宋" w:eastAsia="仿宋" w:hAnsi="仿宋" w:cs="仿宋" w:hint="eastAsia"/>
          <w:lang w:eastAsia="zh-CN"/>
        </w:rPr>
        <w:t>(一)、黄丹项目承办单位基本情况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12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黄丹项目承办单位的XXXX，我们着眼于实现可持续的经济效益。通过技术创新和解决方案的提供，公司预计在黄丹项目执行期间将获得可观的收入增长。这一收入来源主要包括黄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同时，我们注重成本控制和效率提升，以确保黄丹项目的可持续盈利。透过精细的管理和资源优化，公司期望实现黄丹项目利润最大化。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黄丹项目实施进行全面的投资评估，包括黄丹项目启动阶段的资金投入和后续运营成本。通过对黄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为确保公司在黄丹项目实施过程中具备足够的资金流动性，公司将进行详尽的现金流分析。这包括资金需求的合理预测、黄丹项目周期内的资金峰谷分析以及灵活的财务管理策略，以应对各种潜在的经济变动。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7704"/>
      <w:r>
        <w:rPr>
          <w:rFonts w:ascii="仿宋" w:eastAsia="仿宋" w:hAnsi="仿宋" w:cs="仿宋" w:hint="eastAsia"/>
          <w:sz w:val="28"/>
          <w:lang w:eastAsia="zh-CN"/>
        </w:rPr>
        <w:t>二、黄丹项目建设背景及必要性分析</w:t>
      </w:r>
      <w:bookmarkEnd w:id="5"/>
    </w:p>
    <w:p>
      <w:pPr>
        <w:pStyle w:val="Heading2"/>
        <w:rPr>
          <w:rFonts w:ascii="仿宋" w:eastAsia="仿宋" w:hAnsi="仿宋" w:cs="仿宋" w:hint="eastAsia"/>
          <w:lang w:eastAsia="zh-CN"/>
        </w:rPr>
      </w:pPr>
      <w:bookmarkStart w:id="6" w:name="_Toc24576"/>
      <w:r>
        <w:rPr>
          <w:rFonts w:ascii="仿宋" w:eastAsia="仿宋" w:hAnsi="仿宋" w:cs="仿宋" w:hint="eastAsia"/>
          <w:lang w:eastAsia="zh-CN"/>
        </w:rPr>
        <w:t>(一)、黄丹项目背景分析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黄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我们的背景分析将深入挖掘当前行业的发展趋势，通过对竞争态势的全面审视，找到黄丹项目在这个潮流中的定位。同时，我们将关注行业内涌现的新兴机遇，以便黄丹项目更好地融入行业发展的潮流中。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黄丹项目提供了强大的发展动力。我们将聚焦于行业内最新的技术发展趋势，包括但不限于人工智能、大数据分析、物联网等领域。通过深度的技术研究，我们将确保黄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黄丹项目发展的源泉。我们将投入更多的精力对市场需求进行深入剖析，超越表面的需求，深入挖掘潜在的市场痛点和机遇。通过对市场需求的细致了解，黄丹项目将更有针对性地设计解决方案，满足市场的多样化需求，从而更好地促进黄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黄丹项目战略至关重要。我们将对竞争态势进行更为深入的分析，包括但不限于市场份额、产品特点、客户满意度等多个维度。通过深度的竞争分析，黄丹项目将能够更准确地把握市场脉搏，制定具有竞争力的黄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黄丹项目的发展具有直接的影响。我们将进行更为全面的法规和政策分析，了解行业发展中的潜在法律风险和合规挑战。通过充分了解和遵守相关法规，黄丹项目将确保在法律框架内合法合规运营，为黄丹项目的稳健发展提供有力支持。</w:t>
      </w:r>
    </w:p>
    <w:p>
      <w:pPr>
        <w:pStyle w:val="Heading2"/>
        <w:ind w:firstLine="560" w:firstLineChars="200"/>
        <w:rPr>
          <w:rFonts w:ascii="仿宋" w:eastAsia="仿宋" w:hAnsi="仿宋" w:cs="仿宋" w:hint="eastAsia"/>
          <w:sz w:val="28"/>
          <w:lang w:eastAsia="zh-CN"/>
        </w:rPr>
      </w:pPr>
      <w:bookmarkStart w:id="7" w:name="_Toc21837"/>
      <w:r>
        <w:rPr>
          <w:rFonts w:ascii="仿宋" w:eastAsia="仿宋" w:hAnsi="仿宋" w:cs="仿宋" w:hint="eastAsia"/>
          <w:sz w:val="28"/>
          <w:lang w:eastAsia="zh-CN"/>
        </w:rPr>
        <w:t>(二)、黄丹项目建设必要性分析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建设的迫切性源于对行业发展趋势的深刻洞察。我们正处于一个行业变革的时代，科技创新、数字化转型成为企业发展的关键动力。黄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建设不仅仅是为了跟上潮流，更是为了通过技术创新推动企业的持续发展。通过引入先进的技术和解决方案，黄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黄丹项目的建设成为必然选择，通过提高产品质量、拓展服务领域，从而在竞争中获得更多的机会。黄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黄丹项目建设的必要性体现在对客户需求更精准的满足。通过黄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黄丹项目建设的背后是对企业持续创新的追求。只有通过不断创新，企业才能在竞争中立于不败之地。黄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721"/>
      <w:r>
        <w:rPr>
          <w:rFonts w:ascii="仿宋" w:eastAsia="仿宋" w:hAnsi="仿宋" w:cs="仿宋" w:hint="eastAsia"/>
          <w:sz w:val="28"/>
          <w:lang w:eastAsia="zh-CN"/>
        </w:rPr>
        <w:t>三、黄丹项目可持续发展</w:t>
      </w:r>
      <w:bookmarkEnd w:id="8"/>
    </w:p>
    <w:p>
      <w:pPr>
        <w:pStyle w:val="Heading2"/>
        <w:rPr>
          <w:rFonts w:ascii="仿宋" w:eastAsia="仿宋" w:hAnsi="仿宋" w:cs="仿宋" w:hint="eastAsia"/>
          <w:lang w:eastAsia="zh-CN"/>
        </w:rPr>
      </w:pPr>
      <w:bookmarkStart w:id="9" w:name="_Toc1772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丹项目中，黄丹项目团队着眼于未来，明确了可持续发展的战略方向。制定的具体可持续发展目标包括降低资源使用、采用环保技术、最大化社会效益等。这一步骤不仅有助于黄丹项目在环保和社会责任方面达到最高标准，也为未来提供了明确的指引，确保黄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可持续实践的融入黄丹项目管理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黄丹项目管理周期。从黄丹项目规划开始，黄丹项目团队就考虑了环境和社会的因素。在执行阶段，黄丹项目团队积极推动绿色技术的应用，优化资源利用。此外，关注员工的社会责任，通过培训和沟通活动提高员工对可持续发展的认知，使他们能够在日常工作中践行可持续实践。这些举措不仅为黄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851"/>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扎根于黄丹项目的可持续发展理念，我们深信环保与社会责任是黄丹项目成功的关键支柱。在黄丹项目的每一步，我们都致力于通过创新和实践，履行对环境和社会的坚定责任。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团队通过引入先进的环保技术、建立高效的废物处理系统以及推动能源节约措施，积极履行环保责任。定期的环保监测和评估确保黄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不仅致力于自身可持续发展，还注重对社会的回馈。通过支持社区黄丹项目、参与慈善事业、提供培训机会等方式，黄丹项目积极履行社会责任。与当地社区建立积极互动，关注员工的工作与生活平衡，以及员工的身心健康，是黄丹项目在社会责任层面的关键举措。这样的实践不仅增强了黄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0260"/>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1297"/>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的技术管理特点体现在其创新导向。通过引入最先进的技术趋势和解决方案，黄丹项目致力于提升科技含量、提高质量和效率水平。这意味着我们将采用最新的工具和方法，确保黄丹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黄丹项目技术管理的显著特征。通过整合不同领域的技术资源，我们实现了跨学科的协同工作。这有助于优化技术架构，提高整体效能。此外，整合性策略还促进了不同技术团队之间的紧密沟通和高效合作，确保黄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黄丹项目所采用的技术。通过不断优化技术方案，黄丹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黄丹项目团队将在黄丹项目初期识别可能的技术风险，并采取相应的预防和应对措施。通过建立健全的风险评估机制，黄丹项目能够在实施过程中及时发现并解决潜在的技术问题，保障黄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通过这些独特的技术管理特点，我们确信在黄丹项目中，技术将成为黄丹项目成功的有力支持。这一深度剖析揭示了技术管理在黄丹项目实施中的关键作用，为黄丹项目的技术基础奠定了坚实的基础。</w:t>
      </w:r>
    </w:p>
    <w:p>
      <w:pPr>
        <w:pStyle w:val="Heading2"/>
        <w:ind w:firstLine="560" w:firstLineChars="200"/>
        <w:rPr>
          <w:rFonts w:ascii="仿宋" w:eastAsia="仿宋" w:hAnsi="仿宋" w:cs="仿宋" w:hint="eastAsia"/>
          <w:sz w:val="28"/>
          <w:lang w:eastAsia="zh-CN"/>
        </w:rPr>
      </w:pPr>
      <w:bookmarkStart w:id="13" w:name="_Toc21628"/>
      <w:r>
        <w:rPr>
          <w:rFonts w:ascii="仿宋" w:eastAsia="仿宋" w:hAnsi="仿宋" w:cs="仿宋" w:hint="eastAsia"/>
          <w:sz w:val="28"/>
          <w:lang w:eastAsia="zh-CN"/>
        </w:rPr>
        <w:t>(二)、黄丹项目工艺技术设计方案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黄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黄丹项目将严格按照相关行业规范要求进行组织。通过有效控制产品质量，黄丹项目将致力于为顾客提供优质的黄丹项目产品和良好的服务。这体现了黄丹项目对于生产活动合规性和质量标准的高度重视，为黄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黄丹项目注重生态效益和清洁生产原则。黄丹项目建设将紧密结合地方特色经济发展，与社会经济发展规划和区域环境保护规划方案相协调一致。通过与当地区域自然生态系统的结合，黄丹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黄丹项目产品具有多样化的客户需求和个性化的特点。因此，黄丹项目产品规格品种多样，且单批生产数量较小。为满足这一特点，黄丹项目承办单位将建设先进的柔性制造生产线。通过广泛应用柔性制造技术，黄丹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总体而言，黄丹项目采用的技术具有较高的技术含量和自动化水平，处于国内先进水平。这一技术选用不仅体现了对生产效率、质量和环境友好性的高标准要求，同时为黄丹项目的可持续发展奠定了坚实的基础。</w:t>
      </w:r>
    </w:p>
    <w:p>
      <w:pPr>
        <w:pStyle w:val="Heading2"/>
        <w:ind w:firstLine="560" w:firstLineChars="200"/>
        <w:rPr>
          <w:rFonts w:ascii="仿宋" w:eastAsia="仿宋" w:hAnsi="仿宋" w:cs="仿宋" w:hint="eastAsia"/>
          <w:sz w:val="28"/>
          <w:lang w:eastAsia="zh-CN"/>
        </w:rPr>
      </w:pPr>
      <w:bookmarkStart w:id="14" w:name="_Toc3157"/>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为确保黄丹项目的高效生产和技术实施，我们制定了一套精心设计的设备选型方案，以满足黄丹项目生产、质量和环保的要求。该方案的主要特点如下：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黄丹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针对黄丹项目产品的多样性和小批量生产的特点，我们将建设柔性制造生产线。通过在设备选型中考虑柔性制造技术，可以灵活应对不同产品规格和生产需求，实现生产线的高度灵活性和适应性。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7778"/>
      <w:r>
        <w:rPr>
          <w:rFonts w:ascii="仿宋" w:eastAsia="仿宋" w:hAnsi="仿宋" w:cs="仿宋" w:hint="eastAsia"/>
          <w:sz w:val="28"/>
          <w:lang w:eastAsia="zh-CN"/>
        </w:rPr>
        <w:t>五、黄丹项目文档管理</w:t>
      </w:r>
      <w:bookmarkEnd w:id="15"/>
    </w:p>
    <w:p>
      <w:pPr>
        <w:pStyle w:val="Heading2"/>
        <w:rPr>
          <w:rFonts w:ascii="仿宋" w:eastAsia="仿宋" w:hAnsi="仿宋" w:cs="仿宋" w:hint="eastAsia"/>
          <w:lang w:eastAsia="zh-CN"/>
        </w:rPr>
      </w:pPr>
      <w:bookmarkStart w:id="16" w:name="_Toc16211"/>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黄丹项目高度重视文档的质量和准确性，以支持黄丹项目的各项活动和决策。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文档的编制始于黄丹项目计划的初期，我们制定了详细的文档编制计划，明确了每个文档的内容、格式和编写责任人。在黄丹项目启动阶段，我们首先编制了黄丹项目章程，明确定义了黄丹项目的目标、范围、风险等关键要素。随后，黄丹项目团队根据计划陆续编制了需求文档、设计文档、测试文档等各类文档，确保黄丹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黄丹项目管理中的重要环节，旨在确保黄丹项目文档符合质量标准和黄丹项目需求。在黄丹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除了内部审查，我们还进行了外部审查，邀请黄丹项目相关利益方和专业领域的专家对文档进行独立审查。这有助于获取更全面、客观的反馈，确保黄丹项目文档不仅符合内部标准，也满足外部需求。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黄丹项目在文档编制与审查方面建立了严格的管理机制，通过规范的流程和多维度的审查，确保黄丹项目文档的质量、准确性和可靠性，为黄丹项目的顺利推进提供了有力支持。</w:t>
      </w:r>
    </w:p>
    <w:p>
      <w:pPr>
        <w:pStyle w:val="Heading2"/>
        <w:ind w:firstLine="560" w:firstLineChars="200"/>
        <w:rPr>
          <w:rFonts w:ascii="仿宋" w:eastAsia="仿宋" w:hAnsi="仿宋" w:cs="仿宋" w:hint="eastAsia"/>
          <w:sz w:val="28"/>
          <w:lang w:eastAsia="zh-CN"/>
        </w:rPr>
      </w:pPr>
      <w:bookmarkStart w:id="17" w:name="_Toc19575"/>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在黄丹项目中，我们致力于优化文档发布与分发过程，以确保信息的高效传递和团队间协作的顺畅进行。以下是我们采取的关键优化策略：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我们通过多渠道发布文档，包括电子邮件、黄丹项目管理平台、内部网站等，以满足不同团队成员的偏好和需求。多渠道发布确保了信息的全面覆盖。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我们采用了精细的权限控制，确保只有授权人员可以访问敏感信息。这种安全措施保护了黄丹项目文档的机密性，防止了未经授权的信息泄露。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3665"/>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文档存档与归档是黄丹项目生命周期中一个至关重要的环节，直接关系到黄丹项目信息的长期保存和历史记录的完整性。在黄丹项目中，我们实施了一系列有效的文档存档与归档管理策略：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935"/>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28785"/>
      <w:r>
        <w:rPr>
          <w:rFonts w:ascii="仿宋" w:eastAsia="仿宋" w:hAnsi="仿宋" w:cs="仿宋" w:hint="eastAsia"/>
          <w:lang w:eastAsia="zh-CN"/>
        </w:rPr>
        <w:t>(一)、黄丹行业分析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黄丹行业一直以来都是市场的关注焦点。行业内的发展趋势、竞争态势以及潜在机会都对黄丹项目的推进产生深远的影响。通过深入研究行业的整体概貌，我们将更好地理解行业的核心特征，为黄丹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黄丹行业，技术一直是推动创新和发展的关键因素。我们将对当前技术趋势进行详尽分析，包括但不限于人工智能、大数据应用、先进制造技术等。这有助于黄丹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https://d.book118.com/758044124135006034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黄丹项目规划设计方案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6F59E3"/>
    <w:rsid w:val="4B6F59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44124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2024-02-06T19:40:00Z</dcterms:created>
  <dcterms:modified xsi:type="dcterms:W3CDTF">2024-02-06T19:41:04Z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00182750C1C145B196655C68139E5773_11</vt:lpwstr>
  </property>
  <property fmtid="{D5CDD505-2E9C-101B-9397-08002B2CF9AE}" pid="3" name="KSOProductBuildVer">
    <vt:lpwstr>2052-12.1.0.16250</vt:lpwstr>
  </property>
</Properties>
</file>