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碘酸项目规划设计纲要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57" w:history="1">
        <w:r>
          <w:rPr>
            <w:rFonts w:ascii="仿宋" w:eastAsia="仿宋" w:hAnsi="仿宋" w:cs="仿宋" w:hint="eastAsia"/>
            <w:lang w:eastAsia="zh-CN"/>
          </w:rPr>
          <w:t>概论</w:t>
        </w:r>
        <w:r>
          <w:tab/>
        </w:r>
        <w:r>
          <w:fldChar w:fldCharType="begin"/>
        </w:r>
        <w:r>
          <w:instrText xml:space="preserve"> PAGEREF _Toc20457 \h </w:instrText>
        </w:r>
        <w:r>
          <w:fldChar w:fldCharType="separate"/>
        </w:r>
        <w:r>
          <w:t>3</w:t>
        </w:r>
        <w:r>
          <w:fldChar w:fldCharType="end"/>
        </w:r>
      </w:hyperlink>
    </w:p>
    <w:p>
      <w:pPr>
        <w:pStyle w:val="TOC1"/>
        <w:tabs>
          <w:tab w:val="right" w:leader="dot" w:pos="8306"/>
        </w:tabs>
      </w:pPr>
      <w:hyperlink w:anchor="_Toc7912" w:history="1">
        <w:r>
          <w:rPr>
            <w:rFonts w:ascii="仿宋" w:eastAsia="仿宋" w:hAnsi="仿宋" w:cs="仿宋" w:hint="eastAsia"/>
            <w:lang w:eastAsia="zh-CN"/>
          </w:rPr>
          <w:t>一、碘酸项目危机管理</w:t>
        </w:r>
        <w:r>
          <w:tab/>
        </w:r>
        <w:r>
          <w:fldChar w:fldCharType="begin"/>
        </w:r>
        <w:r>
          <w:instrText xml:space="preserve"> PAGEREF _Toc7912 \h </w:instrText>
        </w:r>
        <w:r>
          <w:fldChar w:fldCharType="separate"/>
        </w:r>
        <w:r>
          <w:t>3</w:t>
        </w:r>
        <w:r>
          <w:fldChar w:fldCharType="end"/>
        </w:r>
      </w:hyperlink>
    </w:p>
    <w:p>
      <w:pPr>
        <w:pStyle w:val="TOC2"/>
        <w:tabs>
          <w:tab w:val="right" w:leader="dot" w:pos="8306"/>
        </w:tabs>
      </w:pPr>
      <w:hyperlink w:anchor="_Toc9073" w:history="1">
        <w:r>
          <w:rPr>
            <w:rFonts w:ascii="仿宋" w:eastAsia="仿宋" w:hAnsi="仿宋" w:cs="仿宋" w:hint="eastAsia"/>
            <w:lang w:eastAsia="zh-CN"/>
          </w:rPr>
          <w:t>(一)、危机预警与识别</w:t>
        </w:r>
        <w:r>
          <w:tab/>
        </w:r>
        <w:r>
          <w:fldChar w:fldCharType="begin"/>
        </w:r>
        <w:r>
          <w:instrText xml:space="preserve"> PAGEREF _Toc9073 \h </w:instrText>
        </w:r>
        <w:r>
          <w:fldChar w:fldCharType="separate"/>
        </w:r>
        <w:r>
          <w:t>3</w:t>
        </w:r>
        <w:r>
          <w:fldChar w:fldCharType="end"/>
        </w:r>
      </w:hyperlink>
    </w:p>
    <w:p>
      <w:pPr>
        <w:pStyle w:val="TOC2"/>
        <w:tabs>
          <w:tab w:val="right" w:leader="dot" w:pos="8306"/>
        </w:tabs>
      </w:pPr>
      <w:hyperlink w:anchor="_Toc14137" w:history="1">
        <w:r>
          <w:rPr>
            <w:rFonts w:ascii="仿宋" w:eastAsia="仿宋" w:hAnsi="仿宋" w:cs="仿宋" w:hint="eastAsia"/>
            <w:lang w:eastAsia="zh-CN"/>
          </w:rPr>
          <w:t>(二)、危机应对与恢复</w:t>
        </w:r>
        <w:r>
          <w:tab/>
        </w:r>
        <w:r>
          <w:fldChar w:fldCharType="begin"/>
        </w:r>
        <w:r>
          <w:instrText xml:space="preserve"> PAGEREF _Toc14137 \h </w:instrText>
        </w:r>
        <w:r>
          <w:fldChar w:fldCharType="separate"/>
        </w:r>
        <w:r>
          <w:t>4</w:t>
        </w:r>
        <w:r>
          <w:fldChar w:fldCharType="end"/>
        </w:r>
      </w:hyperlink>
    </w:p>
    <w:p>
      <w:pPr>
        <w:pStyle w:val="TOC1"/>
        <w:tabs>
          <w:tab w:val="right" w:leader="dot" w:pos="8306"/>
        </w:tabs>
      </w:pPr>
      <w:hyperlink w:anchor="_Toc30186" w:history="1">
        <w:r>
          <w:rPr>
            <w:rFonts w:ascii="仿宋" w:eastAsia="仿宋" w:hAnsi="仿宋" w:cs="仿宋" w:hint="eastAsia"/>
            <w:lang w:eastAsia="zh-CN"/>
          </w:rPr>
          <w:t>二、碘酸项目建设背景及必要性分析</w:t>
        </w:r>
        <w:r>
          <w:tab/>
        </w:r>
        <w:r>
          <w:fldChar w:fldCharType="begin"/>
        </w:r>
        <w:r>
          <w:instrText xml:space="preserve"> PAGEREF _Toc30186 \h </w:instrText>
        </w:r>
        <w:r>
          <w:fldChar w:fldCharType="separate"/>
        </w:r>
        <w:r>
          <w:t>5</w:t>
        </w:r>
        <w:r>
          <w:fldChar w:fldCharType="end"/>
        </w:r>
      </w:hyperlink>
    </w:p>
    <w:p>
      <w:pPr>
        <w:pStyle w:val="TOC2"/>
        <w:tabs>
          <w:tab w:val="right" w:leader="dot" w:pos="8306"/>
        </w:tabs>
      </w:pPr>
      <w:hyperlink w:anchor="_Toc28967" w:history="1">
        <w:r>
          <w:rPr>
            <w:rFonts w:ascii="仿宋" w:eastAsia="仿宋" w:hAnsi="仿宋" w:cs="仿宋" w:hint="eastAsia"/>
            <w:lang w:eastAsia="zh-CN"/>
          </w:rPr>
          <w:t>(一)、碘酸项目背景分析</w:t>
        </w:r>
        <w:r>
          <w:tab/>
        </w:r>
        <w:r>
          <w:fldChar w:fldCharType="begin"/>
        </w:r>
        <w:r>
          <w:instrText xml:space="preserve"> PAGEREF _Toc28967 \h </w:instrText>
        </w:r>
        <w:r>
          <w:fldChar w:fldCharType="separate"/>
        </w:r>
        <w:r>
          <w:t>5</w:t>
        </w:r>
        <w:r>
          <w:fldChar w:fldCharType="end"/>
        </w:r>
      </w:hyperlink>
    </w:p>
    <w:p>
      <w:pPr>
        <w:pStyle w:val="TOC2"/>
        <w:tabs>
          <w:tab w:val="right" w:leader="dot" w:pos="8306"/>
        </w:tabs>
      </w:pPr>
      <w:hyperlink w:anchor="_Toc10546" w:history="1">
        <w:r>
          <w:rPr>
            <w:rFonts w:ascii="仿宋" w:eastAsia="仿宋" w:hAnsi="仿宋" w:cs="仿宋" w:hint="eastAsia"/>
            <w:lang w:eastAsia="zh-CN"/>
          </w:rPr>
          <w:t>(二)、碘酸项目建设必要性分析</w:t>
        </w:r>
        <w:r>
          <w:tab/>
        </w:r>
        <w:r>
          <w:fldChar w:fldCharType="begin"/>
        </w:r>
        <w:r>
          <w:instrText xml:space="preserve"> PAGEREF _Toc10546 \h </w:instrText>
        </w:r>
        <w:r>
          <w:fldChar w:fldCharType="separate"/>
        </w:r>
        <w:r>
          <w:t>7</w:t>
        </w:r>
        <w:r>
          <w:fldChar w:fldCharType="end"/>
        </w:r>
      </w:hyperlink>
    </w:p>
    <w:p>
      <w:pPr>
        <w:pStyle w:val="TOC1"/>
        <w:tabs>
          <w:tab w:val="right" w:leader="dot" w:pos="8306"/>
        </w:tabs>
      </w:pPr>
      <w:hyperlink w:anchor="_Toc21698" w:history="1">
        <w:r>
          <w:rPr>
            <w:rFonts w:ascii="仿宋" w:eastAsia="仿宋" w:hAnsi="仿宋" w:cs="仿宋" w:hint="eastAsia"/>
            <w:lang w:eastAsia="zh-CN"/>
          </w:rPr>
          <w:t>三、产品规划分析</w:t>
        </w:r>
        <w:r>
          <w:tab/>
        </w:r>
        <w:r>
          <w:fldChar w:fldCharType="begin"/>
        </w:r>
        <w:r>
          <w:instrText xml:space="preserve"> PAGEREF _Toc21698 \h </w:instrText>
        </w:r>
        <w:r>
          <w:fldChar w:fldCharType="separate"/>
        </w:r>
        <w:r>
          <w:t>8</w:t>
        </w:r>
        <w:r>
          <w:fldChar w:fldCharType="end"/>
        </w:r>
      </w:hyperlink>
    </w:p>
    <w:p>
      <w:pPr>
        <w:pStyle w:val="TOC2"/>
        <w:tabs>
          <w:tab w:val="right" w:leader="dot" w:pos="8306"/>
        </w:tabs>
      </w:pPr>
      <w:hyperlink w:anchor="_Toc9262" w:history="1">
        <w:r>
          <w:rPr>
            <w:rFonts w:ascii="仿宋" w:eastAsia="仿宋" w:hAnsi="仿宋" w:cs="仿宋" w:hint="eastAsia"/>
            <w:lang w:eastAsia="zh-CN"/>
          </w:rPr>
          <w:t>(一)、产品规划</w:t>
        </w:r>
        <w:r>
          <w:tab/>
        </w:r>
        <w:r>
          <w:fldChar w:fldCharType="begin"/>
        </w:r>
        <w:r>
          <w:instrText xml:space="preserve"> PAGEREF _Toc9262 \h </w:instrText>
        </w:r>
        <w:r>
          <w:fldChar w:fldCharType="separate"/>
        </w:r>
        <w:r>
          <w:t>8</w:t>
        </w:r>
        <w:r>
          <w:fldChar w:fldCharType="end"/>
        </w:r>
      </w:hyperlink>
    </w:p>
    <w:p>
      <w:pPr>
        <w:pStyle w:val="TOC2"/>
        <w:tabs>
          <w:tab w:val="right" w:leader="dot" w:pos="8306"/>
        </w:tabs>
      </w:pPr>
      <w:hyperlink w:anchor="_Toc6151" w:history="1">
        <w:r>
          <w:rPr>
            <w:rFonts w:ascii="仿宋" w:eastAsia="仿宋" w:hAnsi="仿宋" w:cs="仿宋" w:hint="eastAsia"/>
            <w:lang w:eastAsia="zh-CN"/>
          </w:rPr>
          <w:t>(二)、建设规模</w:t>
        </w:r>
        <w:r>
          <w:tab/>
        </w:r>
        <w:r>
          <w:fldChar w:fldCharType="begin"/>
        </w:r>
        <w:r>
          <w:instrText xml:space="preserve"> PAGEREF _Toc6151 \h </w:instrText>
        </w:r>
        <w:r>
          <w:fldChar w:fldCharType="separate"/>
        </w:r>
        <w:r>
          <w:t>9</w:t>
        </w:r>
        <w:r>
          <w:fldChar w:fldCharType="end"/>
        </w:r>
      </w:hyperlink>
    </w:p>
    <w:p>
      <w:pPr>
        <w:pStyle w:val="TOC1"/>
        <w:tabs>
          <w:tab w:val="right" w:leader="dot" w:pos="8306"/>
        </w:tabs>
      </w:pPr>
      <w:hyperlink w:anchor="_Toc19665" w:history="1">
        <w:r>
          <w:rPr>
            <w:rFonts w:ascii="仿宋" w:eastAsia="仿宋" w:hAnsi="仿宋" w:cs="仿宋" w:hint="eastAsia"/>
            <w:lang w:eastAsia="zh-CN"/>
          </w:rPr>
          <w:t>四、碘酸项目建设单位说明</w:t>
        </w:r>
        <w:r>
          <w:tab/>
        </w:r>
        <w:r>
          <w:fldChar w:fldCharType="begin"/>
        </w:r>
        <w:r>
          <w:instrText xml:space="preserve"> PAGEREF _Toc19665 \h </w:instrText>
        </w:r>
        <w:r>
          <w:fldChar w:fldCharType="separate"/>
        </w:r>
        <w:r>
          <w:t>10</w:t>
        </w:r>
        <w:r>
          <w:fldChar w:fldCharType="end"/>
        </w:r>
      </w:hyperlink>
    </w:p>
    <w:p>
      <w:pPr>
        <w:pStyle w:val="TOC2"/>
        <w:tabs>
          <w:tab w:val="right" w:leader="dot" w:pos="8306"/>
        </w:tabs>
      </w:pPr>
      <w:hyperlink w:anchor="_Toc6496" w:history="1">
        <w:r>
          <w:rPr>
            <w:rFonts w:ascii="仿宋" w:eastAsia="仿宋" w:hAnsi="仿宋" w:cs="仿宋" w:hint="eastAsia"/>
            <w:lang w:eastAsia="zh-CN"/>
          </w:rPr>
          <w:t>(一)、碘酸项目承办单位基本情况</w:t>
        </w:r>
        <w:r>
          <w:tab/>
        </w:r>
        <w:r>
          <w:fldChar w:fldCharType="begin"/>
        </w:r>
        <w:r>
          <w:instrText xml:space="preserve"> PAGEREF _Toc6496 \h </w:instrText>
        </w:r>
        <w:r>
          <w:fldChar w:fldCharType="separate"/>
        </w:r>
        <w:r>
          <w:t>10</w:t>
        </w:r>
        <w:r>
          <w:fldChar w:fldCharType="end"/>
        </w:r>
      </w:hyperlink>
    </w:p>
    <w:p>
      <w:pPr>
        <w:pStyle w:val="TOC2"/>
        <w:tabs>
          <w:tab w:val="right" w:leader="dot" w:pos="8306"/>
        </w:tabs>
      </w:pPr>
      <w:hyperlink w:anchor="_Toc24349" w:history="1">
        <w:r>
          <w:rPr>
            <w:rFonts w:ascii="仿宋" w:eastAsia="仿宋" w:hAnsi="仿宋" w:cs="仿宋" w:hint="eastAsia"/>
            <w:lang w:eastAsia="zh-CN"/>
          </w:rPr>
          <w:t>(二)、公司经济效益分析</w:t>
        </w:r>
        <w:r>
          <w:tab/>
        </w:r>
        <w:r>
          <w:fldChar w:fldCharType="begin"/>
        </w:r>
        <w:r>
          <w:instrText xml:space="preserve"> PAGEREF _Toc24349 \h </w:instrText>
        </w:r>
        <w:r>
          <w:fldChar w:fldCharType="separate"/>
        </w:r>
        <w:r>
          <w:t>11</w:t>
        </w:r>
        <w:r>
          <w:fldChar w:fldCharType="end"/>
        </w:r>
      </w:hyperlink>
    </w:p>
    <w:p>
      <w:pPr>
        <w:pStyle w:val="TOC1"/>
        <w:tabs>
          <w:tab w:val="right" w:leader="dot" w:pos="8306"/>
        </w:tabs>
      </w:pPr>
      <w:hyperlink w:anchor="_Toc1820" w:history="1">
        <w:r>
          <w:rPr>
            <w:rFonts w:ascii="仿宋" w:eastAsia="仿宋" w:hAnsi="仿宋" w:cs="仿宋" w:hint="eastAsia"/>
            <w:lang w:eastAsia="zh-CN"/>
          </w:rPr>
          <w:t>五、市场分析、调研</w:t>
        </w:r>
        <w:r>
          <w:tab/>
        </w:r>
        <w:r>
          <w:fldChar w:fldCharType="begin"/>
        </w:r>
        <w:r>
          <w:instrText xml:space="preserve"> PAGEREF _Toc1820 \h </w:instrText>
        </w:r>
        <w:r>
          <w:fldChar w:fldCharType="separate"/>
        </w:r>
        <w:r>
          <w:t>12</w:t>
        </w:r>
        <w:r>
          <w:fldChar w:fldCharType="end"/>
        </w:r>
      </w:hyperlink>
    </w:p>
    <w:p>
      <w:pPr>
        <w:pStyle w:val="TOC2"/>
        <w:tabs>
          <w:tab w:val="right" w:leader="dot" w:pos="8306"/>
        </w:tabs>
      </w:pPr>
      <w:hyperlink w:anchor="_Toc28969" w:history="1">
        <w:r>
          <w:rPr>
            <w:rFonts w:ascii="仿宋" w:eastAsia="仿宋" w:hAnsi="仿宋" w:cs="仿宋" w:hint="eastAsia"/>
            <w:lang w:eastAsia="zh-CN"/>
          </w:rPr>
          <w:t>(一)、碘酸行业分析</w:t>
        </w:r>
        <w:r>
          <w:tab/>
        </w:r>
        <w:r>
          <w:fldChar w:fldCharType="begin"/>
        </w:r>
        <w:r>
          <w:instrText xml:space="preserve"> PAGEREF _Toc28969 \h </w:instrText>
        </w:r>
        <w:r>
          <w:fldChar w:fldCharType="separate"/>
        </w:r>
        <w:r>
          <w:t>12</w:t>
        </w:r>
        <w:r>
          <w:fldChar w:fldCharType="end"/>
        </w:r>
      </w:hyperlink>
    </w:p>
    <w:p>
      <w:pPr>
        <w:pStyle w:val="TOC2"/>
        <w:tabs>
          <w:tab w:val="right" w:leader="dot" w:pos="8306"/>
        </w:tabs>
      </w:pPr>
      <w:hyperlink w:anchor="_Toc25558" w:history="1">
        <w:r>
          <w:rPr>
            <w:rFonts w:ascii="仿宋" w:eastAsia="仿宋" w:hAnsi="仿宋" w:cs="仿宋" w:hint="eastAsia"/>
            <w:lang w:eastAsia="zh-CN"/>
          </w:rPr>
          <w:t>(二)、碘酸市场分析预测</w:t>
        </w:r>
        <w:r>
          <w:tab/>
        </w:r>
        <w:r>
          <w:fldChar w:fldCharType="begin"/>
        </w:r>
        <w:r>
          <w:instrText xml:space="preserve"> PAGEREF _Toc25558 \h </w:instrText>
        </w:r>
        <w:r>
          <w:fldChar w:fldCharType="separate"/>
        </w:r>
        <w:r>
          <w:t>12</w:t>
        </w:r>
        <w:r>
          <w:fldChar w:fldCharType="end"/>
        </w:r>
      </w:hyperlink>
    </w:p>
    <w:p>
      <w:pPr>
        <w:pStyle w:val="TOC1"/>
        <w:tabs>
          <w:tab w:val="right" w:leader="dot" w:pos="8306"/>
        </w:tabs>
      </w:pPr>
      <w:hyperlink w:anchor="_Toc13439" w:history="1">
        <w:r>
          <w:rPr>
            <w:rFonts w:ascii="仿宋" w:eastAsia="仿宋" w:hAnsi="仿宋" w:cs="仿宋" w:hint="eastAsia"/>
            <w:lang w:eastAsia="zh-CN"/>
          </w:rPr>
          <w:t>六、碘酸项目绩效评估</w:t>
        </w:r>
        <w:r>
          <w:tab/>
        </w:r>
        <w:r>
          <w:fldChar w:fldCharType="begin"/>
        </w:r>
        <w:r>
          <w:instrText xml:space="preserve"> PAGEREF _Toc13439 \h </w:instrText>
        </w:r>
        <w:r>
          <w:fldChar w:fldCharType="separate"/>
        </w:r>
        <w:r>
          <w:t>13</w:t>
        </w:r>
        <w:r>
          <w:fldChar w:fldCharType="end"/>
        </w:r>
      </w:hyperlink>
    </w:p>
    <w:p>
      <w:pPr>
        <w:pStyle w:val="TOC2"/>
        <w:tabs>
          <w:tab w:val="right" w:leader="dot" w:pos="8306"/>
        </w:tabs>
      </w:pPr>
      <w:hyperlink w:anchor="_Toc22242" w:history="1">
        <w:r>
          <w:rPr>
            <w:rFonts w:ascii="仿宋" w:eastAsia="仿宋" w:hAnsi="仿宋" w:cs="仿宋" w:hint="eastAsia"/>
            <w:lang w:eastAsia="zh-CN"/>
          </w:rPr>
          <w:t>(一)、绩效评估指标</w:t>
        </w:r>
        <w:r>
          <w:tab/>
        </w:r>
        <w:r>
          <w:fldChar w:fldCharType="begin"/>
        </w:r>
        <w:r>
          <w:instrText xml:space="preserve"> PAGEREF _Toc22242 \h </w:instrText>
        </w:r>
        <w:r>
          <w:fldChar w:fldCharType="separate"/>
        </w:r>
        <w:r>
          <w:t>13</w:t>
        </w:r>
        <w:r>
          <w:fldChar w:fldCharType="end"/>
        </w:r>
      </w:hyperlink>
    </w:p>
    <w:p>
      <w:pPr>
        <w:pStyle w:val="TOC2"/>
        <w:tabs>
          <w:tab w:val="right" w:leader="dot" w:pos="8306"/>
        </w:tabs>
      </w:pPr>
      <w:hyperlink w:anchor="_Toc18257" w:history="1">
        <w:r>
          <w:rPr>
            <w:rFonts w:ascii="仿宋" w:eastAsia="仿宋" w:hAnsi="仿宋" w:cs="仿宋" w:hint="eastAsia"/>
            <w:lang w:eastAsia="zh-CN"/>
          </w:rPr>
          <w:t>(二)、绩效评估方法</w:t>
        </w:r>
        <w:r>
          <w:tab/>
        </w:r>
        <w:r>
          <w:fldChar w:fldCharType="begin"/>
        </w:r>
        <w:r>
          <w:instrText xml:space="preserve"> PAGEREF _Toc18257 \h </w:instrText>
        </w:r>
        <w:r>
          <w:fldChar w:fldCharType="separate"/>
        </w:r>
        <w:r>
          <w:t>14</w:t>
        </w:r>
        <w:r>
          <w:fldChar w:fldCharType="end"/>
        </w:r>
      </w:hyperlink>
    </w:p>
    <w:p>
      <w:pPr>
        <w:pStyle w:val="TOC2"/>
        <w:tabs>
          <w:tab w:val="right" w:leader="dot" w:pos="8306"/>
        </w:tabs>
      </w:pPr>
      <w:hyperlink w:anchor="_Toc28975" w:history="1">
        <w:r>
          <w:rPr>
            <w:rFonts w:ascii="仿宋" w:eastAsia="仿宋" w:hAnsi="仿宋" w:cs="仿宋" w:hint="eastAsia"/>
            <w:lang w:eastAsia="zh-CN"/>
          </w:rPr>
          <w:t>(三)、绩效评估周期</w:t>
        </w:r>
        <w:r>
          <w:tab/>
        </w:r>
        <w:r>
          <w:fldChar w:fldCharType="begin"/>
        </w:r>
        <w:r>
          <w:instrText xml:space="preserve"> PAGEREF _Toc28975 \h </w:instrText>
        </w:r>
        <w:r>
          <w:fldChar w:fldCharType="separate"/>
        </w:r>
        <w:r>
          <w:t>15</w:t>
        </w:r>
        <w:r>
          <w:fldChar w:fldCharType="end"/>
        </w:r>
      </w:hyperlink>
    </w:p>
    <w:p>
      <w:pPr>
        <w:pStyle w:val="TOC1"/>
        <w:tabs>
          <w:tab w:val="right" w:leader="dot" w:pos="8306"/>
        </w:tabs>
      </w:pPr>
      <w:hyperlink w:anchor="_Toc15434" w:history="1">
        <w:r>
          <w:rPr>
            <w:rFonts w:ascii="仿宋" w:eastAsia="仿宋" w:hAnsi="仿宋" w:cs="仿宋" w:hint="eastAsia"/>
            <w:lang w:eastAsia="zh-CN"/>
          </w:rPr>
          <w:t>七、碘酸项目创新与研发</w:t>
        </w:r>
        <w:r>
          <w:tab/>
        </w:r>
        <w:r>
          <w:fldChar w:fldCharType="begin"/>
        </w:r>
        <w:r>
          <w:instrText xml:space="preserve"> PAGEREF _Toc15434 \h </w:instrText>
        </w:r>
        <w:r>
          <w:fldChar w:fldCharType="separate"/>
        </w:r>
        <w:r>
          <w:t>16</w:t>
        </w:r>
        <w:r>
          <w:fldChar w:fldCharType="end"/>
        </w:r>
      </w:hyperlink>
    </w:p>
    <w:p>
      <w:pPr>
        <w:pStyle w:val="TOC2"/>
        <w:tabs>
          <w:tab w:val="right" w:leader="dot" w:pos="8306"/>
        </w:tabs>
      </w:pPr>
      <w:hyperlink w:anchor="_Toc4679" w:history="1">
        <w:r>
          <w:rPr>
            <w:rFonts w:ascii="仿宋" w:eastAsia="仿宋" w:hAnsi="仿宋" w:cs="仿宋" w:hint="eastAsia"/>
            <w:lang w:eastAsia="zh-CN"/>
          </w:rPr>
          <w:t>(一)、创新策略与方向</w:t>
        </w:r>
        <w:r>
          <w:tab/>
        </w:r>
        <w:r>
          <w:fldChar w:fldCharType="begin"/>
        </w:r>
        <w:r>
          <w:instrText xml:space="preserve"> PAGEREF _Toc4679 \h </w:instrText>
        </w:r>
        <w:r>
          <w:fldChar w:fldCharType="separate"/>
        </w:r>
        <w:r>
          <w:t>16</w:t>
        </w:r>
        <w:r>
          <w:fldChar w:fldCharType="end"/>
        </w:r>
      </w:hyperlink>
    </w:p>
    <w:p>
      <w:pPr>
        <w:pStyle w:val="TOC2"/>
        <w:tabs>
          <w:tab w:val="right" w:leader="dot" w:pos="8306"/>
        </w:tabs>
      </w:pPr>
      <w:hyperlink w:anchor="_Toc30226" w:history="1">
        <w:r>
          <w:rPr>
            <w:rFonts w:ascii="仿宋" w:eastAsia="仿宋" w:hAnsi="仿宋" w:cs="仿宋" w:hint="eastAsia"/>
            <w:lang w:eastAsia="zh-CN"/>
          </w:rPr>
          <w:t>(二)、研发规划与投入</w:t>
        </w:r>
        <w:r>
          <w:tab/>
        </w:r>
        <w:r>
          <w:fldChar w:fldCharType="begin"/>
        </w:r>
        <w:r>
          <w:instrText xml:space="preserve"> PAGEREF _Toc30226 \h </w:instrText>
        </w:r>
        <w:r>
          <w:fldChar w:fldCharType="separate"/>
        </w:r>
        <w:r>
          <w:t>18</w:t>
        </w:r>
        <w:r>
          <w:fldChar w:fldCharType="end"/>
        </w:r>
      </w:hyperlink>
    </w:p>
    <w:p>
      <w:pPr>
        <w:pStyle w:val="TOC1"/>
        <w:tabs>
          <w:tab w:val="right" w:leader="dot" w:pos="8306"/>
        </w:tabs>
      </w:pPr>
      <w:hyperlink w:anchor="_Toc13914" w:history="1">
        <w:r>
          <w:rPr>
            <w:rFonts w:ascii="仿宋" w:eastAsia="仿宋" w:hAnsi="仿宋" w:cs="仿宋" w:hint="eastAsia"/>
            <w:lang w:eastAsia="zh-CN"/>
          </w:rPr>
          <w:t>八、碘酸项目社会影响</w:t>
        </w:r>
        <w:r>
          <w:tab/>
        </w:r>
        <w:r>
          <w:fldChar w:fldCharType="begin"/>
        </w:r>
        <w:r>
          <w:instrText xml:space="preserve"> PAGEREF _Toc13914 \h </w:instrText>
        </w:r>
        <w:r>
          <w:fldChar w:fldCharType="separate"/>
        </w:r>
        <w:r>
          <w:t>19</w:t>
        </w:r>
        <w:r>
          <w:fldChar w:fldCharType="end"/>
        </w:r>
      </w:hyperlink>
    </w:p>
    <w:p>
      <w:pPr>
        <w:pStyle w:val="TOC2"/>
        <w:tabs>
          <w:tab w:val="right" w:leader="dot" w:pos="8306"/>
        </w:tabs>
      </w:pPr>
      <w:hyperlink w:anchor="_Toc7096" w:history="1">
        <w:r>
          <w:rPr>
            <w:rFonts w:ascii="仿宋" w:eastAsia="仿宋" w:hAnsi="仿宋" w:cs="仿宋" w:hint="eastAsia"/>
            <w:lang w:eastAsia="zh-CN"/>
          </w:rPr>
          <w:t>(一)、社会责任与义务</w:t>
        </w:r>
        <w:r>
          <w:tab/>
        </w:r>
        <w:r>
          <w:fldChar w:fldCharType="begin"/>
        </w:r>
        <w:r>
          <w:instrText xml:space="preserve"> PAGEREF _Toc7096 \h </w:instrText>
        </w:r>
        <w:r>
          <w:fldChar w:fldCharType="separate"/>
        </w:r>
        <w:r>
          <w:t>19</w:t>
        </w:r>
        <w:r>
          <w:fldChar w:fldCharType="end"/>
        </w:r>
      </w:hyperlink>
    </w:p>
    <w:p>
      <w:pPr>
        <w:pStyle w:val="TOC2"/>
        <w:tabs>
          <w:tab w:val="right" w:leader="dot" w:pos="8306"/>
        </w:tabs>
      </w:pPr>
      <w:hyperlink w:anchor="_Toc32106" w:history="1">
        <w:r>
          <w:rPr>
            <w:rFonts w:ascii="仿宋" w:eastAsia="仿宋" w:hAnsi="仿宋" w:cs="仿宋" w:hint="eastAsia"/>
            <w:lang w:eastAsia="zh-CN"/>
          </w:rPr>
          <w:t>(二)、社会参与与沟通</w:t>
        </w:r>
        <w:r>
          <w:tab/>
        </w:r>
        <w:r>
          <w:fldChar w:fldCharType="begin"/>
        </w:r>
        <w:r>
          <w:instrText xml:space="preserve"> PAGEREF _Toc32106 \h </w:instrText>
        </w:r>
        <w:r>
          <w:fldChar w:fldCharType="separate"/>
        </w:r>
        <w:r>
          <w:t>20</w:t>
        </w:r>
        <w:r>
          <w:fldChar w:fldCharType="end"/>
        </w:r>
      </w:hyperlink>
    </w:p>
    <w:p>
      <w:pPr>
        <w:pStyle w:val="TOC1"/>
        <w:tabs>
          <w:tab w:val="right" w:leader="dot" w:pos="8306"/>
        </w:tabs>
      </w:pPr>
      <w:hyperlink w:anchor="_Toc21918" w:history="1">
        <w:r>
          <w:rPr>
            <w:rFonts w:ascii="仿宋" w:eastAsia="仿宋" w:hAnsi="仿宋" w:cs="仿宋" w:hint="eastAsia"/>
            <w:lang w:eastAsia="zh-CN"/>
          </w:rPr>
          <w:t>九、碘酸项目人力资源管理</w:t>
        </w:r>
        <w:r>
          <w:tab/>
        </w:r>
        <w:r>
          <w:fldChar w:fldCharType="begin"/>
        </w:r>
        <w:r>
          <w:instrText xml:space="preserve"> PAGEREF _Toc21918 \h </w:instrText>
        </w:r>
        <w:r>
          <w:fldChar w:fldCharType="separate"/>
        </w:r>
        <w:r>
          <w:t>21</w:t>
        </w:r>
        <w:r>
          <w:fldChar w:fldCharType="end"/>
        </w:r>
      </w:hyperlink>
    </w:p>
    <w:p>
      <w:pPr>
        <w:pStyle w:val="TOC2"/>
        <w:tabs>
          <w:tab w:val="right" w:leader="dot" w:pos="8306"/>
        </w:tabs>
      </w:pPr>
      <w:hyperlink w:anchor="_Toc32024" w:history="1">
        <w:r>
          <w:rPr>
            <w:rFonts w:ascii="仿宋" w:eastAsia="仿宋" w:hAnsi="仿宋" w:cs="仿宋" w:hint="eastAsia"/>
            <w:lang w:eastAsia="zh-CN"/>
          </w:rPr>
          <w:t>(一)、建立健全的预算管理制度</w:t>
        </w:r>
        <w:r>
          <w:tab/>
        </w:r>
        <w:r>
          <w:fldChar w:fldCharType="begin"/>
        </w:r>
        <w:r>
          <w:instrText xml:space="preserve"> PAGEREF _Toc32024 \h </w:instrText>
        </w:r>
        <w:r>
          <w:fldChar w:fldCharType="separate"/>
        </w:r>
        <w:r>
          <w:t>21</w:t>
        </w:r>
        <w:r>
          <w:fldChar w:fldCharType="end"/>
        </w:r>
      </w:hyperlink>
    </w:p>
    <w:p>
      <w:pPr>
        <w:pStyle w:val="TOC2"/>
        <w:tabs>
          <w:tab w:val="right" w:leader="dot" w:pos="8306"/>
        </w:tabs>
      </w:pPr>
      <w:hyperlink w:anchor="_Toc16029" w:history="1">
        <w:r>
          <w:rPr>
            <w:rFonts w:ascii="仿宋" w:eastAsia="仿宋" w:hAnsi="仿宋" w:cs="仿宋" w:hint="eastAsia"/>
            <w:lang w:eastAsia="zh-CN"/>
          </w:rPr>
          <w:t>(二)、加强资金流动监控</w:t>
        </w:r>
        <w:r>
          <w:tab/>
        </w:r>
        <w:r>
          <w:fldChar w:fldCharType="begin"/>
        </w:r>
        <w:r>
          <w:instrText xml:space="preserve"> PAGEREF _Toc16029 \h </w:instrText>
        </w:r>
        <w:r>
          <w:fldChar w:fldCharType="separate"/>
        </w:r>
        <w:r>
          <w:t>22</w:t>
        </w:r>
        <w:r>
          <w:fldChar w:fldCharType="end"/>
        </w:r>
      </w:hyperlink>
    </w:p>
    <w:p>
      <w:pPr>
        <w:pStyle w:val="TOC2"/>
        <w:tabs>
          <w:tab w:val="right" w:leader="dot" w:pos="8306"/>
        </w:tabs>
      </w:pPr>
      <w:hyperlink w:anchor="_Toc14755" w:history="1">
        <w:r>
          <w:rPr>
            <w:rFonts w:ascii="仿宋" w:eastAsia="仿宋" w:hAnsi="仿宋" w:cs="仿宋" w:hint="eastAsia"/>
            <w:lang w:eastAsia="zh-CN"/>
          </w:rPr>
          <w:t>(三)、制定完善的风险控制机制</w:t>
        </w:r>
        <w:r>
          <w:tab/>
        </w:r>
        <w:r>
          <w:fldChar w:fldCharType="begin"/>
        </w:r>
        <w:r>
          <w:instrText xml:space="preserve"> PAGEREF _Toc14755 \h </w:instrText>
        </w:r>
        <w:r>
          <w:fldChar w:fldCharType="separate"/>
        </w:r>
        <w:r>
          <w:t>24</w:t>
        </w:r>
        <w:r>
          <w:fldChar w:fldCharType="end"/>
        </w:r>
      </w:hyperlink>
    </w:p>
    <w:p>
      <w:pPr>
        <w:pStyle w:val="TOC2"/>
        <w:tabs>
          <w:tab w:val="right" w:leader="dot" w:pos="8306"/>
        </w:tabs>
      </w:pPr>
      <w:hyperlink w:anchor="_Toc4990" w:history="1">
        <w:r>
          <w:rPr>
            <w:rFonts w:ascii="仿宋" w:eastAsia="仿宋" w:hAnsi="仿宋" w:cs="仿宋" w:hint="eastAsia"/>
            <w:lang w:eastAsia="zh-CN"/>
          </w:rPr>
          <w:t>(四)、优化成本管理</w:t>
        </w:r>
        <w:r>
          <w:tab/>
        </w:r>
        <w:r>
          <w:fldChar w:fldCharType="begin"/>
        </w:r>
        <w:r>
          <w:instrText xml:space="preserve"> PAGEREF _Toc4990 \h </w:instrText>
        </w:r>
        <w:r>
          <w:fldChar w:fldCharType="separate"/>
        </w:r>
        <w:r>
          <w:t>25</w:t>
        </w:r>
        <w:r>
          <w:fldChar w:fldCharType="end"/>
        </w:r>
      </w:hyperlink>
    </w:p>
    <w:p>
      <w:pPr>
        <w:pStyle w:val="TOC1"/>
        <w:tabs>
          <w:tab w:val="right" w:leader="dot" w:pos="8306"/>
        </w:tabs>
      </w:pPr>
      <w:hyperlink w:anchor="_Toc18456" w:history="1">
        <w:r>
          <w:rPr>
            <w:rFonts w:ascii="仿宋" w:eastAsia="仿宋" w:hAnsi="仿宋" w:cs="仿宋" w:hint="eastAsia"/>
            <w:lang w:eastAsia="zh-CN"/>
          </w:rPr>
          <w:t>十、碘酸项目财务管理</w:t>
        </w:r>
        <w:r>
          <w:tab/>
        </w:r>
        <w:r>
          <w:fldChar w:fldCharType="begin"/>
        </w:r>
        <w:r>
          <w:instrText xml:space="preserve"> PAGEREF _Toc18456 \h </w:instrText>
        </w:r>
        <w:r>
          <w:fldChar w:fldCharType="separate"/>
        </w:r>
        <w:r>
          <w:t>26</w:t>
        </w:r>
        <w:r>
          <w:fldChar w:fldCharType="end"/>
        </w:r>
      </w:hyperlink>
    </w:p>
    <w:p>
      <w:pPr>
        <w:pStyle w:val="TOC2"/>
        <w:tabs>
          <w:tab w:val="right" w:leader="dot" w:pos="8306"/>
        </w:tabs>
      </w:pPr>
      <w:hyperlink w:anchor="_Toc15096" w:history="1">
        <w:r>
          <w:rPr>
            <w:rFonts w:ascii="仿宋" w:eastAsia="仿宋" w:hAnsi="仿宋" w:cs="仿宋" w:hint="eastAsia"/>
            <w:lang w:eastAsia="zh-CN"/>
          </w:rPr>
          <w:t>(一)、资金需求大</w:t>
        </w:r>
        <w:r>
          <w:tab/>
        </w:r>
        <w:r>
          <w:fldChar w:fldCharType="begin"/>
        </w:r>
        <w:r>
          <w:instrText xml:space="preserve"> PAGEREF _Toc15096 \h </w:instrText>
        </w:r>
        <w:r>
          <w:fldChar w:fldCharType="separate"/>
        </w:r>
        <w:r>
          <w:t>26</w:t>
        </w:r>
        <w:r>
          <w:fldChar w:fldCharType="end"/>
        </w:r>
      </w:hyperlink>
    </w:p>
    <w:p>
      <w:pPr>
        <w:pStyle w:val="TOC2"/>
        <w:tabs>
          <w:tab w:val="right" w:leader="dot" w:pos="8306"/>
        </w:tabs>
      </w:pPr>
      <w:hyperlink w:anchor="_Toc27331" w:history="1">
        <w:r>
          <w:rPr>
            <w:rFonts w:ascii="仿宋" w:eastAsia="仿宋" w:hAnsi="仿宋" w:cs="仿宋" w:hint="eastAsia"/>
            <w:lang w:eastAsia="zh-CN"/>
          </w:rPr>
          <w:t>(二)、研发周期长</w:t>
        </w:r>
        <w:r>
          <w:tab/>
        </w:r>
        <w:r>
          <w:fldChar w:fldCharType="begin"/>
        </w:r>
        <w:r>
          <w:instrText xml:space="preserve"> PAGEREF _Toc27331 \h </w:instrText>
        </w:r>
        <w:r>
          <w:fldChar w:fldCharType="separate"/>
        </w:r>
        <w:r>
          <w:t>27</w:t>
        </w:r>
        <w:r>
          <w:fldChar w:fldCharType="end"/>
        </w:r>
      </w:hyperlink>
    </w:p>
    <w:p>
      <w:pPr>
        <w:pStyle w:val="TOC2"/>
        <w:tabs>
          <w:tab w:val="right" w:leader="dot" w:pos="8306"/>
        </w:tabs>
      </w:pPr>
      <w:hyperlink w:anchor="_Toc21197" w:history="1">
        <w:r>
          <w:rPr>
            <w:rFonts w:ascii="仿宋" w:eastAsia="仿宋" w:hAnsi="仿宋" w:cs="仿宋" w:hint="eastAsia"/>
            <w:lang w:eastAsia="zh-CN"/>
          </w:rPr>
          <w:t>(三)、市场风险大</w:t>
        </w:r>
        <w:r>
          <w:tab/>
        </w:r>
        <w:r>
          <w:fldChar w:fldCharType="begin"/>
        </w:r>
        <w:r>
          <w:instrText xml:space="preserve"> PAGEREF _Toc21197 \h </w:instrText>
        </w:r>
        <w:r>
          <w:fldChar w:fldCharType="separate"/>
        </w:r>
        <w:r>
          <w:t>28</w:t>
        </w:r>
        <w:r>
          <w:fldChar w:fldCharType="end"/>
        </w:r>
      </w:hyperlink>
    </w:p>
    <w:p>
      <w:pPr>
        <w:pStyle w:val="TOC2"/>
        <w:tabs>
          <w:tab w:val="right" w:leader="dot" w:pos="8306"/>
        </w:tabs>
      </w:pPr>
      <w:hyperlink w:anchor="_Toc16991" w:history="1">
        <w:r>
          <w:rPr>
            <w:rFonts w:ascii="仿宋" w:eastAsia="仿宋" w:hAnsi="仿宋" w:cs="仿宋" w:hint="eastAsia"/>
            <w:lang w:eastAsia="zh-CN"/>
          </w:rPr>
          <w:t>(四)、利润率高</w:t>
        </w:r>
        <w:r>
          <w:tab/>
        </w:r>
        <w:r>
          <w:fldChar w:fldCharType="begin"/>
        </w:r>
        <w:r>
          <w:instrText xml:space="preserve"> PAGEREF _Toc16991 \h </w:instrText>
        </w:r>
        <w:r>
          <w:fldChar w:fldCharType="separate"/>
        </w:r>
        <w:r>
          <w:t>31</w:t>
        </w:r>
        <w:r>
          <w:fldChar w:fldCharType="end"/>
        </w:r>
      </w:hyperlink>
    </w:p>
    <w:p>
      <w:pPr>
        <w:pStyle w:val="TOC1"/>
        <w:tabs>
          <w:tab w:val="right" w:leader="dot" w:pos="8306"/>
        </w:tabs>
      </w:pPr>
      <w:hyperlink w:anchor="_Toc4808" w:history="1">
        <w:r>
          <w:rPr>
            <w:rFonts w:ascii="仿宋" w:eastAsia="仿宋" w:hAnsi="仿宋" w:cs="仿宋" w:hint="eastAsia"/>
            <w:lang w:eastAsia="zh-CN"/>
          </w:rPr>
          <w:t>十一、生产安全保护</w:t>
        </w:r>
        <w:r>
          <w:tab/>
        </w:r>
        <w:r>
          <w:fldChar w:fldCharType="begin"/>
        </w:r>
        <w:r>
          <w:instrText xml:space="preserve"> PAGEREF _Toc4808 \h </w:instrText>
        </w:r>
        <w:r>
          <w:fldChar w:fldCharType="separate"/>
        </w:r>
        <w:r>
          <w:t>33</w:t>
        </w:r>
        <w:r>
          <w:fldChar w:fldCharType="end"/>
        </w:r>
      </w:hyperlink>
    </w:p>
    <w:p>
      <w:pPr>
        <w:pStyle w:val="TOC2"/>
        <w:tabs>
          <w:tab w:val="right" w:leader="dot" w:pos="8306"/>
        </w:tabs>
      </w:pPr>
      <w:hyperlink w:anchor="_Toc16797" w:history="1">
        <w:r>
          <w:rPr>
            <w:rFonts w:ascii="仿宋" w:eastAsia="仿宋" w:hAnsi="仿宋" w:cs="仿宋" w:hint="eastAsia"/>
            <w:lang w:eastAsia="zh-CN"/>
          </w:rPr>
          <w:t>(一)、消防安全</w:t>
        </w:r>
        <w:r>
          <w:tab/>
        </w:r>
        <w:r>
          <w:fldChar w:fldCharType="begin"/>
        </w:r>
        <w:r>
          <w:instrText xml:space="preserve"> PAGEREF _Toc16797 \h </w:instrText>
        </w:r>
        <w:r>
          <w:fldChar w:fldCharType="separate"/>
        </w:r>
        <w:r>
          <w:t>33</w:t>
        </w:r>
        <w:r>
          <w:fldChar w:fldCharType="end"/>
        </w:r>
      </w:hyperlink>
    </w:p>
    <w:p>
      <w:pPr>
        <w:pStyle w:val="TOC2"/>
        <w:tabs>
          <w:tab w:val="right" w:leader="dot" w:pos="8306"/>
        </w:tabs>
      </w:pPr>
      <w:hyperlink w:anchor="_Toc7332" w:history="1">
        <w:r>
          <w:rPr>
            <w:rFonts w:ascii="仿宋" w:eastAsia="仿宋" w:hAnsi="仿宋" w:cs="仿宋" w:hint="eastAsia"/>
            <w:lang w:eastAsia="zh-CN"/>
          </w:rPr>
          <w:t>(二)、防火防爆总图布置措施</w:t>
        </w:r>
        <w:r>
          <w:tab/>
        </w:r>
        <w:r>
          <w:fldChar w:fldCharType="begin"/>
        </w:r>
        <w:r>
          <w:instrText xml:space="preserve"> PAGEREF _Toc7332 \h </w:instrText>
        </w:r>
        <w:r>
          <w:fldChar w:fldCharType="separate"/>
        </w:r>
        <w:r>
          <w:t>34</w:t>
        </w:r>
        <w:r>
          <w:fldChar w:fldCharType="end"/>
        </w:r>
      </w:hyperlink>
    </w:p>
    <w:p>
      <w:pPr>
        <w:pStyle w:val="TOC2"/>
        <w:tabs>
          <w:tab w:val="right" w:leader="dot" w:pos="8306"/>
        </w:tabs>
      </w:pPr>
      <w:hyperlink w:anchor="_Toc15854" w:history="1">
        <w:r>
          <w:rPr>
            <w:rFonts w:ascii="仿宋" w:eastAsia="仿宋" w:hAnsi="仿宋" w:cs="仿宋" w:hint="eastAsia"/>
            <w:lang w:eastAsia="zh-CN"/>
          </w:rPr>
          <w:t>(三)、自然灾害防范措施</w:t>
        </w:r>
        <w:r>
          <w:tab/>
        </w:r>
        <w:r>
          <w:fldChar w:fldCharType="begin"/>
        </w:r>
        <w:r>
          <w:instrText xml:space="preserve"> PAGEREF _Toc15854 \h </w:instrText>
        </w:r>
        <w:r>
          <w:fldChar w:fldCharType="separate"/>
        </w:r>
        <w:r>
          <w:t>35</w:t>
        </w:r>
        <w:r>
          <w:fldChar w:fldCharType="end"/>
        </w:r>
      </w:hyperlink>
    </w:p>
    <w:p>
      <w:pPr>
        <w:pStyle w:val="TOC2"/>
        <w:tabs>
          <w:tab w:val="right" w:leader="dot" w:pos="8306"/>
        </w:tabs>
      </w:pPr>
      <w:hyperlink w:anchor="_Toc18465" w:history="1">
        <w:r>
          <w:rPr>
            <w:rFonts w:ascii="仿宋" w:eastAsia="仿宋" w:hAnsi="仿宋" w:cs="仿宋" w:hint="eastAsia"/>
            <w:lang w:eastAsia="zh-CN"/>
          </w:rPr>
          <w:t>(四)、安全色及安全标志使用要求</w:t>
        </w:r>
        <w:r>
          <w:tab/>
        </w:r>
        <w:r>
          <w:fldChar w:fldCharType="begin"/>
        </w:r>
        <w:r>
          <w:instrText xml:space="preserve"> PAGEREF _Toc18465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37" w:history="1">
        <w:r>
          <w:rPr>
            <w:rFonts w:ascii="仿宋" w:eastAsia="仿宋" w:hAnsi="仿宋" w:cs="仿宋" w:hint="eastAsia"/>
            <w:lang w:eastAsia="zh-CN"/>
          </w:rPr>
          <w:t>(五)、防尘防毒措施</w:t>
        </w:r>
        <w:r>
          <w:tab/>
        </w:r>
        <w:r>
          <w:fldChar w:fldCharType="begin"/>
        </w:r>
        <w:r>
          <w:instrText xml:space="preserve"> PAGEREF _Toc4037 \h </w:instrText>
        </w:r>
        <w:r>
          <w:fldChar w:fldCharType="separate"/>
        </w:r>
        <w:r>
          <w:t>37</w:t>
        </w:r>
        <w:r>
          <w:fldChar w:fldCharType="end"/>
        </w:r>
      </w:hyperlink>
    </w:p>
    <w:p>
      <w:pPr>
        <w:pStyle w:val="TOC2"/>
        <w:tabs>
          <w:tab w:val="right" w:leader="dot" w:pos="8306"/>
        </w:tabs>
      </w:pPr>
      <w:hyperlink w:anchor="_Toc13525" w:history="1">
        <w:r>
          <w:rPr>
            <w:rFonts w:ascii="仿宋" w:eastAsia="仿宋" w:hAnsi="仿宋" w:cs="仿宋" w:hint="eastAsia"/>
            <w:lang w:eastAsia="zh-CN"/>
          </w:rPr>
          <w:t>(六)、防静电、触电防护及防雷措施</w:t>
        </w:r>
        <w:r>
          <w:tab/>
        </w:r>
        <w:r>
          <w:fldChar w:fldCharType="begin"/>
        </w:r>
        <w:r>
          <w:instrText xml:space="preserve"> PAGEREF _Toc13525 \h </w:instrText>
        </w:r>
        <w:r>
          <w:fldChar w:fldCharType="separate"/>
        </w:r>
        <w:r>
          <w:t>38</w:t>
        </w:r>
        <w:r>
          <w:fldChar w:fldCharType="end"/>
        </w:r>
      </w:hyperlink>
    </w:p>
    <w:p>
      <w:pPr>
        <w:pStyle w:val="TOC2"/>
        <w:tabs>
          <w:tab w:val="right" w:leader="dot" w:pos="8306"/>
        </w:tabs>
      </w:pPr>
      <w:hyperlink w:anchor="_Toc1439" w:history="1">
        <w:r>
          <w:rPr>
            <w:rFonts w:ascii="仿宋" w:eastAsia="仿宋" w:hAnsi="仿宋" w:cs="仿宋" w:hint="eastAsia"/>
            <w:lang w:eastAsia="zh-CN"/>
          </w:rPr>
          <w:t>(七)、机械设备安全保障措施</w:t>
        </w:r>
        <w:r>
          <w:tab/>
        </w:r>
        <w:r>
          <w:fldChar w:fldCharType="begin"/>
        </w:r>
        <w:r>
          <w:instrText xml:space="preserve"> PAGEREF _Toc1439 \h </w:instrText>
        </w:r>
        <w:r>
          <w:fldChar w:fldCharType="separate"/>
        </w:r>
        <w:r>
          <w:t>39</w:t>
        </w:r>
        <w:r>
          <w:fldChar w:fldCharType="end"/>
        </w:r>
      </w:hyperlink>
    </w:p>
    <w:p>
      <w:pPr>
        <w:pStyle w:val="TOC1"/>
        <w:tabs>
          <w:tab w:val="right" w:leader="dot" w:pos="8306"/>
        </w:tabs>
      </w:pPr>
      <w:hyperlink w:anchor="_Toc30590" w:history="1">
        <w:r>
          <w:rPr>
            <w:rFonts w:ascii="仿宋" w:eastAsia="仿宋" w:hAnsi="仿宋" w:cs="仿宋" w:hint="eastAsia"/>
            <w:lang w:eastAsia="zh-CN"/>
          </w:rPr>
          <w:t>十二、碘酸项目技术管理</w:t>
        </w:r>
        <w:r>
          <w:tab/>
        </w:r>
        <w:r>
          <w:fldChar w:fldCharType="begin"/>
        </w:r>
        <w:r>
          <w:instrText xml:space="preserve"> PAGEREF _Toc30590 \h </w:instrText>
        </w:r>
        <w:r>
          <w:fldChar w:fldCharType="separate"/>
        </w:r>
        <w:r>
          <w:t>41</w:t>
        </w:r>
        <w:r>
          <w:fldChar w:fldCharType="end"/>
        </w:r>
      </w:hyperlink>
    </w:p>
    <w:p>
      <w:pPr>
        <w:pStyle w:val="TOC2"/>
        <w:tabs>
          <w:tab w:val="right" w:leader="dot" w:pos="8306"/>
        </w:tabs>
      </w:pPr>
      <w:hyperlink w:anchor="_Toc18583" w:history="1">
        <w:r>
          <w:rPr>
            <w:rFonts w:ascii="仿宋" w:eastAsia="仿宋" w:hAnsi="仿宋" w:cs="仿宋" w:hint="eastAsia"/>
            <w:lang w:eastAsia="zh-CN"/>
          </w:rPr>
          <w:t>(一)、技术方案选用方向</w:t>
        </w:r>
        <w:r>
          <w:tab/>
        </w:r>
        <w:r>
          <w:fldChar w:fldCharType="begin"/>
        </w:r>
        <w:r>
          <w:instrText xml:space="preserve"> PAGEREF _Toc18583 \h </w:instrText>
        </w:r>
        <w:r>
          <w:fldChar w:fldCharType="separate"/>
        </w:r>
        <w:r>
          <w:t>41</w:t>
        </w:r>
        <w:r>
          <w:fldChar w:fldCharType="end"/>
        </w:r>
      </w:hyperlink>
    </w:p>
    <w:p>
      <w:pPr>
        <w:pStyle w:val="TOC2"/>
        <w:tabs>
          <w:tab w:val="right" w:leader="dot" w:pos="8306"/>
        </w:tabs>
      </w:pPr>
      <w:hyperlink w:anchor="_Toc9948" w:history="1">
        <w:r>
          <w:rPr>
            <w:rFonts w:ascii="仿宋" w:eastAsia="仿宋" w:hAnsi="仿宋" w:cs="仿宋" w:hint="eastAsia"/>
            <w:lang w:eastAsia="zh-CN"/>
          </w:rPr>
          <w:t>(二)、工艺技术方案选用原则</w:t>
        </w:r>
        <w:r>
          <w:tab/>
        </w:r>
        <w:r>
          <w:fldChar w:fldCharType="begin"/>
        </w:r>
        <w:r>
          <w:instrText xml:space="preserve"> PAGEREF _Toc9948 \h </w:instrText>
        </w:r>
        <w:r>
          <w:fldChar w:fldCharType="separate"/>
        </w:r>
        <w:r>
          <w:t>42</w:t>
        </w:r>
        <w:r>
          <w:fldChar w:fldCharType="end"/>
        </w:r>
      </w:hyperlink>
    </w:p>
    <w:p>
      <w:pPr>
        <w:pStyle w:val="TOC2"/>
        <w:tabs>
          <w:tab w:val="right" w:leader="dot" w:pos="8306"/>
        </w:tabs>
      </w:pPr>
      <w:hyperlink w:anchor="_Toc1617" w:history="1">
        <w:r>
          <w:rPr>
            <w:rFonts w:ascii="仿宋" w:eastAsia="仿宋" w:hAnsi="仿宋" w:cs="仿宋" w:hint="eastAsia"/>
            <w:lang w:eastAsia="zh-CN"/>
          </w:rPr>
          <w:t>(三)、工艺技术方案要求</w:t>
        </w:r>
        <w:r>
          <w:tab/>
        </w:r>
        <w:r>
          <w:fldChar w:fldCharType="begin"/>
        </w:r>
        <w:r>
          <w:instrText xml:space="preserve"> PAGEREF _Toc1617 \h </w:instrText>
        </w:r>
        <w:r>
          <w:fldChar w:fldCharType="separate"/>
        </w:r>
        <w:r>
          <w:t>44</w:t>
        </w:r>
        <w:r>
          <w:fldChar w:fldCharType="end"/>
        </w:r>
      </w:hyperlink>
    </w:p>
    <w:p>
      <w:pPr>
        <w:pStyle w:val="TOC1"/>
        <w:tabs>
          <w:tab w:val="right" w:leader="dot" w:pos="8306"/>
        </w:tabs>
      </w:pPr>
      <w:hyperlink w:anchor="_Toc27737" w:history="1">
        <w:r>
          <w:rPr>
            <w:rFonts w:ascii="仿宋" w:eastAsia="仿宋" w:hAnsi="仿宋" w:cs="仿宋" w:hint="eastAsia"/>
            <w:lang w:eastAsia="zh-CN"/>
          </w:rPr>
          <w:t>十三、风险识别与分类</w:t>
        </w:r>
        <w:r>
          <w:tab/>
        </w:r>
        <w:r>
          <w:fldChar w:fldCharType="begin"/>
        </w:r>
        <w:r>
          <w:instrText xml:space="preserve"> PAGEREF _Toc27737 \h </w:instrText>
        </w:r>
        <w:r>
          <w:fldChar w:fldCharType="separate"/>
        </w:r>
        <w:r>
          <w:t>47</w:t>
        </w:r>
        <w:r>
          <w:fldChar w:fldCharType="end"/>
        </w:r>
      </w:hyperlink>
    </w:p>
    <w:p>
      <w:pPr>
        <w:pStyle w:val="TOC2"/>
        <w:tabs>
          <w:tab w:val="right" w:leader="dot" w:pos="8306"/>
        </w:tabs>
      </w:pPr>
      <w:hyperlink w:anchor="_Toc4987" w:history="1">
        <w:r>
          <w:rPr>
            <w:rFonts w:ascii="仿宋" w:eastAsia="仿宋" w:hAnsi="仿宋" w:cs="仿宋" w:hint="eastAsia"/>
            <w:lang w:eastAsia="zh-CN"/>
          </w:rPr>
          <w:t>(一)、风险识别</w:t>
        </w:r>
        <w:r>
          <w:tab/>
        </w:r>
        <w:r>
          <w:fldChar w:fldCharType="begin"/>
        </w:r>
        <w:r>
          <w:instrText xml:space="preserve"> PAGEREF _Toc4987 \h </w:instrText>
        </w:r>
        <w:r>
          <w:fldChar w:fldCharType="separate"/>
        </w:r>
        <w:r>
          <w:t>47</w:t>
        </w:r>
        <w:r>
          <w:fldChar w:fldCharType="end"/>
        </w:r>
      </w:hyperlink>
    </w:p>
    <w:p>
      <w:pPr>
        <w:pStyle w:val="TOC2"/>
        <w:tabs>
          <w:tab w:val="right" w:leader="dot" w:pos="8306"/>
        </w:tabs>
      </w:pPr>
      <w:hyperlink w:anchor="_Toc7954" w:history="1">
        <w:r>
          <w:rPr>
            <w:rFonts w:ascii="仿宋" w:eastAsia="仿宋" w:hAnsi="仿宋" w:cs="仿宋" w:hint="eastAsia"/>
            <w:lang w:eastAsia="zh-CN"/>
          </w:rPr>
          <w:t>(二)、风险分类</w:t>
        </w:r>
        <w:r>
          <w:tab/>
        </w:r>
        <w:r>
          <w:fldChar w:fldCharType="begin"/>
        </w:r>
        <w:r>
          <w:instrText xml:space="preserve"> PAGEREF _Toc7954 \h </w:instrText>
        </w:r>
        <w:r>
          <w:fldChar w:fldCharType="separate"/>
        </w:r>
        <w:r>
          <w:t>48</w:t>
        </w:r>
        <w:r>
          <w:fldChar w:fldCharType="end"/>
        </w:r>
      </w:hyperlink>
    </w:p>
    <w:p>
      <w:pPr>
        <w:pStyle w:val="TOC1"/>
        <w:tabs>
          <w:tab w:val="right" w:leader="dot" w:pos="8306"/>
        </w:tabs>
      </w:pPr>
      <w:hyperlink w:anchor="_Toc4932" w:history="1">
        <w:r>
          <w:rPr>
            <w:rFonts w:ascii="仿宋" w:eastAsia="仿宋" w:hAnsi="仿宋" w:cs="仿宋" w:hint="eastAsia"/>
            <w:lang w:eastAsia="zh-CN"/>
          </w:rPr>
          <w:t>十四、碘酸项目实施时间节点</w:t>
        </w:r>
        <w:r>
          <w:tab/>
        </w:r>
        <w:r>
          <w:fldChar w:fldCharType="begin"/>
        </w:r>
        <w:r>
          <w:instrText xml:space="preserve"> PAGEREF _Toc4932 \h </w:instrText>
        </w:r>
        <w:r>
          <w:fldChar w:fldCharType="separate"/>
        </w:r>
        <w:r>
          <w:t>50</w:t>
        </w:r>
        <w:r>
          <w:fldChar w:fldCharType="end"/>
        </w:r>
      </w:hyperlink>
    </w:p>
    <w:p>
      <w:pPr>
        <w:pStyle w:val="TOC2"/>
        <w:tabs>
          <w:tab w:val="right" w:leader="dot" w:pos="8306"/>
        </w:tabs>
      </w:pPr>
      <w:hyperlink w:anchor="_Toc25593" w:history="1">
        <w:r>
          <w:rPr>
            <w:rFonts w:ascii="仿宋" w:eastAsia="仿宋" w:hAnsi="仿宋" w:cs="仿宋" w:hint="eastAsia"/>
            <w:lang w:eastAsia="zh-CN"/>
          </w:rPr>
          <w:t>(一)、碘酸项目启动阶段时间节点</w:t>
        </w:r>
        <w:r>
          <w:tab/>
        </w:r>
        <w:r>
          <w:fldChar w:fldCharType="begin"/>
        </w:r>
        <w:r>
          <w:instrText xml:space="preserve"> PAGEREF _Toc25593 \h </w:instrText>
        </w:r>
        <w:r>
          <w:fldChar w:fldCharType="separate"/>
        </w:r>
        <w:r>
          <w:t>50</w:t>
        </w:r>
        <w:r>
          <w:fldChar w:fldCharType="end"/>
        </w:r>
      </w:hyperlink>
    </w:p>
    <w:p>
      <w:pPr>
        <w:pStyle w:val="TOC2"/>
        <w:tabs>
          <w:tab w:val="right" w:leader="dot" w:pos="8306"/>
        </w:tabs>
      </w:pPr>
      <w:hyperlink w:anchor="_Toc21352" w:history="1">
        <w:r>
          <w:rPr>
            <w:rFonts w:ascii="仿宋" w:eastAsia="仿宋" w:hAnsi="仿宋" w:cs="仿宋" w:hint="eastAsia"/>
            <w:lang w:eastAsia="zh-CN"/>
          </w:rPr>
          <w:t>(二)、碘酸项目执行阶段时间节点</w:t>
        </w:r>
        <w:r>
          <w:tab/>
        </w:r>
        <w:r>
          <w:fldChar w:fldCharType="begin"/>
        </w:r>
        <w:r>
          <w:instrText xml:space="preserve"> PAGEREF _Toc21352 \h </w:instrText>
        </w:r>
        <w:r>
          <w:fldChar w:fldCharType="separate"/>
        </w:r>
        <w:r>
          <w:t>51</w:t>
        </w:r>
        <w:r>
          <w:fldChar w:fldCharType="end"/>
        </w:r>
      </w:hyperlink>
    </w:p>
    <w:p>
      <w:pPr>
        <w:pStyle w:val="TOC2"/>
        <w:tabs>
          <w:tab w:val="right" w:leader="dot" w:pos="8306"/>
        </w:tabs>
      </w:pPr>
      <w:hyperlink w:anchor="_Toc25636" w:history="1">
        <w:r>
          <w:rPr>
            <w:rFonts w:ascii="仿宋" w:eastAsia="仿宋" w:hAnsi="仿宋" w:cs="仿宋" w:hint="eastAsia"/>
            <w:lang w:eastAsia="zh-CN"/>
          </w:rPr>
          <w:t>(三)、碘酸项目完成阶段时间节点</w:t>
        </w:r>
        <w:r>
          <w:tab/>
        </w:r>
        <w:r>
          <w:fldChar w:fldCharType="begin"/>
        </w:r>
        <w:r>
          <w:instrText xml:space="preserve"> PAGEREF _Toc25636 \h </w:instrText>
        </w:r>
        <w:r>
          <w:fldChar w:fldCharType="separate"/>
        </w:r>
        <w:r>
          <w:t>52</w:t>
        </w:r>
        <w:r>
          <w:fldChar w:fldCharType="end"/>
        </w:r>
      </w:hyperlink>
    </w:p>
    <w:p>
      <w:pPr>
        <w:pStyle w:val="TOC1"/>
        <w:tabs>
          <w:tab w:val="right" w:leader="dot" w:pos="8306"/>
        </w:tabs>
      </w:pPr>
      <w:hyperlink w:anchor="_Toc18886" w:history="1">
        <w:r>
          <w:rPr>
            <w:rFonts w:ascii="仿宋" w:eastAsia="仿宋" w:hAnsi="仿宋" w:cs="仿宋" w:hint="eastAsia"/>
            <w:lang w:eastAsia="zh-CN"/>
          </w:rPr>
          <w:t>十五、质量管理体系</w:t>
        </w:r>
        <w:r>
          <w:tab/>
        </w:r>
        <w:r>
          <w:fldChar w:fldCharType="begin"/>
        </w:r>
        <w:r>
          <w:instrText xml:space="preserve"> PAGEREF _Toc18886 \h </w:instrText>
        </w:r>
        <w:r>
          <w:fldChar w:fldCharType="separate"/>
        </w:r>
        <w:r>
          <w:t>53</w:t>
        </w:r>
        <w:r>
          <w:fldChar w:fldCharType="end"/>
        </w:r>
      </w:hyperlink>
    </w:p>
    <w:p>
      <w:pPr>
        <w:pStyle w:val="TOC2"/>
        <w:tabs>
          <w:tab w:val="right" w:leader="dot" w:pos="8306"/>
        </w:tabs>
      </w:pPr>
      <w:hyperlink w:anchor="_Toc29324" w:history="1">
        <w:r>
          <w:rPr>
            <w:rFonts w:ascii="仿宋" w:eastAsia="仿宋" w:hAnsi="仿宋" w:cs="仿宋" w:hint="eastAsia"/>
            <w:lang w:eastAsia="zh-CN"/>
          </w:rPr>
          <w:t>(一)、质量目标与方针</w:t>
        </w:r>
        <w:r>
          <w:tab/>
        </w:r>
        <w:r>
          <w:fldChar w:fldCharType="begin"/>
        </w:r>
        <w:r>
          <w:instrText xml:space="preserve"> PAGEREF _Toc29324 \h </w:instrText>
        </w:r>
        <w:r>
          <w:fldChar w:fldCharType="separate"/>
        </w:r>
        <w:r>
          <w:t>53</w:t>
        </w:r>
        <w:r>
          <w:fldChar w:fldCharType="end"/>
        </w:r>
      </w:hyperlink>
    </w:p>
    <w:p>
      <w:pPr>
        <w:pStyle w:val="TOC2"/>
        <w:tabs>
          <w:tab w:val="right" w:leader="dot" w:pos="8306"/>
        </w:tabs>
      </w:pPr>
      <w:hyperlink w:anchor="_Toc18343" w:history="1">
        <w:r>
          <w:rPr>
            <w:rFonts w:ascii="仿宋" w:eastAsia="仿宋" w:hAnsi="仿宋" w:cs="仿宋" w:hint="eastAsia"/>
            <w:lang w:eastAsia="zh-CN"/>
          </w:rPr>
          <w:t>(二)、质量管理责任</w:t>
        </w:r>
        <w:r>
          <w:tab/>
        </w:r>
        <w:r>
          <w:fldChar w:fldCharType="begin"/>
        </w:r>
        <w:r>
          <w:instrText xml:space="preserve"> PAGEREF _Toc18343 \h </w:instrText>
        </w:r>
        <w:r>
          <w:fldChar w:fldCharType="separate"/>
        </w:r>
        <w:r>
          <w:t>54</w:t>
        </w:r>
        <w:r>
          <w:fldChar w:fldCharType="end"/>
        </w:r>
      </w:hyperlink>
    </w:p>
    <w:p>
      <w:pPr>
        <w:pStyle w:val="TOC2"/>
        <w:tabs>
          <w:tab w:val="right" w:leader="dot" w:pos="8306"/>
        </w:tabs>
      </w:pPr>
      <w:hyperlink w:anchor="_Toc1220" w:history="1">
        <w:r>
          <w:rPr>
            <w:rFonts w:ascii="仿宋" w:eastAsia="仿宋" w:hAnsi="仿宋" w:cs="仿宋" w:hint="eastAsia"/>
            <w:lang w:eastAsia="zh-CN"/>
          </w:rPr>
          <w:t>(三)、质量管理体系文件</w:t>
        </w:r>
        <w:r>
          <w:tab/>
        </w:r>
        <w:r>
          <w:fldChar w:fldCharType="begin"/>
        </w:r>
        <w:r>
          <w:instrText xml:space="preserve"> PAGEREF _Toc1220 \h </w:instrText>
        </w:r>
        <w:r>
          <w:fldChar w:fldCharType="separate"/>
        </w:r>
        <w:r>
          <w:t>55</w:t>
        </w:r>
        <w:r>
          <w:fldChar w:fldCharType="end"/>
        </w:r>
      </w:hyperlink>
    </w:p>
    <w:p>
      <w:pPr>
        <w:pStyle w:val="TOC2"/>
        <w:tabs>
          <w:tab w:val="right" w:leader="dot" w:pos="8306"/>
        </w:tabs>
      </w:pPr>
      <w:hyperlink w:anchor="_Toc22544" w:history="1">
        <w:r>
          <w:rPr>
            <w:rFonts w:ascii="仿宋" w:eastAsia="仿宋" w:hAnsi="仿宋" w:cs="仿宋" w:hint="eastAsia"/>
            <w:lang w:eastAsia="zh-CN"/>
          </w:rPr>
          <w:t>(四)、质量培训与教育</w:t>
        </w:r>
        <w:r>
          <w:tab/>
        </w:r>
        <w:r>
          <w:fldChar w:fldCharType="begin"/>
        </w:r>
        <w:r>
          <w:instrText xml:space="preserve"> PAGEREF _Toc22544 \h </w:instrText>
        </w:r>
        <w:r>
          <w:fldChar w:fldCharType="separate"/>
        </w:r>
        <w:r>
          <w:t>57</w:t>
        </w:r>
        <w:r>
          <w:fldChar w:fldCharType="end"/>
        </w:r>
      </w:hyperlink>
    </w:p>
    <w:p>
      <w:pPr>
        <w:pStyle w:val="TOC2"/>
        <w:tabs>
          <w:tab w:val="right" w:leader="dot" w:pos="8306"/>
        </w:tabs>
      </w:pPr>
      <w:hyperlink w:anchor="_Toc15989" w:history="1">
        <w:r>
          <w:rPr>
            <w:rFonts w:ascii="仿宋" w:eastAsia="仿宋" w:hAnsi="仿宋" w:cs="仿宋" w:hint="eastAsia"/>
            <w:lang w:eastAsia="zh-CN"/>
          </w:rPr>
          <w:t>(五)、质量审核与评价</w:t>
        </w:r>
        <w:r>
          <w:tab/>
        </w:r>
        <w:r>
          <w:fldChar w:fldCharType="begin"/>
        </w:r>
        <w:r>
          <w:instrText xml:space="preserve"> PAGEREF _Toc15989 \h </w:instrText>
        </w:r>
        <w:r>
          <w:fldChar w:fldCharType="separate"/>
        </w:r>
        <w:r>
          <w:t>58</w:t>
        </w:r>
        <w:r>
          <w:fldChar w:fldCharType="end"/>
        </w:r>
      </w:hyperlink>
    </w:p>
    <w:p>
      <w:pPr>
        <w:pStyle w:val="TOC2"/>
        <w:tabs>
          <w:tab w:val="right" w:leader="dot" w:pos="8306"/>
        </w:tabs>
      </w:pPr>
      <w:hyperlink w:anchor="_Toc10714" w:history="1">
        <w:r>
          <w:rPr>
            <w:rFonts w:ascii="仿宋" w:eastAsia="仿宋" w:hAnsi="仿宋" w:cs="仿宋" w:hint="eastAsia"/>
            <w:lang w:eastAsia="zh-CN"/>
          </w:rPr>
          <w:t>(六)、不符合与纠正措施</w:t>
        </w:r>
        <w:r>
          <w:tab/>
        </w:r>
        <w:r>
          <w:fldChar w:fldCharType="begin"/>
        </w:r>
        <w:r>
          <w:instrText xml:space="preserve"> PAGEREF _Toc10714 \h </w:instrText>
        </w:r>
        <w:r>
          <w:fldChar w:fldCharType="separate"/>
        </w:r>
        <w:r>
          <w:t>59</w:t>
        </w:r>
        <w:r>
          <w:fldChar w:fldCharType="end"/>
        </w:r>
      </w:hyperlink>
    </w:p>
    <w:p>
      <w:pPr>
        <w:pStyle w:val="TOC1"/>
        <w:tabs>
          <w:tab w:val="right" w:leader="dot" w:pos="8306"/>
        </w:tabs>
      </w:pPr>
      <w:hyperlink w:anchor="_Toc3486" w:history="1">
        <w:r>
          <w:rPr>
            <w:rFonts w:ascii="仿宋" w:eastAsia="仿宋" w:hAnsi="仿宋" w:cs="仿宋" w:hint="eastAsia"/>
            <w:lang w:eastAsia="zh-CN"/>
          </w:rPr>
          <w:t>十六、供应链管理</w:t>
        </w:r>
        <w:r>
          <w:tab/>
        </w:r>
        <w:r>
          <w:fldChar w:fldCharType="begin"/>
        </w:r>
        <w:r>
          <w:instrText xml:space="preserve"> PAGEREF _Toc3486 \h </w:instrText>
        </w:r>
        <w:r>
          <w:fldChar w:fldCharType="separate"/>
        </w:r>
        <w:r>
          <w:t>60</w:t>
        </w:r>
        <w:r>
          <w:fldChar w:fldCharType="end"/>
        </w:r>
      </w:hyperlink>
    </w:p>
    <w:p>
      <w:pPr>
        <w:pStyle w:val="TOC2"/>
        <w:tabs>
          <w:tab w:val="right" w:leader="dot" w:pos="8306"/>
        </w:tabs>
      </w:pPr>
      <w:hyperlink w:anchor="_Toc11115" w:history="1">
        <w:r>
          <w:rPr>
            <w:rFonts w:ascii="仿宋" w:eastAsia="仿宋" w:hAnsi="仿宋" w:cs="仿宋" w:hint="eastAsia"/>
            <w:lang w:eastAsia="zh-CN"/>
          </w:rPr>
          <w:t>(一)、供应链战略规划</w:t>
        </w:r>
        <w:r>
          <w:tab/>
        </w:r>
        <w:r>
          <w:fldChar w:fldCharType="begin"/>
        </w:r>
        <w:r>
          <w:instrText xml:space="preserve"> PAGEREF _Toc11115 \h </w:instrText>
        </w:r>
        <w:r>
          <w:fldChar w:fldCharType="separate"/>
        </w:r>
        <w:r>
          <w:t>60</w:t>
        </w:r>
        <w:r>
          <w:fldChar w:fldCharType="end"/>
        </w:r>
      </w:hyperlink>
    </w:p>
    <w:p>
      <w:pPr>
        <w:pStyle w:val="TOC2"/>
        <w:tabs>
          <w:tab w:val="right" w:leader="dot" w:pos="8306"/>
        </w:tabs>
      </w:pPr>
      <w:hyperlink w:anchor="_Toc1511" w:history="1">
        <w:r>
          <w:rPr>
            <w:rFonts w:ascii="仿宋" w:eastAsia="仿宋" w:hAnsi="仿宋" w:cs="仿宋" w:hint="eastAsia"/>
            <w:lang w:eastAsia="zh-CN"/>
          </w:rPr>
          <w:t>(二)、供应商选择与合作</w:t>
        </w:r>
        <w:r>
          <w:tab/>
        </w:r>
        <w:r>
          <w:fldChar w:fldCharType="begin"/>
        </w:r>
        <w:r>
          <w:instrText xml:space="preserve"> PAGEREF _Toc1511 \h </w:instrText>
        </w:r>
        <w:r>
          <w:fldChar w:fldCharType="separate"/>
        </w:r>
        <w:r>
          <w:t>62</w:t>
        </w:r>
        <w:r>
          <w:fldChar w:fldCharType="end"/>
        </w:r>
      </w:hyperlink>
    </w:p>
    <w:p>
      <w:pPr>
        <w:pStyle w:val="TOC2"/>
        <w:tabs>
          <w:tab w:val="right" w:leader="dot" w:pos="8306"/>
        </w:tabs>
      </w:pPr>
      <w:hyperlink w:anchor="_Toc27964" w:history="1">
        <w:r>
          <w:rPr>
            <w:rFonts w:ascii="仿宋" w:eastAsia="仿宋" w:hAnsi="仿宋" w:cs="仿宋" w:hint="eastAsia"/>
            <w:lang w:eastAsia="zh-CN"/>
          </w:rPr>
          <w:t>(三)、物流与库存管理</w:t>
        </w:r>
        <w:r>
          <w:tab/>
        </w:r>
        <w:r>
          <w:fldChar w:fldCharType="begin"/>
        </w:r>
        <w:r>
          <w:instrText xml:space="preserve"> PAGEREF _Toc27964 \h </w:instrText>
        </w:r>
        <w:r>
          <w:fldChar w:fldCharType="separate"/>
        </w:r>
        <w:r>
          <w:t>63</w:t>
        </w:r>
        <w:r>
          <w:fldChar w:fldCharType="end"/>
        </w:r>
      </w:hyperlink>
    </w:p>
    <w:p>
      <w:pPr>
        <w:pStyle w:val="TOC1"/>
        <w:tabs>
          <w:tab w:val="right" w:leader="dot" w:pos="8306"/>
        </w:tabs>
      </w:pPr>
      <w:hyperlink w:anchor="_Toc23438" w:history="1">
        <w:r>
          <w:rPr>
            <w:rFonts w:ascii="仿宋" w:eastAsia="仿宋" w:hAnsi="仿宋" w:cs="仿宋" w:hint="eastAsia"/>
            <w:lang w:eastAsia="zh-CN"/>
          </w:rPr>
          <w:t>十七、利益相关者分析与沟通计划</w:t>
        </w:r>
        <w:r>
          <w:tab/>
        </w:r>
        <w:r>
          <w:fldChar w:fldCharType="begin"/>
        </w:r>
        <w:r>
          <w:instrText xml:space="preserve"> PAGEREF _Toc23438 \h </w:instrText>
        </w:r>
        <w:r>
          <w:fldChar w:fldCharType="separate"/>
        </w:r>
        <w:r>
          <w:t>64</w:t>
        </w:r>
        <w:r>
          <w:fldChar w:fldCharType="end"/>
        </w:r>
      </w:hyperlink>
    </w:p>
    <w:p>
      <w:pPr>
        <w:pStyle w:val="TOC2"/>
        <w:tabs>
          <w:tab w:val="right" w:leader="dot" w:pos="8306"/>
        </w:tabs>
      </w:pPr>
      <w:hyperlink w:anchor="_Toc18839" w:history="1">
        <w:r>
          <w:rPr>
            <w:rFonts w:ascii="仿宋" w:eastAsia="仿宋" w:hAnsi="仿宋" w:cs="仿宋" w:hint="eastAsia"/>
            <w:lang w:eastAsia="zh-CN"/>
          </w:rPr>
          <w:t>(一)、利益相关者分析</w:t>
        </w:r>
        <w:r>
          <w:tab/>
        </w:r>
        <w:r>
          <w:fldChar w:fldCharType="begin"/>
        </w:r>
        <w:r>
          <w:instrText xml:space="preserve"> PAGEREF _Toc18839 \h </w:instrText>
        </w:r>
        <w:r>
          <w:fldChar w:fldCharType="separate"/>
        </w:r>
        <w:r>
          <w:t>64</w:t>
        </w:r>
        <w:r>
          <w:fldChar w:fldCharType="end"/>
        </w:r>
      </w:hyperlink>
    </w:p>
    <w:p>
      <w:pPr>
        <w:pStyle w:val="TOC2"/>
        <w:tabs>
          <w:tab w:val="right" w:leader="dot" w:pos="8306"/>
        </w:tabs>
      </w:pPr>
      <w:hyperlink w:anchor="_Toc8883" w:history="1">
        <w:r>
          <w:rPr>
            <w:rFonts w:ascii="仿宋" w:eastAsia="仿宋" w:hAnsi="仿宋" w:cs="仿宋" w:hint="eastAsia"/>
            <w:lang w:eastAsia="zh-CN"/>
          </w:rPr>
          <w:t>(二)、沟通计划</w:t>
        </w:r>
        <w:r>
          <w:tab/>
        </w:r>
        <w:r>
          <w:fldChar w:fldCharType="begin"/>
        </w:r>
        <w:r>
          <w:instrText xml:space="preserve"> PAGEREF _Toc8883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12"/>
      <w:r>
        <w:rPr>
          <w:rFonts w:ascii="仿宋" w:eastAsia="仿宋" w:hAnsi="仿宋" w:cs="仿宋" w:hint="eastAsia"/>
          <w:sz w:val="28"/>
          <w:lang w:eastAsia="zh-CN"/>
        </w:rPr>
        <w:t>一、碘酸项目危机管理</w:t>
      </w:r>
      <w:bookmarkEnd w:id="2"/>
    </w:p>
    <w:p>
      <w:pPr>
        <w:pStyle w:val="Heading2"/>
        <w:rPr>
          <w:rFonts w:ascii="仿宋" w:eastAsia="仿宋" w:hAnsi="仿宋" w:cs="仿宋" w:hint="eastAsia"/>
          <w:lang w:eastAsia="zh-CN"/>
        </w:rPr>
      </w:pPr>
      <w:bookmarkStart w:id="3" w:name="_Toc907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碘酸项目危机管理中，危机预警与识别是确保碘酸项目稳健运行的核心步骤。通过建立全面的监测机制，碘酸项目团队旨在及时发现和理解潜在的风险和危机因素，以便采取及时的预防和应对措施，确保碘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首先，通过深入的风险评估，碘酸项目团队全面分析了整个碘酸项目和各个阶段可能存在的威胁。这包括准确评估每个潜在风险的发生概率和可能影响的程度，为后续危机预警提供了有力支持。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碘酸项目团队着重于明确定义碘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碘酸项目进展的持续监控，团队能够及时发现潜在问题并作出迅速反应。碘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在这一阶段，团队的专业素养和反应速度将发挥至关重要的作用，以确保潜在危机能够在初期得到有效的处理，最大程度地减轻负面影响。通过危机预警与识别，碘酸项目得以更有序、可控地推进。</w:t>
      </w:r>
    </w:p>
    <w:p>
      <w:pPr>
        <w:pStyle w:val="Heading2"/>
        <w:ind w:firstLine="560" w:firstLineChars="200"/>
        <w:rPr>
          <w:rFonts w:ascii="仿宋" w:eastAsia="仿宋" w:hAnsi="仿宋" w:cs="仿宋" w:hint="eastAsia"/>
          <w:sz w:val="28"/>
          <w:lang w:eastAsia="zh-CN"/>
        </w:rPr>
      </w:pPr>
      <w:bookmarkStart w:id="4" w:name="_Toc1413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在危机发生时，碘酸项目团队立即行动，成立了应急小组。该小组的任务是迅速制定并实施紧急应对措施，以最小化潜在损失。以下是采取的主要措施：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暂停碘酸项目进度：为遏制危机蔓延，碘酸项目暂时停止进行，以便全面评估当前状况。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资源重新分配：重新评估碘酸项目资源的分配，确保最大限度地减小损失。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实时沟通：与关键利益相关者建立实时沟通机制，向他们传递碘酸项目危机的实际状况，保障碘酸项目核心利益。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在紧急应对的同时，碘酸项目团队强调了团队协作和有效沟通的重要性。以下是团队协作的关键举措：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信息共享机制：建立了信息共享平台，确保团队成员能够及时获取碘酸项目危机的实时信息。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领导者沟通：碘酸项目领导者通过定期会议和即时沟通工具，指导团队应对危机，保持团队稳定运行。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随着危机得到初步控制，碘酸项目团队转向制定恢复计划，以确保碘酸项目能够从中迅速恢复。主要恢复计划包括：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修复受损的进度计划：重新评估碘酸项目进度，制定修复计划，确保碘酸项目尽快回归正常进程。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重新调整资源分配：优化资源分配，确保碘酸项目在有限资源下高效运转。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风险管理机制加强：对碘酸项目风险进行全面评估，制定更强化的风险管理策略，以预防未来可能的危机。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186"/>
      <w:r>
        <w:rPr>
          <w:rFonts w:ascii="仿宋" w:eastAsia="仿宋" w:hAnsi="仿宋" w:cs="仿宋" w:hint="eastAsia"/>
          <w:sz w:val="28"/>
          <w:lang w:eastAsia="zh-CN"/>
        </w:rPr>
        <w:t>二、碘酸项目建设背景及必要性分析</w:t>
      </w:r>
      <w:bookmarkEnd w:id="5"/>
    </w:p>
    <w:p>
      <w:pPr>
        <w:pStyle w:val="Heading2"/>
        <w:rPr>
          <w:rFonts w:ascii="仿宋" w:eastAsia="仿宋" w:hAnsi="仿宋" w:cs="仿宋" w:hint="eastAsia"/>
          <w:lang w:eastAsia="zh-CN"/>
        </w:rPr>
      </w:pPr>
      <w:bookmarkStart w:id="6" w:name="_Toc28967"/>
      <w:r>
        <w:rPr>
          <w:rFonts w:ascii="仿宋" w:eastAsia="仿宋" w:hAnsi="仿宋" w:cs="仿宋" w:hint="eastAsia"/>
          <w:lang w:eastAsia="zh-CN"/>
        </w:rPr>
        <w:t>(一)、碘酸项目背景分析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碘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我们的背景分析将深入挖掘当前行业的发展趋势，通过对竞争态势的全面审视，找到碘酸项目在这个潮流中的定位。同时，我们将关注行业内涌现的新兴机遇，以便碘酸项目更好地融入行业发展的潮流中。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碘酸项目提供了强大的发展动力。我们将聚焦于行业内最新的技术发展趋势，包括但不限于人工智能、大数据分析、物联网等领域。通过深度的技术研究，我们将确保碘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碘酸项目发展的源泉。我们将投入更多的精力对市场需求进行深入剖析，超越表面的需求，深入挖掘潜在的市场痛点和机遇。通过对市场需求的细致了解，碘酸项目将更有针对性地设计解决方案，满足市场的多样化需求，从而更好地促进碘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碘酸项目战略至关重要。我们将对竞争态势进行更为深入的分析，包括但不限于市场份额、产品特点、客户满意度等多个维度。通过深度的竞争分析，碘酸项目将能够更准确地把握市场脉搏，制定具有竞争力的碘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碘酸项目的发展具有直接的影响。我们将进行更为全面的法规和政策分析，了解行业发展中的潜在法律风险和合规挑战。通过充分了解和遵守相关法规，碘酸项目将确保在法律框架内合法合规运营，为碘酸项目的稳健发展提供有力支持。</w:t>
      </w:r>
    </w:p>
    <w:p>
      <w:pPr>
        <w:pStyle w:val="Heading2"/>
        <w:ind w:firstLine="560" w:firstLineChars="200"/>
        <w:rPr>
          <w:rFonts w:ascii="仿宋" w:eastAsia="仿宋" w:hAnsi="仿宋" w:cs="仿宋" w:hint="eastAsia"/>
          <w:sz w:val="28"/>
          <w:lang w:eastAsia="zh-CN"/>
        </w:rPr>
      </w:pPr>
      <w:bookmarkStart w:id="7" w:name="_Toc10546"/>
      <w:r>
        <w:rPr>
          <w:rFonts w:ascii="仿宋" w:eastAsia="仿宋" w:hAnsi="仿宋" w:cs="仿宋" w:hint="eastAsia"/>
          <w:sz w:val="28"/>
          <w:lang w:eastAsia="zh-CN"/>
        </w:rPr>
        <w:t>(二)、碘酸项目建设必要性分析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建设的迫切性源于对行业发展趋势的深刻洞察。我们正处于一个行业变革的时代，科技创新、数字化转型成为企业发展的关键动力。碘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建设不仅仅是为了跟上潮流，更是为了通过技术创新推动企业的持续发展。通过引入先进的技术和解决方案，碘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碘酸项目的建设成为必然选择，通过提高产品质量、拓展服务领域，从而在竞争中获得更多的机会。碘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碘酸项目建设的必要性体现在对客户需求更精准的满足。通过碘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建设的背后是对企业持续创新的追求。只有通过不断创新，企业才能在竞争中立于不败之地。碘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69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926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碘酸项目的主要产品是XXXX，预计年产值为XXX万元。这一产品在市场中占据着重要的地位，其广泛的应用范围使得该碘酸项目的市场前景非常广阔。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碘酸项目的xxx产品作为重要的原材料之一，将在多个领域发挥关键作用。其在建筑、交通、能源等方面的广泛应用将为整个产业链提供强大的支持，形成产业协同效应。碘酸项目的年产值XXX万XXX万XXX万万元不仅反映了其在市场上的巨大潜力，更预示着它对国民经济的积极贡献。这种关联度高、涉及面广的产业关系，使得该碘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615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总征地面积为XXXX平方米，相当于约XX.XX亩，其中净用地面积为XXXX平方米，红线范围内相当于约XX.XX亩。这一用地规模充分考虑了碘酸项目的建设需求，保障了碘酸项目在合适的空间内得以充分发展。碘酸项目规划的总建筑面积为XXXX平方米，其中主体工程建设占XXXX平方米，计容建筑面积达XXXX平方米。预计建筑工程的投资将达到XXXX万元，为碘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计划购置的设备共计XXXX台（套），设备购置费用为XXXX万元。这一设备购置计划充分考虑到碘酸项目的生产需求和技术要求，确保了碘酸项目在生产运营中具备先进的技术装备和高效的生产能力。设备的合理配置将为碘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计划总投资为XXXX万元，预计年实现营业收入为XXXX万元。这一产能规模的设定旨在确保碘酸项目能够在投资与回报之间取得平衡，实现长期可持续的发展。碘酸项目的总投资充分考虑到各个方面的需求，包括用地建设、设备购置等多个环节，以确保碘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665"/>
      <w:r>
        <w:rPr>
          <w:rFonts w:ascii="仿宋" w:eastAsia="仿宋" w:hAnsi="仿宋" w:cs="仿宋" w:hint="eastAsia"/>
          <w:sz w:val="28"/>
          <w:lang w:eastAsia="zh-CN"/>
        </w:rPr>
        <w:t>四、碘酸项目建设单位说明</w:t>
      </w:r>
      <w:bookmarkEnd w:id="11"/>
    </w:p>
    <w:p>
      <w:pPr>
        <w:pStyle w:val="Heading2"/>
        <w:rPr>
          <w:rFonts w:ascii="仿宋" w:eastAsia="仿宋" w:hAnsi="仿宋" w:cs="仿宋" w:hint="eastAsia"/>
          <w:lang w:eastAsia="zh-CN"/>
        </w:rPr>
      </w:pPr>
      <w:bookmarkStart w:id="12" w:name="_Toc6496"/>
      <w:r>
        <w:rPr>
          <w:rFonts w:ascii="仿宋" w:eastAsia="仿宋" w:hAnsi="仿宋" w:cs="仿宋" w:hint="eastAsia"/>
          <w:lang w:eastAsia="zh-CN"/>
        </w:rPr>
        <w:t>(一)、碘酸项目承办单位基本情况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434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碘酸项目承办单位的XXXX，我们着眼于实现可持续的经济效益。通过技术创新和解决方案的提供，公司预计在碘酸项目执行期间将获得可观的收入增长。这一收入来源主要包括碘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同时，我们注重成本控制和效率提升，以确保碘酸项目的可持续盈利。透过精细的管理和资源优化，公司期望实现碘酸项目利润最大化。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碘酸项目实施进行全面的投资评估，包括碘酸项目启动阶段的资金投入和后续运营成本。通过对碘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为确保公司在碘酸项目实施过程中具备足够的资金流动性，公司将进行详尽的现金流分析。这包括资金需求的合理预测、碘酸项目周期内的资金峰谷分析以及灵活的财务管理策略，以应对各种潜在的经济变动。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820"/>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28969"/>
      <w:r>
        <w:rPr>
          <w:rFonts w:ascii="仿宋" w:eastAsia="仿宋" w:hAnsi="仿宋" w:cs="仿宋" w:hint="eastAsia"/>
          <w:lang w:eastAsia="zh-CN"/>
        </w:rPr>
        <w:t>(一)、碘酸行业分析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碘酸行业一直以来都是市场的关注焦点。行业内的发展趋势、竞争态势以及潜在机会都对碘酸项目的推进产生深远的影响。通过深入研究行业的整体概貌，我们将更好地理解行业的核心特征，为碘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碘酸行业，技术一直是推动创新和发展的关键因素。我们将对当前技术趋势进行详尽分析，包括但不限于人工智能、大数据应用、先进制造技术等。这有助于碘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碘酸项目成功的基础。我们将对主要竞争对手进行深入研究，包括其市场份额、产品特点、市场定位等。通过全面了解竞争对手的优势和劣势，碘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5558"/>
      <w:r>
        <w:rPr>
          <w:rFonts w:ascii="仿宋" w:eastAsia="仿宋" w:hAnsi="仿宋" w:cs="仿宋" w:hint="eastAsia"/>
          <w:sz w:val="28"/>
          <w:lang w:eastAsia="zh-CN"/>
        </w:rPr>
        <w:t>(二)、碘酸市场分析预测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通过对市场规模的深入调研，我们将预测碘酸市场未来的增长趋势。这包括市场的整体规模、各细分领域的发展趋势等。碘酸项目可以根据市场的扩张速度和潜在机会，制定更符合市场需求的发展策略。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了解消费者的需求是市场分析的核心。我们将通过调查研究，深入挖掘目标消费者的需求特点、购买习惯以及对产品和服务的期望。这有助于碘酸项目更好地定位目标市场，提供更符合消费者期待的解决方案。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碘酸项目实施过程中需要充分考虑的因素。我们将对市场风险进行全面评估，包括但不限于政策法规风险、市场竞争风险、技术变革风险等。通过对潜在风险的深入分析，碘酸项目可以制定相应的风险缓解策略，降低不确定性对碘酸项目的影响。</w:t>
      </w:r>
    </w:p>
    <w:p>
      <w:pPr>
        <w:pStyle w:val="Heading1"/>
        <w:ind w:firstLine="560" w:firstLineChars="200"/>
        <w:rPr>
          <w:rFonts w:ascii="仿宋" w:eastAsia="仿宋" w:hAnsi="仿宋" w:cs="仿宋" w:hint="eastAsia"/>
          <w:sz w:val="28"/>
          <w:lang w:eastAsia="zh-CN"/>
        </w:rPr>
      </w:pPr>
      <w:bookmarkStart w:id="17" w:name="_Toc13439"/>
      <w:r>
        <w:rPr>
          <w:rFonts w:ascii="仿宋" w:eastAsia="仿宋" w:hAnsi="仿宋" w:cs="仿宋" w:hint="eastAsia"/>
          <w:sz w:val="28"/>
          <w:lang w:eastAsia="zh-CN"/>
        </w:rPr>
        <w:t>六、碘酸项目绩效评估</w:t>
      </w:r>
      <w:bookmarkEnd w:id="17"/>
    </w:p>
    <w:p>
      <w:pPr>
        <w:pStyle w:val="Heading2"/>
        <w:rPr>
          <w:rFonts w:ascii="仿宋" w:eastAsia="仿宋" w:hAnsi="仿宋" w:cs="仿宋" w:hint="eastAsia"/>
          <w:lang w:eastAsia="zh-CN"/>
        </w:rPr>
      </w:pPr>
      <w:bookmarkStart w:id="18" w:name="_Toc2224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在碘酸项目中，我们设计了一套全面的绩效评估指标，以确保碘酸项目的可控和成功交付。这些指标跨足碘酸项目目标、成本、进度和质量等多个维度，为我们提供了全面洞察碘酸项目的健康状况。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目标达成率是我们关注的首要指标。我们设定了明确的目标，并通过定期监测和评估，迅速发现并应对潜在的目标偏差。这为碘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成本绩效是另一个核心关注点。通过实际成本与预算成本的对比分析，我们深入了解成本差异的原因，及时调整资源分配，保持碘酸项目在经济效益方面的合理水平。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进度作为关键的绩效指标之一，得到了精心的关注。我们制定了详细的碘酸项目进度计划，并设立了进度符合度指标，确保实际进度与计划进度保持一致。这使我们能够快速发现和解决潜在的进度问题，保持碘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碘酸项目绩效的不可或缺的一环。我们引入了一系列的质量标准和客户满意度指标，以确保碘酸项目交付的成果在质量上达到或超越预期水平。通过持续监测这些指标，我们努力提升碘酸项目整体质量水平，为碘酸项目的成功交付提供有力保障。通过这些科学且全面的绩效评估，我们能够更好地引导碘酸项目的持续改进，确保碘酸项目目标的顺利达成。</w:t>
      </w:r>
    </w:p>
    <w:p>
      <w:pPr>
        <w:pStyle w:val="Heading2"/>
        <w:ind w:firstLine="560" w:firstLineChars="200"/>
        <w:rPr>
          <w:rFonts w:ascii="仿宋" w:eastAsia="仿宋" w:hAnsi="仿宋" w:cs="仿宋" w:hint="eastAsia"/>
          <w:sz w:val="28"/>
          <w:lang w:eastAsia="zh-CN"/>
        </w:rPr>
      </w:pPr>
      <w:bookmarkStart w:id="19" w:name="_Toc1825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绩效评估是碘酸项目中的关键环节，为确保碘酸项目达到预期目标，我们采用了多层次、多维度的绩效评估方法。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碘酸项目的战略目标对齐，确保每个决策和行动都与碘酸项目整体目标保持一致。团队会定期召开战略对齐会议，审视当前工作与碘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碘酸项目进度、质量、成本和风险等方面。这些指标通过数据收集和分析，为碘酸项目管理团队提供了客观的评估依据。例如，我们通过碘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绩效评估不仅仅停留在碘酸项目内部，还考虑了碘酸项目对外部环境的影响。我们定期进行干系人满意度调查，以了解各利益相关方对碘酸项目的期望和满意度，并及时做出调整。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这种多层次、多角度的绩效评估方法，使得我们能够全面了解碘酸项目的运行状态，及时做出调整，确保碘酸项目在不断变化的环境中保持稳健前行。</w:t>
      </w:r>
    </w:p>
    <w:p>
      <w:pPr>
        <w:pStyle w:val="Heading2"/>
        <w:ind w:firstLine="560" w:firstLineChars="200"/>
        <w:rPr>
          <w:rFonts w:ascii="仿宋" w:eastAsia="仿宋" w:hAnsi="仿宋" w:cs="仿宋" w:hint="eastAsia"/>
          <w:sz w:val="28"/>
          <w:lang w:eastAsia="zh-CN"/>
        </w:rPr>
      </w:pPr>
      <w:bookmarkStart w:id="20" w:name="_Toc28975"/>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为了确保碘酸项目的有效管理和不断优化，我们采用了精心设计的绩效评估周期。这个周期旨在实现灵活、实时和全面的评估，以适应碘酸项目执行中的各种挑战。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碘酸项目的不同需求，分为短期、中期和长期。短期评估关注每个迭代或工作周期，以及时发现和解决当前任务中的问题。中期评估涵盖几个迭代，深入了解整体碘酸项目的趋势和性能。长期评估则着眼于整个碘酸项目阶段，确保碘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碘酸项目管理工具和协作平台，团队成员能够随时更新和分享碘酸项目数据。这种实时性的反馈机制使我们能够及时察觉潜在问题，快速调整，保持碘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碘酸项目的决策制定密不可分。每个周期的碘酸项目回顾会议成为集体总结经验、识别问题深层次原因并找到创新解决方案的平台。这种定期的反思与调整机制使碘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5434"/>
      <w:r>
        <w:rPr>
          <w:rFonts w:ascii="仿宋" w:eastAsia="仿宋" w:hAnsi="仿宋" w:cs="仿宋" w:hint="eastAsia"/>
          <w:sz w:val="28"/>
          <w:lang w:eastAsia="zh-CN"/>
        </w:rPr>
        <w:t>七、碘酸项目创新与研发</w:t>
      </w:r>
      <w:bookmarkEnd w:id="21"/>
    </w:p>
    <w:p>
      <w:pPr>
        <w:pStyle w:val="Heading2"/>
        <w:rPr>
          <w:rFonts w:ascii="仿宋" w:eastAsia="仿宋" w:hAnsi="仿宋" w:cs="仿宋" w:hint="eastAsia"/>
          <w:lang w:eastAsia="zh-CN"/>
        </w:rPr>
      </w:pPr>
      <w:bookmarkStart w:id="22" w:name="_Toc4679"/>
      <w:r>
        <w:rPr>
          <w:rFonts w:ascii="仿宋" w:eastAsia="仿宋" w:hAnsi="仿宋" w:cs="仿宋" w:hint="eastAsia"/>
          <w:lang w:eastAsia="zh-CN"/>
        </w:rPr>
        <w:t>(一)、创新策略与方向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快速变化的市场环境，碘酸项目特制定了创新策略，明晰了创新的方向与目标。我们始终坚持创新是碘酸项目成功的关键，并将其贯穿于整个碘酸项目生命周期。创新不仅仅是产品与服务的创新，更包括业务模式、流程与管理方法的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https://d.book118.com/758050002112006045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13AD8"/>
    <w:rsid w:val="33213A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5000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2024-03-03T18:20:00Z</dcterms:created>
  <dcterms:modified xsi:type="dcterms:W3CDTF">2024-03-03T18:21:14Z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D2AACBE2858E489FBDB61D242503E616_11</vt:lpwstr>
  </property>
  <property fmtid="{D5CDD505-2E9C-101B-9397-08002B2CF9AE}" pid="3" name="KSOProductBuildVer">
    <vt:lpwstr>2052-12.1.0.16388</vt:lpwstr>
  </property>
</Properties>
</file>