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filled="t"/>
  </w:background>
  <w:body>
    <w:p w:rsidR="00DB17F0" w:rsidRPr="001F00F9" w:rsidP="001F00F9">
      <w:pPr>
        <w:jc w:val="center"/>
        <w:rPr>
          <w:rFonts w:ascii="黑体" w:eastAsia="黑体" w:hint="eastAsia"/>
          <w:sz w:val="36"/>
          <w:szCs w:val="36"/>
        </w:rPr>
      </w:pPr>
      <w:bookmarkStart w:id="0" w:name="_Toc145068844"/>
      <w:r w:rsidRPr="001F00F9">
        <w:rPr>
          <w:rFonts w:ascii="黑体" w:eastAsia="黑体" w:hint="eastAsia"/>
          <w:sz w:val="36"/>
          <w:szCs w:val="36"/>
        </w:rPr>
        <w:t>奉溪路E10合同段基桩施工</w:t>
      </w:r>
      <w:bookmarkStart w:id="1" w:name="_Toc145068845"/>
      <w:bookmarkEnd w:id="0"/>
      <w:r w:rsidR="000C2AEC">
        <w:rPr>
          <w:rFonts w:ascii="黑体" w:eastAsia="黑体" w:hint="eastAsia"/>
          <w:sz w:val="36"/>
          <w:szCs w:val="36"/>
        </w:rPr>
        <w:t>组织设计</w:t>
      </w:r>
    </w:p>
    <w:p w:rsidR="00DB17F0" w:rsidRPr="001F00F9" w:rsidP="008E3B94">
      <w:pPr>
        <w:pStyle w:val="Heading1"/>
        <w:rPr>
          <w:rFonts w:hint="eastAsia"/>
        </w:rPr>
      </w:pPr>
      <w:bookmarkStart w:id="2" w:name="_Toc251694867"/>
      <w:bookmarkStart w:id="3" w:name="_Toc251748286"/>
      <w:bookmarkStart w:id="4" w:name="_Toc251748446"/>
      <w:bookmarkStart w:id="5" w:name="_Toc256177449"/>
      <w:bookmarkStart w:id="6" w:name="_Toc258834654"/>
      <w:r w:rsidRPr="001F00F9">
        <w:rPr>
          <w:rFonts w:hint="eastAsia"/>
        </w:rPr>
        <w:t>一、</w:t>
      </w:r>
      <w:r w:rsidRPr="001F00F9">
        <w:rPr>
          <w:rFonts w:hint="eastAsia"/>
        </w:rPr>
        <w:t>编制依据、原</w:t>
      </w:r>
      <w:r w:rsidRPr="001F00F9">
        <w:rPr>
          <w:rFonts w:hint="eastAsia"/>
        </w:rPr>
        <w:t>所以</w:t>
      </w:r>
      <w:r w:rsidRPr="001F00F9">
        <w:rPr>
          <w:rFonts w:hint="eastAsia"/>
        </w:rPr>
        <w:t>及工程概况</w:t>
      </w:r>
      <w:bookmarkEnd w:id="1"/>
      <w:bookmarkEnd w:id="2"/>
      <w:bookmarkEnd w:id="3"/>
      <w:bookmarkEnd w:id="4"/>
      <w:bookmarkEnd w:id="5"/>
      <w:bookmarkEnd w:id="6"/>
    </w:p>
    <w:p w:rsidR="00DB17F0" w:rsidRPr="002E6238" w:rsidP="001F00F9">
      <w:pPr>
        <w:pStyle w:val="Heading2"/>
        <w:rPr>
          <w:rFonts w:hint="eastAsia"/>
        </w:rPr>
      </w:pPr>
      <w:bookmarkStart w:id="7" w:name="_Toc145068846"/>
      <w:bookmarkStart w:id="8" w:name="_Toc251694868"/>
      <w:bookmarkStart w:id="9" w:name="_Toc251748287"/>
      <w:bookmarkStart w:id="10" w:name="_Toc251748447"/>
      <w:bookmarkStart w:id="11" w:name="_Toc256177450"/>
      <w:bookmarkStart w:id="12" w:name="_Toc258834655"/>
      <w:r>
        <w:rPr>
          <w:rFonts w:hint="eastAsia"/>
        </w:rPr>
        <w:t>1.</w:t>
      </w:r>
      <w:r w:rsidRPr="002E6238">
        <w:rPr>
          <w:rFonts w:hint="eastAsia"/>
        </w:rPr>
        <w:t>1、</w:t>
      </w:r>
      <w:r w:rsidRPr="002E6238">
        <w:rPr>
          <w:rFonts w:hint="eastAsia"/>
        </w:rPr>
        <w:t>编制依据</w:t>
      </w:r>
      <w:bookmarkEnd w:id="7"/>
      <w:bookmarkEnd w:id="8"/>
      <w:bookmarkEnd w:id="9"/>
      <w:bookmarkEnd w:id="10"/>
      <w:bookmarkEnd w:id="11"/>
      <w:bookmarkEnd w:id="12"/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="00DD79D7">
        <w:rPr>
          <w:rFonts w:ascii="宋体" w:hAnsi="宋体" w:hint="eastAsia"/>
          <w:sz w:val="24"/>
        </w:rPr>
        <w:t>A</w:t>
      </w:r>
      <w:r w:rsidRPr="00E71865">
        <w:rPr>
          <w:rFonts w:ascii="宋体" w:hAnsi="宋体" w:hint="eastAsia"/>
          <w:sz w:val="24"/>
        </w:rPr>
        <w:t>、与业主签订的工程承包合同；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="00DD79D7">
        <w:rPr>
          <w:rFonts w:ascii="宋体" w:hAnsi="宋体" w:hint="eastAsia"/>
          <w:sz w:val="24"/>
        </w:rPr>
        <w:t>B</w:t>
      </w:r>
      <w:r w:rsidRPr="00E71865">
        <w:rPr>
          <w:rFonts w:ascii="宋体" w:hAnsi="宋体" w:hint="eastAsia"/>
          <w:sz w:val="24"/>
        </w:rPr>
        <w:t>、奉溪路E10合同段招标文件；</w:t>
      </w:r>
    </w:p>
    <w:p w:rsidR="00DB17F0" w:rsidRPr="00DB17F0" w:rsidP="00DB17F0">
      <w:pPr>
        <w:pStyle w:val="BodyText3"/>
        <w:ind w:firstLine="480" w:firstLineChars="200"/>
        <w:rPr>
          <w:rFonts w:ascii="宋体" w:hAnsi="宋体" w:hint="eastAsia"/>
          <w:sz w:val="24"/>
        </w:rPr>
      </w:pPr>
      <w:r w:rsidR="00DD79D7">
        <w:rPr>
          <w:rFonts w:ascii="宋体" w:hAnsi="宋体" w:hint="eastAsia"/>
          <w:sz w:val="24"/>
        </w:rPr>
        <w:t>C</w:t>
      </w:r>
      <w:r w:rsidRPr="00DB17F0">
        <w:rPr>
          <w:rFonts w:ascii="宋体" w:hAnsi="宋体" w:hint="eastAsia"/>
          <w:sz w:val="24"/>
        </w:rPr>
        <w:t>、奉溪路E10合同段投标文件；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="00DD79D7">
        <w:rPr>
          <w:rFonts w:ascii="宋体" w:hAnsi="宋体" w:hint="eastAsia"/>
          <w:sz w:val="24"/>
        </w:rPr>
        <w:t>D</w:t>
      </w:r>
      <w:r w:rsidRPr="00E71865">
        <w:rPr>
          <w:rFonts w:ascii="宋体" w:hAnsi="宋体" w:hint="eastAsia"/>
          <w:sz w:val="24"/>
        </w:rPr>
        <w:t>、重庆奉节至巫溪高速公路</w:t>
      </w:r>
      <w:r w:rsidRPr="00E71865">
        <w:rPr>
          <w:rFonts w:ascii="宋体" w:hAnsi="宋体" w:hint="eastAsia"/>
          <w:sz w:val="24"/>
        </w:rPr>
        <w:t>?</w:t>
      </w:r>
      <w:r w:rsidRPr="00E71865">
        <w:rPr>
          <w:rFonts w:ascii="宋体" w:hAnsi="宋体" w:hint="eastAsia"/>
          <w:sz w:val="24"/>
        </w:rPr>
        <w:t>两</w:t>
      </w:r>
      <w:r w:rsidRPr="00E71865">
        <w:rPr>
          <w:rFonts w:ascii="宋体" w:hAnsi="宋体" w:hint="eastAsia"/>
          <w:sz w:val="24"/>
        </w:rPr>
        <w:t>时期</w:t>
      </w:r>
      <w:r w:rsidRPr="00E71865">
        <w:rPr>
          <w:rFonts w:ascii="宋体" w:hAnsi="宋体" w:hint="eastAsia"/>
          <w:sz w:val="24"/>
        </w:rPr>
        <w:t>施工图设计</w:t>
      </w:r>
      <w:r w:rsidRPr="00E71865">
        <w:rPr>
          <w:rFonts w:ascii="宋体" w:hAnsi="宋体" w:hint="eastAsia"/>
          <w:sz w:val="24"/>
        </w:rPr>
        <w:t>?</w:t>
      </w:r>
      <w:r w:rsidRPr="00E71865">
        <w:rPr>
          <w:rFonts w:ascii="宋体" w:hAnsi="宋体" w:hint="eastAsia"/>
          <w:sz w:val="24"/>
        </w:rPr>
        <w:t>；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="00DD79D7">
        <w:rPr>
          <w:rFonts w:ascii="宋体" w:hAnsi="宋体" w:hint="eastAsia"/>
          <w:sz w:val="24"/>
        </w:rPr>
        <w:t>E</w:t>
      </w:r>
      <w:r w:rsidRPr="00E71865">
        <w:rPr>
          <w:rFonts w:ascii="宋体" w:hAnsi="宋体" w:hint="eastAsia"/>
          <w:sz w:val="24"/>
        </w:rPr>
        <w:t>、基桩施工涉及的相关</w:t>
      </w:r>
      <w:r w:rsidRPr="00E71865">
        <w:rPr>
          <w:rFonts w:ascii="宋体" w:hAnsi="宋体" w:hint="eastAsia"/>
          <w:sz w:val="24"/>
        </w:rPr>
        <w:t>典型</w:t>
      </w:r>
      <w:r w:rsidRPr="00E71865">
        <w:rPr>
          <w:rFonts w:ascii="宋体" w:hAnsi="宋体" w:hint="eastAsia"/>
          <w:sz w:val="24"/>
        </w:rPr>
        <w:t>、规程等；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="00DD79D7">
        <w:rPr>
          <w:rFonts w:ascii="宋体" w:hAnsi="宋体" w:hint="eastAsia"/>
          <w:sz w:val="24"/>
        </w:rPr>
        <w:t>F</w:t>
      </w:r>
      <w:r w:rsidRPr="00E71865">
        <w:rPr>
          <w:rFonts w:ascii="宋体" w:hAnsi="宋体" w:hint="eastAsia"/>
          <w:sz w:val="24"/>
        </w:rPr>
        <w:t>、现场施工调查情况；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="00DD79D7">
        <w:rPr>
          <w:rFonts w:ascii="宋体" w:hAnsi="宋体" w:hint="eastAsia"/>
          <w:sz w:val="24"/>
        </w:rPr>
        <w:t>G</w:t>
      </w:r>
      <w:r w:rsidRPr="00E71865">
        <w:rPr>
          <w:rFonts w:ascii="宋体" w:hAnsi="宋体" w:hint="eastAsia"/>
          <w:sz w:val="24"/>
        </w:rPr>
        <w:t>、以往类似工程的施工经验；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="00DD79D7">
        <w:rPr>
          <w:rFonts w:ascii="宋体" w:hAnsi="宋体" w:hint="eastAsia"/>
          <w:sz w:val="24"/>
        </w:rPr>
        <w:t>H</w:t>
      </w:r>
      <w:r w:rsidRPr="00E71865">
        <w:rPr>
          <w:rFonts w:ascii="宋体" w:hAnsi="宋体" w:hint="eastAsia"/>
          <w:sz w:val="24"/>
        </w:rPr>
        <w:t>、总监办审批的</w:t>
      </w:r>
      <w:r w:rsidRPr="00E71865">
        <w:rPr>
          <w:rFonts w:ascii="宋体" w:hAnsi="宋体" w:hint="eastAsia"/>
          <w:sz w:val="24"/>
        </w:rPr>
        <w:t>?</w:t>
      </w:r>
      <w:r w:rsidRPr="00E71865">
        <w:rPr>
          <w:rFonts w:ascii="宋体" w:hAnsi="宋体" w:hint="eastAsia"/>
          <w:sz w:val="24"/>
        </w:rPr>
        <w:t>实施性总体施工组织设计</w:t>
      </w:r>
      <w:r w:rsidRPr="00E71865">
        <w:rPr>
          <w:rFonts w:ascii="宋体" w:hAnsi="宋体" w:hint="eastAsia"/>
          <w:sz w:val="24"/>
        </w:rPr>
        <w:t>?</w:t>
      </w:r>
      <w:r w:rsidRPr="00E71865">
        <w:rPr>
          <w:rFonts w:ascii="宋体" w:hAnsi="宋体" w:hint="eastAsia"/>
          <w:sz w:val="24"/>
        </w:rPr>
        <w:t>。</w:t>
      </w:r>
    </w:p>
    <w:p w:rsidR="00DB17F0" w:rsidRPr="002E6238" w:rsidP="008E3B94">
      <w:pPr>
        <w:pStyle w:val="Heading2"/>
        <w:rPr>
          <w:rFonts w:hint="eastAsia"/>
        </w:rPr>
      </w:pPr>
      <w:bookmarkStart w:id="13" w:name="_Toc145068847"/>
      <w:bookmarkStart w:id="14" w:name="_Toc251694869"/>
      <w:bookmarkStart w:id="15" w:name="_Toc251748288"/>
      <w:bookmarkStart w:id="16" w:name="_Toc251748448"/>
      <w:bookmarkStart w:id="17" w:name="_Toc256177451"/>
      <w:bookmarkStart w:id="18" w:name="_Toc258834656"/>
      <w:r>
        <w:rPr>
          <w:rFonts w:hint="eastAsia"/>
        </w:rPr>
        <w:t>1.2、</w:t>
      </w:r>
      <w:r w:rsidRPr="002E6238">
        <w:rPr>
          <w:rFonts w:hint="eastAsia"/>
        </w:rPr>
        <w:t>编制原</w:t>
      </w:r>
      <w:r w:rsidRPr="002E6238">
        <w:rPr>
          <w:rFonts w:hint="eastAsia"/>
        </w:rPr>
        <w:t>所以</w:t>
      </w:r>
      <w:bookmarkEnd w:id="13"/>
      <w:bookmarkEnd w:id="14"/>
      <w:bookmarkEnd w:id="15"/>
      <w:bookmarkEnd w:id="16"/>
      <w:bookmarkEnd w:id="17"/>
      <w:bookmarkEnd w:id="18"/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="00DD79D7">
        <w:rPr>
          <w:rFonts w:ascii="宋体" w:hAnsi="宋体" w:hint="eastAsia"/>
          <w:sz w:val="24"/>
        </w:rPr>
        <w:t>A</w:t>
      </w:r>
      <w:r w:rsidRPr="00E71865">
        <w:rPr>
          <w:rFonts w:ascii="宋体" w:hAnsi="宋体" w:hint="eastAsia"/>
          <w:sz w:val="24"/>
        </w:rPr>
        <w:t>、严格遵守合同所规定的施工工期期限，积极稳妥、合理安排施工。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="00DD79D7">
        <w:rPr>
          <w:rFonts w:ascii="宋体" w:hAnsi="宋体" w:hint="eastAsia"/>
          <w:sz w:val="24"/>
        </w:rPr>
        <w:t>B</w:t>
      </w:r>
      <w:r w:rsidRPr="00E71865">
        <w:rPr>
          <w:rFonts w:ascii="宋体" w:hAnsi="宋体" w:hint="eastAsia"/>
          <w:sz w:val="24"/>
        </w:rPr>
        <w:t>、确保工程质量，争创优良工程。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="00DD79D7">
        <w:rPr>
          <w:rFonts w:ascii="宋体" w:hAnsi="宋体" w:hint="eastAsia"/>
          <w:sz w:val="24"/>
        </w:rPr>
        <w:t>C</w:t>
      </w:r>
      <w:r w:rsidRPr="00E71865">
        <w:rPr>
          <w:rFonts w:ascii="宋体" w:hAnsi="宋体" w:hint="eastAsia"/>
          <w:sz w:val="24"/>
        </w:rPr>
        <w:t>、确保</w:t>
      </w:r>
      <w:r w:rsidRPr="00E71865">
        <w:rPr>
          <w:rFonts w:ascii="宋体" w:hAnsi="宋体" w:hint="eastAsia"/>
          <w:sz w:val="24"/>
        </w:rPr>
        <w:t>正常</w:t>
      </w:r>
      <w:r w:rsidRPr="00E71865">
        <w:rPr>
          <w:rFonts w:ascii="宋体" w:hAnsi="宋体" w:hint="eastAsia"/>
          <w:sz w:val="24"/>
        </w:rPr>
        <w:t>，加强环境</w:t>
      </w:r>
      <w:r w:rsidRPr="00E71865">
        <w:rPr>
          <w:rFonts w:ascii="宋体" w:hAnsi="宋体" w:hint="eastAsia"/>
          <w:sz w:val="24"/>
        </w:rPr>
        <w:t>保卫</w:t>
      </w:r>
      <w:r w:rsidRPr="00E71865">
        <w:rPr>
          <w:rFonts w:ascii="宋体" w:hAnsi="宋体" w:hint="eastAsia"/>
          <w:sz w:val="24"/>
        </w:rPr>
        <w:t>，防止水土流失；尽量利用原有的设施，做到文明施工。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="00DD79D7">
        <w:rPr>
          <w:rFonts w:ascii="宋体" w:hAnsi="宋体" w:hint="eastAsia"/>
          <w:sz w:val="24"/>
        </w:rPr>
        <w:t>D</w:t>
      </w:r>
      <w:r w:rsidRPr="00E71865">
        <w:rPr>
          <w:rFonts w:ascii="宋体" w:hAnsi="宋体" w:hint="eastAsia"/>
          <w:sz w:val="24"/>
        </w:rPr>
        <w:t>、尽量</w:t>
      </w:r>
      <w:r w:rsidRPr="00E71865">
        <w:rPr>
          <w:rFonts w:ascii="宋体" w:hAnsi="宋体" w:hint="eastAsia"/>
          <w:sz w:val="24"/>
        </w:rPr>
        <w:t>采纳</w:t>
      </w:r>
      <w:r w:rsidRPr="00E71865">
        <w:rPr>
          <w:rFonts w:ascii="宋体" w:hAnsi="宋体" w:hint="eastAsia"/>
          <w:sz w:val="24"/>
        </w:rPr>
        <w:t>先进的施工工艺、施工方法以及先进的组织</w:t>
      </w:r>
      <w:r w:rsidRPr="00E71865">
        <w:rPr>
          <w:rFonts w:ascii="宋体" w:hAnsi="宋体" w:hint="eastAsia"/>
          <w:sz w:val="24"/>
        </w:rPr>
        <w:t>治理</w:t>
      </w:r>
      <w:r w:rsidRPr="00E71865">
        <w:rPr>
          <w:rFonts w:ascii="宋体" w:hAnsi="宋体" w:hint="eastAsia"/>
          <w:sz w:val="24"/>
        </w:rPr>
        <w:t>手段，优化</w:t>
      </w:r>
      <w:r w:rsidRPr="00E71865">
        <w:rPr>
          <w:rFonts w:ascii="宋体" w:hAnsi="宋体" w:hint="eastAsia"/>
          <w:sz w:val="24"/>
        </w:rPr>
        <w:t>谋划</w:t>
      </w:r>
      <w:r w:rsidRPr="00E71865">
        <w:rPr>
          <w:rFonts w:ascii="宋体" w:hAnsi="宋体" w:hint="eastAsia"/>
          <w:sz w:val="24"/>
        </w:rPr>
        <w:t>，以加快工程进度。</w:t>
      </w:r>
    </w:p>
    <w:p w:rsidR="00DB17F0" w:rsidRPr="002E6238" w:rsidP="008E3B94">
      <w:pPr>
        <w:pStyle w:val="Heading2"/>
        <w:rPr>
          <w:rFonts w:hint="eastAsia"/>
        </w:rPr>
      </w:pPr>
      <w:bookmarkStart w:id="19" w:name="_Toc145068848"/>
      <w:bookmarkStart w:id="20" w:name="_Toc251694870"/>
      <w:bookmarkStart w:id="21" w:name="_Toc251748289"/>
      <w:bookmarkStart w:id="22" w:name="_Toc251748449"/>
      <w:bookmarkStart w:id="23" w:name="_Toc256177452"/>
      <w:bookmarkStart w:id="24" w:name="_Toc258834657"/>
      <w:r>
        <w:rPr>
          <w:rFonts w:hint="eastAsia"/>
        </w:rPr>
        <w:t>1.3、</w:t>
      </w:r>
      <w:r w:rsidRPr="002E6238">
        <w:rPr>
          <w:rFonts w:hint="eastAsia"/>
        </w:rPr>
        <w:t>工程概况</w:t>
      </w:r>
      <w:bookmarkEnd w:id="19"/>
      <w:bookmarkEnd w:id="20"/>
      <w:bookmarkEnd w:id="21"/>
      <w:bookmarkEnd w:id="22"/>
      <w:bookmarkEnd w:id="23"/>
      <w:bookmarkEnd w:id="24"/>
    </w:p>
    <w:p w:rsidR="00DB17F0" w:rsidRPr="00F9106D" w:rsidP="008E3B94">
      <w:pPr>
        <w:pStyle w:val="Heading3"/>
        <w:rPr>
          <w:rFonts w:hint="eastAsia"/>
        </w:rPr>
      </w:pPr>
      <w:bookmarkStart w:id="25" w:name="_Toc251694871"/>
      <w:bookmarkStart w:id="26" w:name="_Toc251748290"/>
      <w:bookmarkStart w:id="27" w:name="_Toc251748450"/>
      <w:bookmarkStart w:id="28" w:name="_Toc258834658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</w:smartTag>
      <w:r w:rsidRPr="00F9106D">
        <w:rPr>
          <w:rFonts w:hint="eastAsia"/>
        </w:rPr>
        <w:t>、</w:t>
      </w:r>
      <w:r w:rsidRPr="00F9106D">
        <w:rPr>
          <w:rStyle w:val="CharChar3"/>
          <w:rFonts w:hint="eastAsia"/>
          <w:kern w:val="0"/>
          <w:sz w:val="28"/>
          <w:szCs w:val="24"/>
        </w:rPr>
        <w:t>工程简介</w:t>
      </w:r>
      <w:bookmarkEnd w:id="25"/>
      <w:bookmarkEnd w:id="26"/>
      <w:bookmarkEnd w:id="27"/>
      <w:bookmarkEnd w:id="28"/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  <w:sectPr w:rsidSect="00FF2220">
          <w:pgSz w:w="11906" w:h="16838"/>
          <w:pgMar w:top="1440" w:right="1800" w:bottom="1440" w:left="1380" w:header="851" w:footer="992" w:gutter="0"/>
          <w:cols w:space="720"/>
          <w:docGrid w:type="lines" w:linePitch="312"/>
        </w:sectPr>
      </w:pPr>
      <w:r w:rsidRPr="00E71865">
        <w:rPr>
          <w:rFonts w:ascii="宋体" w:hAnsi="宋体" w:hint="eastAsia"/>
          <w:sz w:val="24"/>
        </w:rPr>
        <w:t>我部承建</w:t>
      </w:r>
      <w:r w:rsidRPr="00E71865">
        <w:rPr>
          <w:rFonts w:ascii="宋体" w:hAnsi="宋体" w:hint="eastAsia"/>
          <w:sz w:val="24"/>
        </w:rPr>
        <w:t>名目</w:t>
      </w:r>
      <w:r w:rsidRPr="00E71865">
        <w:rPr>
          <w:rFonts w:ascii="宋体" w:hAnsi="宋体" w:hint="eastAsia"/>
          <w:sz w:val="24"/>
        </w:rPr>
        <w:t>为重庆奉节至巫溪高速公路，起点桩号LK33+730</w:t>
      </w:r>
      <w:r w:rsidRPr="00E71865">
        <w:rPr>
          <w:rFonts w:ascii="宋体" w:hAnsi="宋体" w:hint="eastAsia"/>
          <w:sz w:val="24"/>
        </w:rPr>
        <w:t>〔</w:t>
      </w:r>
      <w:r w:rsidRPr="00E71865">
        <w:rPr>
          <w:rFonts w:ascii="宋体" w:hAnsi="宋体" w:hint="eastAsia"/>
          <w:sz w:val="24"/>
        </w:rPr>
        <w:t>RK33+730</w:t>
      </w:r>
      <w:r w:rsidRPr="00E71865">
        <w:rPr>
          <w:rFonts w:ascii="宋体" w:hAnsi="宋体" w:hint="eastAsia"/>
          <w:sz w:val="24"/>
        </w:rPr>
        <w:t>〕</w:t>
      </w:r>
      <w:r w:rsidRPr="00E71865">
        <w:rPr>
          <w:rFonts w:ascii="宋体" w:hAnsi="宋体" w:hint="eastAsia"/>
          <w:sz w:val="24"/>
        </w:rPr>
        <w:t>，终点桩号LK38+500</w:t>
      </w:r>
      <w:r w:rsidRPr="00E71865">
        <w:rPr>
          <w:rFonts w:ascii="宋体" w:hAnsi="宋体" w:hint="eastAsia"/>
          <w:sz w:val="24"/>
        </w:rPr>
        <w:t>〔</w:t>
      </w:r>
      <w:r w:rsidRPr="00E71865">
        <w:rPr>
          <w:rFonts w:ascii="宋体" w:hAnsi="宋体" w:hint="eastAsia"/>
          <w:sz w:val="24"/>
        </w:rPr>
        <w:t>RK38+500</w:t>
      </w:r>
      <w:r w:rsidR="00F0160D">
        <w:rPr>
          <w:rFonts w:ascii="宋体" w:hAnsi="宋体" w:hint="eastAsia"/>
          <w:sz w:val="24"/>
        </w:rPr>
        <w:t>〕</w:t>
      </w:r>
      <w:r w:rsidR="00F0160D">
        <w:rPr>
          <w:rFonts w:ascii="宋体" w:hAnsi="宋体" w:hint="eastAsia"/>
          <w:sz w:val="24"/>
        </w:rPr>
        <w:t>，路线</w:t>
      </w:r>
      <w:r w:rsidR="00F0160D">
        <w:rPr>
          <w:rFonts w:ascii="宋体" w:hAnsi="宋体" w:hint="eastAsia"/>
          <w:sz w:val="24"/>
        </w:rPr>
        <w:t>，</w:t>
      </w:r>
      <w:r w:rsidRPr="00E71865">
        <w:rPr>
          <w:rFonts w:ascii="宋体" w:hAnsi="宋体" w:hint="eastAsia"/>
          <w:sz w:val="24"/>
        </w:rPr>
        <w:t>其中桥梁总计有10座，全部为装配式混凝土连续T梁,各桥跨径布置如下：左线小溪河特大桥</w:t>
      </w:r>
      <w:r w:rsidRPr="00E71865">
        <w:rPr>
          <w:rFonts w:ascii="宋体" w:hAnsi="宋体" w:hint="eastAsia"/>
          <w:sz w:val="24"/>
        </w:rPr>
        <w:t>——</w:t>
      </w:r>
      <w:r w:rsidRPr="00E71865">
        <w:rPr>
          <w:rFonts w:ascii="宋体" w:hAnsi="宋体" w:hint="eastAsia"/>
          <w:sz w:val="24"/>
        </w:rPr>
        <w:t>15</w:t>
      </w:r>
      <w:r w:rsidRPr="00E71865">
        <w:rPr>
          <w:rFonts w:ascii="宋体" w:hAnsi="宋体" w:hint="eastAsia"/>
          <w:sz w:val="24"/>
        </w:rPr>
        <w:t>ⅹ</w:t>
      </w:r>
      <w:r w:rsidRPr="00E71865">
        <w:rPr>
          <w:rFonts w:ascii="宋体" w:hAnsi="宋体" w:hint="eastAsia"/>
          <w:sz w:val="24"/>
        </w:rPr>
        <w:t>40+9</w:t>
      </w:r>
      <w:r w:rsidRPr="00E71865">
        <w:rPr>
          <w:rFonts w:ascii="宋体" w:hAnsi="宋体" w:hint="eastAsia"/>
          <w:sz w:val="24"/>
        </w:rPr>
        <w:t>ⅹ</w:t>
      </w:r>
      <w:r w:rsidRPr="00E71865">
        <w:rPr>
          <w:rFonts w:ascii="宋体" w:hAnsi="宋体" w:hint="eastAsia"/>
          <w:sz w:val="24"/>
        </w:rPr>
        <w:t>30+5</w:t>
      </w:r>
      <w:r w:rsidRPr="00E71865">
        <w:rPr>
          <w:rFonts w:ascii="宋体" w:hAnsi="宋体" w:hint="eastAsia"/>
          <w:sz w:val="24"/>
        </w:rPr>
        <w:t>ⅹ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40，右线小溪河1#-3#大桥</w:t>
      </w:r>
      <w:r w:rsidRPr="00E71865">
        <w:rPr>
          <w:rFonts w:ascii="宋体" w:hAnsi="宋体" w:hint="eastAsia"/>
          <w:sz w:val="24"/>
        </w:rPr>
        <w:t>——</w:t>
      </w:r>
      <w:r w:rsidRPr="00E71865">
        <w:rPr>
          <w:rFonts w:ascii="宋体" w:hAnsi="宋体" w:hint="eastAsia"/>
          <w:sz w:val="24"/>
        </w:rPr>
        <w:t>7</w:t>
      </w:r>
      <w:r w:rsidRPr="00E71865">
        <w:rPr>
          <w:rFonts w:ascii="宋体" w:hAnsi="宋体" w:hint="eastAsia"/>
          <w:sz w:val="24"/>
        </w:rPr>
        <w:t>ⅹ</w:t>
      </w:r>
      <w:r w:rsidRPr="00E71865">
        <w:rPr>
          <w:rFonts w:ascii="宋体" w:hAnsi="宋体" w:hint="eastAsia"/>
          <w:sz w:val="24"/>
        </w:rPr>
        <w:t>30、7</w:t>
      </w:r>
      <w:r w:rsidRPr="00E71865">
        <w:rPr>
          <w:rFonts w:ascii="宋体" w:hAnsi="宋体" w:hint="eastAsia"/>
          <w:sz w:val="24"/>
        </w:rPr>
        <w:t>ⅹ</w:t>
      </w:r>
      <w:r w:rsidRPr="00E71865">
        <w:rPr>
          <w:rFonts w:ascii="宋体" w:hAnsi="宋体" w:hint="eastAsia"/>
          <w:sz w:val="24"/>
        </w:rPr>
        <w:t>40、5</w:t>
      </w:r>
      <w:r w:rsidRPr="00E71865">
        <w:rPr>
          <w:rFonts w:ascii="宋体" w:hAnsi="宋体" w:hint="eastAsia"/>
          <w:sz w:val="24"/>
        </w:rPr>
        <w:t>ⅹ</w:t>
      </w:r>
      <w:r w:rsidRPr="00E71865">
        <w:rPr>
          <w:rFonts w:ascii="宋体" w:hAnsi="宋体" w:hint="eastAsia"/>
          <w:sz w:val="24"/>
        </w:rPr>
        <w:t>30；左线游家湾1#、2#大桥</w:t>
      </w:r>
      <w:r w:rsidRPr="00E71865">
        <w:rPr>
          <w:rFonts w:ascii="宋体" w:hAnsi="宋体" w:hint="eastAsia"/>
          <w:sz w:val="24"/>
        </w:rPr>
        <w:t>——</w:t>
      </w:r>
      <w:r w:rsidRPr="00E71865">
        <w:rPr>
          <w:rFonts w:ascii="宋体" w:hAnsi="宋体" w:hint="eastAsia"/>
          <w:sz w:val="24"/>
        </w:rPr>
        <w:t>4</w:t>
      </w:r>
      <w:r w:rsidRPr="00E71865">
        <w:rPr>
          <w:rFonts w:ascii="宋体" w:hAnsi="宋体" w:hint="eastAsia"/>
          <w:sz w:val="24"/>
        </w:rPr>
        <w:t>ⅹ</w:t>
      </w:r>
      <w:r w:rsidRPr="00E71865">
        <w:rPr>
          <w:rFonts w:ascii="宋体" w:hAnsi="宋体" w:hint="eastAsia"/>
          <w:sz w:val="24"/>
        </w:rPr>
        <w:t>30+5</w:t>
      </w:r>
      <w:r w:rsidRPr="00E71865">
        <w:rPr>
          <w:rFonts w:ascii="宋体" w:hAnsi="宋体" w:hint="eastAsia"/>
          <w:sz w:val="24"/>
        </w:rPr>
        <w:t>ⅹ</w:t>
      </w:r>
      <w:r w:rsidRPr="00E71865">
        <w:rPr>
          <w:rFonts w:ascii="宋体" w:hAnsi="宋体" w:hint="eastAsia"/>
          <w:sz w:val="24"/>
        </w:rPr>
        <w:t>30、5</w:t>
      </w:r>
      <w:r w:rsidRPr="00E71865">
        <w:rPr>
          <w:rFonts w:ascii="宋体" w:hAnsi="宋体" w:hint="eastAsia"/>
          <w:sz w:val="24"/>
        </w:rPr>
        <w:t>ⅹ</w:t>
      </w:r>
      <w:r w:rsidRPr="00E71865">
        <w:rPr>
          <w:rFonts w:ascii="宋体" w:hAnsi="宋体" w:hint="eastAsia"/>
          <w:sz w:val="24"/>
        </w:rPr>
        <w:t>30+4</w:t>
      </w:r>
      <w:r w:rsidRPr="00E71865">
        <w:rPr>
          <w:rFonts w:ascii="宋体" w:hAnsi="宋体" w:hint="eastAsia"/>
          <w:sz w:val="24"/>
        </w:rPr>
        <w:t>ⅹ</w:t>
      </w:r>
      <w:r w:rsidRPr="00E71865">
        <w:rPr>
          <w:rFonts w:ascii="宋体" w:hAnsi="宋体" w:hint="eastAsia"/>
          <w:sz w:val="24"/>
        </w:rPr>
        <w:t>30，右线游家湾大桥</w:t>
      </w:r>
      <w:r w:rsidRPr="00E71865">
        <w:rPr>
          <w:rFonts w:ascii="宋体" w:hAnsi="宋体" w:hint="eastAsia"/>
          <w:sz w:val="24"/>
        </w:rPr>
        <w:t>——</w:t>
      </w:r>
      <w:r w:rsidRPr="00E71865">
        <w:rPr>
          <w:rFonts w:ascii="宋体" w:hAnsi="宋体" w:hint="eastAsia"/>
          <w:sz w:val="24"/>
        </w:rPr>
        <w:t>5</w:t>
      </w:r>
      <w:r w:rsidRPr="00E71865">
        <w:rPr>
          <w:rFonts w:ascii="宋体" w:hAnsi="宋体" w:hint="eastAsia"/>
          <w:sz w:val="24"/>
        </w:rPr>
        <w:t>ⅹ</w:t>
      </w:r>
      <w:r w:rsidRPr="00E71865">
        <w:rPr>
          <w:rFonts w:ascii="宋体" w:hAnsi="宋体" w:hint="eastAsia"/>
          <w:sz w:val="24"/>
        </w:rPr>
        <w:t>30+4</w:t>
      </w:r>
      <w:r w:rsidRPr="00E71865">
        <w:rPr>
          <w:rFonts w:ascii="宋体" w:hAnsi="宋体" w:hint="eastAsia"/>
          <w:sz w:val="24"/>
        </w:rPr>
        <w:t>ⅹ</w:t>
      </w:r>
      <w:r w:rsidRPr="00E71865">
        <w:rPr>
          <w:rFonts w:ascii="宋体" w:hAnsi="宋体" w:hint="eastAsia"/>
          <w:sz w:val="24"/>
        </w:rPr>
        <w:t>30;左线枣子坪大桥-24</w:t>
      </w:r>
      <w:r w:rsidRPr="00E71865">
        <w:rPr>
          <w:rFonts w:ascii="宋体" w:hAnsi="宋体" w:hint="eastAsia"/>
          <w:sz w:val="24"/>
        </w:rPr>
        <w:t>ⅹ</w:t>
      </w:r>
      <w:r w:rsidRPr="00E71865">
        <w:rPr>
          <w:rFonts w:ascii="宋体" w:hAnsi="宋体" w:hint="eastAsia"/>
          <w:sz w:val="24"/>
        </w:rPr>
        <w:t>30，右线枣子坪1#-2#大桥</w:t>
      </w:r>
      <w:r w:rsidRPr="00E71865">
        <w:rPr>
          <w:rFonts w:ascii="宋体" w:hAnsi="宋体" w:hint="eastAsia"/>
          <w:sz w:val="24"/>
        </w:rPr>
        <w:t>——</w:t>
      </w:r>
      <w:r w:rsidRPr="00E71865">
        <w:rPr>
          <w:rFonts w:ascii="宋体" w:hAnsi="宋体" w:hint="eastAsia"/>
          <w:sz w:val="24"/>
        </w:rPr>
        <w:t>11</w:t>
      </w:r>
      <w:r w:rsidRPr="00E71865">
        <w:rPr>
          <w:rFonts w:ascii="宋体" w:hAnsi="宋体" w:hint="eastAsia"/>
          <w:sz w:val="24"/>
        </w:rPr>
        <w:t>ⅹ</w:t>
      </w:r>
      <w:r w:rsidRPr="00E71865">
        <w:rPr>
          <w:rFonts w:ascii="宋体" w:hAnsi="宋体" w:hint="eastAsia"/>
          <w:sz w:val="24"/>
        </w:rPr>
        <w:t>30、4</w:t>
      </w:r>
      <w:r w:rsidRPr="00E71865">
        <w:rPr>
          <w:rFonts w:ascii="宋体" w:hAnsi="宋体" w:hint="eastAsia"/>
          <w:sz w:val="24"/>
        </w:rPr>
        <w:t>ⅹ</w:t>
      </w:r>
      <w:r w:rsidRPr="00E71865">
        <w:rPr>
          <w:rFonts w:ascii="宋体" w:hAnsi="宋体" w:hint="eastAsia"/>
          <w:sz w:val="24"/>
        </w:rPr>
        <w:t>×</w:t>
      </w:r>
      <w:r w:rsidRPr="00E71865">
        <w:rPr>
          <w:rFonts w:ascii="宋体" w:hAnsi="宋体" w:hint="eastAsia"/>
          <w:sz w:val="24"/>
        </w:rPr>
        <w:t>×</w:t>
      </w:r>
      <w:r w:rsidRPr="00E71865">
        <w:rPr>
          <w:rFonts w:ascii="宋体" w:hAnsi="宋体" w:hint="eastAsia"/>
          <w:sz w:val="24"/>
        </w:rPr>
        <w:t>2.85m的方桩有38根，</w:t>
      </w:r>
      <w:r w:rsidRPr="00E71865">
        <w:rPr>
          <w:rFonts w:ascii="宋体" w:hAnsi="宋体" w:hint="eastAsia"/>
          <w:sz w:val="24"/>
        </w:rPr>
        <w:t>Φ</w:t>
      </w:r>
      <w:r w:rsidRPr="00E71865">
        <w:rPr>
          <w:rFonts w:ascii="宋体" w:hAnsi="宋体" w:hint="eastAsia"/>
          <w:sz w:val="24"/>
        </w:rPr>
        <w:t>180㎝的圆柱桩有1</w:t>
      </w:r>
      <w:r w:rsidR="00F37EB8">
        <w:rPr>
          <w:rFonts w:ascii="宋体" w:hAnsi="宋体" w:hint="eastAsia"/>
          <w:sz w:val="24"/>
        </w:rPr>
        <w:t>30</w:t>
      </w:r>
      <w:r w:rsidRPr="00E71865">
        <w:rPr>
          <w:rFonts w:ascii="宋体" w:hAnsi="宋体" w:hint="eastAsia"/>
          <w:sz w:val="24"/>
        </w:rPr>
        <w:t>根，</w:t>
      </w:r>
      <w:r w:rsidRPr="00E71865">
        <w:rPr>
          <w:rFonts w:ascii="宋体" w:hAnsi="宋体" w:hint="eastAsia"/>
          <w:sz w:val="24"/>
        </w:rPr>
        <w:t>Φ</w:t>
      </w:r>
      <w:r w:rsidRPr="00E71865">
        <w:rPr>
          <w:rFonts w:ascii="宋体" w:hAnsi="宋体" w:hint="eastAsia"/>
          <w:sz w:val="24"/>
        </w:rPr>
        <w:t>200㎝的圆柱桩有52根，设计桩长为15～26m。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每根基桩钢筋笼设计离桩底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5"/>
          <w:attr w:name="TCSC" w:val="0"/>
          <w:attr w:name="UnitName" w:val="cm"/>
        </w:smartTagPr>
        <w:r w:rsidRPr="00E71865">
          <w:rPr>
            <w:rFonts w:ascii="宋体" w:hAnsi="宋体" w:hint="eastAsia"/>
            <w:sz w:val="24"/>
          </w:rPr>
          <w:t>5cm</w:t>
        </w:r>
      </w:smartTag>
      <w:r w:rsidRPr="00E71865">
        <w:rPr>
          <w:rFonts w:ascii="宋体" w:hAnsi="宋体" w:hint="eastAsia"/>
          <w:sz w:val="24"/>
        </w:rPr>
        <w:t>，主筋</w:t>
      </w:r>
      <w:r w:rsidRPr="00E71865">
        <w:rPr>
          <w:rFonts w:ascii="宋体" w:hAnsi="宋体" w:hint="eastAsia"/>
          <w:sz w:val="24"/>
        </w:rPr>
        <w:t>采纳</w:t>
      </w:r>
      <w:r w:rsidRPr="00E71865">
        <w:rPr>
          <w:rFonts w:ascii="宋体" w:hAnsi="宋体" w:hint="eastAsia"/>
          <w:sz w:val="24"/>
        </w:rPr>
        <w:t>直螺纹连接，N2加强筋自桩顶向下每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"/>
          <w:attr w:name="TCSC" w:val="0"/>
          <w:attr w:name="UnitName" w:val="m"/>
        </w:smartTagPr>
        <w:r w:rsidRPr="00E71865">
          <w:rPr>
            <w:rFonts w:ascii="宋体" w:hAnsi="宋体" w:hint="eastAsia"/>
            <w:sz w:val="24"/>
          </w:rPr>
          <w:t>2m</w:t>
        </w:r>
      </w:smartTag>
      <w:r w:rsidRPr="00E71865">
        <w:rPr>
          <w:rFonts w:ascii="宋体" w:hAnsi="宋体" w:hint="eastAsia"/>
          <w:sz w:val="24"/>
        </w:rPr>
        <w:t>设置一道。所有基桩必须全部进行超声波检测，</w:t>
      </w:r>
      <w:r w:rsidRPr="00E71865">
        <w:rPr>
          <w:rFonts w:ascii="宋体" w:hAnsi="宋体" w:hint="eastAsia"/>
          <w:sz w:val="24"/>
        </w:rPr>
        <w:t>Φ</w:t>
      </w:r>
      <w:r w:rsidRPr="00E71865">
        <w:rPr>
          <w:rFonts w:ascii="宋体" w:hAnsi="宋体" w:hint="eastAsia"/>
          <w:sz w:val="24"/>
        </w:rPr>
        <w:t>200㎝的圆桩及矩形桩均匀布置四根检测管；</w:t>
      </w:r>
      <w:r w:rsidRPr="00E71865">
        <w:rPr>
          <w:rFonts w:ascii="宋体" w:hAnsi="宋体" w:hint="eastAsia"/>
          <w:sz w:val="24"/>
        </w:rPr>
        <w:t>Φ</w:t>
      </w:r>
      <w:r w:rsidRPr="00E71865">
        <w:rPr>
          <w:rFonts w:ascii="宋体" w:hAnsi="宋体" w:hint="eastAsia"/>
          <w:sz w:val="24"/>
        </w:rPr>
        <w:t>180㎝的圆桩均匀布置三根检测管，声波检测管内径为5.7cm。在施工过程中，</w:t>
      </w:r>
      <w:r w:rsidRPr="00E71865">
        <w:rPr>
          <w:rFonts w:ascii="宋体" w:hAnsi="宋体" w:hint="eastAsia"/>
          <w:sz w:val="24"/>
        </w:rPr>
        <w:t>假如</w:t>
      </w:r>
      <w:r w:rsidRPr="00E71865">
        <w:rPr>
          <w:rFonts w:ascii="宋体" w:hAnsi="宋体" w:hint="eastAsia"/>
          <w:sz w:val="24"/>
        </w:rPr>
        <w:t>发觉</w:t>
      </w:r>
      <w:r w:rsidRPr="00E71865">
        <w:rPr>
          <w:rFonts w:ascii="宋体" w:hAnsi="宋体" w:hint="eastAsia"/>
          <w:sz w:val="24"/>
        </w:rPr>
        <w:t>地质情况与地质钻探资料不符，应及时同监理、业主、设计院等部门联系，以便及时调整设计。</w:t>
      </w:r>
    </w:p>
    <w:p w:rsidR="00DB17F0" w:rsidRPr="00F9106D" w:rsidP="008E3B94">
      <w:pPr>
        <w:pStyle w:val="Heading3"/>
        <w:rPr>
          <w:rStyle w:val="CharChar3"/>
          <w:rFonts w:hint="eastAsia"/>
          <w:szCs w:val="24"/>
        </w:rPr>
      </w:pPr>
      <w:bookmarkStart w:id="29" w:name="_Toc251694872"/>
      <w:bookmarkStart w:id="30" w:name="_Toc251748291"/>
      <w:bookmarkStart w:id="31" w:name="_Toc251748451"/>
      <w:bookmarkStart w:id="32" w:name="_Toc258834659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>
          <w:rPr>
            <w:rFonts w:hint="eastAsia"/>
          </w:rPr>
          <w:t>1.3.</w:t>
        </w:r>
        <w:r w:rsidRPr="00F9106D">
          <w:rPr>
            <w:rFonts w:hint="eastAsia"/>
          </w:rPr>
          <w:t>2</w:t>
        </w:r>
      </w:smartTag>
      <w:r w:rsidRPr="00F9106D">
        <w:rPr>
          <w:rFonts w:hint="eastAsia"/>
        </w:rPr>
        <w:t>、</w:t>
      </w:r>
      <w:r w:rsidRPr="00F9106D">
        <w:rPr>
          <w:rStyle w:val="CharChar3"/>
          <w:rFonts w:hint="eastAsia"/>
          <w:kern w:val="0"/>
          <w:sz w:val="28"/>
          <w:szCs w:val="24"/>
        </w:rPr>
        <w:t>要紧</w:t>
      </w:r>
      <w:r w:rsidRPr="00F9106D">
        <w:rPr>
          <w:rStyle w:val="CharChar3"/>
          <w:rFonts w:hint="eastAsia"/>
          <w:kern w:val="0"/>
          <w:sz w:val="28"/>
          <w:szCs w:val="24"/>
        </w:rPr>
        <w:t>工程数量</w:t>
      </w:r>
      <w:bookmarkEnd w:id="29"/>
      <w:bookmarkEnd w:id="30"/>
      <w:bookmarkEnd w:id="31"/>
      <w:bookmarkEnd w:id="32"/>
    </w:p>
    <w:p w:rsidR="00DB17F0" w:rsidRPr="00F9106D" w:rsidP="00DB17F0">
      <w:pPr>
        <w:spacing w:line="360" w:lineRule="auto"/>
        <w:ind w:firstLine="480" w:firstLineChars="200"/>
        <w:jc w:val="left"/>
        <w:rPr>
          <w:rStyle w:val="CharChar3"/>
          <w:rFonts w:ascii="宋体" w:hAnsi="宋体" w:hint="eastAsia"/>
          <w:b/>
          <w:bCs/>
          <w:sz w:val="24"/>
          <w:szCs w:val="24"/>
        </w:rPr>
      </w:pPr>
      <w:r w:rsidRPr="00F9106D">
        <w:rPr>
          <w:rFonts w:ascii="宋体" w:hint="eastAsia"/>
          <w:sz w:val="24"/>
          <w:szCs w:val="24"/>
        </w:rPr>
        <w:t>Φ</w:t>
      </w:r>
      <w:r w:rsidRPr="00F9106D">
        <w:rPr>
          <w:rFonts w:ascii="宋体" w:hint="eastAsia"/>
          <w:sz w:val="24"/>
          <w:szCs w:val="24"/>
        </w:rPr>
        <w:t>180㎝的圆柱桩：2320m；</w:t>
      </w:r>
    </w:p>
    <w:p w:rsidR="00DB17F0" w:rsidRPr="00F9106D" w:rsidP="00DB17F0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 w:rsidRPr="00F9106D">
        <w:rPr>
          <w:rFonts w:ascii="宋体" w:hint="eastAsia"/>
          <w:sz w:val="24"/>
          <w:szCs w:val="24"/>
        </w:rPr>
        <w:t>Φ</w:t>
      </w:r>
      <w:r w:rsidRPr="00F9106D">
        <w:rPr>
          <w:rFonts w:ascii="宋体" w:hint="eastAsia"/>
          <w:sz w:val="24"/>
          <w:szCs w:val="24"/>
        </w:rPr>
        <w:t>200㎝的圆柱桩：1002m；</w:t>
      </w:r>
    </w:p>
    <w:p w:rsidR="00DB17F0" w:rsidRPr="00F9106D" w:rsidP="00DB17F0">
      <w:pPr>
        <w:spacing w:line="360" w:lineRule="auto"/>
        <w:ind w:firstLine="480" w:firstLineChars="200"/>
        <w:jc w:val="left"/>
        <w:rPr>
          <w:rFonts w:ascii="宋体" w:hint="eastAsia"/>
          <w:sz w:val="24"/>
        </w:rPr>
      </w:pPr>
      <w:r w:rsidRPr="00F9106D">
        <w:rPr>
          <w:rFonts w:ascii="宋体" w:hint="eastAsia"/>
          <w:sz w:val="24"/>
          <w:szCs w:val="24"/>
        </w:rPr>
        <w:t>×</w:t>
      </w:r>
      <w:r w:rsidRPr="00F9106D">
        <w:rPr>
          <w:rFonts w:ascii="宋体" w:hint="eastAsia"/>
          <w:sz w:val="24"/>
          <w:szCs w:val="24"/>
        </w:rPr>
        <w:t>×</w:t>
      </w:r>
      <w:r w:rsidRPr="00F9106D">
        <w:rPr>
          <w:rFonts w:ascii="宋体" w:hint="eastAsia"/>
          <w:sz w:val="24"/>
          <w:szCs w:val="24"/>
        </w:rPr>
        <w:t>2.85m的方桩：790m。</w:t>
      </w:r>
    </w:p>
    <w:p w:rsidR="00DB17F0" w:rsidRPr="00F9106D" w:rsidP="008E3B94">
      <w:pPr>
        <w:pStyle w:val="Heading3"/>
        <w:rPr>
          <w:rStyle w:val="CharChar3"/>
          <w:rFonts w:hint="eastAsia"/>
          <w:szCs w:val="24"/>
        </w:rPr>
      </w:pPr>
      <w:bookmarkStart w:id="33" w:name="_Toc251694873"/>
      <w:bookmarkStart w:id="34" w:name="_Toc251748292"/>
      <w:bookmarkStart w:id="35" w:name="_Toc251748452"/>
      <w:bookmarkStart w:id="36" w:name="_Toc258834660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</w:smartTag>
      <w:r w:rsidRPr="00F9106D">
        <w:rPr>
          <w:rFonts w:hint="eastAsia"/>
        </w:rPr>
        <w:t>、</w:t>
      </w:r>
      <w:r w:rsidRPr="008E3B94">
        <w:rPr>
          <w:rFonts w:hint="eastAsia"/>
        </w:rPr>
        <w:t>施工条件</w:t>
      </w:r>
      <w:bookmarkStart w:id="37" w:name="_Toc245291431"/>
      <w:bookmarkStart w:id="38" w:name="_Toc245291592"/>
      <w:bookmarkStart w:id="39" w:name="_Toc245469277"/>
      <w:bookmarkEnd w:id="33"/>
      <w:bookmarkEnd w:id="34"/>
      <w:bookmarkEnd w:id="35"/>
      <w:bookmarkEnd w:id="36"/>
    </w:p>
    <w:p w:rsidR="00DB17F0" w:rsidRPr="00DD79D7" w:rsidP="008E3B94">
      <w:pPr>
        <w:pStyle w:val="Heading4"/>
        <w:rPr>
          <w:rFonts w:hint="eastAsia"/>
        </w:rPr>
      </w:pPr>
      <w:bookmarkStart w:id="40" w:name="_Toc251748453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</w:smartTag>
      <w:r w:rsidRPr="00DD79D7" w:rsidR="00DD79D7">
        <w:rPr>
          <w:rFonts w:hint="eastAsia"/>
        </w:rPr>
        <w:t>.1</w:t>
      </w:r>
      <w:r w:rsidRPr="00DD79D7">
        <w:rPr>
          <w:rFonts w:hint="eastAsia"/>
        </w:rPr>
        <w:t>、气候气象</w:t>
      </w:r>
      <w:bookmarkEnd w:id="37"/>
      <w:bookmarkEnd w:id="38"/>
      <w:bookmarkEnd w:id="39"/>
      <w:bookmarkEnd w:id="40"/>
    </w:p>
    <w:p w:rsidR="00DB17F0" w:rsidRPr="003D0A9F" w:rsidP="003D0A9F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 w:rsidRPr="003D0A9F">
        <w:rPr>
          <w:rFonts w:ascii="宋体" w:hint="eastAsia"/>
          <w:sz w:val="24"/>
          <w:szCs w:val="24"/>
        </w:rPr>
        <w:t>区内属于中亚热带温湿气候，冬季</w:t>
      </w:r>
      <w:r w:rsidRPr="003D0A9F">
        <w:rPr>
          <w:rFonts w:ascii="宋体" w:hint="eastAsia"/>
          <w:sz w:val="24"/>
          <w:szCs w:val="24"/>
        </w:rPr>
        <w:t>热</w:t>
      </w:r>
      <w:r w:rsidRPr="003D0A9F">
        <w:rPr>
          <w:rFonts w:ascii="宋体" w:hint="eastAsia"/>
          <w:sz w:val="24"/>
          <w:szCs w:val="24"/>
        </w:rPr>
        <w:t>而夏季炎热，四季</w:t>
      </w:r>
      <w:r w:rsidRPr="003D0A9F">
        <w:rPr>
          <w:rFonts w:ascii="宋体" w:hint="eastAsia"/>
          <w:sz w:val="24"/>
          <w:szCs w:val="24"/>
        </w:rPr>
        <w:t>明显</w:t>
      </w:r>
      <w:r w:rsidRPr="003D0A9F">
        <w:rPr>
          <w:rFonts w:ascii="宋体" w:hint="eastAsia"/>
          <w:sz w:val="24"/>
          <w:szCs w:val="24"/>
        </w:rPr>
        <w:t>，雨量</w:t>
      </w:r>
      <w:r w:rsidRPr="003D0A9F">
        <w:rPr>
          <w:rFonts w:ascii="宋体" w:hint="eastAsia"/>
          <w:sz w:val="24"/>
          <w:szCs w:val="24"/>
        </w:rPr>
        <w:t>充满</w:t>
      </w:r>
      <w:r w:rsidRPr="003D0A9F">
        <w:rPr>
          <w:rFonts w:ascii="宋体" w:hint="eastAsia"/>
          <w:sz w:val="24"/>
          <w:szCs w:val="24"/>
        </w:rPr>
        <w:t>，无霜期长。气候随境内高差变化有一定差异。据气象局历年资料：</w:t>
      </w:r>
    </w:p>
    <w:p w:rsidR="00DB17F0" w:rsidRPr="003D0A9F" w:rsidP="003D0A9F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 w:rsidRPr="003D0A9F">
        <w:rPr>
          <w:rFonts w:ascii="宋体" w:hint="eastAsia"/>
          <w:sz w:val="24"/>
          <w:szCs w:val="24"/>
        </w:rPr>
        <w:t>℃</w:t>
      </w:r>
      <w:r w:rsidRPr="003D0A9F">
        <w:rPr>
          <w:rFonts w:ascii="宋体" w:hint="eastAsia"/>
          <w:sz w:val="24"/>
          <w:szCs w:val="24"/>
        </w:rPr>
        <w:t>℃</w:t>
      </w:r>
      <w:r w:rsidRPr="003D0A9F">
        <w:rPr>
          <w:rFonts w:ascii="宋体" w:hint="eastAsia"/>
          <w:sz w:val="24"/>
          <w:szCs w:val="24"/>
        </w:rPr>
        <w:t>℃</w:t>
      </w:r>
      <w:r w:rsidRPr="003D0A9F">
        <w:rPr>
          <w:rFonts w:ascii="宋体" w:hint="eastAsia"/>
          <w:sz w:val="24"/>
          <w:szCs w:val="24"/>
        </w:rPr>
        <w:t>℃</w:t>
      </w:r>
      <w:r w:rsidRPr="003D0A9F">
        <w:rPr>
          <w:rFonts w:ascii="宋体" w:hint="eastAsia"/>
          <w:sz w:val="24"/>
          <w:szCs w:val="24"/>
        </w:rPr>
        <w:t>℃</w:t>
      </w:r>
      <w:r w:rsidRPr="003D0A9F">
        <w:rPr>
          <w:rFonts w:ascii="宋体" w:hint="eastAsia"/>
          <w:sz w:val="24"/>
          <w:szCs w:val="24"/>
        </w:rPr>
        <w:t>℃</w:t>
      </w:r>
      <w:r w:rsidRPr="003D0A9F">
        <w:rPr>
          <w:rFonts w:ascii="宋体" w:hint="eastAsia"/>
          <w:sz w:val="24"/>
          <w:szCs w:val="24"/>
        </w:rPr>
        <w:t>℃</w:t>
      </w:r>
      <w:r w:rsidRPr="003D0A9F">
        <w:rPr>
          <w:rFonts w:ascii="宋体" w:hint="eastAsia"/>
          <w:sz w:val="24"/>
          <w:szCs w:val="24"/>
        </w:rPr>
        <w:t>。</w:t>
      </w:r>
    </w:p>
    <w:p w:rsidR="00DB17F0" w:rsidRPr="003D0A9F" w:rsidP="003D0A9F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 w:rsidRPr="003D0A9F">
        <w:rPr>
          <w:rFonts w:ascii="宋体" w:hint="eastAsia"/>
          <w:sz w:val="24"/>
          <w:szCs w:val="24"/>
        </w:rPr>
        <w:t>落</w:t>
      </w:r>
      <w:r w:rsidRPr="003D0A9F">
        <w:rPr>
          <w:rFonts w:ascii="宋体" w:hint="eastAsia"/>
          <w:sz w:val="24"/>
          <w:szCs w:val="24"/>
        </w:rPr>
        <w:t>水：</w:t>
      </w:r>
      <w:r w:rsidRPr="003D0A9F">
        <w:rPr>
          <w:rFonts w:ascii="宋体" w:hint="eastAsia"/>
          <w:sz w:val="24"/>
          <w:szCs w:val="24"/>
        </w:rPr>
        <w:t>落</w:t>
      </w:r>
      <w:r w:rsidRPr="003D0A9F">
        <w:rPr>
          <w:rFonts w:ascii="宋体" w:hint="eastAsia"/>
          <w:sz w:val="24"/>
          <w:szCs w:val="24"/>
        </w:rPr>
        <w:t>水有明显季节性，为显著的夏雨型。每年5-10月</w:t>
      </w:r>
      <w:r w:rsidRPr="003D0A9F">
        <w:rPr>
          <w:rFonts w:ascii="宋体" w:hint="eastAsia"/>
          <w:sz w:val="24"/>
          <w:szCs w:val="24"/>
        </w:rPr>
        <w:t>落</w:t>
      </w:r>
      <w:r w:rsidRPr="003D0A9F">
        <w:rPr>
          <w:rFonts w:ascii="宋体" w:hint="eastAsia"/>
          <w:sz w:val="24"/>
          <w:szCs w:val="24"/>
        </w:rPr>
        <w:t>水量占全年总量的76%，集中在6-8月份。年平均</w:t>
      </w:r>
      <w:r w:rsidRPr="003D0A9F">
        <w:rPr>
          <w:rFonts w:ascii="宋体" w:hint="eastAsia"/>
          <w:sz w:val="24"/>
          <w:szCs w:val="24"/>
        </w:rPr>
        <w:t>落</w:t>
      </w:r>
      <w:r w:rsidRPr="003D0A9F">
        <w:rPr>
          <w:rFonts w:ascii="宋体" w:hint="eastAsia"/>
          <w:sz w:val="24"/>
          <w:szCs w:val="24"/>
        </w:rPr>
        <w:t>雨量为1107.3mm，最大</w:t>
      </w:r>
      <w:r w:rsidRPr="003D0A9F">
        <w:rPr>
          <w:rFonts w:ascii="宋体" w:hint="eastAsia"/>
          <w:sz w:val="24"/>
          <w:szCs w:val="24"/>
        </w:rPr>
        <w:t>落</w:t>
      </w:r>
      <w:r w:rsidRPr="003D0A9F">
        <w:rPr>
          <w:rFonts w:ascii="宋体" w:hint="eastAsia"/>
          <w:sz w:val="24"/>
          <w:szCs w:val="24"/>
        </w:rPr>
        <w:t>水在夏季，多形成暴雨及大雨。</w:t>
      </w:r>
    </w:p>
    <w:p w:rsidR="00DB17F0" w:rsidRPr="003D0A9F" w:rsidP="003D0A9F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 w:rsidRPr="003D0A9F">
        <w:rPr>
          <w:rFonts w:ascii="宋体" w:hint="eastAsia"/>
          <w:sz w:val="24"/>
          <w:szCs w:val="24"/>
        </w:rPr>
        <w:t>日照：境内常年日照数为1639.1mm小时，最大日照年为1887.5小时</w:t>
      </w:r>
      <w:r w:rsidRPr="003D0A9F">
        <w:rPr>
          <w:rFonts w:ascii="宋体" w:hint="eastAsia"/>
          <w:sz w:val="24"/>
          <w:szCs w:val="24"/>
        </w:rPr>
        <w:t>〔</w:t>
      </w:r>
      <w:r w:rsidRPr="003D0A9F">
        <w:rPr>
          <w:rFonts w:ascii="宋体" w:hint="eastAsia"/>
          <w:sz w:val="24"/>
          <w:szCs w:val="24"/>
        </w:rPr>
        <w:t>1978年</w:t>
      </w:r>
      <w:r w:rsidRPr="003D0A9F">
        <w:rPr>
          <w:rFonts w:ascii="宋体" w:hint="eastAsia"/>
          <w:sz w:val="24"/>
          <w:szCs w:val="24"/>
        </w:rPr>
        <w:t>〕</w:t>
      </w:r>
      <w:r w:rsidRPr="003D0A9F">
        <w:rPr>
          <w:rFonts w:ascii="宋体" w:hint="eastAsia"/>
          <w:sz w:val="24"/>
          <w:szCs w:val="24"/>
        </w:rPr>
        <w:t>，最小为1324.4小时</w:t>
      </w:r>
      <w:r w:rsidRPr="003D0A9F">
        <w:rPr>
          <w:rFonts w:ascii="宋体" w:hint="eastAsia"/>
          <w:sz w:val="24"/>
          <w:szCs w:val="24"/>
        </w:rPr>
        <w:t>〔</w:t>
      </w:r>
      <w:r w:rsidRPr="003D0A9F">
        <w:rPr>
          <w:rFonts w:ascii="宋体" w:hint="eastAsia"/>
          <w:sz w:val="24"/>
          <w:szCs w:val="24"/>
        </w:rPr>
        <w:t>1964年</w:t>
      </w:r>
      <w:r w:rsidRPr="003D0A9F">
        <w:rPr>
          <w:rFonts w:ascii="宋体" w:hint="eastAsia"/>
          <w:sz w:val="24"/>
          <w:szCs w:val="24"/>
        </w:rPr>
        <w:t>〕</w:t>
      </w:r>
      <w:r w:rsidRPr="003D0A9F">
        <w:rPr>
          <w:rFonts w:ascii="宋体" w:hint="eastAsia"/>
          <w:sz w:val="24"/>
          <w:szCs w:val="24"/>
        </w:rPr>
        <w:t>。常年平均获热量93685.5卡/㎝</w:t>
      </w:r>
      <w:r w:rsidRPr="003D0A9F">
        <w:rPr>
          <w:rFonts w:ascii="宋体" w:hint="eastAsia"/>
          <w:sz w:val="24"/>
          <w:szCs w:val="24"/>
          <w:vertAlign w:val="superscript"/>
        </w:rPr>
        <w:t>2</w:t>
      </w:r>
      <w:r w:rsidRPr="003D0A9F">
        <w:rPr>
          <w:rFonts w:ascii="宋体" w:hint="eastAsia"/>
          <w:sz w:val="24"/>
          <w:szCs w:val="24"/>
        </w:rPr>
        <w:t>。</w:t>
      </w:r>
    </w:p>
    <w:p w:rsidR="00DB17F0" w:rsidRPr="003D0A9F" w:rsidP="003D0A9F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 w:rsidRPr="003D0A9F">
        <w:rPr>
          <w:rFonts w:ascii="宋体" w:hint="eastAsia"/>
          <w:sz w:val="24"/>
          <w:szCs w:val="24"/>
        </w:rPr>
        <w:t>风：以4-7月的雷雨大风为最多，雷雨维持</w:t>
      </w:r>
      <w:r w:rsidRPr="003D0A9F">
        <w:rPr>
          <w:rFonts w:ascii="宋体" w:hint="eastAsia"/>
          <w:sz w:val="24"/>
          <w:szCs w:val="24"/>
        </w:rPr>
        <w:t>时刻</w:t>
      </w:r>
      <w:r w:rsidRPr="003D0A9F">
        <w:rPr>
          <w:rFonts w:ascii="宋体" w:hint="eastAsia"/>
          <w:sz w:val="24"/>
          <w:szCs w:val="24"/>
        </w:rPr>
        <w:t>短，风力大，可达9级以上。发生在春秋的</w:t>
      </w:r>
      <w:r w:rsidRPr="003D0A9F">
        <w:rPr>
          <w:rFonts w:ascii="宋体" w:hint="eastAsia"/>
          <w:sz w:val="24"/>
          <w:szCs w:val="24"/>
        </w:rPr>
        <w:t>冷</w:t>
      </w:r>
      <w:r w:rsidRPr="003D0A9F">
        <w:rPr>
          <w:rFonts w:ascii="宋体" w:hint="eastAsia"/>
          <w:sz w:val="24"/>
          <w:szCs w:val="24"/>
        </w:rPr>
        <w:t>潮大风，一般6级左右，其维持</w:t>
      </w:r>
      <w:r w:rsidRPr="003D0A9F">
        <w:rPr>
          <w:rFonts w:ascii="宋体" w:hint="eastAsia"/>
          <w:sz w:val="24"/>
          <w:szCs w:val="24"/>
        </w:rPr>
        <w:t>时刻</w:t>
      </w:r>
      <w:r w:rsidRPr="003D0A9F">
        <w:rPr>
          <w:rFonts w:ascii="宋体" w:hint="eastAsia"/>
          <w:sz w:val="24"/>
          <w:szCs w:val="24"/>
        </w:rPr>
        <w:t>长，可达8-10小时。</w:t>
      </w:r>
    </w:p>
    <w:p w:rsidR="00DB17F0" w:rsidRPr="003D0A9F" w:rsidP="003D0A9F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  <w:sectPr w:rsidSect="00FF2220">
          <w:type w:val="nextPage"/>
          <w:pgSz w:w="11906" w:h="16838"/>
          <w:pgMar w:top="1440" w:right="1800" w:bottom="1440" w:left="1380" w:header="851" w:footer="992" w:gutter="0"/>
          <w:pgNumType w:start="2"/>
          <w:cols w:space="720"/>
          <w:titlePg w:val="0"/>
          <w:docGrid w:type="lines" w:linePitch="312"/>
        </w:sectPr>
      </w:pPr>
    </w:p>
    <w:p w:rsidR="00DB17F0" w:rsidRPr="003D0A9F" w:rsidP="003D0A9F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 w:rsidRPr="003D0A9F">
        <w:rPr>
          <w:rFonts w:ascii="宋体" w:hint="eastAsia"/>
          <w:sz w:val="24"/>
          <w:szCs w:val="24"/>
        </w:rPr>
        <w:t>湿度：月平均相对湿度在70%左右，年平均相对湿度69%。水份蒸发量多年平均为1565.2mm，其蒸发量小于</w:t>
      </w:r>
      <w:r w:rsidRPr="003D0A9F">
        <w:rPr>
          <w:rFonts w:ascii="宋体" w:hint="eastAsia"/>
          <w:sz w:val="24"/>
          <w:szCs w:val="24"/>
        </w:rPr>
        <w:t>落</w:t>
      </w:r>
      <w:r w:rsidRPr="003D0A9F">
        <w:rPr>
          <w:rFonts w:ascii="宋体" w:hint="eastAsia"/>
          <w:sz w:val="24"/>
          <w:szCs w:val="24"/>
        </w:rPr>
        <w:t>水量。8月份蒸发量最大达237.8mm，12月份最小，为47.0mm。</w:t>
      </w:r>
    </w:p>
    <w:p w:rsidR="00DB17F0" w:rsidRPr="001F00F9" w:rsidP="008E3B94">
      <w:pPr>
        <w:pStyle w:val="Heading4"/>
        <w:rPr>
          <w:rFonts w:hint="eastAsia"/>
        </w:rPr>
      </w:pPr>
      <w:bookmarkStart w:id="41" w:name="_Toc245291432"/>
      <w:bookmarkStart w:id="42" w:name="_Toc245291593"/>
      <w:bookmarkStart w:id="43" w:name="_Toc245469278"/>
      <w:bookmarkStart w:id="44" w:name="_Toc251748454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</w:smartTag>
      <w:r w:rsidRPr="001F00F9" w:rsidR="00DD79D7">
        <w:rPr>
          <w:rFonts w:hint="eastAsia"/>
        </w:rPr>
        <w:t>.2</w:t>
      </w:r>
      <w:r w:rsidRPr="001F00F9">
        <w:rPr>
          <w:rFonts w:hint="eastAsia"/>
        </w:rPr>
        <w:t>、河流水文</w:t>
      </w:r>
      <w:bookmarkEnd w:id="41"/>
      <w:bookmarkEnd w:id="42"/>
      <w:bookmarkEnd w:id="43"/>
      <w:bookmarkEnd w:id="44"/>
    </w:p>
    <w:p w:rsidR="00DB17F0" w:rsidRPr="00512755" w:rsidP="003D0A9F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 w:rsidRPr="00512755">
        <w:rPr>
          <w:rFonts w:ascii="宋体" w:hint="eastAsia"/>
          <w:sz w:val="24"/>
          <w:szCs w:val="24"/>
        </w:rPr>
        <w:t>测区河流属于长江水系及其支流水系，</w:t>
      </w:r>
      <w:r w:rsidRPr="00512755">
        <w:rPr>
          <w:rFonts w:ascii="宋体" w:hint="eastAsia"/>
          <w:sz w:val="24"/>
          <w:szCs w:val="24"/>
        </w:rPr>
        <w:t>要紧</w:t>
      </w:r>
      <w:r w:rsidRPr="00512755">
        <w:rPr>
          <w:rFonts w:ascii="宋体" w:hint="eastAsia"/>
          <w:sz w:val="24"/>
          <w:szCs w:val="24"/>
        </w:rPr>
        <w:t>河流有小溪河，梅溪河等。总体来</w:t>
      </w:r>
      <w:r w:rsidRPr="00512755">
        <w:rPr>
          <w:rFonts w:ascii="宋体" w:hint="eastAsia"/>
          <w:sz w:val="24"/>
          <w:szCs w:val="24"/>
        </w:rPr>
        <w:t>瞧</w:t>
      </w:r>
      <w:r w:rsidRPr="00512755">
        <w:rPr>
          <w:rFonts w:ascii="宋体" w:hint="eastAsia"/>
          <w:sz w:val="24"/>
          <w:szCs w:val="24"/>
        </w:rPr>
        <w:t>，测区水资源</w:t>
      </w:r>
      <w:r w:rsidRPr="00512755">
        <w:rPr>
          <w:rFonts w:ascii="宋体" w:hint="eastAsia"/>
          <w:sz w:val="24"/>
          <w:szCs w:val="24"/>
        </w:rPr>
        <w:t>对照</w:t>
      </w:r>
      <w:r w:rsidRPr="00512755">
        <w:rPr>
          <w:rFonts w:ascii="宋体" w:hint="eastAsia"/>
          <w:sz w:val="24"/>
          <w:szCs w:val="24"/>
        </w:rPr>
        <w:t>丰富，雨量</w:t>
      </w:r>
      <w:r w:rsidRPr="00512755">
        <w:rPr>
          <w:rFonts w:ascii="宋体" w:hint="eastAsia"/>
          <w:sz w:val="24"/>
          <w:szCs w:val="24"/>
        </w:rPr>
        <w:t>充满</w:t>
      </w:r>
      <w:r w:rsidRPr="00512755">
        <w:rPr>
          <w:rFonts w:ascii="宋体" w:hint="eastAsia"/>
          <w:sz w:val="24"/>
          <w:szCs w:val="24"/>
        </w:rPr>
        <w:t>。</w:t>
      </w:r>
      <w:r w:rsidRPr="00512755" w:rsidR="00512755">
        <w:rPr>
          <w:rFonts w:ascii="宋体" w:hint="eastAsia"/>
          <w:sz w:val="24"/>
          <w:szCs w:val="24"/>
        </w:rPr>
        <w:t>本合同段</w:t>
      </w:r>
      <w:r w:rsidRPr="00512755">
        <w:rPr>
          <w:rFonts w:ascii="宋体" w:hint="eastAsia"/>
          <w:sz w:val="24"/>
          <w:szCs w:val="24"/>
        </w:rPr>
        <w:t>，水文网切割密度较大，地下水径流排泄系统发育，地表水资源丰富，地下水类型</w:t>
      </w:r>
      <w:r w:rsidRPr="00512755">
        <w:rPr>
          <w:rFonts w:ascii="宋体" w:hint="eastAsia"/>
          <w:sz w:val="24"/>
          <w:szCs w:val="24"/>
        </w:rPr>
        <w:t>要紧</w:t>
      </w:r>
      <w:r w:rsidRPr="00512755">
        <w:rPr>
          <w:rFonts w:ascii="宋体" w:hint="eastAsia"/>
          <w:sz w:val="24"/>
          <w:szCs w:val="24"/>
        </w:rPr>
        <w:t>为碎屑岩空隙裂隙水；其次在河谷处分布有第四系松散空隙潜水。</w:t>
      </w:r>
    </w:p>
    <w:p w:rsidR="00DB17F0" w:rsidRPr="001F00F9" w:rsidP="008E3B94">
      <w:pPr>
        <w:pStyle w:val="Heading4"/>
        <w:rPr>
          <w:rFonts w:hint="eastAsia"/>
        </w:rPr>
      </w:pPr>
      <w:bookmarkStart w:id="45" w:name="_Toc251748455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</w:smartTag>
      <w:r w:rsidRPr="001F00F9" w:rsidR="00DD79D7">
        <w:rPr>
          <w:rFonts w:hint="eastAsia"/>
        </w:rPr>
        <w:t>.3</w:t>
      </w:r>
      <w:r w:rsidRPr="001F00F9">
        <w:rPr>
          <w:rFonts w:hint="eastAsia"/>
        </w:rPr>
        <w:t>、地层岩性</w:t>
      </w:r>
      <w:bookmarkEnd w:id="45"/>
    </w:p>
    <w:p w:rsidR="00DB17F0" w:rsidRPr="00E71865" w:rsidP="003D0A9F">
      <w:pPr>
        <w:spacing w:line="360" w:lineRule="auto"/>
        <w:ind w:firstLine="480" w:firstLineChars="200"/>
        <w:jc w:val="left"/>
        <w:rPr>
          <w:rFonts w:ascii="宋体" w:hint="eastAsia"/>
        </w:rPr>
      </w:pPr>
      <w:r w:rsidRPr="003D0A9F">
        <w:rPr>
          <w:rFonts w:ascii="宋体" w:hint="eastAsia"/>
          <w:sz w:val="24"/>
          <w:szCs w:val="24"/>
        </w:rPr>
        <w:t>勘察区处于巫溪南部，奉节北部的中山地区，地层分区属巫溪小区和万县小区，出露地层较齐全，均为沉积岩。出露地层的岩性，中、下三迭统以碳酸盐相岩层及泥岩为主，在测区</w:t>
      </w:r>
      <w:r w:rsidRPr="003D0A9F">
        <w:rPr>
          <w:rFonts w:ascii="宋体" w:hint="eastAsia"/>
          <w:sz w:val="24"/>
          <w:szCs w:val="24"/>
        </w:rPr>
        <w:t>发觉</w:t>
      </w:r>
      <w:r w:rsidRPr="003D0A9F">
        <w:rPr>
          <w:rFonts w:ascii="宋体" w:hint="eastAsia"/>
          <w:sz w:val="24"/>
          <w:szCs w:val="24"/>
        </w:rPr>
        <w:t>相关的地层组有三叠系的嘉陵江组</w:t>
      </w:r>
      <w:r w:rsidRPr="003D0A9F">
        <w:rPr>
          <w:rFonts w:ascii="宋体" w:hint="eastAsia"/>
          <w:sz w:val="24"/>
          <w:szCs w:val="24"/>
        </w:rPr>
        <w:t>〔</w:t>
      </w:r>
      <w:r w:rsidRPr="003D0A9F">
        <w:rPr>
          <w:rFonts w:ascii="宋体" w:hint="eastAsia"/>
          <w:sz w:val="24"/>
          <w:szCs w:val="24"/>
        </w:rPr>
        <w:t>T1j</w:t>
      </w:r>
      <w:r w:rsidRPr="003D0A9F">
        <w:rPr>
          <w:rFonts w:ascii="宋体" w:hint="eastAsia"/>
          <w:sz w:val="24"/>
          <w:szCs w:val="24"/>
        </w:rPr>
        <w:t>〕</w:t>
      </w:r>
      <w:r w:rsidRPr="003D0A9F">
        <w:rPr>
          <w:rFonts w:ascii="宋体" w:hint="eastAsia"/>
          <w:sz w:val="24"/>
          <w:szCs w:val="24"/>
        </w:rPr>
        <w:t>〔</w:t>
      </w:r>
      <w:r w:rsidRPr="003D0A9F">
        <w:rPr>
          <w:rFonts w:ascii="宋体" w:hint="eastAsia"/>
          <w:sz w:val="24"/>
          <w:szCs w:val="24"/>
        </w:rPr>
        <w:t>第三段和第四段</w:t>
      </w:r>
      <w:r w:rsidRPr="003D0A9F">
        <w:rPr>
          <w:rFonts w:ascii="宋体" w:hint="eastAsia"/>
          <w:sz w:val="24"/>
          <w:szCs w:val="24"/>
        </w:rPr>
        <w:t>〕</w:t>
      </w:r>
      <w:r w:rsidRPr="003D0A9F">
        <w:rPr>
          <w:rFonts w:ascii="宋体" w:hint="eastAsia"/>
          <w:sz w:val="24"/>
          <w:szCs w:val="24"/>
        </w:rPr>
        <w:t>、巴东组</w:t>
      </w:r>
      <w:r w:rsidRPr="003D0A9F">
        <w:rPr>
          <w:rFonts w:ascii="宋体" w:hint="eastAsia"/>
          <w:sz w:val="24"/>
          <w:szCs w:val="24"/>
        </w:rPr>
        <w:t>〔</w:t>
      </w:r>
      <w:r w:rsidRPr="003D0A9F">
        <w:rPr>
          <w:rFonts w:ascii="宋体" w:hint="eastAsia"/>
          <w:sz w:val="24"/>
          <w:szCs w:val="24"/>
        </w:rPr>
        <w:t>T2b</w:t>
      </w:r>
      <w:r w:rsidRPr="003D0A9F">
        <w:rPr>
          <w:rFonts w:ascii="宋体" w:hint="eastAsia"/>
          <w:sz w:val="24"/>
          <w:szCs w:val="24"/>
        </w:rPr>
        <w:t>〕</w:t>
      </w:r>
      <w:r w:rsidRPr="003D0A9F">
        <w:rPr>
          <w:rFonts w:ascii="宋体" w:hint="eastAsia"/>
          <w:sz w:val="24"/>
          <w:szCs w:val="24"/>
        </w:rPr>
        <w:t>和须家河组</w:t>
      </w:r>
      <w:r w:rsidRPr="003D0A9F">
        <w:rPr>
          <w:rFonts w:ascii="宋体" w:hint="eastAsia"/>
          <w:sz w:val="24"/>
          <w:szCs w:val="24"/>
        </w:rPr>
        <w:t>〔</w:t>
      </w:r>
      <w:r w:rsidRPr="003D0A9F">
        <w:rPr>
          <w:rFonts w:ascii="宋体" w:hint="eastAsia"/>
          <w:sz w:val="24"/>
          <w:szCs w:val="24"/>
        </w:rPr>
        <w:t>T3xj</w:t>
      </w:r>
      <w:r w:rsidRPr="003D0A9F">
        <w:rPr>
          <w:rFonts w:ascii="宋体" w:hint="eastAsia"/>
          <w:sz w:val="24"/>
          <w:szCs w:val="24"/>
        </w:rPr>
        <w:t>〕</w:t>
      </w:r>
      <w:r w:rsidRPr="003D0A9F">
        <w:rPr>
          <w:rFonts w:ascii="宋体" w:hint="eastAsia"/>
          <w:sz w:val="24"/>
          <w:szCs w:val="24"/>
        </w:rPr>
        <w:t>；侏罗系以砂岩、泥页岩为主，在测区</w:t>
      </w:r>
      <w:r w:rsidRPr="003D0A9F">
        <w:rPr>
          <w:rFonts w:ascii="宋体" w:hint="eastAsia"/>
          <w:sz w:val="24"/>
          <w:szCs w:val="24"/>
        </w:rPr>
        <w:t>发觉</w:t>
      </w:r>
      <w:r w:rsidRPr="003D0A9F">
        <w:rPr>
          <w:rFonts w:ascii="宋体" w:hint="eastAsia"/>
          <w:sz w:val="24"/>
          <w:szCs w:val="24"/>
        </w:rPr>
        <w:t>的相关地层有</w:t>
      </w:r>
      <w:r w:rsidRPr="003D0A9F">
        <w:rPr>
          <w:rFonts w:ascii="宋体" w:hint="eastAsia"/>
          <w:sz w:val="24"/>
          <w:szCs w:val="24"/>
        </w:rPr>
        <w:t>珍宝</w:t>
      </w:r>
      <w:r w:rsidRPr="003D0A9F">
        <w:rPr>
          <w:rFonts w:ascii="宋体" w:hint="eastAsia"/>
          <w:sz w:val="24"/>
          <w:szCs w:val="24"/>
        </w:rPr>
        <w:t>冲组</w:t>
      </w:r>
      <w:r w:rsidRPr="003D0A9F">
        <w:rPr>
          <w:rFonts w:ascii="宋体" w:hint="eastAsia"/>
          <w:sz w:val="24"/>
          <w:szCs w:val="24"/>
        </w:rPr>
        <w:t>〔</w:t>
      </w:r>
      <w:r w:rsidRPr="003D0A9F">
        <w:rPr>
          <w:rFonts w:ascii="宋体" w:hint="eastAsia"/>
          <w:sz w:val="24"/>
          <w:szCs w:val="24"/>
        </w:rPr>
        <w:t>j1z</w:t>
      </w:r>
      <w:r w:rsidRPr="003D0A9F">
        <w:rPr>
          <w:rFonts w:ascii="宋体" w:hint="eastAsia"/>
          <w:sz w:val="24"/>
          <w:szCs w:val="24"/>
        </w:rPr>
        <w:t>〕</w:t>
      </w:r>
      <w:r w:rsidRPr="003D0A9F">
        <w:rPr>
          <w:rFonts w:ascii="宋体" w:hint="eastAsia"/>
          <w:sz w:val="24"/>
          <w:szCs w:val="24"/>
        </w:rPr>
        <w:t>、自流井组</w:t>
      </w:r>
      <w:r w:rsidRPr="003D0A9F">
        <w:rPr>
          <w:rFonts w:ascii="宋体" w:hint="eastAsia"/>
          <w:sz w:val="24"/>
          <w:szCs w:val="24"/>
        </w:rPr>
        <w:t>〔</w:t>
      </w:r>
      <w:r w:rsidRPr="003D0A9F">
        <w:rPr>
          <w:rFonts w:ascii="宋体" w:hint="eastAsia"/>
          <w:sz w:val="24"/>
          <w:szCs w:val="24"/>
        </w:rPr>
        <w:t>j1-2z</w:t>
      </w:r>
      <w:r w:rsidRPr="003D0A9F">
        <w:rPr>
          <w:rFonts w:ascii="宋体" w:hint="eastAsia"/>
          <w:sz w:val="24"/>
          <w:szCs w:val="24"/>
        </w:rPr>
        <w:t>〕</w:t>
      </w:r>
      <w:r w:rsidRPr="003D0A9F">
        <w:rPr>
          <w:rFonts w:ascii="宋体" w:hint="eastAsia"/>
          <w:sz w:val="24"/>
          <w:szCs w:val="24"/>
        </w:rPr>
        <w:t>、新田沟组</w:t>
      </w:r>
      <w:r w:rsidRPr="003D0A9F">
        <w:rPr>
          <w:rFonts w:ascii="宋体" w:hint="eastAsia"/>
          <w:sz w:val="24"/>
          <w:szCs w:val="24"/>
        </w:rPr>
        <w:t>〔</w:t>
      </w:r>
      <w:r w:rsidRPr="003D0A9F">
        <w:rPr>
          <w:rFonts w:ascii="宋体" w:hint="eastAsia"/>
          <w:sz w:val="24"/>
          <w:szCs w:val="24"/>
        </w:rPr>
        <w:t>j2x</w:t>
      </w:r>
      <w:r w:rsidRPr="003D0A9F">
        <w:rPr>
          <w:rFonts w:ascii="宋体" w:hint="eastAsia"/>
          <w:sz w:val="24"/>
          <w:szCs w:val="24"/>
        </w:rPr>
        <w:t>〕</w:t>
      </w:r>
      <w:r w:rsidRPr="003D0A9F">
        <w:rPr>
          <w:rFonts w:ascii="宋体" w:hint="eastAsia"/>
          <w:sz w:val="24"/>
          <w:szCs w:val="24"/>
        </w:rPr>
        <w:t>和下沙溪庙组</w:t>
      </w:r>
      <w:r w:rsidRPr="003D0A9F">
        <w:rPr>
          <w:rFonts w:ascii="宋体" w:hint="eastAsia"/>
          <w:sz w:val="24"/>
          <w:szCs w:val="24"/>
        </w:rPr>
        <w:t>〔</w:t>
      </w:r>
      <w:r w:rsidRPr="003D0A9F">
        <w:rPr>
          <w:rFonts w:ascii="宋体" w:hint="eastAsia"/>
          <w:sz w:val="24"/>
          <w:szCs w:val="24"/>
        </w:rPr>
        <w:t>j2xs</w:t>
      </w:r>
      <w:r w:rsidRPr="003D0A9F">
        <w:rPr>
          <w:rFonts w:ascii="宋体" w:hint="eastAsia"/>
          <w:sz w:val="24"/>
          <w:szCs w:val="24"/>
        </w:rPr>
        <w:t>〕</w:t>
      </w:r>
      <w:r w:rsidRPr="003D0A9F">
        <w:rPr>
          <w:rFonts w:ascii="宋体" w:hint="eastAsia"/>
          <w:sz w:val="24"/>
          <w:szCs w:val="24"/>
        </w:rPr>
        <w:t>。其中：</w:t>
      </w:r>
      <w:r w:rsidRPr="003D0A9F">
        <w:rPr>
          <w:rFonts w:ascii="宋体" w:hint="eastAsia"/>
          <w:sz w:val="24"/>
          <w:szCs w:val="24"/>
        </w:rPr>
        <w:t>珍宝</w:t>
      </w:r>
      <w:r w:rsidRPr="003D0A9F">
        <w:rPr>
          <w:rFonts w:ascii="宋体" w:hint="eastAsia"/>
          <w:sz w:val="24"/>
          <w:szCs w:val="24"/>
        </w:rPr>
        <w:t>冲组</w:t>
      </w:r>
      <w:r w:rsidRPr="003D0A9F">
        <w:rPr>
          <w:rFonts w:ascii="宋体" w:hint="eastAsia"/>
          <w:sz w:val="24"/>
          <w:szCs w:val="24"/>
        </w:rPr>
        <w:t>〔</w:t>
      </w:r>
      <w:r w:rsidRPr="003D0A9F">
        <w:rPr>
          <w:rFonts w:ascii="宋体" w:hint="eastAsia"/>
          <w:sz w:val="24"/>
          <w:szCs w:val="24"/>
        </w:rPr>
        <w:t>j1z</w:t>
      </w:r>
      <w:r w:rsidRPr="003D0A9F">
        <w:rPr>
          <w:rFonts w:ascii="宋体" w:hint="eastAsia"/>
          <w:sz w:val="24"/>
          <w:szCs w:val="24"/>
        </w:rPr>
        <w:t>〕</w:t>
      </w:r>
      <w:r w:rsidRPr="003D0A9F">
        <w:rPr>
          <w:rFonts w:ascii="宋体" w:hint="eastAsia"/>
          <w:sz w:val="24"/>
          <w:szCs w:val="24"/>
        </w:rPr>
        <w:t>与下伏须家河组、巴东组平行不整合接触。其它地层之间为整合接触。各地层与第四系呈角度不整合解</w:t>
      </w:r>
      <w:r w:rsidRPr="00E71865">
        <w:rPr>
          <w:rFonts w:ascii="宋体" w:hint="eastAsia"/>
        </w:rPr>
        <w:t>除关系。</w:t>
      </w:r>
    </w:p>
    <w:p w:rsidR="00DB17F0" w:rsidRPr="00E70CFC" w:rsidP="008E3B94">
      <w:pPr>
        <w:pStyle w:val="Heading3"/>
        <w:rPr>
          <w:rFonts w:ascii="黑体" w:hint="eastAsia"/>
          <w:szCs w:val="28"/>
        </w:rPr>
      </w:pPr>
      <w:bookmarkStart w:id="46" w:name="_Toc251694874"/>
      <w:bookmarkStart w:id="47" w:name="_Toc251748293"/>
      <w:bookmarkStart w:id="48" w:name="_Toc251748456"/>
      <w:bookmarkStart w:id="49" w:name="_Toc258834661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</w:smartTag>
      <w:r w:rsidRPr="00E70CFC">
        <w:rPr>
          <w:rStyle w:val="CharChar2"/>
          <w:rFonts w:ascii="黑体" w:hint="eastAsia"/>
          <w:sz w:val="28"/>
          <w:szCs w:val="28"/>
        </w:rPr>
        <w:t>施工便道</w:t>
      </w:r>
      <w:bookmarkEnd w:id="46"/>
      <w:bookmarkEnd w:id="47"/>
      <w:bookmarkEnd w:id="48"/>
      <w:bookmarkEnd w:id="49"/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  <w:sectPr w:rsidSect="00FF2220">
          <w:type w:val="nextPage"/>
          <w:pgSz w:w="11906" w:h="16838"/>
          <w:pgMar w:top="1440" w:right="1800" w:bottom="1440" w:left="1380" w:header="851" w:footer="992" w:gutter="0"/>
          <w:pgNumType w:start="3"/>
          <w:cols w:space="720"/>
          <w:titlePg w:val="0"/>
          <w:docGrid w:type="lines" w:linePitch="312"/>
        </w:sectPr>
      </w:pPr>
      <w:r w:rsidRPr="00E71865">
        <w:rPr>
          <w:rFonts w:ascii="宋体" w:hAnsi="宋体" w:hint="eastAsia"/>
          <w:sz w:val="24"/>
        </w:rPr>
        <w:t>游家湾施工便道</w:t>
      </w:r>
      <w:r w:rsidRPr="00E71865">
        <w:rPr>
          <w:rFonts w:ascii="宋体" w:hAnsi="宋体" w:hint="eastAsia"/>
          <w:sz w:val="24"/>
        </w:rPr>
        <w:t>差不多</w:t>
      </w:r>
      <w:r w:rsidRPr="00E71865">
        <w:rPr>
          <w:rFonts w:ascii="宋体" w:hAnsi="宋体" w:hint="eastAsia"/>
          <w:sz w:val="24"/>
        </w:rPr>
        <w:t>修建</w:t>
      </w:r>
      <w:r w:rsidRPr="00E71865">
        <w:rPr>
          <w:rFonts w:ascii="宋体" w:hAnsi="宋体" w:hint="eastAsia"/>
          <w:sz w:val="24"/>
        </w:rPr>
        <w:t>完成，并与公路连接，施工便道</w:t>
      </w:r>
      <w:r w:rsidRPr="00E71865">
        <w:rPr>
          <w:rFonts w:ascii="宋体" w:hAnsi="宋体" w:hint="eastAsia"/>
          <w:sz w:val="24"/>
        </w:rPr>
        <w:t>表层</w:t>
      </w:r>
      <w:r w:rsidRPr="00E71865">
        <w:rPr>
          <w:rFonts w:ascii="宋体" w:hAnsi="宋体" w:hint="eastAsia"/>
          <w:sz w:val="24"/>
        </w:rPr>
        <w:t>展</w:t>
      </w:r>
      <w:r w:rsidRPr="00E71865">
        <w:rPr>
          <w:rFonts w:ascii="宋体" w:hAnsi="宋体" w:hint="eastAsia"/>
          <w:sz w:val="24"/>
        </w:rPr>
        <w:t>设了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30"/>
          <w:attr w:name="TCSC" w:val="0"/>
          <w:attr w:name="UnitName" w:val="cm"/>
        </w:smartTagPr>
        <w:r w:rsidRPr="00E71865">
          <w:rPr>
            <w:rFonts w:ascii="宋体" w:hAnsi="宋体" w:hint="eastAsia"/>
            <w:sz w:val="24"/>
          </w:rPr>
          <w:t>30cm</w:t>
        </w:r>
      </w:smartTag>
      <w:r w:rsidRPr="00E71865">
        <w:rPr>
          <w:rFonts w:ascii="宋体" w:hAnsi="宋体" w:hint="eastAsia"/>
          <w:sz w:val="24"/>
        </w:rPr>
        <w:t>厚片石，并用压路机反复碾压，保证雨天能够正常通行。</w:t>
      </w:r>
      <w:r w:rsidRPr="00E71865">
        <w:rPr>
          <w:rFonts w:ascii="宋体" w:hAnsi="宋体" w:hint="eastAsia"/>
          <w:sz w:val="24"/>
        </w:rPr>
        <w:t>要紧</w:t>
      </w:r>
      <w:r w:rsidRPr="00E71865">
        <w:rPr>
          <w:rFonts w:ascii="宋体" w:hAnsi="宋体" w:hint="eastAsia"/>
          <w:sz w:val="24"/>
        </w:rPr>
        <w:t>施工材料均通过场内便道转运到位。</w:t>
      </w:r>
    </w:p>
    <w:p w:rsidR="00DB17F0" w:rsidRPr="00F9106D" w:rsidP="008E3B94">
      <w:pPr>
        <w:pStyle w:val="Heading1"/>
        <w:rPr>
          <w:rFonts w:hint="eastAsia"/>
        </w:rPr>
      </w:pPr>
      <w:bookmarkStart w:id="50" w:name="_Toc145068849"/>
      <w:bookmarkStart w:id="51" w:name="_Toc251694875"/>
      <w:bookmarkStart w:id="52" w:name="_Toc251748294"/>
      <w:bookmarkStart w:id="53" w:name="_Toc251748457"/>
      <w:bookmarkStart w:id="54" w:name="_Toc256177453"/>
      <w:bookmarkStart w:id="55" w:name="_Toc258834662"/>
      <w:r>
        <w:rPr>
          <w:rFonts w:hint="eastAsia"/>
        </w:rPr>
        <w:t>二、</w:t>
      </w:r>
      <w:r w:rsidRPr="00F9106D">
        <w:rPr>
          <w:rFonts w:hint="eastAsia"/>
        </w:rPr>
        <w:t>施工组织及进度</w:t>
      </w:r>
      <w:r w:rsidRPr="00F9106D">
        <w:rPr>
          <w:rFonts w:hint="eastAsia"/>
        </w:rPr>
        <w:t>谋划</w:t>
      </w:r>
      <w:bookmarkEnd w:id="50"/>
      <w:bookmarkEnd w:id="51"/>
      <w:bookmarkEnd w:id="52"/>
      <w:bookmarkEnd w:id="53"/>
      <w:bookmarkEnd w:id="54"/>
      <w:bookmarkEnd w:id="55"/>
    </w:p>
    <w:p w:rsidR="00DB17F0" w:rsidRPr="00F9106D" w:rsidP="008E3B94">
      <w:pPr>
        <w:pStyle w:val="Heading2"/>
        <w:rPr>
          <w:rFonts w:hint="eastAsia"/>
        </w:rPr>
      </w:pPr>
      <w:bookmarkStart w:id="56" w:name="_Toc145068850"/>
      <w:bookmarkStart w:id="57" w:name="_Toc251694876"/>
      <w:bookmarkStart w:id="58" w:name="_Toc251748295"/>
      <w:bookmarkStart w:id="59" w:name="_Toc251748458"/>
      <w:bookmarkStart w:id="60" w:name="_Toc256177454"/>
      <w:bookmarkStart w:id="61" w:name="_Toc258834663"/>
      <w:r>
        <w:rPr>
          <w:rFonts w:hint="eastAsia"/>
        </w:rPr>
        <w:t>2.1、</w:t>
      </w:r>
      <w:r w:rsidRPr="00F9106D">
        <w:rPr>
          <w:rFonts w:hint="eastAsia"/>
        </w:rPr>
        <w:t>施工组织</w:t>
      </w:r>
      <w:bookmarkEnd w:id="56"/>
      <w:bookmarkEnd w:id="57"/>
      <w:bookmarkEnd w:id="58"/>
      <w:bookmarkEnd w:id="59"/>
      <w:bookmarkEnd w:id="60"/>
      <w:bookmarkEnd w:id="61"/>
    </w:p>
    <w:p w:rsidR="00DB17F0" w:rsidRPr="001F00F9" w:rsidP="008E3B94">
      <w:pPr>
        <w:pStyle w:val="Heading3"/>
        <w:rPr>
          <w:rFonts w:hint="eastAsia"/>
        </w:rPr>
      </w:pPr>
      <w:bookmarkStart w:id="62" w:name="_Toc145068851"/>
      <w:bookmarkStart w:id="63" w:name="_Toc251694877"/>
      <w:bookmarkStart w:id="64" w:name="_Toc251748296"/>
      <w:bookmarkStart w:id="65" w:name="_Toc251748459"/>
      <w:bookmarkStart w:id="66" w:name="_Toc258834664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</w:smartTag>
      <w:r w:rsidRPr="001F00F9">
        <w:rPr>
          <w:rFonts w:hint="eastAsia"/>
        </w:rPr>
        <w:t>、</w:t>
      </w:r>
      <w:r w:rsidRPr="00DB17F0">
        <w:rPr>
          <w:rStyle w:val="CharChar3"/>
          <w:rFonts w:ascii="宋体" w:eastAsia="宋体" w:hint="eastAsia"/>
          <w:sz w:val="24"/>
          <w:szCs w:val="24"/>
        </w:rPr>
        <w:t>施工组织机构</w:t>
      </w:r>
      <w:bookmarkEnd w:id="62"/>
      <w:bookmarkEnd w:id="63"/>
      <w:bookmarkEnd w:id="64"/>
      <w:bookmarkEnd w:id="65"/>
      <w:bookmarkEnd w:id="66"/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为优质高效地完成该工程的施工任务，</w:t>
      </w:r>
      <w:r w:rsidRPr="00E71865">
        <w:rPr>
          <w:rFonts w:ascii="宋体" w:hAnsi="宋体" w:hint="eastAsia"/>
          <w:sz w:val="24"/>
        </w:rPr>
        <w:t>名目</w:t>
      </w:r>
      <w:r w:rsidRPr="00E71865">
        <w:rPr>
          <w:rFonts w:ascii="宋体" w:hAnsi="宋体" w:hint="eastAsia"/>
          <w:sz w:val="24"/>
        </w:rPr>
        <w:t>经理部设</w:t>
      </w:r>
      <w:r w:rsidRPr="00E71865">
        <w:rPr>
          <w:rFonts w:ascii="宋体" w:hAnsi="宋体" w:hint="eastAsia"/>
          <w:sz w:val="24"/>
        </w:rPr>
        <w:t>治理</w:t>
      </w:r>
      <w:r w:rsidRPr="00E71865">
        <w:rPr>
          <w:rFonts w:ascii="宋体" w:hAnsi="宋体" w:hint="eastAsia"/>
          <w:sz w:val="24"/>
        </w:rPr>
        <w:t>层和劳务操作层，实行</w:t>
      </w:r>
      <w:r w:rsidRPr="00E71865">
        <w:rPr>
          <w:rFonts w:ascii="宋体" w:hAnsi="宋体" w:hint="eastAsia"/>
          <w:sz w:val="24"/>
        </w:rPr>
        <w:t>“</w:t>
      </w:r>
      <w:r w:rsidRPr="00E71865">
        <w:rPr>
          <w:rFonts w:ascii="宋体" w:hAnsi="宋体" w:hint="eastAsia"/>
          <w:sz w:val="24"/>
        </w:rPr>
        <w:t>两层</w:t>
      </w:r>
      <w:r w:rsidRPr="00E71865">
        <w:rPr>
          <w:rFonts w:ascii="宋体" w:hAnsi="宋体" w:hint="eastAsia"/>
          <w:sz w:val="24"/>
        </w:rPr>
        <w:t>分开</w:t>
      </w:r>
      <w:r w:rsidRPr="00E71865">
        <w:rPr>
          <w:rFonts w:ascii="宋体" w:hAnsi="宋体" w:hint="eastAsia"/>
          <w:sz w:val="24"/>
        </w:rPr>
        <w:t>〞</w:t>
      </w:r>
      <w:r w:rsidRPr="00E71865">
        <w:rPr>
          <w:rFonts w:ascii="宋体" w:hAnsi="宋体" w:hint="eastAsia"/>
          <w:sz w:val="24"/>
        </w:rPr>
        <w:t>式</w:t>
      </w:r>
      <w:r w:rsidRPr="00E71865">
        <w:rPr>
          <w:rFonts w:ascii="宋体" w:hAnsi="宋体" w:hint="eastAsia"/>
          <w:sz w:val="24"/>
        </w:rPr>
        <w:t>治理</w:t>
      </w:r>
      <w:r w:rsidRPr="00E71865">
        <w:rPr>
          <w:rFonts w:ascii="宋体" w:hAnsi="宋体" w:hint="eastAsia"/>
          <w:sz w:val="24"/>
        </w:rPr>
        <w:t>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名目</w:t>
      </w:r>
      <w:r w:rsidRPr="00E71865">
        <w:rPr>
          <w:rFonts w:ascii="宋体" w:hAnsi="宋体" w:hint="eastAsia"/>
          <w:sz w:val="24"/>
        </w:rPr>
        <w:t>经理部</w:t>
      </w:r>
      <w:r w:rsidRPr="00E71865">
        <w:rPr>
          <w:rFonts w:ascii="宋体" w:hAnsi="宋体" w:hint="eastAsia"/>
          <w:sz w:val="24"/>
        </w:rPr>
        <w:t>治理</w:t>
      </w:r>
      <w:r w:rsidRPr="00E71865">
        <w:rPr>
          <w:rFonts w:ascii="宋体" w:hAnsi="宋体" w:hint="eastAsia"/>
          <w:sz w:val="24"/>
        </w:rPr>
        <w:t>部门设6部2室：</w:t>
      </w:r>
      <w:r w:rsidRPr="00E71865">
        <w:rPr>
          <w:rFonts w:ascii="宋体" w:hAnsi="宋体" w:hint="eastAsia"/>
          <w:sz w:val="24"/>
        </w:rPr>
        <w:t>正常</w:t>
      </w:r>
      <w:r w:rsidRPr="00E71865">
        <w:rPr>
          <w:rFonts w:ascii="宋体" w:hAnsi="宋体" w:hint="eastAsia"/>
          <w:sz w:val="24"/>
        </w:rPr>
        <w:t>环保部、生产物机部、技术质量部、测量组、试验室、财务部、合约部、综合办公室。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桩施工，</w:t>
      </w:r>
      <w:r w:rsidRPr="00E71865">
        <w:rPr>
          <w:rFonts w:ascii="宋体" w:hAnsi="宋体" w:hint="eastAsia"/>
          <w:sz w:val="24"/>
        </w:rPr>
        <w:t>名目</w:t>
      </w:r>
      <w:r w:rsidRPr="00E71865">
        <w:rPr>
          <w:rFonts w:ascii="宋体" w:hAnsi="宋体" w:hint="eastAsia"/>
          <w:sz w:val="24"/>
        </w:rPr>
        <w:t>部设3个作业队，分</w:t>
      </w:r>
      <w:r w:rsidRPr="00E71865">
        <w:rPr>
          <w:rFonts w:ascii="宋体" w:hAnsi="宋体" w:hint="eastAsia"/>
          <w:sz w:val="24"/>
        </w:rPr>
        <w:t>不</w:t>
      </w:r>
      <w:r w:rsidRPr="00E71865">
        <w:rPr>
          <w:rFonts w:ascii="宋体" w:hAnsi="宋体" w:hint="eastAsia"/>
          <w:sz w:val="24"/>
        </w:rPr>
        <w:t>有基桩作业队、钢筋和混凝土施工作业队、混凝土拌和作业队。各作业队在经理部</w:t>
      </w:r>
      <w:r w:rsidRPr="00E71865">
        <w:rPr>
          <w:rFonts w:ascii="宋体" w:hAnsi="宋体" w:hint="eastAsia"/>
          <w:sz w:val="24"/>
        </w:rPr>
        <w:t>治理</w:t>
      </w:r>
      <w:r w:rsidRPr="00E71865">
        <w:rPr>
          <w:rFonts w:ascii="宋体" w:hAnsi="宋体" w:hint="eastAsia"/>
          <w:sz w:val="24"/>
        </w:rPr>
        <w:t>下分工协调作业。</w:t>
      </w:r>
    </w:p>
    <w:p w:rsidR="00DB17F0" w:rsidRPr="001F00F9" w:rsidP="008E3B94">
      <w:pPr>
        <w:pStyle w:val="Heading3"/>
        <w:rPr>
          <w:rFonts w:hint="eastAsia"/>
        </w:rPr>
      </w:pPr>
      <w:bookmarkStart w:id="67" w:name="_Toc145068852"/>
      <w:bookmarkStart w:id="68" w:name="_Toc251694878"/>
      <w:bookmarkStart w:id="69" w:name="_Toc251748297"/>
      <w:bookmarkStart w:id="70" w:name="_Toc251748460"/>
      <w:bookmarkStart w:id="71" w:name="_Toc258834665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</w:smartTag>
      <w:r w:rsidRPr="001F00F9">
        <w:rPr>
          <w:rFonts w:hint="eastAsia"/>
        </w:rPr>
        <w:t>、</w:t>
      </w:r>
      <w:r w:rsidRPr="00DB17F0">
        <w:rPr>
          <w:rStyle w:val="CharChar3"/>
          <w:rFonts w:ascii="宋体" w:eastAsia="宋体" w:hint="eastAsia"/>
          <w:sz w:val="24"/>
          <w:szCs w:val="24"/>
        </w:rPr>
        <w:t>作业队施工任务划分</w:t>
      </w:r>
      <w:bookmarkEnd w:id="67"/>
      <w:bookmarkEnd w:id="68"/>
      <w:bookmarkEnd w:id="69"/>
      <w:bookmarkEnd w:id="70"/>
      <w:bookmarkEnd w:id="71"/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依据</w:t>
      </w:r>
      <w:r w:rsidRPr="00E71865">
        <w:rPr>
          <w:rFonts w:ascii="宋体" w:hAnsi="宋体" w:hint="eastAsia"/>
          <w:sz w:val="24"/>
        </w:rPr>
        <w:t>工程性质及工程量，初步</w:t>
      </w:r>
      <w:r w:rsidRPr="00E71865">
        <w:rPr>
          <w:rFonts w:ascii="宋体" w:hAnsi="宋体" w:hint="eastAsia"/>
          <w:sz w:val="24"/>
        </w:rPr>
        <w:t>谋划</w:t>
      </w:r>
      <w:r w:rsidRPr="00E71865">
        <w:rPr>
          <w:rFonts w:ascii="宋体" w:hAnsi="宋体" w:hint="eastAsia"/>
          <w:sz w:val="24"/>
        </w:rPr>
        <w:t>作业队施工任务划分如下：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A、基桩作业队负责基桩的挖孔及孔渣的清运等。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B、钢筋和混凝土施工作业队负责所有基桩钢筋及模板的制作、安装；以及混凝土的灌注施工。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C、混凝土拌和作业队负责混凝土的拌制和运输工作。</w:t>
      </w:r>
    </w:p>
    <w:p w:rsidR="00DB17F0" w:rsidRPr="001F00F9" w:rsidP="008E3B94">
      <w:pPr>
        <w:pStyle w:val="Heading3"/>
        <w:rPr>
          <w:rFonts w:hint="eastAsia"/>
        </w:rPr>
      </w:pPr>
      <w:bookmarkStart w:id="72" w:name="_Toc145068853"/>
      <w:bookmarkStart w:id="73" w:name="_Toc251694879"/>
      <w:bookmarkStart w:id="74" w:name="_Toc251748298"/>
      <w:bookmarkStart w:id="75" w:name="_Toc251748461"/>
      <w:bookmarkStart w:id="76" w:name="_Toc258834666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</w:smartTag>
      <w:r w:rsidRPr="001F00F9">
        <w:rPr>
          <w:rFonts w:hint="eastAsia"/>
        </w:rPr>
        <w:t>、指挥系统</w:t>
      </w:r>
      <w:bookmarkEnd w:id="72"/>
      <w:bookmarkEnd w:id="73"/>
      <w:bookmarkEnd w:id="74"/>
      <w:bookmarkEnd w:id="75"/>
      <w:bookmarkEnd w:id="76"/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名目</w:t>
      </w:r>
      <w:r w:rsidRPr="00E71865">
        <w:rPr>
          <w:rFonts w:ascii="宋体" w:hAnsi="宋体" w:hint="eastAsia"/>
          <w:sz w:val="24"/>
        </w:rPr>
        <w:t>经理部按照</w:t>
      </w:r>
      <w:r w:rsidRPr="00E71865">
        <w:rPr>
          <w:rFonts w:ascii="宋体" w:hAnsi="宋体" w:hint="eastAsia"/>
          <w:sz w:val="24"/>
        </w:rPr>
        <w:t>“</w:t>
      </w:r>
      <w:r w:rsidRPr="00E71865">
        <w:rPr>
          <w:rFonts w:ascii="宋体" w:hAnsi="宋体" w:hint="eastAsia"/>
          <w:sz w:val="24"/>
        </w:rPr>
        <w:t>统一部署、分段实施、科学</w:t>
      </w:r>
      <w:r w:rsidRPr="00E71865">
        <w:rPr>
          <w:rFonts w:ascii="宋体" w:hAnsi="宋体" w:hint="eastAsia"/>
          <w:sz w:val="24"/>
        </w:rPr>
        <w:t>治理</w:t>
      </w:r>
      <w:r w:rsidRPr="00E71865">
        <w:rPr>
          <w:rFonts w:ascii="宋体" w:hAnsi="宋体" w:hint="eastAsia"/>
          <w:sz w:val="24"/>
        </w:rPr>
        <w:t>、总体协调、有序推进</w:t>
      </w:r>
      <w:r w:rsidRPr="00E71865" w:rsidR="00D04CF7">
        <w:rPr>
          <w:rFonts w:ascii="宋体" w:hAnsi="宋体" w:hint="eastAsia"/>
          <w:sz w:val="24"/>
        </w:rPr>
        <w:t>〞</w:t>
      </w:r>
      <w:r w:rsidRPr="00E71865">
        <w:rPr>
          <w:rFonts w:ascii="宋体" w:hAnsi="宋体" w:hint="eastAsia"/>
          <w:sz w:val="24"/>
        </w:rPr>
        <w:t>的施工组织原</w:t>
      </w:r>
      <w:r w:rsidRPr="00E71865">
        <w:rPr>
          <w:rFonts w:ascii="宋体" w:hAnsi="宋体" w:hint="eastAsia"/>
          <w:sz w:val="24"/>
        </w:rPr>
        <w:t>所以</w:t>
      </w:r>
      <w:r w:rsidRPr="00E71865">
        <w:rPr>
          <w:rFonts w:ascii="宋体" w:hAnsi="宋体" w:hint="eastAsia"/>
          <w:sz w:val="24"/>
        </w:rPr>
        <w:t>，重点落实人员配置、机构组织、程序</w:t>
      </w:r>
      <w:r w:rsidRPr="00E71865">
        <w:rPr>
          <w:rFonts w:ascii="宋体" w:hAnsi="宋体" w:hint="eastAsia"/>
          <w:sz w:val="24"/>
        </w:rPr>
        <w:t>治理</w:t>
      </w:r>
      <w:r w:rsidRPr="00E71865">
        <w:rPr>
          <w:rFonts w:ascii="宋体" w:hAnsi="宋体" w:hint="eastAsia"/>
          <w:sz w:val="24"/>
        </w:rPr>
        <w:t>三大方面</w:t>
      </w:r>
      <w:r w:rsidR="00D04CF7">
        <w:rPr>
          <w:rFonts w:ascii="宋体" w:hAnsi="宋体" w:hint="eastAsia"/>
          <w:sz w:val="24"/>
        </w:rPr>
        <w:t>，</w:t>
      </w:r>
      <w:r w:rsidRPr="00E71865">
        <w:rPr>
          <w:rFonts w:ascii="宋体" w:hAnsi="宋体" w:hint="eastAsia"/>
          <w:sz w:val="24"/>
        </w:rPr>
        <w:t>以高</w:t>
      </w:r>
      <w:r w:rsidRPr="00E71865">
        <w:rPr>
          <w:rFonts w:ascii="宋体" w:hAnsi="宋体" w:hint="eastAsia"/>
          <w:sz w:val="24"/>
        </w:rPr>
        <w:t>素养</w:t>
      </w:r>
      <w:r w:rsidRPr="00E71865">
        <w:rPr>
          <w:rFonts w:ascii="宋体" w:hAnsi="宋体" w:hint="eastAsia"/>
          <w:sz w:val="24"/>
        </w:rPr>
        <w:t>的人才组成精干的机构，实施严密的</w:t>
      </w:r>
      <w:r w:rsidRPr="00E71865">
        <w:rPr>
          <w:rFonts w:ascii="宋体" w:hAnsi="宋体" w:hint="eastAsia"/>
          <w:sz w:val="24"/>
        </w:rPr>
        <w:t>治理</w:t>
      </w:r>
      <w:r w:rsidRPr="00E71865">
        <w:rPr>
          <w:rFonts w:ascii="宋体" w:hAnsi="宋体" w:hint="eastAsia"/>
          <w:sz w:val="24"/>
        </w:rPr>
        <w:t>，</w:t>
      </w:r>
      <w:r w:rsidRPr="00E71865">
        <w:rPr>
          <w:rFonts w:ascii="宋体" w:hAnsi="宋体" w:hint="eastAsia"/>
          <w:sz w:val="24"/>
        </w:rPr>
        <w:t>抵达</w:t>
      </w:r>
      <w:r w:rsidRPr="00E71865">
        <w:rPr>
          <w:rFonts w:ascii="宋体" w:hAnsi="宋体" w:hint="eastAsia"/>
          <w:sz w:val="24"/>
        </w:rPr>
        <w:t>决策有效、协调高效的目的，以保证工程施工进度。运用先进成熟的施工技术和</w:t>
      </w:r>
      <w:r w:rsidR="00D04CF7">
        <w:rPr>
          <w:rFonts w:ascii="宋体" w:hAnsi="宋体" w:hint="eastAsia"/>
          <w:sz w:val="24"/>
        </w:rPr>
        <w:t>对</w:t>
      </w:r>
      <w:r w:rsidRPr="00E71865">
        <w:rPr>
          <w:rFonts w:ascii="宋体" w:hAnsi="宋体" w:hint="eastAsia"/>
          <w:sz w:val="24"/>
        </w:rPr>
        <w:t>生产过程的科学监控，保证工程的施工质量。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  <w:sectPr w:rsidSect="00FF2220">
          <w:type w:val="nextPage"/>
          <w:pgSz w:w="11906" w:h="16838"/>
          <w:pgMar w:top="1440" w:right="1800" w:bottom="1440" w:left="1380" w:header="851" w:footer="992" w:gutter="0"/>
          <w:pgNumType w:start="4"/>
          <w:cols w:space="720"/>
          <w:titlePg w:val="0"/>
          <w:docGrid w:type="lines" w:linePitch="312"/>
        </w:sectPr>
      </w:pPr>
      <w:r w:rsidRPr="00E71865">
        <w:rPr>
          <w:rFonts w:ascii="宋体" w:hAnsi="宋体" w:hint="eastAsia"/>
          <w:sz w:val="24"/>
        </w:rPr>
        <w:t>名目</w:t>
      </w:r>
      <w:r w:rsidRPr="00E71865">
        <w:rPr>
          <w:rFonts w:ascii="宋体" w:hAnsi="宋体" w:hint="eastAsia"/>
          <w:sz w:val="24"/>
        </w:rPr>
        <w:t>经理为经理部总指挥，下设</w:t>
      </w:r>
      <w:r w:rsidRPr="00E71865">
        <w:rPr>
          <w:rFonts w:ascii="宋体" w:hAnsi="宋体" w:hint="eastAsia"/>
          <w:sz w:val="24"/>
        </w:rPr>
        <w:t>名目</w:t>
      </w:r>
      <w:r w:rsidRPr="00E71865">
        <w:rPr>
          <w:rFonts w:ascii="宋体" w:hAnsi="宋体" w:hint="eastAsia"/>
          <w:sz w:val="24"/>
        </w:rPr>
        <w:t>总工程师和生产副经理。总工程师负责本</w:t>
      </w:r>
      <w:r w:rsidRPr="00E71865">
        <w:rPr>
          <w:rFonts w:ascii="宋体" w:hAnsi="宋体" w:hint="eastAsia"/>
          <w:sz w:val="24"/>
        </w:rPr>
        <w:t>名目</w:t>
      </w:r>
      <w:r w:rsidRPr="00E71865">
        <w:rPr>
          <w:rFonts w:ascii="宋体" w:hAnsi="宋体" w:hint="eastAsia"/>
          <w:sz w:val="24"/>
        </w:rPr>
        <w:t>技术与质量工作；生产副经理负责本</w:t>
      </w:r>
      <w:r w:rsidRPr="00E71865">
        <w:rPr>
          <w:rFonts w:ascii="宋体" w:hAnsi="宋体" w:hint="eastAsia"/>
          <w:sz w:val="24"/>
        </w:rPr>
        <w:t>名目</w:t>
      </w:r>
      <w:r w:rsidRPr="00E71865">
        <w:rPr>
          <w:rFonts w:ascii="宋体" w:hAnsi="宋体" w:hint="eastAsia"/>
          <w:sz w:val="24"/>
        </w:rPr>
        <w:t>正常</w:t>
      </w:r>
      <w:r w:rsidRPr="00E71865">
        <w:rPr>
          <w:rFonts w:ascii="宋体" w:hAnsi="宋体" w:hint="eastAsia"/>
          <w:sz w:val="24"/>
        </w:rPr>
        <w:t>生产、文明施工等工作。下设职能部门，职能部门以下设作业队。在</w:t>
      </w:r>
      <w:r w:rsidRPr="00E71865">
        <w:rPr>
          <w:rFonts w:ascii="宋体" w:hAnsi="宋体" w:hint="eastAsia"/>
          <w:sz w:val="24"/>
        </w:rPr>
        <w:t>名目</w:t>
      </w:r>
      <w:r w:rsidRPr="00E71865">
        <w:rPr>
          <w:rFonts w:ascii="宋体" w:hAnsi="宋体" w:hint="eastAsia"/>
          <w:sz w:val="24"/>
        </w:rPr>
        <w:t>经理领导下，各职能部门</w:t>
      </w:r>
      <w:r w:rsidRPr="00E71865">
        <w:rPr>
          <w:rFonts w:ascii="宋体" w:hAnsi="宋体" w:hint="eastAsia"/>
          <w:sz w:val="24"/>
        </w:rPr>
        <w:t>依据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权限、职责开展相应工作。</w:t>
      </w:r>
    </w:p>
    <w:p w:rsidR="00DB17F0" w:rsidRPr="001F00F9" w:rsidP="008E3B94">
      <w:pPr>
        <w:pStyle w:val="Heading3"/>
        <w:rPr>
          <w:rFonts w:hint="eastAsia"/>
        </w:rPr>
      </w:pPr>
      <w:bookmarkStart w:id="77" w:name="_Toc115865849"/>
      <w:bookmarkStart w:id="78" w:name="_Toc116441027"/>
      <w:bookmarkStart w:id="79" w:name="_Toc116441201"/>
      <w:bookmarkStart w:id="80" w:name="_Toc116441254"/>
      <w:bookmarkStart w:id="81" w:name="_Toc116441338"/>
      <w:bookmarkStart w:id="82" w:name="_Toc116441498"/>
      <w:bookmarkStart w:id="83" w:name="_Toc116270925"/>
      <w:bookmarkStart w:id="84" w:name="_Toc116272667"/>
      <w:bookmarkStart w:id="85" w:name="_Toc116270923"/>
      <w:bookmarkStart w:id="86" w:name="_Toc116272665"/>
      <w:bookmarkStart w:id="87" w:name="_Toc145068854"/>
      <w:bookmarkStart w:id="88" w:name="_Toc251694880"/>
      <w:bookmarkStart w:id="89" w:name="_Toc251748299"/>
      <w:bookmarkStart w:id="90" w:name="_Toc251748462"/>
      <w:bookmarkStart w:id="91" w:name="_Toc258834667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</w:smartTag>
      <w:r w:rsidRPr="001F00F9">
        <w:rPr>
          <w:rFonts w:hint="eastAsia"/>
        </w:rPr>
        <w:t>、</w:t>
      </w:r>
      <w:bookmarkEnd w:id="85"/>
      <w:bookmarkEnd w:id="86"/>
      <w:r w:rsidRPr="001F00F9">
        <w:rPr>
          <w:rFonts w:hint="eastAsia"/>
        </w:rPr>
        <w:t>施工顺序</w:t>
      </w:r>
      <w:bookmarkEnd w:id="87"/>
      <w:bookmarkEnd w:id="88"/>
      <w:bookmarkEnd w:id="89"/>
      <w:bookmarkEnd w:id="90"/>
      <w:bookmarkEnd w:id="91"/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依据</w:t>
      </w:r>
      <w:r w:rsidRPr="00E71865">
        <w:rPr>
          <w:rFonts w:ascii="宋体" w:hAnsi="宋体" w:hint="eastAsia"/>
          <w:sz w:val="24"/>
        </w:rPr>
        <w:t>现场地理条件和工程特点全线分5个区施工：一区为左线游家湾1号桥；二区为左线游家湾2号桥，右线游家湾大桥；三区为左线小溪河特大桥15号墩～28号墩，右线小溪河3号桥；四区为左线小溪河特大桥1号墩～14号墩，右线小溪河1号桥，右线小溪河2号桥；五区为左线枣子坪大桥，右线枣子坪1号桥，右线枣子坪2号桥。施工顺序为</w:t>
      </w:r>
      <w:r w:rsidRPr="00E71865" w:rsidR="004075FF">
        <w:rPr>
          <w:rFonts w:ascii="宋体" w:hAnsi="宋体" w:hint="eastAsia"/>
          <w:bCs/>
          <w:sz w:val="24"/>
        </w:rPr>
        <w:t>五区</w:t>
      </w:r>
      <w:r w:rsidR="00733759">
        <w:rPr>
          <w:rFonts w:ascii="宋体" w:hAnsi="宋体" w:hint="eastAsia"/>
          <w:bCs/>
          <w:sz w:val="24"/>
        </w:rPr>
        <w:t>/</w:t>
      </w:r>
      <w:r w:rsidRPr="00E71865">
        <w:rPr>
          <w:rFonts w:ascii="宋体" w:hAnsi="宋体" w:hint="eastAsia"/>
          <w:bCs/>
          <w:sz w:val="24"/>
        </w:rPr>
        <w:t>一区</w:t>
      </w:r>
      <w:r w:rsidRPr="00E71865">
        <w:rPr>
          <w:rFonts w:ascii="宋体" w:hAnsi="宋体" w:hint="eastAsia"/>
          <w:bCs/>
          <w:sz w:val="24"/>
        </w:rPr>
        <w:t>→</w:t>
      </w:r>
      <w:r w:rsidRPr="00E71865">
        <w:rPr>
          <w:rFonts w:ascii="宋体" w:hAnsi="宋体" w:hint="eastAsia"/>
          <w:bCs/>
          <w:sz w:val="24"/>
        </w:rPr>
        <w:t>二区</w:t>
      </w:r>
      <w:r w:rsidRPr="00E71865">
        <w:rPr>
          <w:rFonts w:ascii="宋体" w:hAnsi="宋体" w:hint="eastAsia"/>
          <w:bCs/>
          <w:sz w:val="24"/>
        </w:rPr>
        <w:t>→</w:t>
      </w:r>
      <w:r w:rsidRPr="00E71865">
        <w:rPr>
          <w:rFonts w:ascii="宋体" w:hAnsi="宋体" w:hint="eastAsia"/>
          <w:bCs/>
          <w:sz w:val="24"/>
        </w:rPr>
        <w:t>三区</w:t>
      </w:r>
      <w:r w:rsidRPr="00E71865">
        <w:rPr>
          <w:rFonts w:ascii="宋体" w:hAnsi="宋体" w:hint="eastAsia"/>
          <w:bCs/>
          <w:sz w:val="24"/>
        </w:rPr>
        <w:t>→</w:t>
      </w:r>
      <w:r w:rsidRPr="00E71865">
        <w:rPr>
          <w:rFonts w:ascii="宋体" w:hAnsi="宋体" w:hint="eastAsia"/>
          <w:bCs/>
          <w:sz w:val="24"/>
        </w:rPr>
        <w:t>四区，</w:t>
      </w:r>
      <w:r w:rsidRPr="00E71865">
        <w:rPr>
          <w:rFonts w:ascii="宋体" w:hAnsi="宋体" w:hint="eastAsia"/>
          <w:sz w:val="24"/>
        </w:rPr>
        <w:t>也可</w:t>
      </w:r>
      <w:r w:rsidRPr="00E71865">
        <w:rPr>
          <w:rFonts w:ascii="宋体" w:hAnsi="宋体" w:hint="eastAsia"/>
          <w:sz w:val="24"/>
        </w:rPr>
        <w:t>依据</w:t>
      </w:r>
      <w:r w:rsidRPr="00E71865">
        <w:rPr>
          <w:rFonts w:ascii="宋体" w:hAnsi="宋体" w:hint="eastAsia"/>
          <w:sz w:val="24"/>
        </w:rPr>
        <w:t>实际情况适当调整施工顺序。</w:t>
      </w:r>
      <w:r w:rsidRPr="00E71865">
        <w:rPr>
          <w:rFonts w:ascii="宋体" w:hAnsi="宋体" w:hint="eastAsia"/>
          <w:sz w:val="24"/>
        </w:rPr>
        <w:t>依据</w:t>
      </w:r>
      <w:r w:rsidRPr="00E71865">
        <w:rPr>
          <w:rFonts w:ascii="宋体" w:hAnsi="宋体" w:hint="eastAsia"/>
          <w:sz w:val="24"/>
        </w:rPr>
        <w:t>目前便道和场地情况，首先进行</w:t>
      </w:r>
      <w:r w:rsidR="004075FF">
        <w:rPr>
          <w:rFonts w:ascii="宋体" w:hAnsi="宋体" w:hint="eastAsia"/>
          <w:sz w:val="24"/>
        </w:rPr>
        <w:t>左线枣子坪大桥、</w:t>
      </w:r>
      <w:r w:rsidRPr="00E71865">
        <w:rPr>
          <w:rFonts w:ascii="宋体" w:hAnsi="宋体" w:hint="eastAsia"/>
          <w:sz w:val="24"/>
        </w:rPr>
        <w:t>左线游家湾1号桥</w:t>
      </w:r>
      <w:r w:rsidR="004075FF">
        <w:rPr>
          <w:rFonts w:ascii="宋体" w:hAnsi="宋体" w:hint="eastAsia"/>
          <w:sz w:val="24"/>
        </w:rPr>
        <w:t>、右线枣子坪1号大桥与右线枣子坪2号大桥</w:t>
      </w:r>
      <w:r w:rsidRPr="00E71865">
        <w:rPr>
          <w:rFonts w:ascii="宋体" w:hAnsi="宋体" w:hint="eastAsia"/>
          <w:sz w:val="24"/>
        </w:rPr>
        <w:t>基桩施工，其它基桩在便道开通之后，相继进行施工。</w:t>
      </w:r>
    </w:p>
    <w:p w:rsidR="00DB17F0" w:rsidRPr="00F9106D" w:rsidP="008E3B94">
      <w:pPr>
        <w:pStyle w:val="Heading2"/>
        <w:rPr>
          <w:rFonts w:hint="eastAsia"/>
        </w:rPr>
      </w:pPr>
      <w:bookmarkStart w:id="92" w:name="_Toc145068855"/>
      <w:bookmarkStart w:id="93" w:name="_Toc251694881"/>
      <w:bookmarkStart w:id="94" w:name="_Toc251748300"/>
      <w:bookmarkStart w:id="95" w:name="_Toc251748463"/>
      <w:bookmarkStart w:id="96" w:name="_Toc256177455"/>
      <w:bookmarkStart w:id="97" w:name="_Toc258834668"/>
      <w:r>
        <w:rPr>
          <w:rFonts w:hint="eastAsia"/>
        </w:rPr>
        <w:t>2.</w:t>
      </w:r>
      <w:r w:rsidRPr="00F9106D">
        <w:rPr>
          <w:rFonts w:hint="eastAsia"/>
        </w:rPr>
        <w:t>2、施工</w:t>
      </w:r>
      <w:bookmarkEnd w:id="77"/>
      <w:bookmarkEnd w:id="78"/>
      <w:bookmarkEnd w:id="79"/>
      <w:bookmarkEnd w:id="80"/>
      <w:bookmarkEnd w:id="81"/>
      <w:bookmarkEnd w:id="82"/>
      <w:bookmarkEnd w:id="83"/>
      <w:bookmarkEnd w:id="84"/>
      <w:r w:rsidRPr="00F9106D">
        <w:rPr>
          <w:rFonts w:hint="eastAsia"/>
        </w:rPr>
        <w:t>进度</w:t>
      </w:r>
      <w:r w:rsidRPr="00F9106D">
        <w:rPr>
          <w:rFonts w:hint="eastAsia"/>
        </w:rPr>
        <w:t>谋划</w:t>
      </w:r>
      <w:bookmarkEnd w:id="92"/>
      <w:bookmarkEnd w:id="93"/>
      <w:bookmarkEnd w:id="94"/>
      <w:bookmarkEnd w:id="95"/>
      <w:bookmarkEnd w:id="96"/>
      <w:bookmarkEnd w:id="97"/>
    </w:p>
    <w:p w:rsidR="00DB17F0" w:rsidP="009A1197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bookmarkStart w:id="98" w:name="_Toc115632985"/>
      <w:bookmarkStart w:id="99" w:name="_Toc115633034"/>
      <w:bookmarkStart w:id="100" w:name="_Toc115633138"/>
      <w:bookmarkStart w:id="101" w:name="_Toc115633234"/>
      <w:bookmarkStart w:id="102" w:name="_Toc115865852"/>
      <w:bookmarkStart w:id="103" w:name="_Toc116441030"/>
      <w:bookmarkStart w:id="104" w:name="_Toc116441204"/>
      <w:bookmarkStart w:id="105" w:name="_Toc116441257"/>
      <w:bookmarkStart w:id="106" w:name="_Toc116441341"/>
      <w:r w:rsidRPr="00E71865">
        <w:rPr>
          <w:rFonts w:ascii="宋体" w:hAnsi="宋体" w:hint="eastAsia"/>
          <w:sz w:val="24"/>
        </w:rPr>
        <w:t>谋划</w:t>
      </w:r>
      <w:r w:rsidRPr="00E71865">
        <w:rPr>
          <w:rFonts w:ascii="宋体" w:hAnsi="宋体" w:hint="eastAsia"/>
          <w:sz w:val="24"/>
        </w:rPr>
        <w:t>开完工</w:t>
      </w:r>
      <w:r w:rsidRPr="00E71865">
        <w:rPr>
          <w:rFonts w:ascii="宋体" w:hAnsi="宋体" w:hint="eastAsia"/>
          <w:sz w:val="24"/>
        </w:rPr>
        <w:t>时刻</w:t>
      </w:r>
      <w:r w:rsidRPr="00E71865">
        <w:rPr>
          <w:rFonts w:ascii="宋体" w:hAnsi="宋体" w:hint="eastAsia"/>
          <w:sz w:val="24"/>
        </w:rPr>
        <w:t>：</w:t>
      </w:r>
      <w:r w:rsidRPr="00E71865">
        <w:rPr>
          <w:rFonts w:ascii="宋体" w:hAnsi="宋体" w:hint="eastAsia"/>
          <w:sz w:val="24"/>
        </w:rPr>
        <w:t>2022</w:t>
      </w:r>
      <w:r w:rsidRPr="00E71865">
        <w:rPr>
          <w:rFonts w:ascii="宋体" w:hAnsi="宋体" w:hint="eastAsia"/>
          <w:sz w:val="24"/>
        </w:rPr>
        <w:t>年</w:t>
      </w:r>
      <w:r w:rsidR="00B816B5">
        <w:rPr>
          <w:rFonts w:ascii="宋体" w:hAnsi="宋体" w:hint="eastAsia"/>
          <w:sz w:val="24"/>
        </w:rPr>
        <w:t>4</w:t>
      </w:r>
      <w:r w:rsidRPr="00E71865">
        <w:rPr>
          <w:rFonts w:ascii="宋体" w:hAnsi="宋体" w:hint="eastAsia"/>
          <w:sz w:val="24"/>
        </w:rPr>
        <w:t>月1日～</w:t>
      </w:r>
      <w:r w:rsidRPr="00E71865">
        <w:rPr>
          <w:rFonts w:ascii="宋体" w:hAnsi="宋体" w:hint="eastAsia"/>
          <w:sz w:val="24"/>
        </w:rPr>
        <w:t>2022</w:t>
      </w:r>
      <w:r w:rsidRPr="00E71865">
        <w:rPr>
          <w:rFonts w:ascii="宋体" w:hAnsi="宋体" w:hint="eastAsia"/>
          <w:sz w:val="24"/>
        </w:rPr>
        <w:t>年</w:t>
      </w:r>
      <w:r w:rsidR="00731CEE">
        <w:rPr>
          <w:rFonts w:ascii="宋体" w:hAnsi="宋体" w:hint="eastAsia"/>
          <w:sz w:val="24"/>
        </w:rPr>
        <w:t>10</w:t>
      </w:r>
      <w:r w:rsidRPr="00E71865">
        <w:rPr>
          <w:rFonts w:ascii="宋体" w:hAnsi="宋体" w:hint="eastAsia"/>
          <w:sz w:val="24"/>
        </w:rPr>
        <w:t>月</w:t>
      </w:r>
      <w:r w:rsidR="00731CEE">
        <w:rPr>
          <w:rFonts w:ascii="宋体" w:hAnsi="宋体" w:hint="eastAsia"/>
          <w:sz w:val="24"/>
        </w:rPr>
        <w:t>28</w:t>
      </w:r>
      <w:r w:rsidRPr="00E71865">
        <w:rPr>
          <w:rFonts w:ascii="宋体" w:hAnsi="宋体" w:hint="eastAsia"/>
          <w:sz w:val="24"/>
        </w:rPr>
        <w:t>日，以下是各桥基桩进度</w:t>
      </w:r>
      <w:r w:rsidRPr="00E71865">
        <w:rPr>
          <w:rFonts w:ascii="宋体" w:hAnsi="宋体" w:hint="eastAsia"/>
          <w:sz w:val="24"/>
        </w:rPr>
        <w:t>谋划</w:t>
      </w:r>
      <w:r w:rsidRPr="00E71865">
        <w:rPr>
          <w:rFonts w:ascii="宋体" w:hAnsi="宋体" w:hint="eastAsia"/>
          <w:sz w:val="24"/>
        </w:rPr>
        <w:t>的具体安排：</w:t>
      </w:r>
    </w:p>
    <w:p w:rsidR="00DB17F0" w:rsidRPr="00D04CF7" w:rsidP="00DD68F5">
      <w:pPr>
        <w:spacing w:line="360" w:lineRule="auto"/>
        <w:ind w:firstLine="2640" w:firstLineChars="1100"/>
        <w:jc w:val="center"/>
        <w:rPr>
          <w:rFonts w:ascii="宋体" w:hAnsi="宋体" w:hint="eastAsia"/>
          <w:b/>
          <w:sz w:val="24"/>
        </w:rPr>
      </w:pPr>
      <w:r w:rsidRPr="00D04CF7" w:rsidR="00D04CF7">
        <w:rPr>
          <w:rFonts w:ascii="宋体" w:hAnsi="宋体" w:hint="eastAsia"/>
          <w:b/>
          <w:sz w:val="24"/>
        </w:rPr>
        <w:t>施工进度</w:t>
      </w:r>
      <w:r w:rsidRPr="00D04CF7" w:rsidR="00D04CF7">
        <w:rPr>
          <w:rFonts w:ascii="宋体" w:hAnsi="宋体" w:hint="eastAsia"/>
          <w:b/>
          <w:sz w:val="24"/>
        </w:rPr>
        <w:t>谋划</w:t>
      </w:r>
      <w:r w:rsidRPr="00D04CF7" w:rsidR="00D04CF7">
        <w:rPr>
          <w:rFonts w:ascii="宋体" w:hAnsi="宋体" w:hint="eastAsia"/>
          <w:b/>
          <w:sz w:val="24"/>
        </w:rPr>
        <w:t>表</w:t>
      </w:r>
      <w:r w:rsidRPr="00D04CF7" w:rsidR="00D04CF7">
        <w:rPr>
          <w:rFonts w:ascii="宋体" w:hAnsi="宋体" w:hint="eastAsia"/>
          <w:b/>
          <w:sz w:val="24"/>
        </w:rPr>
        <w:t>表2-1</w:t>
      </w:r>
    </w:p>
    <w:tbl>
      <w:tblPr>
        <w:tblStyle w:val="TableNormal"/>
        <w:tblW w:w="0" w:type="auto"/>
        <w:jc w:val="center"/>
        <w:tblInd w:w="-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7"/>
        <w:gridCol w:w="4536"/>
        <w:gridCol w:w="1559"/>
        <w:gridCol w:w="1552"/>
      </w:tblGrid>
      <w:tr w:rsidTr="0071445B">
        <w:tblPrEx>
          <w:tblW w:w="0" w:type="auto"/>
          <w:jc w:val="center"/>
          <w:tblInd w:w="-74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769"/>
          <w:jc w:val="center"/>
        </w:trPr>
        <w:tc>
          <w:tcPr>
            <w:tcW w:w="907" w:type="dxa"/>
            <w:vAlign w:val="center"/>
          </w:tcPr>
          <w:p w:rsidR="0071445B" w:rsidRPr="00561F88" w:rsidP="0071445B">
            <w:pPr>
              <w:spacing w:line="240" w:lineRule="atLeast"/>
              <w:ind w:firstLine="360" w:firstLineChars="20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序号</w:t>
            </w:r>
          </w:p>
        </w:tc>
        <w:tc>
          <w:tcPr>
            <w:tcW w:w="4536" w:type="dxa"/>
            <w:vAlign w:val="center"/>
          </w:tcPr>
          <w:p w:rsidR="0071445B" w:rsidRPr="00561F88" w:rsidP="0071445B">
            <w:pPr>
              <w:spacing w:line="240" w:lineRule="atLeast"/>
              <w:ind w:firstLine="360" w:firstLineChars="20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工作</w:t>
            </w:r>
          </w:p>
          <w:p w:rsidR="0071445B" w:rsidRPr="00561F88" w:rsidP="0071445B">
            <w:pPr>
              <w:spacing w:line="240" w:lineRule="atLeast"/>
              <w:ind w:firstLine="360" w:firstLineChars="20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内容</w:t>
            </w:r>
          </w:p>
        </w:tc>
        <w:tc>
          <w:tcPr>
            <w:tcW w:w="1559" w:type="dxa"/>
            <w:vAlign w:val="center"/>
          </w:tcPr>
          <w:p w:rsidR="0071445B" w:rsidRPr="00561F88" w:rsidP="0071445B">
            <w:pPr>
              <w:spacing w:line="240" w:lineRule="atLeast"/>
              <w:ind w:firstLine="360" w:firstLineChars="20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开始</w:t>
            </w:r>
          </w:p>
          <w:p w:rsidR="0071445B" w:rsidRPr="00561F88" w:rsidP="0071445B">
            <w:pPr>
              <w:spacing w:line="240" w:lineRule="atLeast"/>
              <w:ind w:firstLine="360" w:firstLineChars="20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时刻</w:t>
            </w:r>
          </w:p>
        </w:tc>
        <w:tc>
          <w:tcPr>
            <w:tcW w:w="1552" w:type="dxa"/>
            <w:vAlign w:val="center"/>
          </w:tcPr>
          <w:p w:rsidR="0071445B" w:rsidRPr="00561F88" w:rsidP="0071445B">
            <w:pPr>
              <w:spacing w:line="240" w:lineRule="atLeast"/>
              <w:ind w:firstLine="360" w:firstLineChars="20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结束</w:t>
            </w:r>
          </w:p>
          <w:p w:rsidR="0071445B" w:rsidRPr="00561F88" w:rsidP="0071445B">
            <w:pPr>
              <w:spacing w:line="240" w:lineRule="atLeast"/>
              <w:ind w:firstLine="360" w:firstLineChars="20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时刻</w:t>
            </w:r>
          </w:p>
        </w:tc>
      </w:tr>
      <w:tr w:rsidTr="0071445B">
        <w:tblPrEx>
          <w:tblW w:w="0" w:type="auto"/>
          <w:jc w:val="center"/>
          <w:tblInd w:w="-740" w:type="dxa"/>
          <w:tblLook w:val="0000"/>
        </w:tblPrEx>
        <w:trPr>
          <w:trHeight w:val="418"/>
          <w:jc w:val="center"/>
        </w:trPr>
        <w:tc>
          <w:tcPr>
            <w:tcW w:w="907" w:type="dxa"/>
            <w:vAlign w:val="center"/>
          </w:tcPr>
          <w:p w:rsidR="0071445B" w:rsidRPr="00561F88" w:rsidP="0071445B">
            <w:pPr>
              <w:spacing w:line="240" w:lineRule="atLeast"/>
              <w:ind w:firstLine="360" w:firstLineChars="20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int="eastAsia"/>
                <w:sz w:val="18"/>
                <w:szCs w:val="18"/>
              </w:rPr>
              <w:t>1</w:t>
            </w:r>
          </w:p>
        </w:tc>
        <w:tc>
          <w:tcPr>
            <w:tcW w:w="4536" w:type="dxa"/>
            <w:vAlign w:val="center"/>
          </w:tcPr>
          <w:p w:rsidR="0071445B" w:rsidRPr="00561F88" w:rsidP="0071445B">
            <w:pPr>
              <w:spacing w:line="240" w:lineRule="atLeast"/>
              <w:ind w:left="271" w:firstLine="90" w:leftChars="129" w:firstLineChars="5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左线游家湾1号大桥</w:t>
            </w:r>
          </w:p>
        </w:tc>
        <w:tc>
          <w:tcPr>
            <w:tcW w:w="1559" w:type="dxa"/>
            <w:vAlign w:val="center"/>
          </w:tcPr>
          <w:p w:rsidR="0071445B" w:rsidRPr="00561F88" w:rsidP="00565E13">
            <w:pPr>
              <w:spacing w:line="240" w:lineRule="atLeas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2022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</w:t>
            </w:r>
            <w:r w:rsidR="00DD0E7E">
              <w:rPr>
                <w:rFonts w:ascii="宋体" w:hAnsi="宋体" w:hint="eastAsia"/>
                <w:sz w:val="18"/>
                <w:szCs w:val="18"/>
              </w:rPr>
              <w:t>4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、1</w:t>
            </w:r>
          </w:p>
        </w:tc>
        <w:tc>
          <w:tcPr>
            <w:tcW w:w="1552" w:type="dxa"/>
            <w:vAlign w:val="center"/>
          </w:tcPr>
          <w:p w:rsidR="0071445B" w:rsidRPr="00561F88" w:rsidP="00731CEE">
            <w:pPr>
              <w:spacing w:line="240" w:lineRule="atLeas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2022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</w:t>
            </w:r>
            <w:r w:rsidR="00731CEE">
              <w:rPr>
                <w:rFonts w:ascii="宋体" w:hAnsi="宋体" w:hint="eastAsia"/>
                <w:sz w:val="18"/>
                <w:szCs w:val="18"/>
              </w:rPr>
              <w:t>6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</w:t>
            </w:r>
            <w:r w:rsidR="00731CEE"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</w:tr>
      <w:tr w:rsidTr="0071445B">
        <w:tblPrEx>
          <w:tblW w:w="0" w:type="auto"/>
          <w:jc w:val="center"/>
          <w:tblInd w:w="-740" w:type="dxa"/>
          <w:tblLook w:val="0000"/>
        </w:tblPrEx>
        <w:trPr>
          <w:trHeight w:val="425"/>
          <w:jc w:val="center"/>
        </w:trPr>
        <w:tc>
          <w:tcPr>
            <w:tcW w:w="907" w:type="dxa"/>
            <w:vAlign w:val="center"/>
          </w:tcPr>
          <w:p w:rsidR="0071445B" w:rsidRPr="00561F88" w:rsidP="0071445B">
            <w:pPr>
              <w:spacing w:line="240" w:lineRule="atLeast"/>
              <w:ind w:firstLine="360" w:firstLineChars="20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int="eastAsia"/>
                <w:sz w:val="18"/>
                <w:szCs w:val="18"/>
              </w:rPr>
              <w:t>2</w:t>
            </w:r>
          </w:p>
        </w:tc>
        <w:tc>
          <w:tcPr>
            <w:tcW w:w="4536" w:type="dxa"/>
            <w:vAlign w:val="center"/>
          </w:tcPr>
          <w:p w:rsidR="0071445B" w:rsidRPr="00561F88" w:rsidP="0071445B">
            <w:pPr>
              <w:spacing w:line="240" w:lineRule="atLeast"/>
              <w:ind w:firstLine="360" w:firstLineChars="20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左线游家湾2号大桥、右线游家湾</w:t>
            </w:r>
          </w:p>
        </w:tc>
        <w:tc>
          <w:tcPr>
            <w:tcW w:w="1559" w:type="dxa"/>
            <w:vAlign w:val="center"/>
          </w:tcPr>
          <w:p w:rsidR="0071445B" w:rsidRPr="00561F88" w:rsidP="00565E13">
            <w:pPr>
              <w:spacing w:line="240" w:lineRule="atLeas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2022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</w:t>
            </w:r>
            <w:r w:rsidR="00DD0E7E">
              <w:rPr>
                <w:rFonts w:ascii="宋体" w:hAnsi="宋体" w:hint="eastAsia"/>
                <w:sz w:val="18"/>
                <w:szCs w:val="18"/>
              </w:rPr>
              <w:t>4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、1</w:t>
            </w:r>
          </w:p>
        </w:tc>
        <w:tc>
          <w:tcPr>
            <w:tcW w:w="1552" w:type="dxa"/>
            <w:vAlign w:val="center"/>
          </w:tcPr>
          <w:p w:rsidR="0071445B" w:rsidRPr="00561F88" w:rsidP="00731CEE">
            <w:pPr>
              <w:spacing w:line="240" w:lineRule="atLeas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2022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</w:t>
            </w:r>
            <w:r w:rsidR="00731CEE">
              <w:rPr>
                <w:rFonts w:ascii="宋体" w:hAnsi="宋体" w:hint="eastAsia"/>
                <w:sz w:val="18"/>
                <w:szCs w:val="18"/>
              </w:rPr>
              <w:t>6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</w:t>
            </w:r>
            <w:r w:rsidR="00731CEE">
              <w:rPr>
                <w:rFonts w:ascii="宋体" w:hAnsi="宋体" w:hint="eastAsia"/>
                <w:sz w:val="18"/>
                <w:szCs w:val="18"/>
              </w:rPr>
              <w:t>30</w:t>
            </w:r>
          </w:p>
        </w:tc>
      </w:tr>
      <w:tr w:rsidTr="0071445B">
        <w:tblPrEx>
          <w:tblW w:w="0" w:type="auto"/>
          <w:jc w:val="center"/>
          <w:tblInd w:w="-740" w:type="dxa"/>
          <w:tblLook w:val="0000"/>
        </w:tblPrEx>
        <w:trPr>
          <w:trHeight w:val="567"/>
          <w:jc w:val="center"/>
        </w:trPr>
        <w:tc>
          <w:tcPr>
            <w:tcW w:w="907" w:type="dxa"/>
            <w:vAlign w:val="center"/>
          </w:tcPr>
          <w:p w:rsidR="0071445B" w:rsidRPr="00561F88" w:rsidP="0071445B">
            <w:pPr>
              <w:spacing w:line="240" w:lineRule="atLeast"/>
              <w:ind w:firstLine="360" w:firstLineChars="20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int="eastAsia"/>
                <w:sz w:val="18"/>
                <w:szCs w:val="18"/>
              </w:rPr>
              <w:t>3</w:t>
            </w:r>
          </w:p>
        </w:tc>
        <w:tc>
          <w:tcPr>
            <w:tcW w:w="4536" w:type="dxa"/>
            <w:vAlign w:val="center"/>
          </w:tcPr>
          <w:p w:rsidR="0071445B" w:rsidRPr="00561F88" w:rsidP="0071445B">
            <w:pPr>
              <w:spacing w:line="240" w:lineRule="atLeast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左线小溪河特大桥14号墩-28号墩、右线小溪河3号桥</w:t>
            </w:r>
          </w:p>
        </w:tc>
        <w:tc>
          <w:tcPr>
            <w:tcW w:w="1559" w:type="dxa"/>
            <w:vAlign w:val="center"/>
          </w:tcPr>
          <w:p w:rsidR="0071445B" w:rsidRPr="00561F88" w:rsidP="00731CEE">
            <w:pPr>
              <w:spacing w:line="240" w:lineRule="atLeas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2022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</w:t>
            </w:r>
            <w:r w:rsidR="00731CEE">
              <w:rPr>
                <w:rFonts w:ascii="宋体" w:hAnsi="宋体" w:hint="eastAsia"/>
                <w:sz w:val="18"/>
                <w:szCs w:val="18"/>
              </w:rPr>
              <w:t>9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</w:t>
            </w:r>
            <w:r w:rsidR="00731CEE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552" w:type="dxa"/>
            <w:vAlign w:val="center"/>
          </w:tcPr>
          <w:p w:rsidR="0071445B" w:rsidRPr="00561F88" w:rsidP="00731CEE">
            <w:pPr>
              <w:spacing w:line="240" w:lineRule="atLeas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2022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</w:t>
            </w:r>
            <w:r w:rsidR="00731CEE">
              <w:rPr>
                <w:rFonts w:ascii="宋体" w:hAnsi="宋体" w:hint="eastAsia"/>
                <w:sz w:val="18"/>
                <w:szCs w:val="18"/>
              </w:rPr>
              <w:t>10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、28</w:t>
            </w:r>
          </w:p>
        </w:tc>
      </w:tr>
      <w:tr w:rsidTr="0071445B">
        <w:tblPrEx>
          <w:tblW w:w="0" w:type="auto"/>
          <w:jc w:val="center"/>
          <w:tblInd w:w="-740" w:type="dxa"/>
          <w:tblLook w:val="0000"/>
        </w:tblPrEx>
        <w:trPr>
          <w:trHeight w:val="678"/>
          <w:jc w:val="center"/>
        </w:trPr>
        <w:tc>
          <w:tcPr>
            <w:tcW w:w="907" w:type="dxa"/>
            <w:vAlign w:val="center"/>
          </w:tcPr>
          <w:p w:rsidR="0071445B" w:rsidRPr="00561F88" w:rsidP="0071445B">
            <w:pPr>
              <w:spacing w:line="240" w:lineRule="atLeast"/>
              <w:ind w:firstLine="360" w:firstLineChars="20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int="eastAsia"/>
                <w:sz w:val="18"/>
                <w:szCs w:val="18"/>
              </w:rPr>
              <w:t>4</w:t>
            </w:r>
          </w:p>
        </w:tc>
        <w:tc>
          <w:tcPr>
            <w:tcW w:w="4536" w:type="dxa"/>
            <w:vAlign w:val="center"/>
          </w:tcPr>
          <w:p w:rsidR="0071445B" w:rsidRPr="00561F88" w:rsidP="0071445B">
            <w:pPr>
              <w:spacing w:line="240" w:lineRule="atLeas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左线小溪河特大桥1号墩-13号墩、右线小溪河1号桥、右线小溪河2号桥</w:t>
            </w:r>
          </w:p>
        </w:tc>
        <w:tc>
          <w:tcPr>
            <w:tcW w:w="1559" w:type="dxa"/>
            <w:vAlign w:val="center"/>
          </w:tcPr>
          <w:p w:rsidR="0071445B" w:rsidRPr="00561F88" w:rsidP="00731CEE">
            <w:pPr>
              <w:spacing w:line="240" w:lineRule="atLeas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2022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</w:t>
            </w:r>
            <w:r w:rsidR="00731CEE">
              <w:rPr>
                <w:rFonts w:ascii="宋体" w:hAnsi="宋体" w:hint="eastAsia"/>
                <w:sz w:val="18"/>
                <w:szCs w:val="18"/>
              </w:rPr>
              <w:t>7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</w:t>
            </w:r>
            <w:r w:rsidR="00731CEE">
              <w:rPr>
                <w:rFonts w:ascii="宋体" w:hAnsi="宋体" w:hint="eastAsia"/>
                <w:sz w:val="18"/>
                <w:szCs w:val="18"/>
              </w:rPr>
              <w:t>1</w:t>
            </w:r>
          </w:p>
        </w:tc>
        <w:tc>
          <w:tcPr>
            <w:tcW w:w="1552" w:type="dxa"/>
            <w:vAlign w:val="center"/>
          </w:tcPr>
          <w:p w:rsidR="0071445B" w:rsidRPr="00561F88" w:rsidP="00731CEE">
            <w:pPr>
              <w:spacing w:line="240" w:lineRule="atLeas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2022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</w:t>
            </w:r>
            <w:r w:rsidR="00731CEE">
              <w:rPr>
                <w:rFonts w:ascii="宋体" w:hAnsi="宋体" w:hint="eastAsia"/>
                <w:sz w:val="18"/>
                <w:szCs w:val="18"/>
              </w:rPr>
              <w:t>8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</w:t>
            </w:r>
            <w:r w:rsidR="00731CEE">
              <w:rPr>
                <w:rFonts w:ascii="宋体" w:hAnsi="宋体" w:hint="eastAsia"/>
                <w:sz w:val="18"/>
                <w:szCs w:val="18"/>
              </w:rPr>
              <w:t>31</w:t>
            </w:r>
          </w:p>
        </w:tc>
      </w:tr>
      <w:tr w:rsidTr="0071445B">
        <w:tblPrEx>
          <w:tblW w:w="0" w:type="auto"/>
          <w:jc w:val="center"/>
          <w:tblInd w:w="-740" w:type="dxa"/>
          <w:tblLook w:val="0000"/>
        </w:tblPrEx>
        <w:trPr>
          <w:trHeight w:val="419"/>
          <w:jc w:val="center"/>
        </w:trPr>
        <w:tc>
          <w:tcPr>
            <w:tcW w:w="907" w:type="dxa"/>
            <w:vAlign w:val="center"/>
          </w:tcPr>
          <w:p w:rsidR="0071445B" w:rsidRPr="00561F88" w:rsidP="0071445B">
            <w:pPr>
              <w:spacing w:line="240" w:lineRule="atLeast"/>
              <w:ind w:firstLine="360" w:firstLineChars="200"/>
              <w:jc w:val="center"/>
              <w:rPr>
                <w:rFonts w:ascii="宋体" w:hint="eastAsia"/>
                <w:sz w:val="18"/>
                <w:szCs w:val="18"/>
              </w:rPr>
            </w:pPr>
            <w:r w:rsidRPr="00561F88">
              <w:rPr>
                <w:rFonts w:ascii="宋体" w:hint="eastAsia"/>
                <w:sz w:val="18"/>
                <w:szCs w:val="18"/>
              </w:rPr>
              <w:t>5</w:t>
            </w:r>
          </w:p>
        </w:tc>
        <w:tc>
          <w:tcPr>
            <w:tcW w:w="4536" w:type="dxa"/>
            <w:vAlign w:val="center"/>
          </w:tcPr>
          <w:p w:rsidR="0071445B" w:rsidRPr="00561F88" w:rsidP="0071445B">
            <w:pPr>
              <w:spacing w:line="240" w:lineRule="atLeast"/>
              <w:ind w:firstLine="360" w:firstLineChars="200"/>
              <w:jc w:val="center"/>
              <w:rPr>
                <w:rFonts w:asci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枣子坪大桥、枣子坪1号桥、枣子坪2号桥</w:t>
            </w:r>
          </w:p>
        </w:tc>
        <w:tc>
          <w:tcPr>
            <w:tcW w:w="1559" w:type="dxa"/>
            <w:vAlign w:val="center"/>
          </w:tcPr>
          <w:p w:rsidR="0071445B" w:rsidRPr="00561F88" w:rsidP="00DD0E7E">
            <w:pPr>
              <w:spacing w:line="240" w:lineRule="atLeas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2022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</w:t>
            </w:r>
            <w:r w:rsidR="00DD0E7E">
              <w:rPr>
                <w:rFonts w:ascii="宋体" w:hAnsi="宋体" w:hint="eastAsia"/>
                <w:sz w:val="18"/>
                <w:szCs w:val="18"/>
              </w:rPr>
              <w:t>5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</w:t>
            </w:r>
            <w:r w:rsidR="00DD0E7E"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1552" w:type="dxa"/>
            <w:vAlign w:val="center"/>
          </w:tcPr>
          <w:p w:rsidR="0071445B" w:rsidRPr="00561F88" w:rsidP="00731CEE">
            <w:pPr>
              <w:spacing w:line="240" w:lineRule="atLeast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61F88">
              <w:rPr>
                <w:rFonts w:ascii="宋体" w:hAnsi="宋体" w:hint="eastAsia"/>
                <w:sz w:val="18"/>
                <w:szCs w:val="18"/>
              </w:rPr>
              <w:t>2022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</w:t>
            </w:r>
            <w:r w:rsidR="00731CEE">
              <w:rPr>
                <w:rFonts w:ascii="宋体" w:hAnsi="宋体" w:hint="eastAsia"/>
                <w:sz w:val="18"/>
                <w:szCs w:val="18"/>
              </w:rPr>
              <w:t>9</w:t>
            </w:r>
            <w:r w:rsidRPr="00561F88">
              <w:rPr>
                <w:rFonts w:ascii="宋体" w:hAnsi="宋体" w:hint="eastAsia"/>
                <w:sz w:val="18"/>
                <w:szCs w:val="18"/>
              </w:rPr>
              <w:t>、</w:t>
            </w:r>
            <w:r w:rsidR="00731CEE">
              <w:rPr>
                <w:rFonts w:ascii="宋体" w:hAnsi="宋体" w:hint="eastAsia"/>
                <w:sz w:val="18"/>
                <w:szCs w:val="18"/>
              </w:rPr>
              <w:t>2</w:t>
            </w:r>
            <w:r w:rsidR="00B816B5">
              <w:rPr>
                <w:rFonts w:ascii="宋体" w:hAnsi="宋体" w:hint="eastAsia"/>
                <w:sz w:val="18"/>
                <w:szCs w:val="18"/>
              </w:rPr>
              <w:t>8</w:t>
            </w:r>
          </w:p>
        </w:tc>
      </w:tr>
    </w:tbl>
    <w:p w:rsidR="00DB17F0" w:rsidRPr="002E3218" w:rsidP="008E3B94">
      <w:pPr>
        <w:pStyle w:val="Heading2"/>
        <w:rPr>
          <w:rFonts w:hint="eastAsia"/>
        </w:rPr>
      </w:pPr>
      <w:bookmarkStart w:id="107" w:name="_Toc145068856"/>
      <w:bookmarkStart w:id="108" w:name="_Toc251694882"/>
      <w:bookmarkStart w:id="109" w:name="_Toc251748301"/>
      <w:bookmarkStart w:id="110" w:name="_Toc251748464"/>
      <w:bookmarkStart w:id="111" w:name="_Toc256177456"/>
      <w:bookmarkStart w:id="112" w:name="_Toc258834669"/>
      <w:r>
        <w:rPr>
          <w:rFonts w:hint="eastAsia"/>
        </w:rPr>
        <w:t>2.</w:t>
      </w:r>
      <w:r w:rsidRPr="002E3218">
        <w:rPr>
          <w:rFonts w:hint="eastAsia"/>
        </w:rPr>
        <w:t>3、</w:t>
      </w:r>
      <w:r w:rsidRPr="002E3218">
        <w:rPr>
          <w:rFonts w:hint="eastAsia"/>
        </w:rPr>
        <w:t>投</w:t>
      </w:r>
      <w:r w:rsidRPr="002E3218">
        <w:rPr>
          <w:rFonts w:hint="eastAsia"/>
        </w:rPr>
        <w:t>进</w:t>
      </w:r>
      <w:r w:rsidRPr="002E3218">
        <w:rPr>
          <w:rFonts w:hint="eastAsia"/>
        </w:rPr>
        <w:t>的人员及设备安排</w:t>
      </w:r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</w:p>
    <w:p w:rsidR="00DB17F0" w:rsidRPr="00E71865" w:rsidP="00DB17F0">
      <w:pPr>
        <w:spacing w:line="360" w:lineRule="auto"/>
        <w:ind w:firstLine="420" w:firstLineChars="200"/>
        <w:jc w:val="left"/>
        <w:rPr>
          <w:rFonts w:ascii="宋体" w:hAnsi="宋体" w:hint="eastAsia"/>
          <w:sz w:val="24"/>
        </w:rPr>
        <w:sectPr w:rsidSect="00FF2220">
          <w:type w:val="nextPage"/>
          <w:pgSz w:w="11906" w:h="16838"/>
          <w:pgMar w:top="1440" w:right="1800" w:bottom="1440" w:left="1380" w:header="851" w:footer="992" w:gutter="0"/>
          <w:pgNumType w:start="5"/>
          <w:cols w:space="720"/>
          <w:titlePg w:val="0"/>
          <w:docGrid w:type="lines" w:linePitch="312"/>
        </w:sectPr>
      </w:pPr>
      <w:r w:rsidRPr="00E71865">
        <w:rPr>
          <w:rFonts w:ascii="宋体" w:hint="eastAsia"/>
        </w:rPr>
        <w:t>工程施工过程中，由生产物机部</w:t>
      </w:r>
      <w:r w:rsidRPr="00E71865">
        <w:rPr>
          <w:rFonts w:ascii="宋体" w:hint="eastAsia"/>
        </w:rPr>
        <w:t>依据</w:t>
      </w:r>
      <w:r w:rsidRPr="00E71865">
        <w:rPr>
          <w:rFonts w:ascii="宋体" w:hint="eastAsia"/>
        </w:rPr>
        <w:t>施工进度</w:t>
      </w:r>
      <w:r w:rsidRPr="00E71865">
        <w:rPr>
          <w:rFonts w:ascii="宋体" w:hint="eastAsia"/>
        </w:rPr>
        <w:t>谋划</w:t>
      </w:r>
      <w:r w:rsidRPr="00E71865">
        <w:rPr>
          <w:rFonts w:ascii="宋体" w:hint="eastAsia"/>
        </w:rPr>
        <w:t>安排投</w:t>
      </w:r>
      <w:r w:rsidRPr="00E71865">
        <w:rPr>
          <w:rFonts w:ascii="宋体" w:hint="eastAsia"/>
        </w:rPr>
        <w:t>进</w:t>
      </w:r>
      <w:r w:rsidRPr="00E71865">
        <w:rPr>
          <w:rFonts w:ascii="宋体" w:hint="eastAsia"/>
        </w:rPr>
        <w:t>的人员及设备，制定</w:t>
      </w:r>
      <w:r w:rsidRPr="00E71865">
        <w:rPr>
          <w:rFonts w:ascii="宋体" w:hint="eastAsia"/>
        </w:rPr>
        <w:t>要紧</w:t>
      </w:r>
      <w:r w:rsidRPr="00E71865">
        <w:rPr>
          <w:rFonts w:ascii="宋体" w:hint="eastAsia"/>
        </w:rPr>
        <w:t>材料物资采购</w:t>
      </w:r>
      <w:r w:rsidRPr="00E71865">
        <w:rPr>
          <w:rFonts w:ascii="宋体" w:hint="eastAsia"/>
        </w:rPr>
        <w:t>谋划</w:t>
      </w:r>
      <w:r w:rsidRPr="00E71865">
        <w:rPr>
          <w:rFonts w:ascii="宋体" w:hint="eastAsia"/>
        </w:rPr>
        <w:t>，购置相应设备进场。施工人员要技术熟练，数量上要保证工期的顺利完成；钢管</w:t>
      </w:r>
      <w:r w:rsidRPr="00E71865">
        <w:rPr>
          <w:rFonts w:ascii="宋体" w:hint="eastAsia"/>
        </w:rPr>
        <w:t>足</w:t>
      </w:r>
      <w:r w:rsidRPr="00E71865">
        <w:rPr>
          <w:rFonts w:ascii="宋体" w:hint="eastAsia"/>
        </w:rPr>
        <w:t>手架、型钢等临时材料由</w:t>
      </w:r>
      <w:r w:rsidRPr="00E71865">
        <w:rPr>
          <w:rFonts w:ascii="宋体" w:hint="eastAsia"/>
        </w:rPr>
        <w:t>四周</w:t>
      </w:r>
      <w:r w:rsidRPr="00E71865">
        <w:rPr>
          <w:rFonts w:ascii="宋体" w:hint="eastAsia"/>
        </w:rPr>
        <w:t>其它工地调</w:t>
      </w:r>
      <w:r w:rsidRPr="00E71865">
        <w:rPr>
          <w:rFonts w:ascii="宋体" w:hint="eastAsia"/>
        </w:rPr>
        <w:t>进</w:t>
      </w:r>
    </w:p>
    <w:p w:rsidR="00DB17F0" w:rsidRPr="00E71865" w:rsidP="00DB17F0">
      <w:pPr>
        <w:spacing w:line="360" w:lineRule="auto"/>
        <w:ind w:firstLine="42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int="eastAsia"/>
        </w:rPr>
        <w:t>、新购或者在当地租赁使用，采取汽车运输到现场。地材</w:t>
      </w:r>
      <w:r w:rsidRPr="00E71865">
        <w:rPr>
          <w:rFonts w:ascii="宋体" w:hint="eastAsia"/>
        </w:rPr>
        <w:t>采纳</w:t>
      </w:r>
      <w:r w:rsidRPr="00E71865">
        <w:rPr>
          <w:rFonts w:ascii="宋体" w:hint="eastAsia"/>
        </w:rPr>
        <w:t>工地</w:t>
      </w:r>
      <w:r w:rsidRPr="00E71865">
        <w:rPr>
          <w:rFonts w:ascii="宋体" w:hint="eastAsia"/>
        </w:rPr>
        <w:t>四周</w:t>
      </w:r>
      <w:r w:rsidRPr="00E71865">
        <w:rPr>
          <w:rFonts w:ascii="宋体" w:hint="eastAsia"/>
        </w:rPr>
        <w:t>碎石场自行生产加工的碎和机制砂。钢筋、钢材和水泥等</w:t>
      </w:r>
      <w:r w:rsidRPr="00E71865">
        <w:rPr>
          <w:rFonts w:ascii="宋体" w:hint="eastAsia"/>
        </w:rPr>
        <w:t>要紧</w:t>
      </w:r>
      <w:r w:rsidRPr="00E71865">
        <w:rPr>
          <w:rFonts w:ascii="宋体" w:hint="eastAsia"/>
        </w:rPr>
        <w:t>材料由总承包统一</w:t>
      </w:r>
      <w:r w:rsidRPr="00E71865">
        <w:rPr>
          <w:rFonts w:ascii="宋体" w:hint="eastAsia"/>
        </w:rPr>
        <w:t>提供</w:t>
      </w:r>
      <w:r w:rsidRPr="00E71865">
        <w:rPr>
          <w:rFonts w:ascii="宋体" w:hint="eastAsia"/>
        </w:rPr>
        <w:t>，并运输至施工现场。进场后，试验室按规定进行抽检，检验合格</w:t>
      </w:r>
      <w:r w:rsidRPr="00E71865">
        <w:rPr>
          <w:rFonts w:ascii="宋体" w:hint="eastAsia"/>
        </w:rPr>
        <w:t>后面</w:t>
      </w:r>
      <w:r w:rsidRPr="00E71865">
        <w:rPr>
          <w:rFonts w:ascii="宋体" w:hint="eastAsia"/>
        </w:rPr>
        <w:t>可投</w:t>
      </w:r>
      <w:r w:rsidRPr="00E71865">
        <w:rPr>
          <w:rFonts w:ascii="宋体" w:hint="eastAsia"/>
        </w:rPr>
        <w:t>进</w:t>
      </w:r>
      <w:r w:rsidRPr="00E71865">
        <w:rPr>
          <w:rFonts w:ascii="宋体" w:hint="eastAsia"/>
        </w:rPr>
        <w:t>使用。设备及人员投</w:t>
      </w:r>
      <w:r w:rsidRPr="00E71865">
        <w:rPr>
          <w:rFonts w:ascii="宋体" w:hint="eastAsia"/>
        </w:rPr>
        <w:t>进</w:t>
      </w:r>
      <w:r w:rsidRPr="00E71865">
        <w:rPr>
          <w:rFonts w:ascii="宋体" w:hint="eastAsia"/>
        </w:rPr>
        <w:t>情况如下表所示：</w:t>
      </w:r>
    </w:p>
    <w:p w:rsidR="00DB17F0" w:rsidRPr="00E71865" w:rsidP="00DB17F0">
      <w:pPr>
        <w:spacing w:line="360" w:lineRule="auto"/>
        <w:ind w:firstLine="2714" w:firstLineChars="1131"/>
        <w:jc w:val="left"/>
        <w:rPr>
          <w:rFonts w:ascii="宋体" w:hAnsi="宋体" w:hint="eastAsia"/>
          <w:b/>
          <w:sz w:val="24"/>
        </w:rPr>
      </w:pPr>
      <w:r w:rsidRPr="00E71865">
        <w:rPr>
          <w:rFonts w:ascii="宋体" w:hAnsi="宋体" w:hint="eastAsia"/>
          <w:b/>
          <w:sz w:val="24"/>
        </w:rPr>
        <w:t>进场</w:t>
      </w:r>
      <w:r w:rsidRPr="00E71865">
        <w:rPr>
          <w:rFonts w:ascii="宋体" w:hAnsi="宋体" w:hint="eastAsia"/>
          <w:b/>
          <w:sz w:val="24"/>
        </w:rPr>
        <w:t>要紧</w:t>
      </w:r>
      <w:r w:rsidRPr="00E71865">
        <w:rPr>
          <w:rFonts w:ascii="宋体" w:hAnsi="宋体" w:hint="eastAsia"/>
          <w:b/>
          <w:sz w:val="24"/>
        </w:rPr>
        <w:t>机械设备表</w:t>
      </w:r>
      <w:r w:rsidR="00D04CF7">
        <w:rPr>
          <w:rFonts w:ascii="宋体" w:hAnsi="宋体" w:hint="eastAsia"/>
          <w:b/>
          <w:sz w:val="24"/>
        </w:rPr>
        <w:t>表2-2</w:t>
      </w:r>
    </w:p>
    <w:tbl>
      <w:tblPr>
        <w:tblStyle w:val="TableNormal"/>
        <w:tblW w:w="4725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507"/>
        <w:gridCol w:w="2251"/>
        <w:gridCol w:w="1827"/>
        <w:gridCol w:w="1499"/>
        <w:gridCol w:w="1366"/>
      </w:tblGrid>
      <w:tr w:rsidTr="00BB3198">
        <w:tblPrEx>
          <w:tblW w:w="4725" w:type="pct"/>
          <w:tblInd w:w="108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Look w:val="0000"/>
        </w:tblPrEx>
        <w:trPr>
          <w:trHeight w:hRule="exact" w:val="425"/>
        </w:trPr>
        <w:tc>
          <w:tcPr>
            <w:tcW w:w="892" w:type="pct"/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332" w:type="pct"/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名</w:t>
            </w:r>
            <w:r w:rsidRPr="00E71865">
              <w:rPr>
                <w:rFonts w:ascii="宋体" w:hAnsi="宋体" w:hint="eastAsia"/>
                <w:sz w:val="24"/>
              </w:rPr>
              <w:t>称</w:t>
            </w:r>
          </w:p>
        </w:tc>
        <w:tc>
          <w:tcPr>
            <w:tcW w:w="1081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型</w:t>
            </w:r>
            <w:r w:rsidRPr="00E71865">
              <w:rPr>
                <w:rFonts w:ascii="宋体" w:hAnsi="宋体" w:hint="eastAsia"/>
                <w:sz w:val="24"/>
              </w:rPr>
              <w:t>号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808" w:type="pct"/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数</w:t>
            </w:r>
            <w:r w:rsidRPr="00E71865">
              <w:rPr>
                <w:rFonts w:ascii="宋体" w:hAnsi="宋体" w:hint="eastAsia"/>
                <w:sz w:val="24"/>
              </w:rPr>
              <w:t>量</w:t>
            </w:r>
          </w:p>
        </w:tc>
      </w:tr>
      <w:tr w:rsidTr="00BB3198">
        <w:tblPrEx>
          <w:tblW w:w="4725" w:type="pct"/>
          <w:tblInd w:w="108" w:type="dxa"/>
          <w:tblLayout w:type="fixed"/>
          <w:tblLook w:val="0000"/>
        </w:tblPrEx>
        <w:trPr>
          <w:trHeight w:hRule="exact" w:val="425"/>
        </w:trPr>
        <w:tc>
          <w:tcPr>
            <w:tcW w:w="892" w:type="pct"/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332" w:type="pct"/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汽车吊</w:t>
            </w:r>
          </w:p>
        </w:tc>
        <w:tc>
          <w:tcPr>
            <w:tcW w:w="1081" w:type="pct"/>
            <w:tcBorders>
              <w:right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25T</w:t>
            </w:r>
          </w:p>
        </w:tc>
        <w:tc>
          <w:tcPr>
            <w:tcW w:w="887" w:type="pct"/>
            <w:tcBorders>
              <w:left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台</w:t>
            </w:r>
          </w:p>
        </w:tc>
        <w:tc>
          <w:tcPr>
            <w:tcW w:w="808" w:type="pct"/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="00D04CF7">
              <w:rPr>
                <w:rFonts w:ascii="宋体" w:hAnsi="宋体" w:hint="eastAsia"/>
                <w:sz w:val="24"/>
              </w:rPr>
              <w:t>2</w:t>
            </w:r>
          </w:p>
        </w:tc>
      </w:tr>
      <w:tr w:rsidTr="00BB3198">
        <w:tblPrEx>
          <w:tblW w:w="4725" w:type="pct"/>
          <w:tblInd w:w="108" w:type="dxa"/>
          <w:tblLayout w:type="fixed"/>
          <w:tblLook w:val="0000"/>
        </w:tblPrEx>
        <w:trPr>
          <w:trHeight w:hRule="exact" w:val="425"/>
        </w:trPr>
        <w:tc>
          <w:tcPr>
            <w:tcW w:w="892" w:type="pct"/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332" w:type="pct"/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空压机</w:t>
            </w:r>
          </w:p>
        </w:tc>
        <w:tc>
          <w:tcPr>
            <w:tcW w:w="1081" w:type="pct"/>
            <w:tcBorders>
              <w:right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3727E3" w:rsidR="00D04CF7">
              <w:rPr>
                <w:rFonts w:ascii="宋体" w:hAnsi="宋体" w:hint="eastAsia"/>
                <w:sz w:val="24"/>
              </w:rPr>
              <w:t>0.6</w:t>
            </w:r>
            <w:r w:rsidRPr="003727E3" w:rsidR="00D04CF7">
              <w:rPr>
                <w:rFonts w:ascii="宋体" w:hAnsi="宋体" w:hint="eastAsia"/>
                <w:sz w:val="24"/>
              </w:rPr>
              <w:t>m</w:t>
            </w:r>
            <w:r w:rsidRPr="003727E3" w:rsidR="00D04CF7">
              <w:rPr>
                <w:rFonts w:ascii="宋体" w:hAnsi="宋体" w:hint="eastAsia"/>
                <w:sz w:val="24"/>
                <w:vertAlign w:val="superscript"/>
              </w:rPr>
              <w:t>3</w:t>
            </w:r>
          </w:p>
        </w:tc>
        <w:tc>
          <w:tcPr>
            <w:tcW w:w="887" w:type="pct"/>
            <w:tcBorders>
              <w:left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台</w:t>
            </w:r>
          </w:p>
        </w:tc>
        <w:tc>
          <w:tcPr>
            <w:tcW w:w="808" w:type="pct"/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6</w:t>
            </w:r>
          </w:p>
        </w:tc>
      </w:tr>
      <w:tr w:rsidTr="00BB3198">
        <w:tblPrEx>
          <w:tblW w:w="4725" w:type="pct"/>
          <w:tblInd w:w="108" w:type="dxa"/>
          <w:tblLayout w:type="fixed"/>
          <w:tblLook w:val="0000"/>
        </w:tblPrEx>
        <w:trPr>
          <w:trHeight w:hRule="exact" w:val="605"/>
        </w:trPr>
        <w:tc>
          <w:tcPr>
            <w:tcW w:w="892" w:type="pct"/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332" w:type="pct"/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拌和站</w:t>
            </w:r>
          </w:p>
        </w:tc>
        <w:tc>
          <w:tcPr>
            <w:tcW w:w="1081" w:type="pct"/>
            <w:tcBorders>
              <w:right w:val="single" w:sz="4" w:space="0" w:color="auto"/>
            </w:tcBorders>
            <w:vAlign w:val="center"/>
          </w:tcPr>
          <w:p w:rsidR="00DB17F0" w:rsidRPr="00D04CF7" w:rsidP="008C1387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Cs w:val="21"/>
              </w:rPr>
            </w:pPr>
            <w:r w:rsidR="00A25C87">
              <w:rPr>
                <w:rFonts w:ascii="宋体" w:hAnsi="宋体" w:hint="eastAsia"/>
                <w:sz w:val="24"/>
              </w:rPr>
              <w:t>JS</w:t>
            </w:r>
            <w:r w:rsidR="008C1387">
              <w:rPr>
                <w:rFonts w:ascii="宋体" w:hAnsi="宋体" w:hint="eastAsia"/>
                <w:sz w:val="24"/>
              </w:rPr>
              <w:t>1000</w:t>
            </w:r>
          </w:p>
        </w:tc>
        <w:tc>
          <w:tcPr>
            <w:tcW w:w="887" w:type="pct"/>
            <w:tcBorders>
              <w:left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套</w:t>
            </w:r>
          </w:p>
        </w:tc>
        <w:tc>
          <w:tcPr>
            <w:tcW w:w="808" w:type="pct"/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="00D04CF7">
              <w:rPr>
                <w:rFonts w:ascii="宋体" w:hAnsi="宋体" w:hint="eastAsia"/>
                <w:sz w:val="24"/>
              </w:rPr>
              <w:t>2</w:t>
            </w:r>
          </w:p>
        </w:tc>
      </w:tr>
      <w:tr w:rsidTr="00BB3198">
        <w:tblPrEx>
          <w:tblW w:w="4725" w:type="pct"/>
          <w:tblInd w:w="108" w:type="dxa"/>
          <w:tblLayout w:type="fixed"/>
          <w:tblLook w:val="0000"/>
        </w:tblPrEx>
        <w:trPr>
          <w:trHeight w:hRule="exact" w:val="425"/>
        </w:trPr>
        <w:tc>
          <w:tcPr>
            <w:tcW w:w="892" w:type="pct"/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332" w:type="pct"/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插</w:t>
            </w:r>
            <w:r w:rsidRPr="00E71865">
              <w:rPr>
                <w:rFonts w:ascii="宋体" w:hAnsi="宋体" w:hint="eastAsia"/>
                <w:sz w:val="24"/>
              </w:rPr>
              <w:t>进</w:t>
            </w:r>
            <w:r w:rsidRPr="00E71865">
              <w:rPr>
                <w:rFonts w:ascii="宋体" w:hAnsi="宋体" w:hint="eastAsia"/>
                <w:sz w:val="24"/>
              </w:rPr>
              <w:t>式振动器</w:t>
            </w:r>
          </w:p>
        </w:tc>
        <w:tc>
          <w:tcPr>
            <w:tcW w:w="1081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50型</w:t>
            </w:r>
          </w:p>
        </w:tc>
        <w:tc>
          <w:tcPr>
            <w:tcW w:w="887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个</w:t>
            </w:r>
          </w:p>
        </w:tc>
        <w:tc>
          <w:tcPr>
            <w:tcW w:w="808" w:type="pct"/>
            <w:tcBorders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12</w:t>
            </w:r>
          </w:p>
        </w:tc>
      </w:tr>
      <w:tr w:rsidTr="00BB3198">
        <w:tblPrEx>
          <w:tblW w:w="4725" w:type="pct"/>
          <w:tblInd w:w="108" w:type="dxa"/>
          <w:tblLayout w:type="fixed"/>
          <w:tblLook w:val="0000"/>
        </w:tblPrEx>
        <w:trPr>
          <w:trHeight w:hRule="exact" w:val="425"/>
        </w:trPr>
        <w:tc>
          <w:tcPr>
            <w:tcW w:w="892" w:type="pct"/>
            <w:tcBorders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332" w:type="pct"/>
            <w:tcBorders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砼搅拌机</w:t>
            </w:r>
          </w:p>
        </w:tc>
        <w:tc>
          <w:tcPr>
            <w:tcW w:w="1081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887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台</w:t>
            </w:r>
          </w:p>
        </w:tc>
        <w:tc>
          <w:tcPr>
            <w:tcW w:w="808" w:type="pct"/>
            <w:tcBorders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4</w:t>
            </w:r>
          </w:p>
        </w:tc>
      </w:tr>
      <w:tr w:rsidTr="00BB3198">
        <w:tblPrEx>
          <w:tblW w:w="4725" w:type="pct"/>
          <w:tblInd w:w="108" w:type="dxa"/>
          <w:tblLayout w:type="fixed"/>
          <w:tblLook w:val="0000"/>
        </w:tblPrEx>
        <w:trPr>
          <w:trHeight w:hRule="exact" w:val="425"/>
        </w:trPr>
        <w:tc>
          <w:tcPr>
            <w:tcW w:w="8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3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水泵</w:t>
            </w:r>
          </w:p>
        </w:tc>
        <w:tc>
          <w:tcPr>
            <w:tcW w:w="108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3PN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台</w:t>
            </w:r>
          </w:p>
        </w:tc>
        <w:tc>
          <w:tcPr>
            <w:tcW w:w="8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6</w:t>
            </w:r>
          </w:p>
        </w:tc>
      </w:tr>
      <w:tr w:rsidTr="00BB3198">
        <w:tblPrEx>
          <w:tblW w:w="4725" w:type="pct"/>
          <w:tblInd w:w="108" w:type="dxa"/>
          <w:tblLayout w:type="fixed"/>
          <w:tblLook w:val="0000"/>
        </w:tblPrEx>
        <w:trPr>
          <w:trHeight w:hRule="exact" w:val="425"/>
        </w:trPr>
        <w:tc>
          <w:tcPr>
            <w:tcW w:w="8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3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小型钻机</w:t>
            </w:r>
          </w:p>
        </w:tc>
        <w:tc>
          <w:tcPr>
            <w:tcW w:w="108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ZP1000</w:t>
            </w: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台</w:t>
            </w:r>
          </w:p>
        </w:tc>
        <w:tc>
          <w:tcPr>
            <w:tcW w:w="8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6</w:t>
            </w:r>
          </w:p>
        </w:tc>
      </w:tr>
      <w:tr w:rsidTr="00BB3198">
        <w:tblPrEx>
          <w:tblW w:w="4725" w:type="pct"/>
          <w:tblInd w:w="108" w:type="dxa"/>
          <w:tblLayout w:type="fixed"/>
          <w:tblLook w:val="0000"/>
        </w:tblPrEx>
        <w:trPr>
          <w:trHeight w:hRule="exact" w:val="425"/>
        </w:trPr>
        <w:tc>
          <w:tcPr>
            <w:tcW w:w="8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3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风炮机</w:t>
            </w:r>
          </w:p>
        </w:tc>
        <w:tc>
          <w:tcPr>
            <w:tcW w:w="108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个</w:t>
            </w:r>
          </w:p>
        </w:tc>
        <w:tc>
          <w:tcPr>
            <w:tcW w:w="8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2</w:t>
            </w:r>
          </w:p>
        </w:tc>
      </w:tr>
      <w:tr w:rsidTr="00BB3198">
        <w:tblPrEx>
          <w:tblW w:w="4725" w:type="pct"/>
          <w:tblInd w:w="108" w:type="dxa"/>
          <w:tblLayout w:type="fixed"/>
          <w:tblLook w:val="0000"/>
        </w:tblPrEx>
        <w:trPr>
          <w:trHeight w:hRule="exact" w:val="425"/>
        </w:trPr>
        <w:tc>
          <w:tcPr>
            <w:tcW w:w="8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13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对焊机</w:t>
            </w:r>
          </w:p>
        </w:tc>
        <w:tc>
          <w:tcPr>
            <w:tcW w:w="108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台</w:t>
            </w:r>
          </w:p>
        </w:tc>
        <w:tc>
          <w:tcPr>
            <w:tcW w:w="8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2</w:t>
            </w:r>
          </w:p>
        </w:tc>
      </w:tr>
      <w:tr w:rsidTr="00BB3198">
        <w:tblPrEx>
          <w:tblW w:w="4725" w:type="pct"/>
          <w:tblInd w:w="108" w:type="dxa"/>
          <w:tblLayout w:type="fixed"/>
          <w:tblLook w:val="0000"/>
        </w:tblPrEx>
        <w:trPr>
          <w:trHeight w:hRule="exact" w:val="425"/>
        </w:trPr>
        <w:tc>
          <w:tcPr>
            <w:tcW w:w="8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3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切割机</w:t>
            </w:r>
          </w:p>
        </w:tc>
        <w:tc>
          <w:tcPr>
            <w:tcW w:w="108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台</w:t>
            </w:r>
          </w:p>
        </w:tc>
        <w:tc>
          <w:tcPr>
            <w:tcW w:w="8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2</w:t>
            </w:r>
          </w:p>
        </w:tc>
      </w:tr>
      <w:tr w:rsidTr="00BB3198">
        <w:tblPrEx>
          <w:tblW w:w="4725" w:type="pct"/>
          <w:tblInd w:w="108" w:type="dxa"/>
          <w:tblLayout w:type="fixed"/>
          <w:tblLook w:val="0000"/>
        </w:tblPrEx>
        <w:trPr>
          <w:trHeight w:hRule="exact" w:val="425"/>
        </w:trPr>
        <w:tc>
          <w:tcPr>
            <w:tcW w:w="8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2875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13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2875" w:rsidRPr="00E71865" w:rsidP="0025491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镦粗</w:t>
            </w:r>
            <w:r w:rsidR="00254918">
              <w:rPr>
                <w:rFonts w:ascii="宋体" w:hAnsi="宋体" w:hint="eastAsia"/>
                <w:sz w:val="24"/>
              </w:rPr>
              <w:t>机</w:t>
            </w:r>
          </w:p>
        </w:tc>
        <w:tc>
          <w:tcPr>
            <w:tcW w:w="108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875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F2875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="00254918">
              <w:rPr>
                <w:rFonts w:ascii="宋体" w:hAnsi="宋体" w:hint="eastAsia"/>
                <w:sz w:val="24"/>
              </w:rPr>
              <w:t>台</w:t>
            </w:r>
          </w:p>
        </w:tc>
        <w:tc>
          <w:tcPr>
            <w:tcW w:w="8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2875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="00254918">
              <w:rPr>
                <w:rFonts w:ascii="宋体" w:hAnsi="宋体" w:hint="eastAsia"/>
                <w:sz w:val="24"/>
              </w:rPr>
              <w:t>1</w:t>
            </w:r>
          </w:p>
        </w:tc>
      </w:tr>
      <w:tr w:rsidTr="00BB3198">
        <w:tblPrEx>
          <w:tblW w:w="4725" w:type="pct"/>
          <w:tblInd w:w="108" w:type="dxa"/>
          <w:tblLayout w:type="fixed"/>
          <w:tblLook w:val="0000"/>
        </w:tblPrEx>
        <w:trPr>
          <w:trHeight w:hRule="exact" w:val="425"/>
        </w:trPr>
        <w:tc>
          <w:tcPr>
            <w:tcW w:w="8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4918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3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4918" w:rsidP="0025491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车丝机</w:t>
            </w:r>
          </w:p>
        </w:tc>
        <w:tc>
          <w:tcPr>
            <w:tcW w:w="108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918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54918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台</w:t>
            </w:r>
          </w:p>
        </w:tc>
        <w:tc>
          <w:tcPr>
            <w:tcW w:w="8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54918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Tr="00BB3198">
        <w:tblPrEx>
          <w:tblW w:w="4725" w:type="pct"/>
          <w:tblInd w:w="108" w:type="dxa"/>
          <w:tblLayout w:type="fixed"/>
          <w:tblLook w:val="0000"/>
        </w:tblPrEx>
        <w:trPr>
          <w:trHeight w:hRule="exact" w:val="425"/>
        </w:trPr>
        <w:tc>
          <w:tcPr>
            <w:tcW w:w="892" w:type="pct"/>
            <w:tcBorders>
              <w:top w:val="single" w:sz="4" w:space="0" w:color="auto"/>
            </w:tcBorders>
            <w:vAlign w:val="center"/>
          </w:tcPr>
          <w:p w:rsidR="00DB17F0" w:rsidRPr="00E71865" w:rsidP="0025491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1</w:t>
            </w:r>
            <w:r w:rsidR="00254918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332" w:type="pct"/>
            <w:tcBorders>
              <w:top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电焊机</w:t>
            </w:r>
          </w:p>
        </w:tc>
        <w:tc>
          <w:tcPr>
            <w:tcW w:w="1081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887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台</w:t>
            </w:r>
          </w:p>
        </w:tc>
        <w:tc>
          <w:tcPr>
            <w:tcW w:w="808" w:type="pct"/>
            <w:tcBorders>
              <w:top w:val="single" w:sz="4" w:space="0" w:color="auto"/>
            </w:tcBorders>
            <w:vAlign w:val="center"/>
          </w:tcPr>
          <w:p w:rsidR="00DB17F0" w:rsidRPr="00E71865" w:rsidP="00BB3198">
            <w:pPr>
              <w:spacing w:line="360" w:lineRule="auto"/>
              <w:ind w:firstLine="480" w:firstLineChars="200"/>
              <w:jc w:val="left"/>
              <w:rPr>
                <w:rFonts w:ascii="宋体" w:hAnsi="宋体" w:hint="eastAsia"/>
                <w:sz w:val="24"/>
              </w:rPr>
            </w:pPr>
            <w:r w:rsidRPr="00E71865">
              <w:rPr>
                <w:rFonts w:ascii="宋体" w:hAnsi="宋体" w:hint="eastAsia"/>
                <w:sz w:val="24"/>
              </w:rPr>
              <w:t>10</w:t>
            </w:r>
          </w:p>
        </w:tc>
      </w:tr>
    </w:tbl>
    <w:p w:rsidR="00DB17F0" w:rsidRPr="00E71865" w:rsidP="00D04CF7">
      <w:pPr>
        <w:spacing w:line="360" w:lineRule="auto"/>
        <w:ind w:firstLine="3773" w:firstLineChars="1572"/>
        <w:jc w:val="left"/>
        <w:rPr>
          <w:rFonts w:ascii="宋体" w:hAnsi="宋体" w:hint="eastAsia"/>
          <w:b/>
          <w:sz w:val="24"/>
        </w:rPr>
      </w:pPr>
      <w:bookmarkStart w:id="113" w:name="插入点"/>
      <w:bookmarkEnd w:id="113"/>
      <w:r w:rsidRPr="00E71865">
        <w:rPr>
          <w:rFonts w:ascii="宋体" w:hAnsi="宋体" w:hint="eastAsia"/>
          <w:b/>
          <w:sz w:val="24"/>
        </w:rPr>
        <w:t>劳动力组织表</w:t>
      </w:r>
      <w:r w:rsidR="00D04CF7">
        <w:rPr>
          <w:rFonts w:ascii="宋体" w:hAnsi="宋体" w:hint="eastAsia"/>
          <w:b/>
          <w:sz w:val="24"/>
        </w:rPr>
        <w:t>表2-3</w:t>
      </w:r>
    </w:p>
    <w:tbl>
      <w:tblPr>
        <w:tblStyle w:val="TableNormal"/>
        <w:tblW w:w="86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368"/>
        <w:gridCol w:w="2759"/>
        <w:gridCol w:w="916"/>
        <w:gridCol w:w="1050"/>
        <w:gridCol w:w="1365"/>
        <w:gridCol w:w="1155"/>
      </w:tblGrid>
      <w:tr w:rsidTr="00A87CAB">
        <w:tblPrEx>
          <w:tblW w:w="8613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Look w:val="0000"/>
        </w:tblPrEx>
        <w:trPr>
          <w:trHeight w:hRule="exact" w:val="454"/>
        </w:trPr>
        <w:tc>
          <w:tcPr>
            <w:tcW w:w="1368" w:type="dxa"/>
            <w:vMerge w:val="restart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  <w:r w:rsidR="00A87CAB">
              <w:rPr>
                <w:rFonts w:ascii="宋体" w:hAnsi="宋体" w:hint="eastAsia"/>
                <w:szCs w:val="21"/>
              </w:rPr>
              <w:t>组</w:t>
            </w:r>
            <w:r w:rsidR="00A87CAB">
              <w:rPr>
                <w:rFonts w:ascii="宋体" w:hAnsi="宋体" w:hint="eastAsia"/>
                <w:szCs w:val="21"/>
              </w:rPr>
              <w:t>不</w:t>
            </w:r>
          </w:p>
        </w:tc>
        <w:tc>
          <w:tcPr>
            <w:tcW w:w="2759" w:type="dxa"/>
            <w:vMerge w:val="restart"/>
            <w:vAlign w:val="center"/>
          </w:tcPr>
          <w:p w:rsidR="00DB17F0" w:rsidRPr="00CA608C" w:rsidP="00A87CAB">
            <w:pPr>
              <w:spacing w:line="360" w:lineRule="auto"/>
              <w:ind w:firstLine="630" w:firstLineChars="300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工作内容</w:t>
            </w:r>
          </w:p>
        </w:tc>
        <w:tc>
          <w:tcPr>
            <w:tcW w:w="3331" w:type="dxa"/>
            <w:gridSpan w:val="3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人数</w:t>
            </w:r>
          </w:p>
        </w:tc>
        <w:tc>
          <w:tcPr>
            <w:tcW w:w="1155" w:type="dxa"/>
            <w:vMerge w:val="restart"/>
            <w:vAlign w:val="center"/>
          </w:tcPr>
          <w:p w:rsidR="00DB17F0" w:rsidRPr="00CA608C" w:rsidP="00A87CAB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负责人</w:t>
            </w:r>
          </w:p>
        </w:tc>
      </w:tr>
      <w:tr w:rsidTr="00A87CAB">
        <w:tblPrEx>
          <w:tblW w:w="8613" w:type="dxa"/>
          <w:tblLayout w:type="fixed"/>
          <w:tblLook w:val="0000"/>
        </w:tblPrEx>
        <w:trPr>
          <w:trHeight w:hRule="exact" w:val="454"/>
        </w:trPr>
        <w:tc>
          <w:tcPr>
            <w:tcW w:w="1368" w:type="dxa"/>
            <w:vMerge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59" w:type="dxa"/>
            <w:vMerge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16" w:type="dxa"/>
            <w:vAlign w:val="center"/>
          </w:tcPr>
          <w:p w:rsidR="00DB17F0" w:rsidRPr="00CA608C" w:rsidP="00A87CAB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CA608C" w:rsidR="00CA608C">
              <w:rPr>
                <w:rFonts w:ascii="宋体" w:hAnsi="宋体" w:hint="eastAsia"/>
                <w:szCs w:val="21"/>
              </w:rPr>
              <w:t>技工</w:t>
            </w:r>
          </w:p>
        </w:tc>
        <w:tc>
          <w:tcPr>
            <w:tcW w:w="1050" w:type="dxa"/>
            <w:vAlign w:val="center"/>
          </w:tcPr>
          <w:p w:rsidR="00DB17F0" w:rsidRPr="00CA608C" w:rsidP="00A87CAB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普工</w:t>
            </w:r>
          </w:p>
        </w:tc>
        <w:tc>
          <w:tcPr>
            <w:tcW w:w="1365" w:type="dxa"/>
            <w:vAlign w:val="center"/>
          </w:tcPr>
          <w:p w:rsidR="00DB17F0" w:rsidRPr="00CA608C" w:rsidP="00A87CAB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技术人员</w:t>
            </w:r>
          </w:p>
        </w:tc>
        <w:tc>
          <w:tcPr>
            <w:tcW w:w="1155" w:type="dxa"/>
            <w:vMerge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Tr="00A87CAB">
        <w:tblPrEx>
          <w:tblW w:w="8613" w:type="dxa"/>
          <w:tblLayout w:type="fixed"/>
          <w:tblLook w:val="0000"/>
        </w:tblPrEx>
        <w:trPr>
          <w:trHeight w:hRule="exact" w:val="454"/>
        </w:trPr>
        <w:tc>
          <w:tcPr>
            <w:tcW w:w="1368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现场负责人</w:t>
            </w:r>
          </w:p>
        </w:tc>
        <w:tc>
          <w:tcPr>
            <w:tcW w:w="2759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任务安排、检查、指挥</w:t>
            </w:r>
          </w:p>
        </w:tc>
        <w:tc>
          <w:tcPr>
            <w:tcW w:w="916" w:type="dxa"/>
            <w:vAlign w:val="center"/>
          </w:tcPr>
          <w:p w:rsidR="00DB17F0" w:rsidRPr="00CA608C" w:rsidP="00A87CAB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050" w:type="dxa"/>
            <w:vAlign w:val="bottom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65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1155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2</w:t>
            </w:r>
          </w:p>
        </w:tc>
      </w:tr>
      <w:tr w:rsidTr="00A87CAB">
        <w:tblPrEx>
          <w:tblW w:w="8613" w:type="dxa"/>
          <w:tblLayout w:type="fixed"/>
          <w:tblLook w:val="0000"/>
        </w:tblPrEx>
        <w:trPr>
          <w:trHeight w:hRule="exact" w:val="454"/>
        </w:trPr>
        <w:tc>
          <w:tcPr>
            <w:tcW w:w="1368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技术负责人</w:t>
            </w:r>
          </w:p>
        </w:tc>
        <w:tc>
          <w:tcPr>
            <w:tcW w:w="2759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工区技术指导、交底、资料填写</w:t>
            </w:r>
          </w:p>
        </w:tc>
        <w:tc>
          <w:tcPr>
            <w:tcW w:w="916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50" w:type="dxa"/>
            <w:vAlign w:val="bottom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65" w:type="dxa"/>
            <w:vAlign w:val="center"/>
          </w:tcPr>
          <w:p w:rsidR="00DB17F0" w:rsidRPr="00CA608C" w:rsidP="00A87CAB">
            <w:pPr>
              <w:spacing w:line="360" w:lineRule="auto"/>
              <w:ind w:left="-17" w:firstLine="420" w:leftChars="-8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2</w:t>
            </w:r>
          </w:p>
        </w:tc>
      </w:tr>
      <w:tr w:rsidTr="00A87CAB">
        <w:tblPrEx>
          <w:tblW w:w="8613" w:type="dxa"/>
          <w:tblLayout w:type="fixed"/>
          <w:tblLook w:val="0000"/>
        </w:tblPrEx>
        <w:trPr>
          <w:trHeight w:hRule="exact" w:val="454"/>
        </w:trPr>
        <w:tc>
          <w:tcPr>
            <w:tcW w:w="1368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质检员</w:t>
            </w:r>
          </w:p>
        </w:tc>
        <w:tc>
          <w:tcPr>
            <w:tcW w:w="2759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负责桥梁质检</w:t>
            </w:r>
          </w:p>
        </w:tc>
        <w:tc>
          <w:tcPr>
            <w:tcW w:w="916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50" w:type="dxa"/>
            <w:vAlign w:val="bottom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65" w:type="dxa"/>
            <w:vAlign w:val="center"/>
          </w:tcPr>
          <w:p w:rsidR="00DB17F0" w:rsidRPr="00CA608C" w:rsidP="00A87CAB">
            <w:pPr>
              <w:spacing w:line="360" w:lineRule="auto"/>
              <w:ind w:left="-17" w:firstLine="420" w:leftChars="-8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155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1</w:t>
            </w:r>
          </w:p>
        </w:tc>
      </w:tr>
      <w:tr w:rsidTr="00A87CAB">
        <w:tblPrEx>
          <w:tblW w:w="8613" w:type="dxa"/>
          <w:tblLayout w:type="fixed"/>
          <w:tblLook w:val="0000"/>
        </w:tblPrEx>
        <w:trPr>
          <w:trHeight w:hRule="exact" w:val="454"/>
        </w:trPr>
        <w:tc>
          <w:tcPr>
            <w:tcW w:w="1368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挖孔组</w:t>
            </w:r>
          </w:p>
        </w:tc>
        <w:tc>
          <w:tcPr>
            <w:tcW w:w="2759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负责挖孔到位</w:t>
            </w:r>
          </w:p>
        </w:tc>
        <w:tc>
          <w:tcPr>
            <w:tcW w:w="916" w:type="dxa"/>
            <w:vAlign w:val="center"/>
          </w:tcPr>
          <w:p w:rsidR="00DB17F0" w:rsidRPr="00CA608C" w:rsidP="00A87CAB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24</w:t>
            </w:r>
          </w:p>
        </w:tc>
        <w:tc>
          <w:tcPr>
            <w:tcW w:w="1050" w:type="dxa"/>
            <w:vAlign w:val="bottom"/>
          </w:tcPr>
          <w:p w:rsidR="00DB17F0" w:rsidRPr="00CA608C" w:rsidP="00A87CAB">
            <w:pPr>
              <w:spacing w:line="360" w:lineRule="auto"/>
              <w:ind w:firstLine="315" w:firstLineChars="15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24</w:t>
            </w:r>
          </w:p>
        </w:tc>
        <w:tc>
          <w:tcPr>
            <w:tcW w:w="1365" w:type="dxa"/>
            <w:vAlign w:val="center"/>
          </w:tcPr>
          <w:p w:rsidR="00DB17F0" w:rsidRPr="00CA608C" w:rsidP="00A87CAB">
            <w:pPr>
              <w:spacing w:line="360" w:lineRule="auto"/>
              <w:ind w:left="-17" w:firstLine="420" w:leftChars="-8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2</w:t>
            </w:r>
          </w:p>
        </w:tc>
      </w:tr>
      <w:tr w:rsidTr="00A87CAB">
        <w:tblPrEx>
          <w:tblW w:w="8613" w:type="dxa"/>
          <w:tblLayout w:type="fixed"/>
          <w:tblLook w:val="0000"/>
        </w:tblPrEx>
        <w:trPr>
          <w:trHeight w:hRule="exact" w:val="454"/>
        </w:trPr>
        <w:tc>
          <w:tcPr>
            <w:tcW w:w="1368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混凝土浇筑</w:t>
            </w:r>
          </w:p>
        </w:tc>
        <w:tc>
          <w:tcPr>
            <w:tcW w:w="2759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混凝土输送，浇注</w:t>
            </w:r>
          </w:p>
        </w:tc>
        <w:tc>
          <w:tcPr>
            <w:tcW w:w="916" w:type="dxa"/>
            <w:vAlign w:val="center"/>
          </w:tcPr>
          <w:p w:rsidR="00DB17F0" w:rsidRPr="00CA608C" w:rsidP="00A87CAB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050" w:type="dxa"/>
            <w:vAlign w:val="bottom"/>
          </w:tcPr>
          <w:p w:rsidR="00DB17F0" w:rsidRPr="00CA608C" w:rsidP="00A87CAB">
            <w:pPr>
              <w:spacing w:line="360" w:lineRule="auto"/>
              <w:ind w:firstLine="420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365" w:type="dxa"/>
            <w:vAlign w:val="center"/>
          </w:tcPr>
          <w:p w:rsidR="00DB17F0" w:rsidRPr="00CA608C" w:rsidP="00A87CAB">
            <w:pPr>
              <w:spacing w:line="360" w:lineRule="auto"/>
              <w:ind w:left="-17" w:firstLine="420" w:leftChars="-8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1</w:t>
            </w:r>
          </w:p>
        </w:tc>
      </w:tr>
      <w:tr w:rsidTr="00A87CAB">
        <w:tblPrEx>
          <w:tblW w:w="8613" w:type="dxa"/>
          <w:tblLayout w:type="fixed"/>
          <w:tblLook w:val="0000"/>
        </w:tblPrEx>
        <w:trPr>
          <w:trHeight w:hRule="exact" w:val="454"/>
        </w:trPr>
        <w:tc>
          <w:tcPr>
            <w:tcW w:w="1368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拌和站</w:t>
            </w:r>
          </w:p>
        </w:tc>
        <w:tc>
          <w:tcPr>
            <w:tcW w:w="2759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混凝土拌和</w:t>
            </w:r>
          </w:p>
        </w:tc>
        <w:tc>
          <w:tcPr>
            <w:tcW w:w="916" w:type="dxa"/>
            <w:vAlign w:val="center"/>
          </w:tcPr>
          <w:p w:rsidR="00DB17F0" w:rsidRPr="00CA608C" w:rsidP="00A87CAB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050" w:type="dxa"/>
            <w:vAlign w:val="bottom"/>
          </w:tcPr>
          <w:p w:rsidR="00DB17F0" w:rsidRPr="00CA608C" w:rsidP="00A87CAB">
            <w:pPr>
              <w:spacing w:line="360" w:lineRule="auto"/>
              <w:ind w:firstLine="420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1365" w:type="dxa"/>
            <w:vAlign w:val="center"/>
          </w:tcPr>
          <w:p w:rsidR="00DB17F0" w:rsidRPr="00CA608C" w:rsidP="00A87CAB">
            <w:pPr>
              <w:spacing w:line="360" w:lineRule="auto"/>
              <w:ind w:left="-17" w:firstLine="420" w:leftChars="-8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1</w:t>
            </w:r>
          </w:p>
        </w:tc>
      </w:tr>
      <w:tr w:rsidTr="00A87CAB">
        <w:tblPrEx>
          <w:tblW w:w="8613" w:type="dxa"/>
          <w:tblLayout w:type="fixed"/>
          <w:tblLook w:val="0000"/>
        </w:tblPrEx>
        <w:trPr>
          <w:trHeight w:hRule="exact" w:val="454"/>
        </w:trPr>
        <w:tc>
          <w:tcPr>
            <w:tcW w:w="1368" w:type="dxa"/>
            <w:tcBorders>
              <w:right w:val="single" w:sz="4" w:space="0" w:color="auto"/>
            </w:tcBorders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钢筋组</w:t>
            </w:r>
          </w:p>
        </w:tc>
        <w:tc>
          <w:tcPr>
            <w:tcW w:w="2759" w:type="dxa"/>
            <w:tcBorders>
              <w:left w:val="single" w:sz="4" w:space="0" w:color="auto"/>
            </w:tcBorders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负责钢筋加工与安装</w:t>
            </w:r>
          </w:p>
        </w:tc>
        <w:tc>
          <w:tcPr>
            <w:tcW w:w="916" w:type="dxa"/>
            <w:vAlign w:val="center"/>
          </w:tcPr>
          <w:p w:rsidR="00DB17F0" w:rsidRPr="00CA608C" w:rsidP="00A87CAB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050" w:type="dxa"/>
            <w:vAlign w:val="bottom"/>
          </w:tcPr>
          <w:p w:rsidR="00DB17F0" w:rsidRPr="00CA608C" w:rsidP="00A87CAB">
            <w:pPr>
              <w:spacing w:line="360" w:lineRule="auto"/>
              <w:ind w:firstLine="420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20</w:t>
            </w:r>
          </w:p>
        </w:tc>
        <w:tc>
          <w:tcPr>
            <w:tcW w:w="1365" w:type="dxa"/>
            <w:vAlign w:val="center"/>
          </w:tcPr>
          <w:p w:rsidR="00DB17F0" w:rsidRPr="00CA608C" w:rsidP="00A87CAB">
            <w:pPr>
              <w:spacing w:line="360" w:lineRule="auto"/>
              <w:ind w:left="-17" w:firstLine="420" w:leftChars="-8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155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2</w:t>
            </w:r>
          </w:p>
        </w:tc>
      </w:tr>
      <w:tr w:rsidTr="00A87CAB">
        <w:tblPrEx>
          <w:tblW w:w="8613" w:type="dxa"/>
          <w:tblLayout w:type="fixed"/>
          <w:tblLook w:val="0000"/>
        </w:tblPrEx>
        <w:trPr>
          <w:trHeight w:hRule="exact" w:val="454"/>
        </w:trPr>
        <w:tc>
          <w:tcPr>
            <w:tcW w:w="4127" w:type="dxa"/>
            <w:gridSpan w:val="2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配合比、试件制作及砼灌注记录</w:t>
            </w:r>
          </w:p>
        </w:tc>
        <w:tc>
          <w:tcPr>
            <w:tcW w:w="916" w:type="dxa"/>
            <w:vAlign w:val="center"/>
          </w:tcPr>
          <w:p w:rsidR="00DB17F0" w:rsidRPr="00CA608C" w:rsidP="00A87CAB">
            <w:pPr>
              <w:spacing w:line="360" w:lineRule="auto"/>
              <w:jc w:val="center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050" w:type="dxa"/>
            <w:vAlign w:val="bottom"/>
          </w:tcPr>
          <w:p w:rsidR="00DB17F0" w:rsidRPr="00CA608C" w:rsidP="00A87CAB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365" w:type="dxa"/>
            <w:vAlign w:val="center"/>
          </w:tcPr>
          <w:p w:rsidR="00DB17F0" w:rsidRPr="00CA608C" w:rsidP="00A87CAB">
            <w:pPr>
              <w:spacing w:line="360" w:lineRule="auto"/>
              <w:ind w:left="-17" w:firstLine="420" w:leftChars="-8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155" w:type="dxa"/>
            <w:vAlign w:val="center"/>
          </w:tcPr>
          <w:p w:rsidR="00DB17F0" w:rsidRPr="00CA608C" w:rsidP="00A87CAB">
            <w:pPr>
              <w:spacing w:line="360" w:lineRule="auto"/>
              <w:ind w:firstLine="420" w:firstLineChars="200"/>
              <w:rPr>
                <w:rFonts w:ascii="宋体" w:hAnsi="宋体" w:hint="eastAsia"/>
                <w:szCs w:val="21"/>
              </w:rPr>
            </w:pPr>
            <w:r w:rsidRPr="00CA608C">
              <w:rPr>
                <w:rFonts w:ascii="宋体" w:hAnsi="宋体" w:hint="eastAsia"/>
                <w:szCs w:val="21"/>
              </w:rPr>
              <w:t>1</w:t>
            </w:r>
          </w:p>
        </w:tc>
      </w:tr>
    </w:tbl>
    <w:p>
      <w:pPr>
        <w:sectPr w:rsidSect="00FF2220">
          <w:type w:val="nextPage"/>
          <w:pgSz w:w="11906" w:h="16838"/>
          <w:pgMar w:top="1440" w:right="1800" w:bottom="1440" w:left="1380" w:header="851" w:footer="992" w:gutter="0"/>
          <w:pgNumType w:start="6"/>
          <w:cols w:space="720"/>
          <w:titlePg w:val="0"/>
          <w:docGrid w:type="lines" w:linePitch="312"/>
        </w:sectPr>
      </w:pPr>
    </w:p>
    <w:p w:rsidR="00DB17F0" w:rsidRPr="001F00F9" w:rsidP="008E3B94">
      <w:pPr>
        <w:pStyle w:val="Heading2"/>
        <w:rPr>
          <w:rFonts w:hint="eastAsia"/>
        </w:rPr>
      </w:pPr>
      <w:bookmarkStart w:id="114" w:name="_Toc251694883"/>
      <w:bookmarkStart w:id="115" w:name="_Toc251748302"/>
      <w:bookmarkStart w:id="116" w:name="_Toc251748465"/>
      <w:bookmarkStart w:id="117" w:name="_Toc256177457"/>
      <w:bookmarkStart w:id="118" w:name="_Toc258834670"/>
      <w:r>
        <w:rPr>
          <w:rFonts w:hint="eastAsia"/>
        </w:rPr>
        <w:t>2.4、</w:t>
      </w:r>
      <w:r w:rsidRPr="00E71865">
        <w:rPr>
          <w:rFonts w:hint="eastAsia"/>
        </w:rPr>
        <w:t>进度保证措施</w:t>
      </w:r>
      <w:bookmarkEnd w:id="114"/>
      <w:bookmarkEnd w:id="115"/>
      <w:bookmarkEnd w:id="116"/>
      <w:bookmarkEnd w:id="117"/>
      <w:bookmarkEnd w:id="118"/>
    </w:p>
    <w:p w:rsidR="00DB17F0" w:rsidRPr="00E71865" w:rsidP="008E3B94">
      <w:pPr>
        <w:pStyle w:val="Heading3"/>
        <w:rPr>
          <w:rFonts w:hint="eastAsia"/>
        </w:rPr>
      </w:pPr>
      <w:bookmarkStart w:id="119" w:name="_Toc251694884"/>
      <w:bookmarkStart w:id="120" w:name="_Toc251748303"/>
      <w:bookmarkStart w:id="121" w:name="_Toc251748466"/>
      <w:bookmarkStart w:id="122" w:name="_Toc258834671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="009A1197">
          <w:rPr>
            <w:rFonts w:hint="eastAsia"/>
          </w:rPr>
          <w:t>2.4.</w:t>
        </w:r>
        <w:r w:rsidRPr="00E71865">
          <w:rPr>
            <w:rFonts w:hint="eastAsia"/>
          </w:rPr>
          <w:t>1</w:t>
        </w:r>
      </w:smartTag>
      <w:r w:rsidR="009A1197">
        <w:rPr>
          <w:rFonts w:hint="eastAsia"/>
        </w:rPr>
        <w:t>、</w:t>
      </w:r>
      <w:r w:rsidRPr="00E71865">
        <w:rPr>
          <w:rFonts w:hint="eastAsia"/>
        </w:rPr>
        <w:t>组织的动态</w:t>
      </w:r>
      <w:r w:rsidRPr="00E71865">
        <w:rPr>
          <w:rFonts w:hint="eastAsia"/>
        </w:rPr>
        <w:t>治理</w:t>
      </w:r>
      <w:bookmarkEnd w:id="119"/>
      <w:bookmarkEnd w:id="120"/>
      <w:bookmarkEnd w:id="121"/>
      <w:bookmarkEnd w:id="122"/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A、紧抓施工的程序化作业、标准化施工，通过合理的组织与正确的施工方法，提高施工进度。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B、认真做好工程的统筹、网络</w:t>
      </w:r>
      <w:r w:rsidRPr="00E71865">
        <w:rPr>
          <w:rFonts w:ascii="宋体" w:hAnsi="宋体" w:hint="eastAsia"/>
          <w:sz w:val="24"/>
        </w:rPr>
        <w:t>谋划</w:t>
      </w:r>
      <w:r w:rsidRPr="00E71865">
        <w:rPr>
          <w:rFonts w:ascii="宋体" w:hAnsi="宋体" w:hint="eastAsia"/>
          <w:sz w:val="24"/>
        </w:rPr>
        <w:t>工作，科学组织，合理安排生产。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C、紧抓</w:t>
      </w:r>
      <w:r w:rsidRPr="00E71865">
        <w:rPr>
          <w:rFonts w:ascii="宋体" w:hAnsi="宋体" w:hint="eastAsia"/>
          <w:sz w:val="24"/>
        </w:rPr>
        <w:t>要害</w:t>
      </w:r>
      <w:r w:rsidRPr="00E71865">
        <w:rPr>
          <w:rFonts w:ascii="宋体" w:hAnsi="宋体" w:hint="eastAsia"/>
          <w:sz w:val="24"/>
        </w:rPr>
        <w:t>工序的</w:t>
      </w:r>
      <w:r w:rsidRPr="00E71865">
        <w:rPr>
          <w:rFonts w:ascii="宋体" w:hAnsi="宋体" w:hint="eastAsia"/>
          <w:sz w:val="24"/>
        </w:rPr>
        <w:t>治理</w:t>
      </w:r>
      <w:r w:rsidRPr="00E71865">
        <w:rPr>
          <w:rFonts w:ascii="宋体" w:hAnsi="宋体" w:hint="eastAsia"/>
          <w:sz w:val="24"/>
        </w:rPr>
        <w:t>与施工，</w:t>
      </w:r>
      <w:r w:rsidRPr="00E71865">
        <w:rPr>
          <w:rFonts w:ascii="宋体" w:hAnsi="宋体" w:hint="eastAsia"/>
          <w:sz w:val="24"/>
        </w:rPr>
        <w:t>操纵</w:t>
      </w:r>
      <w:r w:rsidRPr="00E71865">
        <w:rPr>
          <w:rFonts w:ascii="宋体" w:hAnsi="宋体" w:hint="eastAsia"/>
          <w:sz w:val="24"/>
        </w:rPr>
        <w:t>工序作业</w:t>
      </w:r>
      <w:r w:rsidRPr="00E71865">
        <w:rPr>
          <w:rFonts w:ascii="宋体" w:hAnsi="宋体" w:hint="eastAsia"/>
          <w:sz w:val="24"/>
        </w:rPr>
        <w:t>时刻</w:t>
      </w:r>
      <w:r w:rsidRPr="00E71865">
        <w:rPr>
          <w:rFonts w:ascii="宋体" w:hAnsi="宋体" w:hint="eastAsia"/>
          <w:sz w:val="24"/>
        </w:rPr>
        <w:t>，提高施工效率。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D、依靠科学和技术进步，对施工中</w:t>
      </w:r>
      <w:r w:rsidRPr="00E71865">
        <w:rPr>
          <w:rFonts w:ascii="宋体" w:hAnsi="宋体" w:hint="eastAsia"/>
          <w:sz w:val="24"/>
        </w:rPr>
        <w:t>碰到</w:t>
      </w:r>
      <w:r w:rsidRPr="00E71865">
        <w:rPr>
          <w:rFonts w:ascii="宋体" w:hAnsi="宋体" w:hint="eastAsia"/>
          <w:sz w:val="24"/>
        </w:rPr>
        <w:t>的技术难题，组织QC小组攻关，充分听取各方面的合理化建议和开展岗位技术创新活动，保证施工生产能够顺利进行。</w:t>
      </w:r>
    </w:p>
    <w:p w:rsidR="00DB17F0" w:rsidRPr="008E3B94" w:rsidP="008E3B94">
      <w:pPr>
        <w:pStyle w:val="Heading3"/>
        <w:rPr>
          <w:rFonts w:hint="eastAsia"/>
        </w:rPr>
      </w:pPr>
      <w:bookmarkStart w:id="123" w:name="_Toc251694885"/>
      <w:bookmarkStart w:id="124" w:name="_Toc251748304"/>
      <w:bookmarkStart w:id="125" w:name="_Toc251748467"/>
      <w:bookmarkStart w:id="126" w:name="_Toc258834672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8E3B94" w:rsidR="009A1197">
          <w:rPr>
            <w:rFonts w:hint="eastAsia"/>
          </w:rPr>
          <w:t>2.4.</w:t>
        </w:r>
        <w:r w:rsidRPr="008E3B94">
          <w:rPr>
            <w:rFonts w:hint="eastAsia"/>
          </w:rPr>
          <w:t>2</w:t>
        </w:r>
      </w:smartTag>
      <w:r w:rsidRPr="008E3B94">
        <w:rPr>
          <w:rFonts w:hint="eastAsia"/>
        </w:rPr>
        <w:t>、</w:t>
      </w:r>
      <w:r w:rsidRPr="008E3B94" w:rsidR="009A1197">
        <w:rPr>
          <w:rFonts w:hint="eastAsia"/>
        </w:rPr>
        <w:t>机械设备的维护</w:t>
      </w:r>
      <w:bookmarkEnd w:id="123"/>
      <w:bookmarkEnd w:id="124"/>
      <w:bookmarkEnd w:id="125"/>
      <w:bookmarkEnd w:id="126"/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A、配备数量充足、机况完好、配置合理的机械设备。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B、加强对施工设备管、用、养、修的动态</w:t>
      </w:r>
      <w:r w:rsidRPr="00E71865">
        <w:rPr>
          <w:rFonts w:ascii="宋体" w:hAnsi="宋体" w:hint="eastAsia"/>
          <w:sz w:val="24"/>
        </w:rPr>
        <w:t>治理</w:t>
      </w:r>
      <w:r w:rsidRPr="00E71865">
        <w:rPr>
          <w:rFonts w:ascii="宋体" w:hAnsi="宋体" w:hint="eastAsia"/>
          <w:sz w:val="24"/>
        </w:rPr>
        <w:t>，提高机械设备使用率。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C、编制机械配件</w:t>
      </w:r>
      <w:r w:rsidRPr="00E71865">
        <w:rPr>
          <w:rFonts w:ascii="宋体" w:hAnsi="宋体" w:hint="eastAsia"/>
          <w:sz w:val="24"/>
        </w:rPr>
        <w:t>谋划</w:t>
      </w:r>
      <w:r w:rsidRPr="00E71865">
        <w:rPr>
          <w:rFonts w:ascii="宋体" w:hAnsi="宋体" w:hint="eastAsia"/>
          <w:sz w:val="24"/>
        </w:rPr>
        <w:t>，超前定货加工，并有足够的库存量，保证机械能正常运转。</w:t>
      </w:r>
    </w:p>
    <w:p w:rsidR="00DB17F0" w:rsidRPr="00E71865" w:rsidP="008E3B94">
      <w:pPr>
        <w:pStyle w:val="Heading3"/>
        <w:rPr>
          <w:rFonts w:hint="eastAsia"/>
        </w:rPr>
      </w:pPr>
      <w:bookmarkStart w:id="127" w:name="_Toc251694886"/>
      <w:bookmarkStart w:id="128" w:name="_Toc251748305"/>
      <w:bookmarkStart w:id="129" w:name="_Toc251748468"/>
      <w:bookmarkStart w:id="130" w:name="_Toc258834673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="009A1197">
          <w:rPr>
            <w:rFonts w:hint="eastAsia"/>
          </w:rPr>
          <w:t>2.4.</w:t>
        </w:r>
        <w:r w:rsidRPr="00E71865">
          <w:rPr>
            <w:rFonts w:hint="eastAsia"/>
          </w:rPr>
          <w:t>3</w:t>
        </w:r>
      </w:smartTag>
      <w:r w:rsidRPr="00E71865">
        <w:rPr>
          <w:rFonts w:hint="eastAsia"/>
        </w:rPr>
        <w:t>、</w:t>
      </w:r>
      <w:r w:rsidR="009A1197">
        <w:rPr>
          <w:rFonts w:hint="eastAsia"/>
        </w:rPr>
        <w:t>物质</w:t>
      </w:r>
      <w:r w:rsidR="009A1197">
        <w:rPr>
          <w:rFonts w:hint="eastAsia"/>
        </w:rPr>
        <w:t>提供</w:t>
      </w:r>
      <w:bookmarkEnd w:id="127"/>
      <w:bookmarkEnd w:id="128"/>
      <w:bookmarkEnd w:id="129"/>
      <w:bookmarkEnd w:id="130"/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A、编制材料</w:t>
      </w:r>
      <w:r w:rsidRPr="00E71865">
        <w:rPr>
          <w:rFonts w:ascii="宋体" w:hAnsi="宋体" w:hint="eastAsia"/>
          <w:sz w:val="24"/>
        </w:rPr>
        <w:t>提供</w:t>
      </w:r>
      <w:r w:rsidRPr="00E71865">
        <w:rPr>
          <w:rFonts w:ascii="宋体" w:hAnsi="宋体" w:hint="eastAsia"/>
          <w:sz w:val="24"/>
        </w:rPr>
        <w:t>谋划</w:t>
      </w:r>
      <w:r w:rsidRPr="00E71865">
        <w:rPr>
          <w:rFonts w:ascii="宋体" w:hAnsi="宋体" w:hint="eastAsia"/>
          <w:sz w:val="24"/>
        </w:rPr>
        <w:t>，并备有足够的库存量，保证工程物资</w:t>
      </w:r>
      <w:r w:rsidRPr="00E71865">
        <w:rPr>
          <w:rFonts w:ascii="宋体" w:hAnsi="宋体" w:hint="eastAsia"/>
          <w:sz w:val="24"/>
        </w:rPr>
        <w:t>提供</w:t>
      </w:r>
      <w:r w:rsidRPr="00E71865">
        <w:rPr>
          <w:rFonts w:ascii="宋体" w:hAnsi="宋体" w:hint="eastAsia"/>
          <w:sz w:val="24"/>
        </w:rPr>
        <w:t>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B、作好雨期和高温物资</w:t>
      </w:r>
      <w:r w:rsidRPr="00E71865">
        <w:rPr>
          <w:rFonts w:ascii="宋体" w:hAnsi="宋体" w:hint="eastAsia"/>
          <w:sz w:val="24"/>
        </w:rPr>
        <w:t>贮藏</w:t>
      </w:r>
      <w:r w:rsidRPr="00E71865">
        <w:rPr>
          <w:rFonts w:ascii="宋体" w:hAnsi="宋体" w:hint="eastAsia"/>
          <w:sz w:val="24"/>
        </w:rPr>
        <w:t>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C、保证物资质量。</w:t>
      </w:r>
    </w:p>
    <w:p w:rsidR="00DB17F0" w:rsidRPr="00E71865" w:rsidP="008E3B94">
      <w:pPr>
        <w:pStyle w:val="Heading3"/>
        <w:rPr>
          <w:rFonts w:hint="eastAsia"/>
        </w:rPr>
      </w:pPr>
      <w:bookmarkStart w:id="131" w:name="_Toc251694887"/>
      <w:bookmarkStart w:id="132" w:name="_Toc251748306"/>
      <w:bookmarkStart w:id="133" w:name="_Toc251748469"/>
      <w:bookmarkStart w:id="134" w:name="_Toc258834674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="009A1197">
          <w:rPr>
            <w:rFonts w:hint="eastAsia"/>
          </w:rPr>
          <w:t>2.4.</w:t>
        </w:r>
        <w:r w:rsidRPr="00E71865">
          <w:rPr>
            <w:rFonts w:hint="eastAsia"/>
          </w:rPr>
          <w:t>4</w:t>
        </w:r>
      </w:smartTag>
      <w:r w:rsidRPr="00E71865">
        <w:rPr>
          <w:rFonts w:hint="eastAsia"/>
        </w:rPr>
        <w:t>、技术保证措施</w:t>
      </w:r>
      <w:bookmarkEnd w:id="131"/>
      <w:bookmarkEnd w:id="132"/>
      <w:bookmarkEnd w:id="133"/>
      <w:bookmarkEnd w:id="134"/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A、搞好工程的统筹、网络</w:t>
      </w:r>
      <w:r w:rsidRPr="00E71865">
        <w:rPr>
          <w:rFonts w:ascii="宋体" w:hAnsi="宋体" w:hint="eastAsia"/>
          <w:sz w:val="24"/>
        </w:rPr>
        <w:t>谋划</w:t>
      </w:r>
      <w:r w:rsidRPr="00E71865">
        <w:rPr>
          <w:rFonts w:ascii="宋体" w:hAnsi="宋体" w:hint="eastAsia"/>
          <w:sz w:val="24"/>
        </w:rPr>
        <w:t>工作，制定</w:t>
      </w:r>
      <w:r w:rsidRPr="00E71865">
        <w:rPr>
          <w:rFonts w:ascii="宋体" w:hAnsi="宋体" w:hint="eastAsia"/>
          <w:sz w:val="24"/>
        </w:rPr>
        <w:t>时期</w:t>
      </w:r>
      <w:r w:rsidRPr="00E71865">
        <w:rPr>
          <w:rFonts w:ascii="宋体" w:hAnsi="宋体" w:hint="eastAsia"/>
          <w:sz w:val="24"/>
        </w:rPr>
        <w:t>目标，科学合理安排施工工序。牢牢抓住</w:t>
      </w:r>
      <w:r w:rsidRPr="00E71865">
        <w:rPr>
          <w:rFonts w:ascii="宋体" w:hAnsi="宋体" w:hint="eastAsia"/>
          <w:sz w:val="24"/>
        </w:rPr>
        <w:t>要害</w:t>
      </w:r>
      <w:r w:rsidRPr="00E71865">
        <w:rPr>
          <w:rFonts w:ascii="宋体" w:hAnsi="宋体" w:hint="eastAsia"/>
          <w:sz w:val="24"/>
        </w:rPr>
        <w:t>工序的</w:t>
      </w:r>
      <w:r w:rsidRPr="00E71865">
        <w:rPr>
          <w:rFonts w:ascii="宋体" w:hAnsi="宋体" w:hint="eastAsia"/>
          <w:sz w:val="24"/>
        </w:rPr>
        <w:t>治理</w:t>
      </w:r>
      <w:r w:rsidRPr="00E71865">
        <w:rPr>
          <w:rFonts w:ascii="宋体" w:hAnsi="宋体" w:hint="eastAsia"/>
          <w:sz w:val="24"/>
        </w:rPr>
        <w:t>与施工，确保</w:t>
      </w:r>
      <w:r w:rsidRPr="00E71865">
        <w:rPr>
          <w:rFonts w:ascii="宋体" w:hAnsi="宋体" w:hint="eastAsia"/>
          <w:sz w:val="24"/>
        </w:rPr>
        <w:t>要害</w:t>
      </w:r>
      <w:r w:rsidRPr="00E71865">
        <w:rPr>
          <w:rFonts w:ascii="宋体" w:hAnsi="宋体" w:hint="eastAsia"/>
          <w:sz w:val="24"/>
        </w:rPr>
        <w:t>工序施工的工期与质量。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B、</w:t>
      </w:r>
      <w:r w:rsidRPr="00E71865">
        <w:rPr>
          <w:rFonts w:ascii="宋体" w:hAnsi="宋体" w:hint="eastAsia"/>
          <w:sz w:val="24"/>
        </w:rPr>
        <w:t>提早</w:t>
      </w:r>
      <w:r w:rsidRPr="00E71865">
        <w:rPr>
          <w:rFonts w:ascii="宋体" w:hAnsi="宋体" w:hint="eastAsia"/>
          <w:sz w:val="24"/>
        </w:rPr>
        <w:t>做好图纸会审工作，对图纸中有疑</w:t>
      </w:r>
      <w:r w:rsidRPr="00E71865">
        <w:rPr>
          <w:rFonts w:ascii="宋体" w:hAnsi="宋体" w:hint="eastAsia"/>
          <w:sz w:val="24"/>
        </w:rPr>
        <w:t>咨询</w:t>
      </w:r>
      <w:r w:rsidRPr="00E71865">
        <w:rPr>
          <w:rFonts w:ascii="宋体" w:hAnsi="宋体" w:hint="eastAsia"/>
          <w:sz w:val="24"/>
        </w:rPr>
        <w:t>的</w:t>
      </w:r>
      <w:r w:rsidRPr="00E71865">
        <w:rPr>
          <w:rFonts w:ascii="宋体" w:hAnsi="宋体" w:hint="eastAsia"/>
          <w:sz w:val="24"/>
        </w:rPr>
        <w:t>地点</w:t>
      </w:r>
      <w:r w:rsidRPr="00E71865">
        <w:rPr>
          <w:rFonts w:ascii="宋体" w:hAnsi="宋体" w:hint="eastAsia"/>
          <w:sz w:val="24"/>
        </w:rPr>
        <w:t>，及时与设计单位联系解决，</w:t>
      </w:r>
      <w:r w:rsidRPr="00E71865">
        <w:rPr>
          <w:rFonts w:ascii="宋体" w:hAnsi="宋体" w:hint="eastAsia"/>
          <w:sz w:val="24"/>
        </w:rPr>
        <w:t>制止</w:t>
      </w:r>
      <w:r w:rsidRPr="00E71865">
        <w:rPr>
          <w:rFonts w:ascii="宋体" w:hAnsi="宋体" w:hint="eastAsia"/>
          <w:sz w:val="24"/>
        </w:rPr>
        <w:t>耽搁</w:t>
      </w:r>
      <w:r w:rsidRPr="00E71865">
        <w:rPr>
          <w:rFonts w:ascii="宋体" w:hAnsi="宋体" w:hint="eastAsia"/>
          <w:sz w:val="24"/>
        </w:rPr>
        <w:t>施工。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  <w:sectPr w:rsidSect="00FF2220">
          <w:type w:val="nextPage"/>
          <w:pgSz w:w="11906" w:h="16838"/>
          <w:pgMar w:top="1440" w:right="1800" w:bottom="1440" w:left="1380" w:header="851" w:footer="992" w:gutter="0"/>
          <w:pgNumType w:start="7"/>
          <w:cols w:space="720"/>
          <w:titlePg w:val="0"/>
          <w:docGrid w:type="lines" w:linePitch="312"/>
        </w:sectPr>
      </w:pPr>
      <w:r w:rsidRPr="00E71865">
        <w:rPr>
          <w:rFonts w:ascii="宋体" w:hAnsi="宋体" w:hint="eastAsia"/>
          <w:sz w:val="24"/>
        </w:rPr>
        <w:t>C、组织技术质检人员学习招标文件、技术</w:t>
      </w:r>
      <w:r w:rsidRPr="00E71865">
        <w:rPr>
          <w:rFonts w:ascii="宋体" w:hAnsi="宋体" w:hint="eastAsia"/>
          <w:sz w:val="24"/>
        </w:rPr>
        <w:t>典型</w:t>
      </w:r>
      <w:r w:rsidRPr="00E71865">
        <w:rPr>
          <w:rFonts w:ascii="宋体" w:hAnsi="宋体" w:hint="eastAsia"/>
          <w:sz w:val="24"/>
        </w:rPr>
        <w:t>与施工监理程序，</w:t>
      </w:r>
      <w:r w:rsidRPr="00E71865">
        <w:rPr>
          <w:rFonts w:ascii="宋体" w:hAnsi="宋体" w:hint="eastAsia"/>
          <w:sz w:val="24"/>
        </w:rPr>
        <w:t>正确</w:t>
      </w:r>
      <w:r w:rsidRPr="00E71865">
        <w:rPr>
          <w:rFonts w:ascii="宋体" w:hAnsi="宋体" w:hint="eastAsia"/>
          <w:sz w:val="24"/>
        </w:rPr>
        <w:t>把握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本合同段高速公路技术标准与施工程序。</w:t>
      </w:r>
    </w:p>
    <w:p w:rsidR="00DB17F0" w:rsidRPr="00E71865" w:rsidP="00DB17F0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</w:rPr>
      </w:pPr>
      <w:r w:rsidRPr="00E71865">
        <w:rPr>
          <w:rFonts w:ascii="宋体" w:hAnsi="宋体" w:hint="eastAsia"/>
          <w:sz w:val="24"/>
        </w:rPr>
        <w:t>D、</w:t>
      </w:r>
      <w:r w:rsidRPr="00E71865">
        <w:rPr>
          <w:rFonts w:ascii="宋体" w:hAnsi="宋体" w:hint="eastAsia"/>
          <w:sz w:val="24"/>
        </w:rPr>
        <w:t>提早</w:t>
      </w:r>
      <w:r w:rsidRPr="00E71865">
        <w:rPr>
          <w:rFonts w:ascii="宋体" w:hAnsi="宋体" w:hint="eastAsia"/>
          <w:sz w:val="24"/>
        </w:rPr>
        <w:t>做好各道工序的施工方案与材料试验。</w:t>
      </w:r>
    </w:p>
    <w:p w:rsidR="00DB17F0" w:rsidRPr="00E71865" w:rsidP="008E3B94">
      <w:pPr>
        <w:pStyle w:val="Heading1"/>
        <w:rPr>
          <w:rFonts w:hint="eastAsia"/>
        </w:rPr>
      </w:pPr>
      <w:bookmarkStart w:id="135" w:name="_Toc145068857"/>
      <w:bookmarkStart w:id="136" w:name="_Toc251694888"/>
      <w:bookmarkStart w:id="137" w:name="_Toc251748307"/>
      <w:bookmarkStart w:id="138" w:name="_Toc251748470"/>
      <w:bookmarkStart w:id="139" w:name="_Toc256177458"/>
      <w:bookmarkStart w:id="140" w:name="_Toc258834675"/>
      <w:r>
        <w:rPr>
          <w:rFonts w:hint="eastAsia"/>
        </w:rPr>
        <w:t>三、</w:t>
      </w:r>
      <w:r w:rsidRPr="00E71865">
        <w:rPr>
          <w:rFonts w:hint="eastAsia"/>
        </w:rPr>
        <w:t>施工技术方案</w:t>
      </w:r>
      <w:bookmarkEnd w:id="135"/>
      <w:bookmarkEnd w:id="136"/>
      <w:bookmarkEnd w:id="137"/>
      <w:bookmarkEnd w:id="138"/>
      <w:bookmarkEnd w:id="139"/>
      <w:bookmarkEnd w:id="140"/>
    </w:p>
    <w:p w:rsidR="00DB17F0" w:rsidP="008E3B94">
      <w:pPr>
        <w:pStyle w:val="Heading2"/>
        <w:rPr>
          <w:rFonts w:hint="eastAsia"/>
        </w:rPr>
      </w:pPr>
      <w:bookmarkStart w:id="141" w:name="_Toc251694889"/>
      <w:bookmarkStart w:id="142" w:name="_Toc251748308"/>
      <w:bookmarkStart w:id="143" w:name="_Toc251748471"/>
      <w:bookmarkStart w:id="144" w:name="_Toc256177459"/>
      <w:bookmarkStart w:id="145" w:name="_Toc258834676"/>
      <w:r w:rsidR="009A1197">
        <w:rPr>
          <w:rFonts w:hint="eastAsia"/>
        </w:rPr>
        <w:t>3.</w:t>
      </w:r>
      <w:bookmarkEnd w:id="141"/>
      <w:bookmarkEnd w:id="142"/>
      <w:bookmarkEnd w:id="143"/>
      <w:bookmarkEnd w:id="144"/>
      <w:bookmarkEnd w:id="145"/>
    </w:p>
    <w:p w:rsidR="00DB17F0" w:rsidP="00522D3D">
      <w:pPr>
        <w:spacing w:line="360" w:lineRule="auto"/>
        <w:ind w:firstLine="420" w:firstLineChars="200"/>
        <w:jc w:val="left"/>
        <w:rPr>
          <w:rFonts w:ascii="宋体" w:hAnsi="宋体" w:hint="eastAsia"/>
          <w:sz w:val="24"/>
        </w:rPr>
      </w:pPr>
      <w:r w:rsidR="00522D3D">
        <w:rPr>
          <w:rFonts w:hint="eastAsia"/>
        </w:rPr>
        <w:t>挖孔桩施工的内容</w:t>
      </w:r>
      <w:r w:rsidR="00522D3D">
        <w:rPr>
          <w:rFonts w:hint="eastAsia"/>
        </w:rPr>
        <w:t>要紧</w:t>
      </w:r>
      <w:r w:rsidR="00522D3D">
        <w:rPr>
          <w:rFonts w:hint="eastAsia"/>
        </w:rPr>
        <w:t>包括挖桩场地</w:t>
      </w:r>
      <w:r w:rsidR="00522D3D">
        <w:rPr>
          <w:rFonts w:hint="eastAsia"/>
        </w:rPr>
        <w:t>平坦</w:t>
      </w:r>
      <w:r w:rsidR="00522D3D">
        <w:rPr>
          <w:rFonts w:hint="eastAsia"/>
        </w:rPr>
        <w:t>、桩孔开挖及护壁施工及基底处理、基桩钢筋施工及混凝土浇注等施工内容。</w:t>
      </w:r>
      <w:r w:rsidRPr="00E71865">
        <w:rPr>
          <w:rFonts w:ascii="宋体" w:hAnsi="宋体" w:hint="eastAsia"/>
          <w:sz w:val="24"/>
        </w:rPr>
        <w:t>基桩</w:t>
      </w:r>
      <w:r w:rsidRPr="00E71865">
        <w:rPr>
          <w:rFonts w:ascii="宋体" w:hAnsi="宋体" w:hint="eastAsia"/>
          <w:sz w:val="24"/>
        </w:rPr>
        <w:t>采纳</w:t>
      </w:r>
      <w:r w:rsidRPr="00E71865">
        <w:rPr>
          <w:rFonts w:ascii="宋体" w:hAnsi="宋体" w:hint="eastAsia"/>
          <w:sz w:val="24"/>
        </w:rPr>
        <w:t>人工开挖土石方施工；护壁</w:t>
      </w:r>
      <w:r w:rsidRPr="00E71865">
        <w:rPr>
          <w:rFonts w:ascii="宋体" w:hAnsi="宋体" w:hint="eastAsia"/>
          <w:sz w:val="24"/>
        </w:rPr>
        <w:t>采纳</w:t>
      </w:r>
      <w:r w:rsidRPr="00E71865">
        <w:rPr>
          <w:rFonts w:ascii="宋体" w:hAnsi="宋体" w:hint="eastAsia"/>
          <w:sz w:val="24"/>
        </w:rPr>
        <w:t>C2</w:t>
      </w:r>
      <w:r w:rsidR="00C86F57">
        <w:rPr>
          <w:rFonts w:ascii="宋体" w:hAnsi="宋体" w:hint="eastAsia"/>
          <w:sz w:val="24"/>
        </w:rPr>
        <w:t>5</w:t>
      </w:r>
      <w:r w:rsidRPr="00E71865">
        <w:rPr>
          <w:rFonts w:ascii="宋体" w:hAnsi="宋体" w:hint="eastAsia"/>
          <w:sz w:val="24"/>
        </w:rPr>
        <w:t>混凝土；钢筋笼</w:t>
      </w:r>
      <w:r w:rsidRPr="00E71865">
        <w:rPr>
          <w:rFonts w:ascii="宋体" w:hAnsi="宋体" w:hint="eastAsia"/>
          <w:sz w:val="24"/>
        </w:rPr>
        <w:t>采纳</w:t>
      </w:r>
      <w:r w:rsidR="0019013A">
        <w:rPr>
          <w:rFonts w:ascii="宋体" w:hAnsi="宋体" w:hint="eastAsia"/>
          <w:sz w:val="24"/>
        </w:rPr>
        <w:t>焊接或</w:t>
      </w:r>
      <w:r w:rsidRPr="00E71865">
        <w:rPr>
          <w:rFonts w:ascii="宋体" w:hAnsi="宋体" w:hint="eastAsia"/>
          <w:sz w:val="24"/>
        </w:rPr>
        <w:t>镦粗直螺纹接长，</w:t>
      </w:r>
      <w:r w:rsidRPr="00E71865">
        <w:rPr>
          <w:rFonts w:ascii="宋体" w:hAnsi="宋体" w:hint="eastAsia"/>
          <w:sz w:val="24"/>
        </w:rPr>
        <w:t>依据</w:t>
      </w:r>
      <w:r w:rsidRPr="00E71865">
        <w:rPr>
          <w:rFonts w:ascii="宋体" w:hAnsi="宋体" w:hint="eastAsia"/>
          <w:sz w:val="24"/>
        </w:rPr>
        <w:t>便道情况决定在钢筋场制作或在</w:t>
      </w:r>
      <w:r w:rsidRPr="00E71865">
        <w:rPr>
          <w:rFonts w:ascii="宋体" w:hAnsi="宋体" w:hint="eastAsia"/>
          <w:sz w:val="24"/>
        </w:rPr>
        <w:t>直截了当</w:t>
      </w:r>
      <w:r w:rsidRPr="00E71865">
        <w:rPr>
          <w:rFonts w:ascii="宋体" w:hAnsi="宋体" w:hint="eastAsia"/>
          <w:sz w:val="24"/>
        </w:rPr>
        <w:t>在现场制作后下放到位；混凝土在拌和站集中拌和，用输送泵输送；基桩混凝土灌注</w:t>
      </w:r>
      <w:r w:rsidRPr="00E71865">
        <w:rPr>
          <w:rFonts w:ascii="宋体" w:hAnsi="宋体" w:hint="eastAsia"/>
          <w:sz w:val="24"/>
        </w:rPr>
        <w:t>采纳</w:t>
      </w:r>
      <w:r w:rsidRPr="00E71865">
        <w:rPr>
          <w:rFonts w:ascii="宋体" w:hAnsi="宋体" w:hint="eastAsia"/>
          <w:sz w:val="24"/>
        </w:rPr>
        <w:t>串筒干浇。</w:t>
      </w:r>
    </w:p>
    <w:p w:rsidR="00522D3D" w:rsidP="00522D3D">
      <w:pPr>
        <w:spacing w:line="500" w:lineRule="exact"/>
        <w:ind w:firstLine="420" w:firstLineChars="175"/>
        <w:rPr>
          <w:rFonts w:hint="eastAsia"/>
          <w:sz w:val="24"/>
        </w:rPr>
      </w:pPr>
      <w:r>
        <w:rPr>
          <w:rFonts w:hint="eastAsia"/>
          <w:sz w:val="24"/>
        </w:rPr>
        <w:t>挖孔桩施工程序是：场地</w:t>
      </w:r>
      <w:r>
        <w:rPr>
          <w:rFonts w:hint="eastAsia"/>
          <w:sz w:val="24"/>
        </w:rPr>
        <w:t>平坦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测量放样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挖第一节桩孔土石方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检查、复核孔的直径、垂直度和桩位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护壁钢筋制作和安装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模板支护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检查、复核桩位、桩径和垂直度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浇筑第一节混凝土护壁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在护壁上第二次放样标高及桩位十字线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安装垂直运输架、起重卷扬机、吊土桶、照明设施等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第二节桩孔开挖土方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清理桩护壁、校核桩位、垂直度和直径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护壁钢筋制作和安装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模板支护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校核桩位、垂直度和直径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浇筑第二节混凝土护壁拆第一节模板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以后将重复第二节的工作进行挖土石方、制作安装钢筋、支模、浇筑混凝土护壁等工作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到位清理孔底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终孔检查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钢筋笼制作及安装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安装串筒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混凝土灌注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桩头破除</w:t>
      </w:r>
      <w:r>
        <w:rPr>
          <w:rFonts w:hint="eastAsia"/>
          <w:sz w:val="24"/>
        </w:rPr>
        <w:t>→</w:t>
      </w:r>
      <w:r>
        <w:rPr>
          <w:rFonts w:hint="eastAsia"/>
          <w:sz w:val="24"/>
        </w:rPr>
        <w:t>桩基检测。</w:t>
      </w:r>
    </w:p>
    <w:p w:rsidR="00DB17F0" w:rsidRPr="001F00F9" w:rsidP="008E3B94">
      <w:pPr>
        <w:pStyle w:val="Heading3"/>
        <w:rPr>
          <w:rFonts w:hint="eastAsia"/>
        </w:rPr>
      </w:pPr>
      <w:bookmarkStart w:id="146" w:name="_Toc145068859"/>
      <w:bookmarkStart w:id="147" w:name="_Toc251694890"/>
      <w:bookmarkStart w:id="148" w:name="_Toc251748309"/>
      <w:bookmarkStart w:id="149" w:name="_Toc251748472"/>
      <w:bookmarkStart w:id="150" w:name="_Toc258834677"/>
      <w:r w:rsidRPr="001F00F9" w:rsidR="009A1197">
        <w:rPr>
          <w:rFonts w:hint="eastAsia"/>
        </w:rPr>
        <w:t>3.1.</w:t>
      </w:r>
      <w:r w:rsidRPr="001F00F9">
        <w:rPr>
          <w:rFonts w:hint="eastAsia"/>
        </w:rPr>
        <w:t>1、</w:t>
      </w:r>
      <w:r w:rsidRPr="008E3B94">
        <w:rPr>
          <w:rFonts w:hint="eastAsia"/>
        </w:rPr>
        <w:t>施工</w:t>
      </w:r>
      <w:r w:rsidRPr="008E3B94">
        <w:rPr>
          <w:rFonts w:hint="eastAsia"/>
        </w:rPr>
        <w:t>预备</w:t>
      </w:r>
      <w:bookmarkEnd w:id="146"/>
      <w:bookmarkEnd w:id="147"/>
      <w:bookmarkEnd w:id="148"/>
      <w:bookmarkEnd w:id="149"/>
      <w:bookmarkEnd w:id="150"/>
    </w:p>
    <w:p w:rsidR="00DB17F0" w:rsidRPr="00EA4CB9" w:rsidP="00DB17F0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bookmarkStart w:id="151" w:name="_Toc145068860"/>
      <w:r>
        <w:rPr>
          <w:rFonts w:ascii="宋体" w:hint="eastAsia"/>
          <w:sz w:val="24"/>
        </w:rPr>
        <w:t>A、</w:t>
      </w:r>
      <w:r w:rsidRPr="00EA4CB9">
        <w:rPr>
          <w:rFonts w:ascii="宋体" w:hint="eastAsia"/>
          <w:sz w:val="24"/>
          <w:szCs w:val="24"/>
        </w:rPr>
        <w:t>施工场地，必须做好</w:t>
      </w:r>
      <w:r w:rsidRPr="00EA4CB9">
        <w:rPr>
          <w:rFonts w:ascii="宋体" w:hint="eastAsia"/>
          <w:sz w:val="24"/>
          <w:szCs w:val="24"/>
        </w:rPr>
        <w:t>“</w:t>
      </w:r>
      <w:r w:rsidRPr="00EA4CB9">
        <w:rPr>
          <w:rFonts w:ascii="宋体" w:hint="eastAsia"/>
          <w:sz w:val="24"/>
          <w:szCs w:val="24"/>
        </w:rPr>
        <w:t>三通一平</w:t>
      </w:r>
      <w:r w:rsidRPr="00EA4CB9">
        <w:rPr>
          <w:rFonts w:ascii="宋体" w:hint="eastAsia"/>
          <w:sz w:val="24"/>
          <w:szCs w:val="24"/>
        </w:rPr>
        <w:t>〞</w:t>
      </w:r>
      <w:r w:rsidRPr="00EA4CB9">
        <w:rPr>
          <w:rFonts w:ascii="宋体" w:hint="eastAsia"/>
          <w:sz w:val="24"/>
          <w:szCs w:val="24"/>
        </w:rPr>
        <w:t>，并</w:t>
      </w:r>
      <w:r w:rsidRPr="00EA4CB9">
        <w:rPr>
          <w:rFonts w:ascii="宋体" w:hint="eastAsia"/>
          <w:sz w:val="24"/>
          <w:szCs w:val="24"/>
        </w:rPr>
        <w:t>依据</w:t>
      </w:r>
      <w:r w:rsidRPr="00EA4CB9">
        <w:rPr>
          <w:rFonts w:ascii="宋体" w:hint="eastAsia"/>
          <w:sz w:val="24"/>
          <w:szCs w:val="24"/>
        </w:rPr>
        <w:t>现场情况，有条件的先做好地面硬化，以利施工。现场</w:t>
      </w:r>
      <w:r w:rsidRPr="00EA4CB9">
        <w:rPr>
          <w:rFonts w:ascii="宋体" w:hint="eastAsia"/>
          <w:sz w:val="24"/>
          <w:szCs w:val="24"/>
        </w:rPr>
        <w:t>四面</w:t>
      </w:r>
      <w:r w:rsidRPr="00EA4CB9">
        <w:rPr>
          <w:rFonts w:ascii="宋体" w:hint="eastAsia"/>
          <w:sz w:val="24"/>
          <w:szCs w:val="24"/>
        </w:rPr>
        <w:t>应设置排水沟，桩孔中抽出积水由排水沟排走。施工前应选好弃土位置和出土路线，并保证现场的出土路线畅通。</w:t>
      </w:r>
    </w:p>
    <w:p w:rsidR="00DB17F0" w:rsidRPr="00EA4CB9" w:rsidP="00DB17F0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>
        <w:rPr>
          <w:rFonts w:ascii="宋体" w:hint="eastAsia"/>
          <w:sz w:val="24"/>
        </w:rPr>
        <w:t>B、</w:t>
      </w:r>
      <w:r w:rsidRPr="00EA4CB9">
        <w:rPr>
          <w:rFonts w:ascii="宋体" w:hint="eastAsia"/>
          <w:sz w:val="24"/>
          <w:szCs w:val="24"/>
        </w:rPr>
        <w:t>按照施工图纸精确放样，放出桩位中心线和桩径，并认真进行技术复核，经监理工程师同意签认后，才能开挖桩身土方。</w:t>
      </w:r>
    </w:p>
    <w:p w:rsidR="00DB17F0" w:rsidRPr="00EA4CB9" w:rsidP="00DB17F0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  <w:sectPr w:rsidSect="00FF2220">
          <w:type w:val="nextPage"/>
          <w:pgSz w:w="11906" w:h="16838"/>
          <w:pgMar w:top="1440" w:right="1800" w:bottom="1440" w:left="1380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宋体" w:hint="eastAsia"/>
          <w:sz w:val="24"/>
        </w:rPr>
        <w:t>C、</w:t>
      </w:r>
      <w:r w:rsidRPr="00EA4CB9">
        <w:rPr>
          <w:rFonts w:ascii="宋体" w:hint="eastAsia"/>
          <w:sz w:val="24"/>
          <w:szCs w:val="24"/>
        </w:rPr>
        <w:t>挖孔前要先设置护桩，从桩中心位置向桩的</w:t>
      </w:r>
      <w:r w:rsidRPr="00EA4CB9">
        <w:rPr>
          <w:rFonts w:ascii="宋体" w:hint="eastAsia"/>
          <w:sz w:val="24"/>
          <w:szCs w:val="24"/>
        </w:rPr>
        <w:t>四面</w:t>
      </w:r>
      <w:r w:rsidRPr="00EA4CB9">
        <w:rPr>
          <w:rFonts w:ascii="宋体" w:hint="eastAsia"/>
          <w:sz w:val="24"/>
          <w:szCs w:val="24"/>
        </w:rPr>
        <w:t>引出四个桩心</w:t>
      </w:r>
      <w:r w:rsidRPr="00EA4CB9">
        <w:rPr>
          <w:rFonts w:ascii="宋体" w:hint="eastAsia"/>
          <w:sz w:val="24"/>
          <w:szCs w:val="24"/>
        </w:rPr>
        <w:t>操纵</w:t>
      </w:r>
      <w:r w:rsidRPr="00EA4CB9">
        <w:rPr>
          <w:rFonts w:ascii="宋体" w:hint="eastAsia"/>
          <w:sz w:val="24"/>
          <w:szCs w:val="24"/>
        </w:rPr>
        <w:t>点，用牢固的木桩标定，待第一节护壁浇筑后再将护桩引到护壁砼上。</w:t>
      </w:r>
    </w:p>
    <w:p w:rsidR="00DB17F0" w:rsidRPr="00EA4CB9" w:rsidP="00DB17F0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>
        <w:rPr>
          <w:rFonts w:ascii="宋体" w:hint="eastAsia"/>
          <w:sz w:val="24"/>
        </w:rPr>
        <w:t>D、</w:t>
      </w:r>
      <w:r w:rsidRPr="00EA4CB9">
        <w:rPr>
          <w:rFonts w:ascii="宋体" w:hint="eastAsia"/>
          <w:sz w:val="24"/>
          <w:szCs w:val="24"/>
        </w:rPr>
        <w:t>施工前，施工现场技术负责人和施工员应逐孔全面检查施工</w:t>
      </w:r>
      <w:r w:rsidRPr="00EA4CB9">
        <w:rPr>
          <w:rFonts w:ascii="宋体" w:hint="eastAsia"/>
          <w:sz w:val="24"/>
          <w:szCs w:val="24"/>
        </w:rPr>
        <w:t>预备</w:t>
      </w:r>
      <w:r w:rsidRPr="00EA4CB9">
        <w:rPr>
          <w:rFonts w:ascii="宋体" w:hint="eastAsia"/>
          <w:sz w:val="24"/>
          <w:szCs w:val="24"/>
        </w:rPr>
        <w:t>，逐级进行技术、</w:t>
      </w:r>
      <w:r w:rsidRPr="00EA4CB9">
        <w:rPr>
          <w:rFonts w:ascii="宋体" w:hint="eastAsia"/>
          <w:sz w:val="24"/>
          <w:szCs w:val="24"/>
        </w:rPr>
        <w:t>正常</w:t>
      </w:r>
      <w:r w:rsidRPr="00EA4CB9">
        <w:rPr>
          <w:rFonts w:ascii="宋体" w:hint="eastAsia"/>
          <w:sz w:val="24"/>
          <w:szCs w:val="24"/>
        </w:rPr>
        <w:t>交底和</w:t>
      </w:r>
      <w:r w:rsidRPr="00EA4CB9">
        <w:rPr>
          <w:rFonts w:ascii="宋体" w:hint="eastAsia"/>
          <w:sz w:val="24"/>
          <w:szCs w:val="24"/>
        </w:rPr>
        <w:t>正常</w:t>
      </w:r>
      <w:r w:rsidRPr="00EA4CB9">
        <w:rPr>
          <w:rFonts w:ascii="宋体" w:hint="eastAsia"/>
          <w:sz w:val="24"/>
          <w:szCs w:val="24"/>
        </w:rPr>
        <w:t>教育，要使</w:t>
      </w:r>
      <w:r w:rsidRPr="00EA4CB9">
        <w:rPr>
          <w:rFonts w:ascii="宋体" w:hint="eastAsia"/>
          <w:sz w:val="24"/>
          <w:szCs w:val="24"/>
        </w:rPr>
        <w:t>正常</w:t>
      </w:r>
      <w:r w:rsidRPr="00EA4CB9">
        <w:rPr>
          <w:rFonts w:ascii="宋体" w:hint="eastAsia"/>
          <w:sz w:val="24"/>
          <w:szCs w:val="24"/>
        </w:rPr>
        <w:t>、技术</w:t>
      </w:r>
      <w:r w:rsidRPr="00EA4CB9">
        <w:rPr>
          <w:rFonts w:ascii="宋体" w:hint="eastAsia"/>
          <w:sz w:val="24"/>
          <w:szCs w:val="24"/>
        </w:rPr>
        <w:t>治理</w:t>
      </w:r>
      <w:r w:rsidRPr="00EA4CB9">
        <w:rPr>
          <w:rFonts w:ascii="宋体" w:hint="eastAsia"/>
          <w:sz w:val="24"/>
          <w:szCs w:val="24"/>
        </w:rPr>
        <w:t>在思想、组织、措施诸方面都得到落实。</w:t>
      </w:r>
    </w:p>
    <w:p w:rsidR="00DB17F0" w:rsidRPr="00EA4CB9" w:rsidP="00DB17F0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>
        <w:rPr>
          <w:rFonts w:ascii="宋体" w:hint="eastAsia"/>
          <w:sz w:val="24"/>
        </w:rPr>
        <w:t>E、</w:t>
      </w:r>
      <w:r w:rsidRPr="00EA4CB9">
        <w:rPr>
          <w:rFonts w:ascii="宋体" w:hint="eastAsia"/>
          <w:sz w:val="24"/>
          <w:szCs w:val="24"/>
        </w:rPr>
        <w:t>专人负责按桩位编号，做好桩孔的垂直中心线、轴线、桩径、桩长和地质状况的记录，及时上报监理签认，并送技术部存档。</w:t>
      </w:r>
    </w:p>
    <w:p w:rsidR="00DB17F0" w:rsidP="008E3B94">
      <w:pPr>
        <w:pStyle w:val="Heading3"/>
        <w:rPr>
          <w:rStyle w:val="CharChar3"/>
          <w:rFonts w:hint="eastAsia"/>
          <w:szCs w:val="24"/>
          <w:lang w:eastAsia="zh-CN"/>
        </w:rPr>
      </w:pPr>
      <w:bookmarkStart w:id="152" w:name="_Toc251694891"/>
      <w:bookmarkStart w:id="153" w:name="_Toc251748310"/>
      <w:bookmarkStart w:id="154" w:name="_Toc251748473"/>
      <w:bookmarkStart w:id="155" w:name="_Toc258834678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="009A1197">
          <w:rPr>
            <w:rFonts w:hint="eastAsia"/>
          </w:rPr>
          <w:t>3.1.</w:t>
        </w:r>
        <w:r w:rsidRPr="00EA4CB9">
          <w:rPr>
            <w:rFonts w:hint="eastAsia"/>
          </w:rPr>
          <w:t>2</w:t>
        </w:r>
      </w:smartTag>
      <w:r w:rsidRPr="00EA4CB9">
        <w:rPr>
          <w:rFonts w:hint="eastAsia"/>
        </w:rPr>
        <w:t>、</w:t>
      </w:r>
      <w:bookmarkEnd w:id="151"/>
      <w:r w:rsidR="009A1197">
        <w:rPr>
          <w:rStyle w:val="CharChar3"/>
          <w:rFonts w:hint="eastAsia"/>
          <w:kern w:val="0"/>
          <w:sz w:val="28"/>
          <w:szCs w:val="24"/>
        </w:rPr>
        <w:t>挖孔</w:t>
      </w:r>
      <w:bookmarkEnd w:id="152"/>
      <w:bookmarkEnd w:id="153"/>
      <w:bookmarkEnd w:id="154"/>
      <w:bookmarkEnd w:id="155"/>
    </w:p>
    <w:p w:rsidR="00E24BB2" w:rsidRPr="00E24BB2" w:rsidP="00E24BB2">
      <w:pPr>
        <w:pStyle w:val="Heading4"/>
        <w:rPr>
          <w:rFonts w:hint="eastAsia"/>
        </w:rPr>
      </w:pPr>
      <w:bookmarkStart w:id="156" w:name="_Toc251748474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</w:smartTag>
      <w:r>
        <w:rPr>
          <w:rFonts w:hint="eastAsia"/>
        </w:rPr>
        <w:t>.1、常规开挖方法及程序</w:t>
      </w:r>
      <w:bookmarkEnd w:id="156"/>
    </w:p>
    <w:p w:rsidR="0020116F" w:rsidRPr="00EA4CB9" w:rsidP="0020116F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>
        <w:rPr>
          <w:rFonts w:ascii="宋体" w:hint="eastAsia"/>
          <w:sz w:val="24"/>
        </w:rPr>
        <w:t>A、</w:t>
      </w:r>
      <w:r w:rsidRPr="00EA4CB9">
        <w:rPr>
          <w:rFonts w:ascii="宋体" w:hint="eastAsia"/>
          <w:sz w:val="24"/>
        </w:rPr>
        <w:t>考虑</w:t>
      </w:r>
      <w:r w:rsidRPr="00EA4CB9">
        <w:rPr>
          <w:rFonts w:ascii="宋体" w:hint="eastAsia"/>
          <w:sz w:val="24"/>
          <w:szCs w:val="24"/>
        </w:rPr>
        <w:t>每个桩位</w:t>
      </w:r>
      <w:r w:rsidRPr="00EA4CB9">
        <w:rPr>
          <w:rFonts w:ascii="宋体" w:hint="eastAsia"/>
          <w:sz w:val="24"/>
        </w:rPr>
        <w:t>安排</w:t>
      </w:r>
      <w:r w:rsidRPr="00EA4CB9">
        <w:rPr>
          <w:rFonts w:ascii="宋体" w:hint="eastAsia"/>
          <w:sz w:val="24"/>
          <w:szCs w:val="24"/>
        </w:rPr>
        <w:t>3人施工，</w:t>
      </w:r>
      <w:r w:rsidRPr="00EA4CB9">
        <w:rPr>
          <w:rFonts w:ascii="宋体" w:hint="eastAsia"/>
          <w:sz w:val="24"/>
          <w:szCs w:val="24"/>
        </w:rPr>
        <w:t>2人孔内</w:t>
      </w:r>
      <w:r w:rsidRPr="00EA4CB9">
        <w:rPr>
          <w:rFonts w:ascii="宋体" w:hint="eastAsia"/>
          <w:sz w:val="24"/>
        </w:rPr>
        <w:t>挖孔</w:t>
      </w:r>
      <w:r w:rsidRPr="00EA4CB9">
        <w:rPr>
          <w:rFonts w:ascii="宋体" w:hint="eastAsia"/>
          <w:sz w:val="24"/>
          <w:szCs w:val="24"/>
        </w:rPr>
        <w:t>，1人孔外提渣、出渣，并做到交换作业。施工时井上井下人员</w:t>
      </w:r>
      <w:r w:rsidRPr="00EA4CB9">
        <w:rPr>
          <w:rFonts w:ascii="宋体" w:hint="eastAsia"/>
          <w:sz w:val="24"/>
          <w:szCs w:val="24"/>
        </w:rPr>
        <w:t>维持</w:t>
      </w:r>
      <w:r w:rsidRPr="00EA4CB9">
        <w:rPr>
          <w:rFonts w:ascii="宋体" w:hint="eastAsia"/>
          <w:sz w:val="24"/>
          <w:szCs w:val="24"/>
        </w:rPr>
        <w:t>联系，孔内施工人员必须戴好</w:t>
      </w:r>
      <w:r w:rsidRPr="00EA4CB9">
        <w:rPr>
          <w:rFonts w:ascii="宋体" w:hint="eastAsia"/>
          <w:sz w:val="24"/>
          <w:szCs w:val="24"/>
        </w:rPr>
        <w:t>正常</w:t>
      </w:r>
      <w:r w:rsidRPr="00EA4CB9">
        <w:rPr>
          <w:rFonts w:ascii="宋体" w:hint="eastAsia"/>
          <w:sz w:val="24"/>
          <w:szCs w:val="24"/>
        </w:rPr>
        <w:t>帽，系</w:t>
      </w:r>
      <w:r w:rsidRPr="00EA4CB9">
        <w:rPr>
          <w:rFonts w:ascii="宋体" w:hint="eastAsia"/>
          <w:sz w:val="24"/>
          <w:szCs w:val="24"/>
        </w:rPr>
        <w:t>正常</w:t>
      </w:r>
      <w:r w:rsidRPr="00EA4CB9">
        <w:rPr>
          <w:rFonts w:ascii="宋体" w:hint="eastAsia"/>
          <w:sz w:val="24"/>
          <w:szCs w:val="24"/>
        </w:rPr>
        <w:t>绳。</w:t>
      </w:r>
    </w:p>
    <w:p w:rsidR="0020116F" w:rsidRPr="00EA4CB9" w:rsidP="0020116F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>
        <w:rPr>
          <w:rFonts w:ascii="宋体" w:hint="eastAsia"/>
          <w:sz w:val="24"/>
        </w:rPr>
        <w:t>B、</w:t>
      </w:r>
      <w:r w:rsidRPr="00EA4CB9">
        <w:rPr>
          <w:rFonts w:ascii="宋体" w:hint="eastAsia"/>
          <w:sz w:val="24"/>
          <w:szCs w:val="24"/>
        </w:rPr>
        <w:t>开挖工具一般</w:t>
      </w:r>
      <w:r w:rsidRPr="00EA4CB9">
        <w:rPr>
          <w:rFonts w:ascii="宋体" w:hint="eastAsia"/>
          <w:sz w:val="24"/>
          <w:szCs w:val="24"/>
        </w:rPr>
        <w:t>采纳</w:t>
      </w:r>
      <w:r w:rsidRPr="00EA4CB9">
        <w:rPr>
          <w:rFonts w:ascii="宋体" w:hint="eastAsia"/>
          <w:sz w:val="24"/>
          <w:szCs w:val="24"/>
        </w:rPr>
        <w:t>十字镐、锄头、铁铲等，遇岩石</w:t>
      </w:r>
      <w:r w:rsidRPr="00EA4CB9">
        <w:rPr>
          <w:rFonts w:ascii="宋体" w:hint="eastAsia"/>
          <w:sz w:val="24"/>
          <w:szCs w:val="24"/>
        </w:rPr>
        <w:t>采纳</w:t>
      </w:r>
      <w:r w:rsidRPr="00EA4CB9">
        <w:rPr>
          <w:rFonts w:ascii="宋体" w:hint="eastAsia"/>
          <w:sz w:val="24"/>
          <w:szCs w:val="24"/>
        </w:rPr>
        <w:t>小型钻机取芯成孔提取土渣的吊桶、吊钩、钢丝绳等器具必须经</w:t>
      </w:r>
      <w:r w:rsidRPr="00EA4CB9">
        <w:rPr>
          <w:rFonts w:ascii="宋体" w:hint="eastAsia"/>
          <w:sz w:val="24"/>
          <w:szCs w:val="24"/>
        </w:rPr>
        <w:t>正常</w:t>
      </w:r>
      <w:r w:rsidRPr="00EA4CB9">
        <w:rPr>
          <w:rFonts w:ascii="宋体" w:hint="eastAsia"/>
          <w:sz w:val="24"/>
          <w:szCs w:val="24"/>
        </w:rPr>
        <w:t>部门验收合格</w:t>
      </w:r>
      <w:r w:rsidRPr="00EA4CB9">
        <w:rPr>
          <w:rFonts w:ascii="宋体" w:hint="eastAsia"/>
          <w:sz w:val="24"/>
          <w:szCs w:val="24"/>
        </w:rPr>
        <w:t>后面</w:t>
      </w:r>
      <w:r w:rsidRPr="00EA4CB9">
        <w:rPr>
          <w:rFonts w:ascii="宋体" w:hint="eastAsia"/>
          <w:sz w:val="24"/>
          <w:szCs w:val="24"/>
        </w:rPr>
        <w:t>可投</w:t>
      </w:r>
      <w:r w:rsidRPr="00EA4CB9">
        <w:rPr>
          <w:rFonts w:ascii="宋体" w:hint="eastAsia"/>
          <w:sz w:val="24"/>
          <w:szCs w:val="24"/>
        </w:rPr>
        <w:t>进</w:t>
      </w:r>
      <w:r w:rsidRPr="00EA4CB9">
        <w:rPr>
          <w:rFonts w:ascii="宋体" w:hint="eastAsia"/>
          <w:sz w:val="24"/>
          <w:szCs w:val="24"/>
        </w:rPr>
        <w:t>使用。</w:t>
      </w:r>
    </w:p>
    <w:p w:rsidR="0020116F" w:rsidP="0020116F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>
        <w:rPr>
          <w:rFonts w:ascii="宋体" w:hAnsi="宋体" w:hint="eastAsia"/>
          <w:sz w:val="24"/>
        </w:rPr>
        <w:t>C、</w:t>
      </w:r>
      <w:r w:rsidRPr="00EA4CB9">
        <w:rPr>
          <w:rFonts w:ascii="宋体" w:hint="eastAsia"/>
          <w:sz w:val="24"/>
          <w:szCs w:val="24"/>
        </w:rPr>
        <w:t>开挖第一节桩孔要由上至下逐层进行，先挖中间</w:t>
      </w:r>
      <w:r w:rsidRPr="00EA4CB9">
        <w:rPr>
          <w:rFonts w:ascii="宋体" w:hint="eastAsia"/>
          <w:sz w:val="24"/>
          <w:szCs w:val="24"/>
        </w:rPr>
        <w:t>局限</w:t>
      </w:r>
      <w:r w:rsidRPr="00EA4CB9">
        <w:rPr>
          <w:rFonts w:ascii="宋体" w:hint="eastAsia"/>
          <w:sz w:val="24"/>
          <w:szCs w:val="24"/>
        </w:rPr>
        <w:t>土方，然后扩及周边；随挖随护壁。第一节孔成孔后即着手在桩孔上口架设卷扬机、支架以便吊运土石渣。卷扬机支架必须要搭设稳定牢固。支腿要用铅丝绑牢并安放平稳。卷扬机配重</w:t>
      </w:r>
      <w:r w:rsidRPr="00EA4CB9">
        <w:rPr>
          <w:rFonts w:ascii="宋体" w:hint="eastAsia"/>
          <w:sz w:val="24"/>
          <w:szCs w:val="24"/>
        </w:rPr>
        <w:t>采纳</w:t>
      </w:r>
      <w:r w:rsidRPr="00EA4CB9">
        <w:rPr>
          <w:rFonts w:ascii="宋体" w:hint="eastAsia"/>
          <w:sz w:val="24"/>
          <w:szCs w:val="24"/>
        </w:rPr>
        <w:t>预制砼块或大块块石，配重距离孔口不能少于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50"/>
          <w:attr w:name="TCSC" w:val="0"/>
          <w:attr w:name="UnitName" w:val="cm"/>
        </w:smartTagPr>
        <w:r w:rsidRPr="00EA4CB9">
          <w:rPr>
            <w:rFonts w:ascii="宋体" w:hint="eastAsia"/>
            <w:sz w:val="24"/>
            <w:szCs w:val="24"/>
          </w:rPr>
          <w:t>50cm</w:t>
        </w:r>
      </w:smartTag>
      <w:r w:rsidRPr="00EA4CB9">
        <w:rPr>
          <w:rFonts w:ascii="宋体" w:hint="eastAsia"/>
          <w:sz w:val="24"/>
          <w:szCs w:val="24"/>
        </w:rPr>
        <w:t>，绞线一般</w:t>
      </w:r>
      <w:r w:rsidRPr="00EA4CB9">
        <w:rPr>
          <w:rFonts w:ascii="宋体" w:hint="eastAsia"/>
          <w:sz w:val="24"/>
          <w:szCs w:val="24"/>
        </w:rPr>
        <w:t>采纳</w:t>
      </w:r>
      <w:r w:rsidRPr="00EA4CB9">
        <w:rPr>
          <w:rFonts w:ascii="宋体" w:hint="eastAsia"/>
          <w:sz w:val="24"/>
          <w:szCs w:val="24"/>
        </w:rPr>
        <w:t>不小于</w:t>
      </w:r>
      <w:r w:rsidRPr="00EA4CB9">
        <w:rPr>
          <w:rFonts w:ascii="宋体" w:hint="eastAsia"/>
          <w:sz w:val="24"/>
          <w:szCs w:val="24"/>
        </w:rPr>
        <w:t>Φ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0"/>
          <w:attr w:name="TCSC" w:val="0"/>
          <w:attr w:name="UnitName" w:val="mm"/>
        </w:smartTagPr>
        <w:r w:rsidRPr="00EA4CB9">
          <w:rPr>
            <w:rFonts w:ascii="宋体" w:hint="eastAsia"/>
            <w:sz w:val="24"/>
            <w:szCs w:val="24"/>
          </w:rPr>
          <w:t>10mm</w:t>
        </w:r>
      </w:smartTag>
      <w:r w:rsidRPr="00EA4CB9">
        <w:rPr>
          <w:rFonts w:ascii="宋体" w:hint="eastAsia"/>
          <w:sz w:val="24"/>
          <w:szCs w:val="24"/>
        </w:rPr>
        <w:t>的钢丝绳，严禁用麻绳，每日开工前各班组要对卷扬机钢丝绳以及防倒转装置进行检查，磨损过多的必须</w:t>
      </w:r>
      <w:r w:rsidRPr="00EA4CB9">
        <w:rPr>
          <w:rFonts w:ascii="宋体" w:hint="eastAsia"/>
          <w:sz w:val="24"/>
          <w:szCs w:val="24"/>
        </w:rPr>
        <w:t>马上</w:t>
      </w:r>
      <w:r w:rsidRPr="00EA4CB9">
        <w:rPr>
          <w:rFonts w:ascii="宋体" w:hint="eastAsia"/>
          <w:sz w:val="24"/>
          <w:szCs w:val="24"/>
        </w:rPr>
        <w:t>更换。如</w:t>
      </w:r>
      <w:r w:rsidRPr="00EA4CB9">
        <w:rPr>
          <w:rFonts w:ascii="宋体" w:hint="eastAsia"/>
          <w:sz w:val="24"/>
          <w:szCs w:val="24"/>
        </w:rPr>
        <w:t>如下面图</w:t>
      </w:r>
      <w:r w:rsidRPr="00EA4CB9">
        <w:rPr>
          <w:rFonts w:ascii="宋体" w:hint="eastAsia"/>
          <w:sz w:val="24"/>
          <w:szCs w:val="24"/>
        </w:rPr>
        <w:t>所示：</w:t>
      </w:r>
    </w:p>
    <w:p w:rsidR="0020116F" w:rsidRPr="00EA4CB9" w:rsidP="003C3A18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 w:rsidR="00522D3D">
        <w:rPr>
          <w:rFonts w:ascii="宋体" w:hint="eastAsia"/>
          <w:sz w:val="24"/>
        </w:rPr>
        <w:t>D</w:t>
      </w:r>
      <w:r>
        <w:rPr>
          <w:rFonts w:ascii="宋体" w:hint="eastAsia"/>
          <w:sz w:val="24"/>
        </w:rPr>
        <w:t>、</w:t>
      </w:r>
      <w:r w:rsidRPr="00EA4CB9">
        <w:rPr>
          <w:rFonts w:ascii="宋体" w:hint="eastAsia"/>
          <w:sz w:val="24"/>
          <w:szCs w:val="24"/>
        </w:rPr>
        <w:t>每施工一节护壁后必须将桩位十字轴线放在护壁上口，然后用十字对中，吊线垂至井底，以半径尺寸检查垂直度。</w:t>
      </w:r>
    </w:p>
    <w:p w:rsidR="0020116F" w:rsidP="0020116F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  <w:szCs w:val="24"/>
        </w:rPr>
      </w:pPr>
      <w:r w:rsidR="00522D3D">
        <w:rPr>
          <w:rFonts w:ascii="宋体" w:hAnsi="宋体" w:hint="eastAsia"/>
          <w:sz w:val="24"/>
        </w:rPr>
        <w:t>E</w:t>
      </w:r>
      <w:r>
        <w:rPr>
          <w:rFonts w:ascii="宋体" w:hAnsi="宋体" w:hint="eastAsia"/>
          <w:sz w:val="24"/>
        </w:rPr>
        <w:t>、</w:t>
      </w:r>
      <w:r w:rsidRPr="00EA4CB9">
        <w:rPr>
          <w:rFonts w:ascii="宋体" w:hAnsi="宋体" w:hint="eastAsia"/>
          <w:sz w:val="24"/>
          <w:szCs w:val="24"/>
        </w:rPr>
        <w:t>交接班时必须验收本班开挖质量，合格</w:t>
      </w:r>
      <w:r w:rsidRPr="00EA4CB9">
        <w:rPr>
          <w:rFonts w:ascii="宋体" w:hAnsi="宋体" w:hint="eastAsia"/>
          <w:sz w:val="24"/>
          <w:szCs w:val="24"/>
        </w:rPr>
        <w:t>后面</w:t>
      </w:r>
      <w:r w:rsidRPr="00EA4CB9">
        <w:rPr>
          <w:rFonts w:ascii="宋体" w:hAnsi="宋体" w:hint="eastAsia"/>
          <w:sz w:val="24"/>
          <w:szCs w:val="24"/>
        </w:rPr>
        <w:t>可进行交接。挖孔桩施工必须按设计做好锁口盘和护壁。</w:t>
      </w:r>
    </w:p>
    <w:p w:rsidR="00E24BB2" w:rsidP="00E24BB2">
      <w:pPr>
        <w:pStyle w:val="Heading4"/>
        <w:rPr>
          <w:rFonts w:hint="eastAsia"/>
        </w:rPr>
      </w:pPr>
      <w:bookmarkStart w:id="157" w:name="_Toc251748475"/>
      <w:r>
        <w:rPr>
          <w:rFonts w:hint="eastAsia"/>
        </w:rPr>
        <w:t>3.1.2.2、不同地址情况下的开挖方法</w:t>
      </w:r>
      <w:bookmarkEnd w:id="157"/>
    </w:p>
    <w:p w:rsidR="0020116F" w:rsidRPr="008154F7" w:rsidP="00E24BB2">
      <w:pPr>
        <w:pStyle w:val="Heading4"/>
      </w:pPr>
      <w:bookmarkStart w:id="158" w:name="_Toc251748476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</w:smartTag>
      <w:r w:rsidRPr="008154F7">
        <w:rPr>
          <w:rFonts w:hint="eastAsia"/>
        </w:rPr>
        <w:t>、</w:t>
      </w:r>
      <w:r w:rsidRPr="008154F7">
        <w:t>粘土、淤泥、流砂的开挖方法</w:t>
      </w:r>
      <w:bookmarkEnd w:id="158"/>
    </w:p>
    <w:p w:rsidR="0020116F" w:rsidRPr="00966119" w:rsidP="0020116F">
      <w:pPr>
        <w:spacing w:line="360" w:lineRule="auto"/>
        <w:ind w:firstLine="480" w:firstLineChars="200"/>
        <w:rPr>
          <w:rFonts w:ascii="宋体" w:hAnsi="宋体"/>
          <w:sz w:val="24"/>
        </w:rPr>
        <w:sectPr w:rsidSect="00FF2220">
          <w:type w:val="nextPage"/>
          <w:pgSz w:w="11906" w:h="16838"/>
          <w:pgMar w:top="1440" w:right="1800" w:bottom="1440" w:left="1380" w:header="851" w:footer="992" w:gutter="0"/>
          <w:pgNumType w:start="9"/>
          <w:cols w:space="720"/>
          <w:titlePg w:val="0"/>
          <w:docGrid w:type="lines" w:linePitch="312"/>
        </w:sectPr>
      </w:pPr>
      <w:r w:rsidRPr="00966119">
        <w:rPr>
          <w:rFonts w:ascii="宋体" w:hAnsi="宋体"/>
          <w:sz w:val="24"/>
        </w:rPr>
        <w:t>关于</w:t>
      </w:r>
      <w:r w:rsidRPr="00966119">
        <w:rPr>
          <w:rFonts w:ascii="宋体" w:hAnsi="宋体"/>
          <w:sz w:val="24"/>
        </w:rPr>
        <w:t>孔内的粘土、淤泥、流砂层，可用铁铲、锄头</w:t>
      </w:r>
      <w:r>
        <w:rPr>
          <w:rFonts w:ascii="宋体" w:hAnsi="宋体" w:hint="eastAsia"/>
          <w:sz w:val="24"/>
        </w:rPr>
        <w:t>进行</w:t>
      </w:r>
      <w:r w:rsidRPr="00966119">
        <w:rPr>
          <w:rFonts w:ascii="宋体" w:hAnsi="宋体"/>
          <w:sz w:val="24"/>
        </w:rPr>
        <w:t>开挖。孔内挖土</w:t>
      </w:r>
      <w:r w:rsidRPr="00966119">
        <w:rPr>
          <w:rFonts w:ascii="宋体" w:hAnsi="宋体"/>
          <w:sz w:val="24"/>
        </w:rPr>
        <w:t>采纳</w:t>
      </w:r>
    </w:p>
    <w:p w:rsidR="0020116F" w:rsidRPr="00966119" w:rsidP="0020116F">
      <w:pPr>
        <w:spacing w:line="360" w:lineRule="auto"/>
        <w:ind w:firstLine="480" w:firstLineChars="200"/>
        <w:rPr>
          <w:rFonts w:ascii="宋体" w:hAnsi="宋体"/>
          <w:sz w:val="24"/>
        </w:rPr>
      </w:pPr>
      <w:r w:rsidRPr="00966119">
        <w:rPr>
          <w:rFonts w:ascii="宋体" w:hAnsi="宋体"/>
          <w:sz w:val="24"/>
        </w:rPr>
        <w:t>分段开挖方式，</w:t>
      </w:r>
      <w:r w:rsidRPr="00966119">
        <w:rPr>
          <w:rFonts w:ascii="宋体" w:hAnsi="宋体"/>
          <w:sz w:val="24"/>
        </w:rPr>
        <w:t>关于</w:t>
      </w:r>
      <w:r w:rsidRPr="00966119">
        <w:rPr>
          <w:rFonts w:ascii="宋体" w:hAnsi="宋体"/>
          <w:sz w:val="24"/>
        </w:rPr>
        <w:t>粘土层，一般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.8"/>
          <w:attr w:name="TCSC" w:val="0"/>
          <w:attr w:name="UnitName" w:val="m"/>
        </w:smartTagPr>
      </w:smartTag>
      <w:r w:rsidRPr="00966119">
        <w:rPr>
          <w:rFonts w:ascii="宋体" w:hAnsi="宋体"/>
          <w:sz w:val="24"/>
        </w:rPr>
        <w:t>～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"/>
          <w:attr w:name="TCSC" w:val="0"/>
          <w:attr w:name="UnitName" w:val="m"/>
        </w:smartTagPr>
      </w:smartTag>
      <w:r w:rsidRPr="00966119">
        <w:rPr>
          <w:rFonts w:ascii="宋体" w:hAnsi="宋体"/>
          <w:sz w:val="24"/>
        </w:rPr>
        <w:t>为一个施工段，</w:t>
      </w:r>
      <w:r>
        <w:rPr>
          <w:rFonts w:ascii="宋体" w:hAnsi="宋体" w:hint="eastAsia"/>
          <w:sz w:val="24"/>
        </w:rPr>
        <w:t>浇筑</w:t>
      </w:r>
      <w:r w:rsidRPr="00966119">
        <w:rPr>
          <w:rFonts w:ascii="宋体" w:hAnsi="宋体"/>
          <w:sz w:val="24"/>
        </w:rPr>
        <w:t>混凝土护壁，待护壁混凝土有一定强度后，才能进</w:t>
      </w:r>
      <w:r w:rsidRPr="00966119">
        <w:rPr>
          <w:rFonts w:ascii="宋体" w:hAnsi="宋体"/>
          <w:sz w:val="24"/>
        </w:rPr>
        <w:t>进</w:t>
      </w:r>
      <w:r w:rsidRPr="00966119">
        <w:rPr>
          <w:rFonts w:ascii="宋体" w:hAnsi="宋体"/>
          <w:sz w:val="24"/>
        </w:rPr>
        <w:t>下一施工段；</w:t>
      </w:r>
      <w:r w:rsidRPr="00966119">
        <w:rPr>
          <w:rFonts w:ascii="宋体" w:hAnsi="宋体"/>
          <w:sz w:val="24"/>
        </w:rPr>
        <w:t>关于</w:t>
      </w:r>
      <w:r w:rsidRPr="00966119">
        <w:rPr>
          <w:rFonts w:ascii="宋体" w:hAnsi="宋体"/>
          <w:sz w:val="24"/>
        </w:rPr>
        <w:t>淤泥、流砂层，一般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.4"/>
          <w:attr w:name="TCSC" w:val="0"/>
          <w:attr w:name="UnitName" w:val="m"/>
        </w:smartTagPr>
      </w:smartTag>
      <w:r w:rsidRPr="00966119">
        <w:rPr>
          <w:rFonts w:ascii="宋体" w:hAnsi="宋体"/>
          <w:sz w:val="24"/>
        </w:rPr>
        <w:t>～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.5"/>
          <w:attr w:name="TCSC" w:val="0"/>
          <w:attr w:name="UnitName" w:val="m"/>
        </w:smartTagPr>
      </w:smartTag>
      <w:r w:rsidRPr="00966119">
        <w:rPr>
          <w:rFonts w:ascii="宋体" w:hAnsi="宋体"/>
          <w:sz w:val="24"/>
        </w:rPr>
        <w:t>为一个施工段。混凝土护壁一般施工至中风化岩面，微风化岩层不需另加混凝土护壁，</w:t>
      </w:r>
      <w:r w:rsidRPr="00966119">
        <w:rPr>
          <w:rFonts w:ascii="宋体" w:hAnsi="宋体"/>
          <w:sz w:val="24"/>
        </w:rPr>
        <w:t>能够</w:t>
      </w:r>
      <w:r w:rsidRPr="00966119">
        <w:rPr>
          <w:rFonts w:ascii="宋体" w:hAnsi="宋体"/>
          <w:sz w:val="24"/>
        </w:rPr>
        <w:t>自身稳定。</w:t>
      </w:r>
    </w:p>
    <w:p w:rsidR="0020116F" w:rsidRPr="00974C16" w:rsidP="00E24BB2">
      <w:pPr>
        <w:pStyle w:val="Heading4"/>
      </w:pPr>
      <w:bookmarkStart w:id="159" w:name="_Toc251748477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</w:smartTag>
      <w:r w:rsidRPr="00974C16">
        <w:rPr>
          <w:rFonts w:hint="eastAsia"/>
        </w:rPr>
        <w:t>、</w:t>
      </w:r>
      <w:r w:rsidRPr="00974C16">
        <w:t>强风化岩层、中风化岩层的开挖方法</w:t>
      </w:r>
      <w:bookmarkEnd w:id="159"/>
    </w:p>
    <w:p w:rsidR="0020116F" w:rsidRPr="00966119" w:rsidP="0020116F">
      <w:pPr>
        <w:spacing w:line="360" w:lineRule="auto"/>
        <w:rPr>
          <w:rFonts w:ascii="宋体" w:hAnsi="宋体"/>
          <w:sz w:val="24"/>
        </w:rPr>
      </w:pPr>
      <w:r w:rsidR="00D1118C">
        <w:rPr>
          <w:rFonts w:ascii="宋体" w:hAnsi="宋体" w:hint="eastAsia"/>
          <w:sz w:val="24"/>
        </w:rPr>
        <w:t>关于</w:t>
      </w:r>
      <w:r w:rsidR="00D1118C">
        <w:rPr>
          <w:rFonts w:ascii="宋体" w:hAnsi="宋体" w:hint="eastAsia"/>
          <w:sz w:val="24"/>
        </w:rPr>
        <w:t>厚度较厚的</w:t>
      </w:r>
      <w:r w:rsidR="00D1118C">
        <w:rPr>
          <w:rFonts w:ascii="宋体" w:hAnsi="宋体"/>
          <w:sz w:val="24"/>
        </w:rPr>
        <w:t>强风化岩层、中风化岩层</w:t>
      </w:r>
      <w:r w:rsidRPr="00966119">
        <w:rPr>
          <w:rFonts w:ascii="宋体" w:hAnsi="宋体"/>
          <w:sz w:val="24"/>
        </w:rPr>
        <w:t>，为了加快施工进度，</w:t>
      </w:r>
      <w:r w:rsidRPr="00966119">
        <w:rPr>
          <w:rFonts w:ascii="宋体" w:hAnsi="宋体"/>
          <w:sz w:val="24"/>
        </w:rPr>
        <w:t>采纳</w:t>
      </w:r>
      <w:r w:rsidRPr="00966119">
        <w:rPr>
          <w:rFonts w:ascii="宋体" w:hAnsi="宋体"/>
          <w:sz w:val="24"/>
        </w:rPr>
        <w:t>风镐来开挖，由燃油空压机或电动空压机</w:t>
      </w:r>
      <w:r w:rsidRPr="00966119">
        <w:rPr>
          <w:rFonts w:ascii="宋体" w:hAnsi="宋体"/>
          <w:sz w:val="24"/>
        </w:rPr>
        <w:t>提供</w:t>
      </w:r>
      <w:r w:rsidRPr="00966119">
        <w:rPr>
          <w:rFonts w:ascii="宋体" w:hAnsi="宋体"/>
          <w:sz w:val="24"/>
        </w:rPr>
        <w:t>压缩空气。</w:t>
      </w:r>
    </w:p>
    <w:p w:rsidR="0020116F" w:rsidRPr="00974C16" w:rsidP="00E24BB2">
      <w:pPr>
        <w:pStyle w:val="Heading4"/>
      </w:pPr>
      <w:bookmarkStart w:id="160" w:name="_Toc251748478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</w:smartTag>
      <w:r w:rsidRPr="00974C16">
        <w:rPr>
          <w:rFonts w:hint="eastAsia"/>
        </w:rPr>
        <w:t>、</w:t>
      </w:r>
      <w:r w:rsidRPr="00974C16">
        <w:t>坚硬致密微风化岩层的开挖方法</w:t>
      </w:r>
      <w:bookmarkEnd w:id="160"/>
    </w:p>
    <w:p w:rsidR="0020116F" w:rsidRPr="00966119" w:rsidP="0020116F">
      <w:pPr>
        <w:spacing w:line="360" w:lineRule="auto"/>
        <w:rPr>
          <w:rFonts w:ascii="宋体" w:hAnsi="宋体"/>
          <w:sz w:val="24"/>
        </w:rPr>
      </w:pPr>
      <w:r w:rsidRPr="00966119">
        <w:rPr>
          <w:rFonts w:ascii="宋体" w:hAnsi="宋体" w:hint="eastAsia"/>
          <w:sz w:val="24"/>
        </w:rPr>
        <w:t>挖孔桩开挖进</w:t>
      </w:r>
      <w:r w:rsidRPr="00966119">
        <w:rPr>
          <w:rFonts w:ascii="宋体" w:hAnsi="宋体" w:hint="eastAsia"/>
          <w:sz w:val="24"/>
        </w:rPr>
        <w:t>进</w:t>
      </w:r>
      <w:r w:rsidRPr="00966119">
        <w:rPr>
          <w:rFonts w:ascii="宋体" w:hAnsi="宋体" w:hint="eastAsia"/>
          <w:sz w:val="24"/>
        </w:rPr>
        <w:t>微风化岩层后，</w:t>
      </w:r>
      <w:r w:rsidRPr="00966119">
        <w:rPr>
          <w:rFonts w:ascii="宋体" w:hAnsi="宋体"/>
          <w:sz w:val="24"/>
        </w:rPr>
        <w:t>采纳</w:t>
      </w:r>
      <w:r w:rsidRPr="00966119">
        <w:rPr>
          <w:rFonts w:ascii="宋体" w:hAnsi="宋体"/>
          <w:sz w:val="24"/>
        </w:rPr>
        <w:t>风镐来开挖，进度相当缓慢，</w:t>
      </w:r>
      <w:r w:rsidRPr="00966119">
        <w:rPr>
          <w:rFonts w:ascii="宋体" w:hAnsi="宋体"/>
          <w:sz w:val="24"/>
        </w:rPr>
        <w:t>天天</w:t>
      </w:r>
      <w:r w:rsidRPr="00966119">
        <w:rPr>
          <w:rFonts w:ascii="宋体" w:hAnsi="宋体"/>
          <w:sz w:val="24"/>
        </w:rPr>
        <w:t>只能下挖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00"/>
          <w:attr w:name="TCSC" w:val="0"/>
          <w:attr w:name="UnitName" w:val="mm"/>
        </w:smartTagPr>
        <w:r w:rsidRPr="00966119">
          <w:rPr>
            <w:rFonts w:ascii="宋体" w:hAnsi="宋体"/>
            <w:sz w:val="24"/>
          </w:rPr>
          <w:t>100mm</w:t>
        </w:r>
      </w:smartTag>
      <w:r w:rsidRPr="00966119">
        <w:rPr>
          <w:rFonts w:ascii="宋体" w:hAnsi="宋体"/>
          <w:sz w:val="24"/>
        </w:rPr>
        <w:t>～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00"/>
          <w:attr w:name="TCSC" w:val="0"/>
          <w:attr w:name="UnitName" w:val="mm"/>
        </w:smartTagPr>
        <w:r w:rsidRPr="00966119">
          <w:rPr>
            <w:rFonts w:ascii="宋体" w:hAnsi="宋体"/>
            <w:sz w:val="24"/>
          </w:rPr>
          <w:t>200mm</w:t>
        </w:r>
      </w:smartTag>
      <w:r w:rsidRPr="00966119">
        <w:rPr>
          <w:rFonts w:ascii="宋体" w:hAnsi="宋体"/>
          <w:sz w:val="24"/>
        </w:rPr>
        <w:t>，</w:t>
      </w:r>
      <w:r>
        <w:rPr>
          <w:rFonts w:ascii="宋体" w:hAnsi="宋体" w:hint="eastAsia"/>
          <w:sz w:val="24"/>
        </w:rPr>
        <w:t>效能</w:t>
      </w:r>
      <w:r>
        <w:rPr>
          <w:rFonts w:ascii="宋体" w:hAnsi="宋体" w:hint="eastAsia"/>
          <w:sz w:val="24"/>
        </w:rPr>
        <w:t>非常</w:t>
      </w:r>
      <w:r>
        <w:rPr>
          <w:rFonts w:ascii="宋体" w:hAnsi="宋体" w:hint="eastAsia"/>
          <w:sz w:val="24"/>
        </w:rPr>
        <w:t>低</w:t>
      </w:r>
      <w:r w:rsidRPr="00966119">
        <w:rPr>
          <w:rFonts w:ascii="宋体" w:hAnsi="宋体" w:hint="eastAsia"/>
          <w:sz w:val="24"/>
        </w:rPr>
        <w:t>，同时无法保证工期进度要求</w:t>
      </w:r>
      <w:r w:rsidRPr="00966119">
        <w:rPr>
          <w:rFonts w:ascii="宋体" w:hAnsi="宋体"/>
          <w:sz w:val="24"/>
        </w:rPr>
        <w:t>。</w:t>
      </w:r>
      <w:r w:rsidRPr="00966119">
        <w:rPr>
          <w:rFonts w:ascii="宋体" w:hAnsi="宋体"/>
          <w:sz w:val="24"/>
        </w:rPr>
        <w:t>依据</w:t>
      </w:r>
      <w:r w:rsidRPr="00966119">
        <w:rPr>
          <w:rFonts w:ascii="宋体" w:hAnsi="宋体"/>
          <w:sz w:val="24"/>
        </w:rPr>
        <w:t>实践经验和充分论证，</w:t>
      </w:r>
      <w:r w:rsidRPr="00966119">
        <w:rPr>
          <w:rFonts w:ascii="宋体" w:hAnsi="宋体"/>
          <w:sz w:val="24"/>
        </w:rPr>
        <w:t>采纳</w:t>
      </w:r>
      <w:r w:rsidRPr="00966119">
        <w:rPr>
          <w:rFonts w:ascii="宋体" w:hAnsi="宋体"/>
          <w:sz w:val="24"/>
        </w:rPr>
        <w:t>毫秒微差的爆破技术进行爆破。</w:t>
      </w:r>
    </w:p>
    <w:p w:rsidR="0020116F" w:rsidRPr="00966119" w:rsidP="0020116F">
      <w:pPr>
        <w:spacing w:line="360" w:lineRule="auto"/>
        <w:ind w:firstLine="480" w:firstLineChars="200"/>
        <w:rPr>
          <w:rFonts w:ascii="宋体" w:hAnsi="宋体"/>
          <w:sz w:val="24"/>
        </w:rPr>
      </w:pPr>
      <w:r w:rsidR="0092666A">
        <w:rPr>
          <w:rFonts w:ascii="宋体" w:hAnsi="宋体" w:hint="eastAsia"/>
          <w:sz w:val="24"/>
        </w:rPr>
        <w:t>A</w:t>
      </w:r>
      <w:r>
        <w:rPr>
          <w:rFonts w:ascii="宋体" w:hAnsi="宋体" w:hint="eastAsia"/>
          <w:sz w:val="24"/>
        </w:rPr>
        <w:t>．</w:t>
      </w:r>
      <w:r w:rsidRPr="00966119">
        <w:rPr>
          <w:rFonts w:ascii="宋体" w:hAnsi="宋体"/>
          <w:sz w:val="24"/>
        </w:rPr>
        <w:t>孔眼的布置</w:t>
      </w:r>
    </w:p>
    <w:p w:rsidR="0020116F" w:rsidRPr="00966119" w:rsidP="0020116F">
      <w:pPr>
        <w:spacing w:line="360" w:lineRule="auto"/>
        <w:ind w:firstLine="480" w:firstLineChars="200"/>
        <w:rPr>
          <w:rFonts w:ascii="宋体" w:hAnsi="宋体"/>
          <w:sz w:val="24"/>
        </w:rPr>
      </w:pPr>
      <w:r w:rsidRPr="00966119">
        <w:rPr>
          <w:rFonts w:ascii="宋体" w:hAnsi="宋体" w:hint="eastAsia"/>
          <w:sz w:val="24"/>
        </w:rPr>
        <w:t>各种孔径挖孔桩孔眼布置应</w:t>
      </w:r>
      <w:r w:rsidRPr="00966119">
        <w:rPr>
          <w:rFonts w:ascii="宋体" w:hAnsi="宋体" w:hint="eastAsia"/>
          <w:sz w:val="24"/>
        </w:rPr>
        <w:t>依据</w:t>
      </w:r>
      <w:r w:rsidRPr="00966119">
        <w:rPr>
          <w:rFonts w:ascii="宋体" w:hAnsi="宋体" w:hint="eastAsia"/>
          <w:sz w:val="24"/>
        </w:rPr>
        <w:t>实际情况进行布置，现以设计孔径D=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"/>
          <w:attr w:name="TCSC" w:val="0"/>
          <w:attr w:name="UnitName" w:val="m"/>
        </w:smartTagPr>
        <w:r w:rsidRPr="00966119">
          <w:rPr>
            <w:rFonts w:ascii="宋体" w:hAnsi="宋体" w:hint="eastAsia"/>
            <w:sz w:val="24"/>
          </w:rPr>
          <w:t>2m</w:t>
        </w:r>
      </w:smartTag>
      <w:r w:rsidRPr="00966119">
        <w:rPr>
          <w:rFonts w:ascii="宋体" w:hAnsi="宋体" w:hint="eastAsia"/>
          <w:sz w:val="24"/>
        </w:rPr>
        <w:t>的挖孔桩为例，</w:t>
      </w:r>
      <w:r w:rsidRPr="00966119">
        <w:rPr>
          <w:rFonts w:ascii="宋体" w:hAnsi="宋体"/>
          <w:sz w:val="24"/>
        </w:rPr>
        <w:t>在孔内半径r=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000"/>
          <w:attr w:name="TCSC" w:val="0"/>
          <w:attr w:name="UnitName" w:val="mm"/>
        </w:smartTagPr>
        <w:r w:rsidRPr="00966119">
          <w:rPr>
            <w:rFonts w:ascii="宋体" w:hAnsi="宋体"/>
            <w:sz w:val="24"/>
          </w:rPr>
          <w:t>1000mm</w:t>
        </w:r>
      </w:smartTag>
      <w:r w:rsidRPr="00966119">
        <w:rPr>
          <w:rFonts w:ascii="宋体" w:hAnsi="宋体"/>
          <w:sz w:val="24"/>
        </w:rPr>
        <w:t>的周边布置12个周边眼，孔深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"/>
          <w:attr w:name="TCSC" w:val="0"/>
          <w:attr w:name="UnitName" w:val="m"/>
        </w:smartTagPr>
      </w:smartTag>
      <w:r w:rsidRPr="00966119">
        <w:rPr>
          <w:rFonts w:ascii="宋体" w:hAnsi="宋体"/>
          <w:sz w:val="24"/>
        </w:rPr>
        <w:t>，间距等分；孔内半径r=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500"/>
          <w:attr w:name="TCSC" w:val="0"/>
          <w:attr w:name="UnitName" w:val="mm"/>
        </w:smartTagPr>
        <w:r w:rsidRPr="00966119">
          <w:rPr>
            <w:rFonts w:ascii="宋体" w:hAnsi="宋体"/>
            <w:sz w:val="24"/>
          </w:rPr>
          <w:t>500mm</w:t>
        </w:r>
      </w:smartTag>
      <w:r w:rsidRPr="00966119">
        <w:rPr>
          <w:rFonts w:ascii="宋体" w:hAnsi="宋体"/>
          <w:sz w:val="24"/>
        </w:rPr>
        <w:t>的环向布置6个掏槽眼，孔深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.2"/>
          <w:attr w:name="TCSC" w:val="0"/>
          <w:attr w:name="UnitName" w:val="m"/>
        </w:smartTagPr>
      </w:smartTag>
      <w:r w:rsidRPr="00966119">
        <w:rPr>
          <w:rFonts w:ascii="宋体" w:hAnsi="宋体"/>
          <w:sz w:val="24"/>
        </w:rPr>
        <w:t>，间距等分。</w:t>
      </w:r>
    </w:p>
    <w:p w:rsidR="0020116F" w:rsidRPr="00966119" w:rsidP="0020116F">
      <w:pPr>
        <w:spacing w:line="360" w:lineRule="auto"/>
        <w:ind w:firstLine="480" w:firstLineChars="200"/>
        <w:rPr>
          <w:rFonts w:ascii="宋体" w:hAnsi="宋体"/>
          <w:sz w:val="24"/>
        </w:rPr>
      </w:pPr>
      <w:r w:rsidR="0092666A">
        <w:rPr>
          <w:rFonts w:ascii="宋体" w:hAnsi="宋体" w:hint="eastAsia"/>
          <w:sz w:val="24"/>
        </w:rPr>
        <w:t>B</w:t>
      </w:r>
      <w:r>
        <w:rPr>
          <w:rFonts w:ascii="宋体" w:hAnsi="宋体" w:hint="eastAsia"/>
          <w:sz w:val="24"/>
        </w:rPr>
        <w:t>．</w:t>
      </w:r>
      <w:r w:rsidRPr="00966119">
        <w:rPr>
          <w:rFonts w:ascii="宋体" w:hAnsi="宋体"/>
          <w:sz w:val="24"/>
        </w:rPr>
        <w:t>装药量确定</w:t>
      </w:r>
    </w:p>
    <w:p w:rsidR="0020116F" w:rsidRPr="00966119" w:rsidP="0020116F">
      <w:pPr>
        <w:spacing w:line="360" w:lineRule="auto"/>
        <w:rPr>
          <w:rFonts w:ascii="宋体" w:hAnsi="宋体"/>
          <w:sz w:val="24"/>
        </w:rPr>
      </w:pPr>
      <w:r w:rsidRPr="00966119">
        <w:rPr>
          <w:rFonts w:ascii="宋体" w:hAnsi="宋体"/>
          <w:sz w:val="24"/>
        </w:rPr>
        <w:t>　　装药量</w:t>
      </w:r>
      <w:r w:rsidRPr="00966119">
        <w:rPr>
          <w:rFonts w:ascii="宋体" w:hAnsi="宋体"/>
          <w:sz w:val="24"/>
        </w:rPr>
        <w:t>依据</w:t>
      </w:r>
      <w:r w:rsidRPr="00966119">
        <w:rPr>
          <w:rFonts w:ascii="宋体" w:hAnsi="宋体"/>
          <w:sz w:val="24"/>
        </w:rPr>
        <w:t>公式Q=η·L·q计算并</w:t>
      </w:r>
      <w:r w:rsidRPr="00966119">
        <w:rPr>
          <w:rFonts w:ascii="宋体" w:hAnsi="宋体"/>
          <w:sz w:val="24"/>
        </w:rPr>
        <w:t>依据</w:t>
      </w:r>
      <w:r w:rsidRPr="00966119">
        <w:rPr>
          <w:rFonts w:ascii="宋体" w:hAnsi="宋体"/>
          <w:sz w:val="24"/>
        </w:rPr>
        <w:t>实践经验进行调整。式中：</w:t>
      </w:r>
    </w:p>
    <w:p w:rsidR="0020116F" w:rsidRPr="00966119" w:rsidP="0020116F">
      <w:pPr>
        <w:spacing w:line="360" w:lineRule="auto"/>
        <w:rPr>
          <w:rFonts w:ascii="宋体" w:hAnsi="宋体"/>
          <w:sz w:val="24"/>
        </w:rPr>
      </w:pPr>
      <w:r w:rsidRPr="00966119">
        <w:rPr>
          <w:rFonts w:ascii="宋体" w:hAnsi="宋体"/>
          <w:sz w:val="24"/>
        </w:rPr>
        <w:t>　　Q-</w:t>
      </w:r>
      <w:r w:rsidRPr="00966119">
        <w:rPr>
          <w:rFonts w:ascii="宋体" w:hAnsi="宋体"/>
          <w:sz w:val="24"/>
        </w:rPr>
        <w:t>各个炮眼的装药量，取kg；</w:t>
      </w:r>
    </w:p>
    <w:p w:rsidR="0020116F" w:rsidRPr="00966119" w:rsidP="0020116F">
      <w:pPr>
        <w:spacing w:line="360" w:lineRule="auto"/>
        <w:rPr>
          <w:rFonts w:ascii="宋体" w:hAnsi="宋体"/>
          <w:sz w:val="24"/>
        </w:rPr>
      </w:pPr>
      <w:r w:rsidRPr="00966119">
        <w:rPr>
          <w:rFonts w:ascii="宋体" w:hAnsi="宋体"/>
          <w:sz w:val="24"/>
        </w:rPr>
        <w:t>　　η-</w:t>
      </w:r>
      <w:r w:rsidRPr="00966119">
        <w:rPr>
          <w:rFonts w:ascii="宋体" w:hAnsi="宋体"/>
          <w:sz w:val="24"/>
        </w:rPr>
        <w:t>炮眼装药余数，取0.5～0.65；</w:t>
      </w:r>
    </w:p>
    <w:p w:rsidR="0020116F" w:rsidRPr="00966119" w:rsidP="0020116F">
      <w:pPr>
        <w:spacing w:line="360" w:lineRule="auto"/>
        <w:rPr>
          <w:rFonts w:ascii="宋体" w:hAnsi="宋体"/>
          <w:sz w:val="24"/>
        </w:rPr>
      </w:pPr>
      <w:r w:rsidRPr="00966119">
        <w:rPr>
          <w:rFonts w:ascii="宋体" w:hAnsi="宋体"/>
          <w:sz w:val="24"/>
        </w:rPr>
        <w:t>　　L</w:t>
      </w:r>
      <w:r w:rsidRPr="00966119">
        <w:rPr>
          <w:rFonts w:ascii="宋体" w:hAnsi="宋体"/>
          <w:sz w:val="24"/>
        </w:rPr>
        <w:t>-</w:t>
      </w:r>
      <w:r w:rsidRPr="00966119">
        <w:rPr>
          <w:rFonts w:ascii="宋体" w:hAnsi="宋体"/>
          <w:sz w:val="24"/>
        </w:rPr>
        <w:t>炮眼的长度，取米；</w:t>
      </w:r>
    </w:p>
    <w:p w:rsidR="0020116F" w:rsidRPr="00966119" w:rsidP="0020116F">
      <w:pPr>
        <w:spacing w:line="360" w:lineRule="auto"/>
        <w:rPr>
          <w:rFonts w:ascii="宋体" w:hAnsi="宋体"/>
          <w:sz w:val="24"/>
        </w:rPr>
      </w:pPr>
      <w:r w:rsidRPr="00966119">
        <w:rPr>
          <w:rFonts w:ascii="宋体" w:hAnsi="宋体"/>
          <w:sz w:val="24"/>
        </w:rPr>
        <w:t>　　q</w:t>
      </w:r>
      <w:r w:rsidRPr="00966119">
        <w:rPr>
          <w:rFonts w:ascii="宋体" w:hAnsi="宋体"/>
          <w:sz w:val="24"/>
        </w:rPr>
        <w:t>-</w:t>
      </w:r>
      <w:r w:rsidRPr="00966119">
        <w:rPr>
          <w:rFonts w:ascii="宋体" w:hAnsi="宋体"/>
          <w:sz w:val="24"/>
        </w:rPr>
        <w:t>每米炮眼的装药量，取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.95"/>
          <w:attr w:name="TCSC" w:val="0"/>
          <w:attr w:name="UnitName" w:val="kg"/>
        </w:smartTagPr>
      </w:smartTag>
      <w:r w:rsidRPr="00966119">
        <w:rPr>
          <w:rFonts w:ascii="宋体" w:hAnsi="宋体"/>
          <w:sz w:val="24"/>
        </w:rPr>
        <w:t>/m。</w:t>
      </w:r>
    </w:p>
    <w:p w:rsidR="0020116F" w:rsidRPr="00966119" w:rsidP="0020116F">
      <w:pPr>
        <w:spacing w:line="360" w:lineRule="auto"/>
        <w:rPr>
          <w:rFonts w:ascii="宋体" w:hAnsi="宋体"/>
          <w:sz w:val="24"/>
        </w:rPr>
      </w:pPr>
      <w:r w:rsidRPr="00966119">
        <w:rPr>
          <w:rFonts w:ascii="宋体" w:hAnsi="宋体"/>
          <w:sz w:val="24"/>
        </w:rPr>
        <w:t>　　由于工作面有水，选用乳化炸药，炸药药卷直径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32"/>
          <w:attr w:name="TCSC" w:val="0"/>
          <w:attr w:name="UnitName" w:val="mm"/>
        </w:smartTagPr>
        <w:r w:rsidRPr="00966119">
          <w:rPr>
            <w:rFonts w:ascii="宋体" w:hAnsi="宋体"/>
            <w:sz w:val="24"/>
          </w:rPr>
          <w:t>32mm</w:t>
        </w:r>
      </w:smartTag>
      <w:r w:rsidRPr="00966119">
        <w:rPr>
          <w:rFonts w:ascii="宋体" w:hAnsi="宋体"/>
          <w:sz w:val="24"/>
        </w:rPr>
        <w:t>，每卷重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00"/>
          <w:attr w:name="TCSC" w:val="0"/>
          <w:attr w:name="UnitName" w:val="克"/>
        </w:smartTagPr>
        <w:r w:rsidRPr="00966119">
          <w:rPr>
            <w:rFonts w:ascii="宋体" w:hAnsi="宋体"/>
            <w:sz w:val="24"/>
          </w:rPr>
          <w:t>200克</w:t>
        </w:r>
      </w:smartTag>
      <w:r w:rsidRPr="00966119">
        <w:rPr>
          <w:rFonts w:ascii="宋体" w:hAnsi="宋体"/>
          <w:sz w:val="24"/>
        </w:rPr>
        <w:t>。</w:t>
      </w:r>
      <w:r w:rsidRPr="00966119">
        <w:rPr>
          <w:rFonts w:ascii="宋体" w:hAnsi="宋体"/>
          <w:sz w:val="24"/>
        </w:rPr>
        <w:t>依据</w:t>
      </w:r>
      <w:r w:rsidRPr="00966119">
        <w:rPr>
          <w:rFonts w:ascii="宋体" w:hAnsi="宋体"/>
          <w:sz w:val="24"/>
        </w:rPr>
        <w:t>岩层特性和试爆经验，炸药量Q一般取Q=</w:t>
      </w:r>
      <w:r w:rsidRPr="00966119">
        <w:rPr>
          <w:rFonts w:ascii="宋体" w:hAnsi="宋体"/>
          <w:sz w:val="24"/>
        </w:rPr>
        <w:t>～</w:t>
      </w:r>
      <w:r>
        <w:rPr>
          <w:rFonts w:ascii="宋体" w:hAnsi="宋体" w:hint="eastAsia"/>
          <w:sz w:val="24"/>
        </w:rPr>
        <w:t>1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0"/>
          <w:attr w:name="TCSC" w:val="0"/>
          <w:attr w:name="UnitName" w:val="kg"/>
        </w:smartTagPr>
        <w:r>
          <w:rPr>
            <w:rFonts w:ascii="宋体" w:hAnsi="宋体" w:hint="eastAsia"/>
            <w:sz w:val="24"/>
          </w:rPr>
          <w:t>.0</w:t>
        </w:r>
        <w:r w:rsidRPr="00966119">
          <w:rPr>
            <w:rFonts w:ascii="宋体" w:hAnsi="宋体"/>
            <w:sz w:val="24"/>
          </w:rPr>
          <w:t>kg</w:t>
        </w:r>
      </w:smartTag>
      <w:r w:rsidRPr="00966119">
        <w:rPr>
          <w:rFonts w:ascii="宋体" w:hAnsi="宋体"/>
          <w:sz w:val="24"/>
        </w:rPr>
        <w:t>。</w:t>
      </w:r>
    </w:p>
    <w:p w:rsidR="0020116F" w:rsidRPr="00966119" w:rsidP="0020116F">
      <w:pPr>
        <w:spacing w:line="360" w:lineRule="auto"/>
        <w:ind w:firstLine="480" w:firstLineChars="200"/>
        <w:rPr>
          <w:rFonts w:ascii="宋体" w:hAnsi="宋体"/>
          <w:sz w:val="24"/>
        </w:rPr>
      </w:pPr>
      <w:r w:rsidR="0092666A">
        <w:rPr>
          <w:rFonts w:ascii="宋体" w:hAnsi="宋体" w:hint="eastAsia"/>
          <w:sz w:val="24"/>
        </w:rPr>
        <w:t>C</w:t>
      </w:r>
      <w:r>
        <w:rPr>
          <w:rFonts w:ascii="宋体" w:hAnsi="宋体" w:hint="eastAsia"/>
          <w:sz w:val="24"/>
        </w:rPr>
        <w:t>．</w:t>
      </w:r>
      <w:r w:rsidRPr="00966119">
        <w:rPr>
          <w:rFonts w:ascii="宋体" w:hAnsi="宋体"/>
          <w:sz w:val="24"/>
        </w:rPr>
        <w:t>装药结构与堵塞</w:t>
      </w:r>
    </w:p>
    <w:p w:rsidR="0020116F" w:rsidRPr="00966119" w:rsidP="0020116F">
      <w:pPr>
        <w:spacing w:line="360" w:lineRule="auto"/>
        <w:rPr>
          <w:rFonts w:ascii="宋体" w:hAnsi="宋体"/>
          <w:sz w:val="24"/>
        </w:rPr>
      </w:pPr>
      <w:r w:rsidRPr="00966119">
        <w:rPr>
          <w:rFonts w:ascii="宋体" w:hAnsi="宋体"/>
          <w:sz w:val="24"/>
        </w:rPr>
        <w:t>　　掏槽眼和周边眼均</w:t>
      </w:r>
      <w:r w:rsidRPr="00966119">
        <w:rPr>
          <w:rFonts w:ascii="宋体" w:hAnsi="宋体"/>
          <w:sz w:val="24"/>
        </w:rPr>
        <w:t>采纳</w:t>
      </w:r>
      <w:r w:rsidRPr="00966119">
        <w:rPr>
          <w:rFonts w:ascii="宋体" w:hAnsi="宋体"/>
          <w:sz w:val="24"/>
        </w:rPr>
        <w:t>连续反向装药结构；堵塞用旧报纸和泥土掺和成团进行堵塞。</w:t>
      </w:r>
    </w:p>
    <w:p w:rsidR="0020116F" w:rsidRPr="00966119" w:rsidP="0020116F">
      <w:pPr>
        <w:spacing w:line="360" w:lineRule="auto"/>
        <w:ind w:firstLine="480" w:firstLineChars="200"/>
        <w:rPr>
          <w:rFonts w:ascii="宋体" w:hAnsi="宋体"/>
          <w:sz w:val="24"/>
        </w:rPr>
        <w:sectPr w:rsidSect="00FF2220">
          <w:type w:val="nextPage"/>
          <w:pgSz w:w="11906" w:h="16838"/>
          <w:pgMar w:top="1440" w:right="1800" w:bottom="1440" w:left="1380" w:header="851" w:footer="992" w:gutter="0"/>
          <w:pgNumType w:start="10"/>
          <w:cols w:space="720"/>
          <w:titlePg w:val="0"/>
          <w:docGrid w:type="lines" w:linePitch="312"/>
        </w:sectPr>
      </w:pPr>
      <w:r w:rsidR="0092666A">
        <w:rPr>
          <w:rFonts w:ascii="宋体" w:hAnsi="宋体" w:hint="eastAsia"/>
          <w:sz w:val="24"/>
        </w:rPr>
        <w:t>D</w:t>
      </w:r>
      <w:r>
        <w:rPr>
          <w:rFonts w:ascii="宋体" w:hAnsi="宋体" w:hint="eastAsia"/>
          <w:sz w:val="24"/>
        </w:rPr>
        <w:t>．</w:t>
      </w:r>
      <w:r w:rsidRPr="00966119">
        <w:rPr>
          <w:rFonts w:ascii="宋体" w:hAnsi="宋体"/>
          <w:sz w:val="24"/>
        </w:rPr>
        <w:t>起爆网络</w:t>
      </w:r>
    </w:p>
    <w:p w:rsidR="0020116F" w:rsidRPr="00C01A13" w:rsidP="0020116F">
      <w:pPr>
        <w:rPr>
          <w:rFonts w:ascii="宋体" w:hAnsi="宋体"/>
          <w:sz w:val="24"/>
        </w:rPr>
      </w:pPr>
      <w:r w:rsidRPr="00C01A13">
        <w:rPr>
          <w:rFonts w:ascii="宋体" w:hAnsi="宋体" w:hint="eastAsia"/>
          <w:sz w:val="24"/>
        </w:rPr>
        <w:t>a、</w:t>
      </w:r>
      <w:r w:rsidRPr="00C01A13">
        <w:rPr>
          <w:rFonts w:ascii="宋体" w:hAnsi="宋体"/>
          <w:sz w:val="24"/>
        </w:rPr>
        <w:t>引爆方式和连线方式</w:t>
      </w:r>
    </w:p>
    <w:p w:rsidR="0020116F" w:rsidRPr="00966119" w:rsidP="0020116F">
      <w:pPr>
        <w:spacing w:line="360" w:lineRule="auto"/>
        <w:rPr>
          <w:rFonts w:ascii="宋体" w:hAnsi="宋体"/>
          <w:sz w:val="24"/>
        </w:rPr>
      </w:pPr>
      <w:r w:rsidRPr="00966119">
        <w:rPr>
          <w:rFonts w:ascii="宋体" w:hAnsi="宋体"/>
          <w:sz w:val="24"/>
        </w:rPr>
        <w:t>　　为</w:t>
      </w:r>
      <w:r w:rsidRPr="00966119">
        <w:rPr>
          <w:rFonts w:ascii="宋体" w:hAnsi="宋体"/>
          <w:sz w:val="24"/>
        </w:rPr>
        <w:t>正常</w:t>
      </w:r>
      <w:r w:rsidRPr="00966119">
        <w:rPr>
          <w:rFonts w:ascii="宋体" w:hAnsi="宋体"/>
          <w:sz w:val="24"/>
        </w:rPr>
        <w:t>起见，</w:t>
      </w:r>
      <w:r w:rsidRPr="00966119">
        <w:rPr>
          <w:rFonts w:ascii="宋体" w:hAnsi="宋体"/>
          <w:sz w:val="24"/>
        </w:rPr>
        <w:t>采纳</w:t>
      </w:r>
      <w:r w:rsidRPr="00966119">
        <w:rPr>
          <w:rFonts w:ascii="宋体" w:hAnsi="宋体"/>
          <w:sz w:val="24"/>
        </w:rPr>
        <w:t>非电雷管孔内引爆，孔内所有非电雷管用簇联方式连线，用电雷管引爆导爆管；孔之间的电雷管</w:t>
      </w:r>
      <w:r w:rsidRPr="00966119">
        <w:rPr>
          <w:rFonts w:ascii="宋体" w:hAnsi="宋体"/>
          <w:sz w:val="24"/>
        </w:rPr>
        <w:t>采纳</w:t>
      </w:r>
      <w:r w:rsidRPr="00966119">
        <w:rPr>
          <w:rFonts w:ascii="宋体" w:hAnsi="宋体"/>
          <w:sz w:val="24"/>
        </w:rPr>
        <w:t>串联方式连线。</w:t>
      </w:r>
    </w:p>
    <w:p w:rsidR="0020116F" w:rsidRPr="00C01A13" w:rsidP="0020116F">
      <w:pPr>
        <w:rPr>
          <w:rFonts w:ascii="宋体" w:hAnsi="宋体"/>
          <w:sz w:val="24"/>
        </w:rPr>
      </w:pPr>
      <w:r w:rsidRPr="00C01A13">
        <w:rPr>
          <w:rFonts w:ascii="宋体" w:hAnsi="宋体" w:hint="eastAsia"/>
          <w:sz w:val="24"/>
        </w:rPr>
        <w:t>b、</w:t>
      </w:r>
      <w:r w:rsidRPr="00C01A13">
        <w:rPr>
          <w:rFonts w:ascii="宋体" w:hAnsi="宋体"/>
          <w:sz w:val="24"/>
        </w:rPr>
        <w:t>起爆顺序</w:t>
      </w:r>
    </w:p>
    <w:p w:rsidR="0020116F" w:rsidRPr="00966119" w:rsidP="0020116F">
      <w:pPr>
        <w:spacing w:line="360" w:lineRule="auto"/>
        <w:rPr>
          <w:rFonts w:ascii="宋体" w:hAnsi="宋体"/>
          <w:sz w:val="24"/>
        </w:rPr>
      </w:pPr>
      <w:r w:rsidRPr="00966119">
        <w:rPr>
          <w:rFonts w:ascii="宋体" w:hAnsi="宋体"/>
          <w:sz w:val="24"/>
        </w:rPr>
        <w:t>　　起爆顺序按掏槽眼，周边眼顺序进行，用电雷管分段</w:t>
      </w:r>
      <w:r w:rsidRPr="00966119">
        <w:rPr>
          <w:rFonts w:ascii="宋体" w:hAnsi="宋体"/>
          <w:sz w:val="24"/>
        </w:rPr>
        <w:t>操纵</w:t>
      </w:r>
      <w:r w:rsidRPr="00966119">
        <w:rPr>
          <w:rFonts w:ascii="宋体" w:hAnsi="宋体"/>
          <w:sz w:val="24"/>
        </w:rPr>
        <w:t>。</w:t>
      </w:r>
    </w:p>
    <w:p w:rsidR="0020116F" w:rsidRPr="00966119" w:rsidP="0020116F">
      <w:pPr>
        <w:spacing w:line="360" w:lineRule="auto"/>
        <w:ind w:firstLine="480" w:firstLineChars="200"/>
        <w:rPr>
          <w:rFonts w:ascii="宋体" w:hAnsi="宋体"/>
          <w:sz w:val="24"/>
        </w:rPr>
      </w:pPr>
      <w:r w:rsidR="0092666A">
        <w:rPr>
          <w:rFonts w:ascii="宋体" w:hAnsi="宋体" w:hint="eastAsia"/>
          <w:sz w:val="24"/>
        </w:rPr>
        <w:t>E</w:t>
      </w:r>
      <w:r>
        <w:rPr>
          <w:rFonts w:ascii="宋体" w:hAnsi="宋体" w:hint="eastAsia"/>
          <w:sz w:val="24"/>
        </w:rPr>
        <w:t>．</w:t>
      </w:r>
      <w:r w:rsidRPr="00966119">
        <w:rPr>
          <w:rFonts w:ascii="宋体" w:hAnsi="宋体"/>
          <w:sz w:val="24"/>
        </w:rPr>
        <w:t>正常</w:t>
      </w:r>
      <w:r w:rsidRPr="00966119">
        <w:rPr>
          <w:rFonts w:ascii="宋体" w:hAnsi="宋体"/>
          <w:sz w:val="24"/>
        </w:rPr>
        <w:t>防护</w:t>
      </w:r>
    </w:p>
    <w:p w:rsidR="0020116F" w:rsidP="0020116F">
      <w:pPr>
        <w:spacing w:line="360" w:lineRule="auto"/>
        <w:ind w:firstLine="480" w:firstLineChars="200"/>
        <w:rPr>
          <w:rFonts w:ascii="宋体" w:hAnsi="宋体" w:hint="eastAsia"/>
          <w:sz w:val="24"/>
        </w:rPr>
      </w:pPr>
      <w:r w:rsidRPr="00966119">
        <w:rPr>
          <w:rFonts w:ascii="宋体" w:hAnsi="宋体"/>
          <w:sz w:val="24"/>
        </w:rPr>
        <w:t>在孔顶覆盖钢板，再在上面堆砂包，有效防止了飞石。</w:t>
      </w:r>
    </w:p>
    <w:p w:rsidR="0020116F" w:rsidRPr="009E75EA" w:rsidP="0092666A">
      <w:pPr>
        <w:pStyle w:val="Heading4"/>
        <w:rPr>
          <w:rFonts w:hint="eastAsia"/>
        </w:rPr>
      </w:pPr>
      <w:bookmarkStart w:id="161" w:name="_Toc251748479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</w:smartTag>
      <w:r w:rsidRPr="009E75EA">
        <w:rPr>
          <w:rFonts w:hint="eastAsia"/>
        </w:rPr>
        <w:t>、</w:t>
      </w:r>
      <w:r w:rsidR="0092666A">
        <w:rPr>
          <w:rFonts w:hint="eastAsia"/>
        </w:rPr>
        <w:t>碰到</w:t>
      </w:r>
      <w:r w:rsidR="0092666A">
        <w:rPr>
          <w:rFonts w:hint="eastAsia"/>
        </w:rPr>
        <w:t>地下水时的开挖方法</w:t>
      </w:r>
      <w:bookmarkEnd w:id="161"/>
    </w:p>
    <w:p w:rsidR="0020116F" w:rsidRPr="00A67268" w:rsidP="0020116F">
      <w:pPr>
        <w:spacing w:line="360" w:lineRule="auto"/>
        <w:ind w:firstLine="480" w:firstLineChars="200"/>
        <w:rPr>
          <w:rFonts w:ascii="宋体" w:hAnsi="宋体"/>
          <w:sz w:val="24"/>
        </w:rPr>
      </w:pPr>
      <w:r w:rsidRPr="00A67268">
        <w:rPr>
          <w:rFonts w:ascii="宋体" w:hAnsi="宋体" w:hint="eastAsia"/>
          <w:sz w:val="24"/>
        </w:rPr>
        <w:t>地下水给人工挖孔桩施工带来许多困难。含水层开挖时破坏了其平衡状态，使</w:t>
      </w:r>
      <w:r w:rsidRPr="00A67268">
        <w:rPr>
          <w:rFonts w:ascii="宋体" w:hAnsi="宋体" w:hint="eastAsia"/>
          <w:sz w:val="24"/>
        </w:rPr>
        <w:t>四周</w:t>
      </w:r>
      <w:r w:rsidRPr="00A67268">
        <w:rPr>
          <w:rFonts w:ascii="宋体" w:hAnsi="宋体" w:hint="eastAsia"/>
          <w:sz w:val="24"/>
        </w:rPr>
        <w:t>的静态水充</w:t>
      </w:r>
      <w:r w:rsidRPr="00A67268">
        <w:rPr>
          <w:rFonts w:ascii="宋体" w:hAnsi="宋体" w:hint="eastAsia"/>
          <w:sz w:val="24"/>
        </w:rPr>
        <w:t>进</w:t>
      </w:r>
      <w:r w:rsidRPr="00A67268">
        <w:rPr>
          <w:rFonts w:ascii="宋体" w:hAnsi="宋体" w:hint="eastAsia"/>
          <w:sz w:val="24"/>
        </w:rPr>
        <w:t>桩孔内，从而</w:t>
      </w:r>
      <w:r w:rsidRPr="00A67268">
        <w:rPr>
          <w:rFonts w:ascii="宋体" w:hAnsi="宋体" w:hint="eastAsia"/>
          <w:sz w:val="24"/>
        </w:rPr>
        <w:t>妨碍</w:t>
      </w:r>
      <w:r w:rsidRPr="00A67268">
        <w:rPr>
          <w:rFonts w:ascii="宋体" w:hAnsi="宋体" w:hint="eastAsia"/>
          <w:sz w:val="24"/>
        </w:rPr>
        <w:t>了人工挖孔桩的正常施工</w:t>
      </w:r>
      <w:r>
        <w:rPr>
          <w:rFonts w:ascii="宋体" w:hAnsi="宋体" w:hint="eastAsia"/>
          <w:sz w:val="24"/>
        </w:rPr>
        <w:t>。</w:t>
      </w:r>
    </w:p>
    <w:p w:rsidR="0020116F" w:rsidRPr="0092666A" w:rsidP="0092666A">
      <w:pPr>
        <w:spacing w:line="360" w:lineRule="auto"/>
        <w:ind w:firstLine="461" w:firstLineChars="192"/>
        <w:rPr>
          <w:rFonts w:ascii="宋体" w:hAnsi="宋体" w:hint="eastAsia"/>
          <w:sz w:val="24"/>
        </w:rPr>
      </w:pPr>
      <w:r w:rsidRPr="0092666A" w:rsidR="0092666A">
        <w:rPr>
          <w:rFonts w:ascii="宋体" w:hAnsi="宋体" w:hint="eastAsia"/>
          <w:sz w:val="24"/>
        </w:rPr>
        <w:t>A</w:t>
      </w:r>
      <w:r w:rsidRPr="0092666A">
        <w:rPr>
          <w:rFonts w:ascii="宋体" w:hAnsi="宋体" w:hint="eastAsia"/>
          <w:sz w:val="24"/>
        </w:rPr>
        <w:t>、地下水不大时</w:t>
      </w:r>
    </w:p>
    <w:p w:rsidR="0020116F" w:rsidRPr="00A67268" w:rsidP="0020116F">
      <w:pPr>
        <w:spacing w:line="360" w:lineRule="auto"/>
        <w:ind w:firstLine="480" w:firstLineChars="200"/>
        <w:rPr>
          <w:rFonts w:ascii="宋体" w:hAnsi="宋体" w:hint="eastAsia"/>
          <w:sz w:val="24"/>
        </w:rPr>
      </w:pPr>
      <w:r w:rsidRPr="00A67268">
        <w:rPr>
          <w:rFonts w:ascii="宋体" w:hAnsi="宋体" w:hint="eastAsia"/>
          <w:sz w:val="24"/>
        </w:rPr>
        <w:t>可选用潜水泵抽水，边抽水边开挖，成孔后及时浇筑相应段的混凝土护壁，然后</w:t>
      </w:r>
      <w:r w:rsidRPr="00A67268">
        <w:rPr>
          <w:rFonts w:ascii="宋体" w:hAnsi="宋体" w:hint="eastAsia"/>
          <w:sz w:val="24"/>
        </w:rPr>
        <w:t>接着</w:t>
      </w:r>
      <w:r w:rsidRPr="00A67268">
        <w:rPr>
          <w:rFonts w:ascii="宋体" w:hAnsi="宋体" w:hint="eastAsia"/>
          <w:sz w:val="24"/>
        </w:rPr>
        <w:t>下一段的施工。</w:t>
      </w:r>
    </w:p>
    <w:p w:rsidR="0020116F" w:rsidRPr="0092666A" w:rsidP="0092666A">
      <w:pPr>
        <w:spacing w:line="360" w:lineRule="auto"/>
        <w:ind w:firstLine="461" w:firstLineChars="192"/>
        <w:rPr>
          <w:rFonts w:ascii="宋体" w:hAnsi="宋体" w:hint="eastAsia"/>
          <w:sz w:val="24"/>
        </w:rPr>
      </w:pPr>
      <w:r w:rsidRPr="0092666A" w:rsidR="0092666A">
        <w:rPr>
          <w:rFonts w:ascii="宋体" w:hAnsi="宋体" w:hint="eastAsia"/>
          <w:sz w:val="24"/>
        </w:rPr>
        <w:t>B</w:t>
      </w:r>
      <w:r w:rsidRPr="0092666A">
        <w:rPr>
          <w:rFonts w:ascii="宋体" w:hAnsi="宋体" w:hint="eastAsia"/>
          <w:sz w:val="24"/>
        </w:rPr>
        <w:t>、水量较大时</w:t>
      </w:r>
    </w:p>
    <w:p w:rsidR="0020116F" w:rsidRPr="00A67268" w:rsidP="0020116F">
      <w:pPr>
        <w:spacing w:line="360" w:lineRule="auto"/>
        <w:ind w:firstLine="480" w:firstLineChars="200"/>
        <w:rPr>
          <w:rFonts w:ascii="宋体" w:hAnsi="宋体" w:hint="eastAsia"/>
          <w:sz w:val="24"/>
        </w:rPr>
      </w:pPr>
      <w:r w:rsidRPr="00A67268">
        <w:rPr>
          <w:rFonts w:ascii="宋体" w:hAnsi="宋体" w:hint="eastAsia"/>
          <w:sz w:val="24"/>
        </w:rPr>
        <w:t>当用施工孔自身水泵抽水，也不易开挖时，应从施工顺序考虑，采取对</w:t>
      </w:r>
      <w:r w:rsidRPr="00A67268">
        <w:rPr>
          <w:rFonts w:ascii="宋体" w:hAnsi="宋体" w:hint="eastAsia"/>
          <w:sz w:val="24"/>
        </w:rPr>
        <w:t>四周</w:t>
      </w:r>
      <w:r w:rsidRPr="00A67268">
        <w:rPr>
          <w:rFonts w:ascii="宋体" w:hAnsi="宋体" w:hint="eastAsia"/>
          <w:sz w:val="24"/>
        </w:rPr>
        <w:t>桩孔同时抽水，以减少开挖孔内的涌水量，并采取交替循环施工的方法，组织安排合理能</w:t>
      </w:r>
      <w:r w:rsidRPr="00A67268">
        <w:rPr>
          <w:rFonts w:ascii="宋体" w:hAnsi="宋体" w:hint="eastAsia"/>
          <w:sz w:val="24"/>
        </w:rPr>
        <w:t>抵达</w:t>
      </w:r>
      <w:r w:rsidRPr="00A67268">
        <w:rPr>
          <w:rFonts w:ascii="宋体" w:hAnsi="宋体" w:hint="eastAsia"/>
          <w:sz w:val="24"/>
        </w:rPr>
        <w:t>非常</w:t>
      </w:r>
      <w:r w:rsidRPr="00A67268">
        <w:rPr>
          <w:rFonts w:ascii="宋体" w:hAnsi="宋体" w:hint="eastAsia"/>
          <w:sz w:val="24"/>
        </w:rPr>
        <w:t>好的效果。</w:t>
      </w:r>
    </w:p>
    <w:p w:rsidR="00DB17F0" w:rsidP="008E3B94">
      <w:pPr>
        <w:pStyle w:val="Heading3"/>
        <w:rPr>
          <w:rFonts w:hint="eastAsia"/>
          <w:lang w:eastAsia="zh-CN"/>
        </w:rPr>
      </w:pPr>
      <w:bookmarkStart w:id="162" w:name="_Toc145068861"/>
      <w:bookmarkStart w:id="163" w:name="_Toc251694892"/>
      <w:bookmarkStart w:id="164" w:name="_Toc251748311"/>
      <w:bookmarkStart w:id="165" w:name="_Toc251748480"/>
      <w:bookmarkStart w:id="166" w:name="_Toc258834679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="009A1197">
          <w:rPr>
            <w:rFonts w:hint="eastAsia"/>
          </w:rPr>
          <w:t>3.1.</w:t>
        </w:r>
        <w:r w:rsidRPr="00EA4CB9">
          <w:rPr>
            <w:rFonts w:hint="eastAsia"/>
          </w:rPr>
          <w:t>3</w:t>
        </w:r>
      </w:smartTag>
      <w:r w:rsidRPr="00EA4CB9">
        <w:rPr>
          <w:rFonts w:hint="eastAsia"/>
        </w:rPr>
        <w:t>、</w:t>
      </w:r>
      <w:r w:rsidRPr="008E3B94">
        <w:rPr>
          <w:rFonts w:hint="eastAsia"/>
        </w:rPr>
        <w:t>支撑护壁</w:t>
      </w:r>
      <w:bookmarkEnd w:id="162"/>
      <w:bookmarkEnd w:id="163"/>
      <w:bookmarkEnd w:id="164"/>
      <w:bookmarkEnd w:id="165"/>
      <w:bookmarkEnd w:id="166"/>
    </w:p>
    <w:p w:rsidR="00A87CAB" w:rsidRPr="009B2DBE" w:rsidP="00A87CAB">
      <w:pPr>
        <w:spacing w:line="360" w:lineRule="auto"/>
        <w:ind w:firstLine="480" w:firstLineChars="200"/>
        <w:rPr>
          <w:rFonts w:ascii="宋体" w:hAnsi="宋体" w:hint="eastAsia"/>
          <w:sz w:val="24"/>
          <w:szCs w:val="24"/>
        </w:rPr>
      </w:pPr>
      <w:r w:rsidRPr="009B2DBE">
        <w:rPr>
          <w:rFonts w:ascii="宋体" w:hAnsi="宋体" w:hint="eastAsia"/>
          <w:sz w:val="24"/>
          <w:szCs w:val="24"/>
        </w:rPr>
        <w:t>护壁形式</w:t>
      </w:r>
      <w:r w:rsidRPr="009B2DBE">
        <w:rPr>
          <w:rFonts w:ascii="宋体" w:hAnsi="宋体" w:hint="eastAsia"/>
          <w:sz w:val="24"/>
          <w:szCs w:val="24"/>
        </w:rPr>
        <w:t>采纳</w:t>
      </w:r>
      <w:r w:rsidRPr="009B2DBE">
        <w:rPr>
          <w:rFonts w:ascii="宋体" w:hAnsi="宋体" w:hint="eastAsia"/>
          <w:sz w:val="24"/>
          <w:szCs w:val="24"/>
        </w:rPr>
        <w:t>倒梯形，厚度为10</w:t>
      </w:r>
      <w:smartTag w:uri="urn:schemas-microsoft-com:office:smarttags" w:element="chmetcnv">
        <w:smartTagPr>
          <w:attr w:name="HasSpace" w:val="False"/>
          <w:attr w:name="Negative" w:val="True"/>
          <w:attr w:name="NumberType" w:val="1"/>
          <w:attr w:name="SourceValue" w:val="20"/>
          <w:attr w:name="TCSC" w:val="0"/>
          <w:attr w:name="UnitName" w:val="cm"/>
        </w:smartTagPr>
        <w:r w:rsidRPr="009B2DBE">
          <w:rPr>
            <w:rFonts w:ascii="宋体" w:hAnsi="宋体" w:hint="eastAsia"/>
            <w:sz w:val="24"/>
            <w:szCs w:val="24"/>
          </w:rPr>
          <w:t>-20cm</w:t>
        </w:r>
      </w:smartTag>
      <w:r w:rsidRPr="009B2DBE">
        <w:rPr>
          <w:rFonts w:ascii="宋体" w:hAnsi="宋体" w:hint="eastAsia"/>
          <w:sz w:val="24"/>
          <w:szCs w:val="24"/>
        </w:rPr>
        <w:t>。</w:t>
      </w:r>
      <w:r w:rsidRPr="009B2DBE">
        <w:rPr>
          <w:rFonts w:ascii="宋体" w:hAnsi="宋体" w:hint="eastAsia"/>
          <w:sz w:val="24"/>
          <w:szCs w:val="24"/>
        </w:rPr>
        <w:t>采纳</w:t>
      </w:r>
      <w:r w:rsidRPr="009B2DBE">
        <w:rPr>
          <w:rFonts w:ascii="宋体" w:hAnsi="宋体" w:hint="eastAsia"/>
          <w:sz w:val="24"/>
          <w:szCs w:val="24"/>
        </w:rPr>
        <w:t>与桩体同标号的C2</w:t>
      </w:r>
      <w:r w:rsidR="00C00608">
        <w:rPr>
          <w:rFonts w:ascii="宋体" w:hAnsi="宋体" w:hint="eastAsia"/>
          <w:sz w:val="24"/>
          <w:szCs w:val="24"/>
        </w:rPr>
        <w:t>5</w:t>
      </w:r>
      <w:r w:rsidRPr="009B2DBE">
        <w:rPr>
          <w:rFonts w:ascii="宋体" w:hAnsi="宋体" w:hint="eastAsia"/>
          <w:sz w:val="24"/>
          <w:szCs w:val="24"/>
        </w:rPr>
        <w:t>砼浇筑施工。</w:t>
      </w:r>
      <w:r w:rsidR="00AC05FE">
        <w:rPr>
          <w:rFonts w:ascii="宋体" w:hAnsi="宋体" w:hint="eastAsia"/>
          <w:sz w:val="24"/>
          <w:szCs w:val="24"/>
        </w:rPr>
        <w:t>如</w:t>
      </w:r>
      <w:r w:rsidR="00AC05FE">
        <w:rPr>
          <w:rFonts w:ascii="宋体" w:hAnsi="宋体" w:hint="eastAsia"/>
          <w:sz w:val="24"/>
          <w:szCs w:val="24"/>
        </w:rPr>
        <w:t>如下面图</w:t>
      </w:r>
      <w:r w:rsidR="00AC05FE">
        <w:rPr>
          <w:rFonts w:ascii="宋体" w:hAnsi="宋体" w:hint="eastAsia"/>
          <w:sz w:val="24"/>
          <w:szCs w:val="24"/>
        </w:rPr>
        <w:t>所示：</w:t>
      </w:r>
    </w:p>
    <w:p w:rsidR="00A87CAB" w:rsidRPr="00B556B3" w:rsidP="00B556B3">
      <w:pPr>
        <w:spacing w:line="360" w:lineRule="auto"/>
        <w:ind w:firstLine="2940" w:firstLineChars="1225"/>
        <w:rPr>
          <w:rFonts w:ascii="宋体" w:hint="eastAsia"/>
          <w:b/>
          <w:sz w:val="24"/>
        </w:rPr>
      </w:pPr>
      <w:r w:rsidRPr="00D04CF7">
        <w:rPr>
          <w:rFonts w:ascii="宋体" w:hint="eastAsia"/>
          <w:b/>
          <w:sz w:val="24"/>
        </w:rPr>
        <w:t>图</w:t>
      </w:r>
      <w:r>
        <w:rPr>
          <w:rFonts w:ascii="宋体" w:hint="eastAsia"/>
          <w:b/>
          <w:sz w:val="24"/>
        </w:rPr>
        <w:t>3-</w:t>
      </w:r>
      <w:r w:rsidR="00AC05FE">
        <w:rPr>
          <w:rFonts w:ascii="宋体" w:hint="eastAsia"/>
          <w:b/>
          <w:sz w:val="24"/>
        </w:rPr>
        <w:t>2</w:t>
      </w:r>
      <w:r w:rsidR="00AC05FE">
        <w:rPr>
          <w:rFonts w:ascii="宋体" w:hint="eastAsia"/>
          <w:b/>
          <w:sz w:val="24"/>
        </w:rPr>
        <w:t>护壁施工</w:t>
      </w:r>
      <w:r>
        <w:rPr>
          <w:rFonts w:ascii="宋体" w:hint="eastAsia"/>
          <w:b/>
          <w:sz w:val="24"/>
        </w:rPr>
        <w:t>图</w:t>
      </w:r>
    </w:p>
    <w:p w:rsidR="00DB17F0" w:rsidP="008E3B94">
      <w:pPr>
        <w:pStyle w:val="Heading4"/>
        <w:rPr>
          <w:rFonts w:hint="eastAsia"/>
        </w:rPr>
      </w:pPr>
      <w:bookmarkStart w:id="167" w:name="_Toc251748481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</w:smartTag>
      <w:r w:rsidRPr="001F00F9" w:rsidR="00DD79D7">
        <w:rPr>
          <w:rFonts w:hint="eastAsia"/>
        </w:rPr>
        <w:t>.1</w:t>
      </w:r>
      <w:r w:rsidRPr="001F00F9">
        <w:rPr>
          <w:rFonts w:hint="eastAsia"/>
        </w:rPr>
        <w:t>、护壁模</w:t>
      </w:r>
      <w:r w:rsidR="005F667B">
        <w:rPr>
          <w:rFonts w:hint="eastAsia"/>
        </w:rPr>
        <w:t>板施工</w:t>
      </w:r>
      <w:bookmarkEnd w:id="167"/>
    </w:p>
    <w:p w:rsidR="005F667B" w:rsidRPr="00D1118C" w:rsidP="00D1118C">
      <w:pPr>
        <w:spacing w:line="360" w:lineRule="auto"/>
        <w:ind w:firstLine="480" w:firstLineChars="200"/>
        <w:rPr>
          <w:rFonts w:ascii="宋体" w:hAnsi="宋体" w:hint="eastAsia"/>
          <w:sz w:val="24"/>
        </w:rPr>
        <w:sectPr w:rsidSect="00FF2220">
          <w:type w:val="nextPage"/>
          <w:pgSz w:w="11906" w:h="16838"/>
          <w:pgMar w:top="1440" w:right="1800" w:bottom="1440" w:left="1380" w:header="851" w:footer="992" w:gutter="0"/>
          <w:pgNumType w:start="11"/>
          <w:cols w:space="720"/>
          <w:titlePg w:val="0"/>
          <w:docGrid w:type="lines" w:linePitch="312"/>
        </w:sectPr>
      </w:pPr>
      <w:r w:rsidRPr="005E5E6A">
        <w:rPr>
          <w:rFonts w:ascii="宋体" w:hAnsi="宋体"/>
          <w:sz w:val="24"/>
        </w:rPr>
        <w:t>浇铸护壁的模板呈圆</w:t>
      </w:r>
      <w:r w:rsidR="00C86F57">
        <w:rPr>
          <w:rFonts w:ascii="宋体" w:hAnsi="宋体" w:hint="eastAsia"/>
          <w:sz w:val="24"/>
        </w:rPr>
        <w:t>〔</w:t>
      </w:r>
      <w:r w:rsidR="00C86F57">
        <w:rPr>
          <w:rFonts w:ascii="宋体" w:hAnsi="宋体" w:hint="eastAsia"/>
          <w:sz w:val="24"/>
        </w:rPr>
        <w:t>棱</w:t>
      </w:r>
      <w:r w:rsidR="00C86F57">
        <w:rPr>
          <w:rFonts w:ascii="宋体" w:hAnsi="宋体" w:hint="eastAsia"/>
          <w:sz w:val="24"/>
        </w:rPr>
        <w:t>〕</w:t>
      </w:r>
      <w:r w:rsidRPr="005E5E6A">
        <w:rPr>
          <w:rFonts w:ascii="宋体" w:hAnsi="宋体"/>
          <w:sz w:val="24"/>
        </w:rPr>
        <w:t>台体</w:t>
      </w:r>
      <w:r w:rsidRPr="005E5E6A">
        <w:rPr>
          <w:rFonts w:ascii="宋体" w:hAnsi="宋体"/>
          <w:sz w:val="24"/>
        </w:rPr>
        <w:t>外形</w:t>
      </w:r>
      <w:r w:rsidRPr="005E5E6A">
        <w:rPr>
          <w:rFonts w:ascii="宋体" w:hAnsi="宋体"/>
          <w:sz w:val="24"/>
        </w:rPr>
        <w:t>，其上口的直径等于设计桩径，下口的直径大于设计桩径</w:t>
      </w:r>
      <w:r>
        <w:rPr>
          <w:rFonts w:ascii="宋体" w:hAnsi="宋体" w:hint="eastAsia"/>
          <w:sz w:val="24"/>
        </w:rPr>
        <w:t>7</w:t>
      </w:r>
      <w:smartTag w:uri="urn:schemas-microsoft-com:office:smarttags" w:element="chmetcnv">
        <w:smartTagPr>
          <w:attr w:name="HasSpace" w:val="False"/>
          <w:attr w:name="Negative" w:val="True"/>
          <w:attr w:name="NumberType" w:val="1"/>
          <w:attr w:name="SourceValue" w:val="10"/>
          <w:attr w:name="TCSC" w:val="0"/>
          <w:attr w:name="UnitName" w:val="cm"/>
        </w:smartTagPr>
        <w:r>
          <w:rPr>
            <w:rFonts w:ascii="宋体" w:hAnsi="宋体" w:hint="eastAsia"/>
            <w:sz w:val="24"/>
          </w:rPr>
          <w:t>-10</w:t>
        </w:r>
        <w:r w:rsidRPr="005E5E6A">
          <w:rPr>
            <w:rFonts w:ascii="宋体" w:hAnsi="宋体"/>
            <w:sz w:val="24"/>
          </w:rPr>
          <w:t>cm</w:t>
        </w:r>
      </w:smartTag>
      <w:r>
        <w:rPr>
          <w:rFonts w:ascii="宋体" w:hAnsi="宋体" w:hint="eastAsia"/>
          <w:sz w:val="24"/>
        </w:rPr>
        <w:t>左右</w:t>
      </w:r>
      <w:r w:rsidRPr="005E5E6A">
        <w:rPr>
          <w:rFonts w:ascii="宋体" w:hAnsi="宋体"/>
          <w:sz w:val="24"/>
        </w:rPr>
        <w:t>，高</w:t>
      </w:r>
      <w:r w:rsidR="0020116F">
        <w:rPr>
          <w:rFonts w:ascii="宋体" w:hAnsi="宋体" w:hint="eastAsia"/>
          <w:sz w:val="24"/>
        </w:rPr>
        <w:t>80cm-</w:t>
      </w:r>
      <w:r w:rsidRPr="005E5E6A">
        <w:rPr>
          <w:rFonts w:ascii="宋体" w:hAnsi="宋体"/>
          <w:sz w:val="24"/>
        </w:rPr>
        <w:t>100cm，由</w:t>
      </w:r>
      <w:r>
        <w:rPr>
          <w:rFonts w:ascii="宋体" w:hAnsi="宋体" w:hint="eastAsia"/>
          <w:sz w:val="24"/>
        </w:rPr>
        <w:t>大于</w:t>
      </w:r>
      <w:r w:rsidRPr="005E5E6A">
        <w:rPr>
          <w:rFonts w:ascii="宋体" w:hAnsi="宋体"/>
          <w:sz w:val="24"/>
        </w:rPr>
        <w:t>3</w:t>
      </w:r>
      <w:r>
        <w:rPr>
          <w:rFonts w:ascii="宋体" w:hAnsi="宋体"/>
          <w:sz w:val="24"/>
        </w:rPr>
        <w:t>块呈</w:t>
      </w:r>
      <w:r>
        <w:rPr>
          <w:rFonts w:ascii="宋体" w:hAnsi="宋体"/>
          <w:sz w:val="24"/>
        </w:rPr>
        <w:t>曲曲折折</w:t>
      </w:r>
      <w:r>
        <w:rPr>
          <w:rFonts w:ascii="宋体" w:hAnsi="宋体"/>
          <w:sz w:val="24"/>
        </w:rPr>
        <w:t>面扇形的薄钢板制作而成，</w:t>
      </w:r>
      <w:r w:rsidRPr="005E5E6A">
        <w:rPr>
          <w:rFonts w:ascii="宋体" w:hAnsi="宋体"/>
          <w:sz w:val="24"/>
        </w:rPr>
        <w:t>相邻两块模板拼缝要预留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"/>
          <w:attr w:name="TCSC" w:val="0"/>
          <w:attr w:name="UnitName" w:val="cm"/>
        </w:smartTagPr>
        <w:r w:rsidRPr="005E5E6A">
          <w:rPr>
            <w:rFonts w:ascii="宋体" w:hAnsi="宋体"/>
            <w:sz w:val="24"/>
          </w:rPr>
          <w:t>2cm</w:t>
        </w:r>
      </w:smartTag>
      <w:r w:rsidRPr="005E5E6A">
        <w:rPr>
          <w:rFonts w:ascii="宋体" w:hAnsi="宋体"/>
          <w:sz w:val="24"/>
        </w:rPr>
        <w:t>间隙。拼接时用螺栓将相邻模板从拼缝处固定，并用木条填塞预留缝隙，以方便拆卸。</w:t>
      </w:r>
      <w:r>
        <w:rPr>
          <w:rFonts w:ascii="宋体" w:hAnsi="宋体" w:hint="eastAsia"/>
          <w:sz w:val="24"/>
        </w:rPr>
        <w:t>护壁模板施工应该</w:t>
      </w:r>
      <w:r>
        <w:rPr>
          <w:rFonts w:ascii="宋体" w:hAnsi="宋体" w:hint="eastAsia"/>
          <w:sz w:val="24"/>
        </w:rPr>
        <w:t>注重</w:t>
      </w:r>
      <w:r w:rsidR="00D1118C">
        <w:rPr>
          <w:rFonts w:ascii="宋体" w:hAnsi="宋体" w:hint="eastAsia"/>
          <w:sz w:val="24"/>
        </w:rPr>
        <w:t>以</w:t>
      </w:r>
      <w:r>
        <w:rPr>
          <w:rFonts w:ascii="宋体" w:hAnsi="宋体" w:hint="eastAsia"/>
          <w:sz w:val="24"/>
        </w:rPr>
        <w:t>下几点：</w:t>
      </w:r>
    </w:p>
    <w:p w:rsidR="00DB17F0" w:rsidRPr="00887FFB" w:rsidP="00DB17F0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 w:rsidRPr="00887FFB">
        <w:rPr>
          <w:rFonts w:ascii="宋体" w:hint="eastAsia"/>
          <w:bCs/>
          <w:sz w:val="24"/>
          <w:szCs w:val="24"/>
        </w:rPr>
        <w:t>A、</w:t>
      </w:r>
      <w:r w:rsidRPr="00887FFB">
        <w:rPr>
          <w:rFonts w:ascii="宋体" w:hint="eastAsia"/>
          <w:sz w:val="24"/>
          <w:szCs w:val="24"/>
        </w:rPr>
        <w:t>支模前，清理模板、刷脱模剂，以保证混凝土护壁</w:t>
      </w:r>
      <w:r w:rsidRPr="00887FFB">
        <w:rPr>
          <w:rFonts w:ascii="宋体" w:hint="eastAsia"/>
          <w:sz w:val="24"/>
          <w:szCs w:val="24"/>
        </w:rPr>
        <w:t>平坦</w:t>
      </w:r>
      <w:r w:rsidRPr="00887FFB">
        <w:rPr>
          <w:rFonts w:ascii="宋体" w:hint="eastAsia"/>
          <w:sz w:val="24"/>
          <w:szCs w:val="24"/>
        </w:rPr>
        <w:t>，方便脱模。</w:t>
      </w:r>
    </w:p>
    <w:p w:rsidR="00DB17F0" w:rsidRPr="00887FFB" w:rsidP="00DB17F0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 w:rsidRPr="00887FFB">
        <w:rPr>
          <w:rFonts w:ascii="宋体" w:hint="eastAsia"/>
          <w:bCs/>
          <w:sz w:val="24"/>
          <w:szCs w:val="24"/>
        </w:rPr>
        <w:t>B、</w:t>
      </w:r>
      <w:r w:rsidRPr="00887FFB">
        <w:rPr>
          <w:rFonts w:ascii="宋体" w:hint="eastAsia"/>
          <w:sz w:val="24"/>
          <w:szCs w:val="24"/>
        </w:rPr>
        <w:t>支模前要按孔口地平线定点，用线锤对准桩位中心，以保证桩孔的垂直度。</w:t>
      </w:r>
    </w:p>
    <w:p w:rsidR="00DB17F0" w:rsidRPr="00887FFB" w:rsidP="00DB17F0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 w:rsidRPr="00887FFB">
        <w:rPr>
          <w:rFonts w:ascii="宋体" w:hint="eastAsia"/>
          <w:bCs/>
          <w:sz w:val="24"/>
          <w:szCs w:val="24"/>
        </w:rPr>
        <w:t>C、</w:t>
      </w:r>
      <w:r w:rsidR="005F667B">
        <w:rPr>
          <w:rFonts w:ascii="宋体" w:hint="eastAsia"/>
          <w:sz w:val="24"/>
          <w:szCs w:val="24"/>
        </w:rPr>
        <w:t>护壁模板</w:t>
      </w:r>
      <w:r w:rsidR="005F667B">
        <w:rPr>
          <w:rFonts w:ascii="宋体" w:hint="eastAsia"/>
          <w:sz w:val="24"/>
          <w:szCs w:val="24"/>
        </w:rPr>
        <w:t>采纳</w:t>
      </w:r>
      <w:r w:rsidR="005F667B">
        <w:rPr>
          <w:rFonts w:ascii="宋体" w:hint="eastAsia"/>
          <w:sz w:val="24"/>
          <w:szCs w:val="24"/>
        </w:rPr>
        <w:t>自制定型模板</w:t>
      </w:r>
      <w:r w:rsidRPr="00887FFB">
        <w:rPr>
          <w:rFonts w:ascii="宋体" w:hint="eastAsia"/>
          <w:sz w:val="24"/>
          <w:szCs w:val="24"/>
        </w:rPr>
        <w:t>，块与块之间</w:t>
      </w:r>
      <w:r w:rsidR="00CA608C">
        <w:rPr>
          <w:rFonts w:ascii="宋体" w:hint="eastAsia"/>
          <w:sz w:val="24"/>
          <w:szCs w:val="24"/>
        </w:rPr>
        <w:t>用U</w:t>
      </w:r>
      <w:r w:rsidRPr="00887FFB">
        <w:rPr>
          <w:rFonts w:ascii="宋体" w:hint="eastAsia"/>
          <w:sz w:val="24"/>
          <w:szCs w:val="24"/>
        </w:rPr>
        <w:t>形卡连接。</w:t>
      </w:r>
    </w:p>
    <w:p w:rsidR="00DB17F0" w:rsidP="00CA608C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 w:rsidRPr="00887FFB">
        <w:rPr>
          <w:rFonts w:ascii="宋体" w:hint="eastAsia"/>
          <w:bCs/>
          <w:sz w:val="24"/>
          <w:szCs w:val="24"/>
        </w:rPr>
        <w:t>D、</w:t>
      </w:r>
      <w:r w:rsidRPr="00887FFB">
        <w:rPr>
          <w:rFonts w:ascii="宋体" w:hint="eastAsia"/>
          <w:sz w:val="24"/>
          <w:szCs w:val="24"/>
        </w:rPr>
        <w:t>模板组合时要尽可能拼牢，以便受力后不易变形。桩孔模板需保证桩径的几何尺寸，</w:t>
      </w:r>
      <w:r w:rsidRPr="00887FFB">
        <w:rPr>
          <w:rFonts w:ascii="宋体" w:hint="eastAsia"/>
          <w:sz w:val="24"/>
          <w:szCs w:val="24"/>
        </w:rPr>
        <w:t>采纳</w:t>
      </w:r>
      <w:r w:rsidRPr="00887FFB">
        <w:rPr>
          <w:rFonts w:ascii="宋体" w:hint="eastAsia"/>
          <w:sz w:val="24"/>
          <w:szCs w:val="24"/>
        </w:rPr>
        <w:t>“</w:t>
      </w:r>
      <w:r w:rsidRPr="00887FFB">
        <w:rPr>
          <w:rFonts w:ascii="宋体" w:hint="eastAsia"/>
          <w:sz w:val="24"/>
          <w:szCs w:val="24"/>
        </w:rPr>
        <w:t>十字撑</w:t>
      </w:r>
      <w:r w:rsidRPr="00887FFB">
        <w:rPr>
          <w:rFonts w:ascii="宋体" w:hint="eastAsia"/>
          <w:sz w:val="24"/>
          <w:szCs w:val="24"/>
        </w:rPr>
        <w:t>〞</w:t>
      </w:r>
      <w:r w:rsidRPr="00887FFB">
        <w:rPr>
          <w:rFonts w:ascii="宋体" w:hint="eastAsia"/>
          <w:sz w:val="24"/>
          <w:szCs w:val="24"/>
        </w:rPr>
        <w:t>〔</w:t>
      </w:r>
      <w:r w:rsidRPr="00887FFB">
        <w:rPr>
          <w:rFonts w:ascii="宋体" w:hint="eastAsia"/>
          <w:sz w:val="24"/>
          <w:szCs w:val="24"/>
        </w:rPr>
        <w:t>孔径</w:t>
      </w:r>
      <w:r w:rsidRPr="00887FFB">
        <w:rPr>
          <w:rFonts w:ascii="宋体" w:hint="eastAsia"/>
          <w:sz w:val="24"/>
          <w:szCs w:val="24"/>
        </w:rPr>
        <w:t>≤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.8"/>
          <w:attr w:name="TCSC" w:val="0"/>
          <w:attr w:name="UnitName" w:val="m"/>
        </w:smartTagPr>
      </w:smartTag>
      <w:r w:rsidRPr="00887FFB">
        <w:rPr>
          <w:rFonts w:ascii="宋体" w:hint="eastAsia"/>
          <w:sz w:val="24"/>
          <w:szCs w:val="24"/>
        </w:rPr>
        <w:t>〕</w:t>
      </w:r>
      <w:r w:rsidRPr="00887FFB">
        <w:rPr>
          <w:rFonts w:ascii="宋体" w:hint="eastAsia"/>
          <w:sz w:val="24"/>
          <w:szCs w:val="24"/>
        </w:rPr>
        <w:t>或</w:t>
      </w:r>
      <w:r w:rsidRPr="00887FFB">
        <w:rPr>
          <w:rFonts w:ascii="宋体" w:hint="eastAsia"/>
          <w:sz w:val="24"/>
          <w:szCs w:val="24"/>
        </w:rPr>
        <w:t>“</w:t>
      </w:r>
      <w:r w:rsidRPr="00887FFB">
        <w:rPr>
          <w:rFonts w:ascii="宋体" w:hint="eastAsia"/>
          <w:sz w:val="24"/>
          <w:szCs w:val="24"/>
        </w:rPr>
        <w:t>米字撑</w:t>
      </w:r>
      <w:r w:rsidRPr="00887FFB">
        <w:rPr>
          <w:rFonts w:ascii="宋体" w:hint="eastAsia"/>
          <w:sz w:val="24"/>
          <w:szCs w:val="24"/>
        </w:rPr>
        <w:t>〞</w:t>
      </w:r>
      <w:r w:rsidRPr="00887FFB">
        <w:rPr>
          <w:rFonts w:ascii="宋体" w:hint="eastAsia"/>
          <w:sz w:val="24"/>
          <w:szCs w:val="24"/>
        </w:rPr>
        <w:t>〔</w:t>
      </w:r>
      <w:r w:rsidRPr="00887FFB">
        <w:rPr>
          <w:rFonts w:ascii="宋体" w:hint="eastAsia"/>
          <w:sz w:val="24"/>
          <w:szCs w:val="24"/>
        </w:rPr>
        <w:t>桩径＞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.8"/>
          <w:attr w:name="TCSC" w:val="0"/>
          <w:attr w:name="UnitName" w:val="m"/>
        </w:smartTagPr>
      </w:smartTag>
      <w:r w:rsidRPr="00887FFB">
        <w:rPr>
          <w:rFonts w:ascii="宋体" w:hint="eastAsia"/>
          <w:sz w:val="24"/>
          <w:szCs w:val="24"/>
        </w:rPr>
        <w:t>〕</w:t>
      </w:r>
      <w:r w:rsidRPr="00887FFB">
        <w:rPr>
          <w:rFonts w:ascii="宋体" w:hint="eastAsia"/>
          <w:sz w:val="24"/>
          <w:szCs w:val="24"/>
        </w:rPr>
        <w:t>支撑绑扎牢固，防止跑模。</w:t>
      </w:r>
    </w:p>
    <w:p w:rsidR="005F667B" w:rsidRPr="005F667B" w:rsidP="005F667B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 w:rsidRPr="005F667B">
        <w:rPr>
          <w:rFonts w:ascii="宋体" w:hint="eastAsia"/>
          <w:sz w:val="24"/>
          <w:szCs w:val="24"/>
        </w:rPr>
        <w:t>E、</w:t>
      </w:r>
      <w:r w:rsidRPr="005F667B">
        <w:rPr>
          <w:rFonts w:hint="eastAsia"/>
          <w:sz w:val="24"/>
          <w:szCs w:val="24"/>
        </w:rPr>
        <w:t>模板</w:t>
      </w:r>
      <w:r w:rsidRPr="005F667B">
        <w:rPr>
          <w:rFonts w:hint="eastAsia"/>
          <w:sz w:val="24"/>
          <w:szCs w:val="24"/>
        </w:rPr>
        <w:t>拆掉</w:t>
      </w:r>
      <w:r w:rsidRPr="005F667B">
        <w:rPr>
          <w:rFonts w:ascii="宋体" w:hAnsi="宋体"/>
          <w:sz w:val="24"/>
          <w:szCs w:val="24"/>
        </w:rPr>
        <w:t>的方法是：卸掉拼缝处固定的螺栓，向内侧敲打填塞的木条，使各块模板松动、</w:t>
      </w:r>
      <w:r w:rsidRPr="005F667B">
        <w:rPr>
          <w:rFonts w:ascii="宋体" w:hAnsi="宋体"/>
          <w:sz w:val="24"/>
          <w:szCs w:val="24"/>
        </w:rPr>
        <w:t>分开</w:t>
      </w:r>
      <w:r w:rsidRPr="005F667B">
        <w:rPr>
          <w:rFonts w:ascii="宋体" w:hAnsi="宋体"/>
          <w:sz w:val="24"/>
          <w:szCs w:val="24"/>
        </w:rPr>
        <w:t>后逐一取下。</w:t>
      </w:r>
    </w:p>
    <w:p w:rsidR="00DB17F0" w:rsidRPr="003D0A9F" w:rsidP="008E3B94">
      <w:pPr>
        <w:pStyle w:val="Heading3"/>
        <w:rPr>
          <w:rFonts w:hint="eastAsia"/>
        </w:rPr>
      </w:pPr>
      <w:bookmarkStart w:id="168" w:name="_Toc145068862"/>
      <w:bookmarkStart w:id="169" w:name="_Toc251694893"/>
      <w:bookmarkStart w:id="170" w:name="_Toc251748312"/>
      <w:bookmarkStart w:id="171" w:name="_Toc251748486"/>
      <w:bookmarkStart w:id="172" w:name="_Toc258834680"/>
      <w:r w:rsidRPr="003D0A9F" w:rsidR="003D0A9F">
        <w:rPr>
          <w:rFonts w:hint="eastAsia"/>
        </w:rPr>
        <w:t>3.1.</w:t>
      </w:r>
      <w:r w:rsidRPr="003D0A9F">
        <w:rPr>
          <w:rFonts w:hint="eastAsia"/>
        </w:rPr>
        <w:t>4、终孔检查</w:t>
      </w:r>
      <w:bookmarkEnd w:id="168"/>
      <w:bookmarkEnd w:id="169"/>
      <w:bookmarkEnd w:id="170"/>
      <w:bookmarkEnd w:id="171"/>
      <w:bookmarkEnd w:id="172"/>
    </w:p>
    <w:p w:rsidR="00DB17F0" w:rsidRPr="00887FFB" w:rsidP="00DB17F0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bookmarkStart w:id="173" w:name="_Toc145068863"/>
      <w:r w:rsidRPr="00887FFB">
        <w:rPr>
          <w:rFonts w:ascii="宋体" w:hint="eastAsia"/>
          <w:sz w:val="24"/>
          <w:szCs w:val="24"/>
        </w:rPr>
        <w:t>挖孔爆破</w:t>
      </w:r>
      <w:r w:rsidRPr="00887FFB">
        <w:rPr>
          <w:rFonts w:ascii="宋体" w:hint="eastAsia"/>
          <w:sz w:val="24"/>
          <w:szCs w:val="24"/>
        </w:rPr>
        <w:t>抵达</w:t>
      </w:r>
      <w:r w:rsidRPr="00887FFB">
        <w:rPr>
          <w:rFonts w:ascii="宋体" w:hint="eastAsia"/>
          <w:sz w:val="24"/>
          <w:szCs w:val="24"/>
        </w:rPr>
        <w:t>设计深度后，</w:t>
      </w:r>
      <w:r w:rsidRPr="00887FFB">
        <w:rPr>
          <w:rFonts w:ascii="宋体" w:cs="宋体" w:hint="eastAsia"/>
          <w:sz w:val="24"/>
          <w:szCs w:val="24"/>
        </w:rPr>
        <w:t>在安装钢筋笼前应对孔位、孔径、孔深、孔倾</w:t>
      </w:r>
      <w:r w:rsidRPr="00887FFB">
        <w:rPr>
          <w:rFonts w:ascii="宋体" w:cs="宋体" w:hint="eastAsia"/>
          <w:sz w:val="24"/>
          <w:szCs w:val="24"/>
        </w:rPr>
        <w:t>歪</w:t>
      </w:r>
      <w:r w:rsidRPr="00887FFB">
        <w:rPr>
          <w:rFonts w:ascii="宋体" w:cs="宋体" w:hint="eastAsia"/>
          <w:sz w:val="24"/>
          <w:szCs w:val="24"/>
        </w:rPr>
        <w:t>度全部检查并报现场技术员和监理工程师，经检验合格满足设计</w:t>
      </w:r>
      <w:r w:rsidRPr="00887FFB">
        <w:rPr>
          <w:rFonts w:ascii="宋体" w:cs="宋体" w:hint="eastAsia"/>
          <w:sz w:val="24"/>
          <w:szCs w:val="24"/>
        </w:rPr>
        <w:t>典型</w:t>
      </w:r>
      <w:r w:rsidRPr="00887FFB">
        <w:rPr>
          <w:rFonts w:ascii="宋体" w:cs="宋体" w:hint="eastAsia"/>
          <w:sz w:val="24"/>
          <w:szCs w:val="24"/>
        </w:rPr>
        <w:t>要求</w:t>
      </w:r>
      <w:r w:rsidRPr="00887FFB">
        <w:rPr>
          <w:rFonts w:ascii="宋体" w:cs="宋体" w:hint="eastAsia"/>
          <w:sz w:val="24"/>
          <w:szCs w:val="24"/>
        </w:rPr>
        <w:t>后面</w:t>
      </w:r>
      <w:r w:rsidRPr="00887FFB">
        <w:rPr>
          <w:rFonts w:ascii="宋体" w:cs="宋体" w:hint="eastAsia"/>
          <w:sz w:val="24"/>
          <w:szCs w:val="24"/>
        </w:rPr>
        <w:t>可灌注混凝土。</w:t>
      </w:r>
      <w:r w:rsidRPr="00887FFB">
        <w:rPr>
          <w:rFonts w:ascii="宋体" w:hint="eastAsia"/>
          <w:sz w:val="24"/>
          <w:szCs w:val="24"/>
        </w:rPr>
        <w:t>应保证孔底</w:t>
      </w:r>
      <w:r w:rsidRPr="00887FFB">
        <w:rPr>
          <w:rFonts w:ascii="宋体" w:hint="eastAsia"/>
          <w:sz w:val="24"/>
          <w:szCs w:val="24"/>
        </w:rPr>
        <w:t>表层</w:t>
      </w:r>
      <w:r w:rsidRPr="00887FFB">
        <w:rPr>
          <w:rFonts w:ascii="宋体" w:hint="eastAsia"/>
          <w:sz w:val="24"/>
          <w:szCs w:val="24"/>
        </w:rPr>
        <w:t>无松渣、泥、沉淀土。验孔</w:t>
      </w:r>
      <w:r w:rsidRPr="00887FFB">
        <w:rPr>
          <w:rFonts w:ascii="宋体" w:hint="eastAsia"/>
          <w:sz w:val="24"/>
          <w:szCs w:val="24"/>
        </w:rPr>
        <w:t>采纳</w:t>
      </w:r>
      <w:r w:rsidRPr="00887FFB">
        <w:rPr>
          <w:rFonts w:ascii="宋体" w:hint="eastAsia"/>
          <w:sz w:val="24"/>
          <w:szCs w:val="24"/>
        </w:rPr>
        <w:t>验孔器，验孔器</w:t>
      </w:r>
      <w:r w:rsidRPr="00887FFB">
        <w:rPr>
          <w:rFonts w:ascii="宋体" w:hint="eastAsia"/>
          <w:sz w:val="24"/>
          <w:szCs w:val="24"/>
        </w:rPr>
        <w:t>采纳</w:t>
      </w:r>
      <w:r w:rsidRPr="00887FFB">
        <w:rPr>
          <w:rFonts w:ascii="宋体" w:hint="eastAsia"/>
          <w:sz w:val="24"/>
          <w:szCs w:val="24"/>
        </w:rPr>
        <w:t>粗钢筋制成，其外径D等于灌注桩钢筋笼直径加10cm，长为孔径的4-6倍。</w:t>
      </w:r>
    </w:p>
    <w:p w:rsidR="00DB17F0" w:rsidRPr="003D0A9F" w:rsidP="003D0A9F">
      <w:pPr>
        <w:spacing w:line="360" w:lineRule="auto"/>
        <w:ind w:firstLine="3278" w:firstLineChars="1366"/>
        <w:jc w:val="left"/>
        <w:rPr>
          <w:rFonts w:ascii="宋体" w:hint="eastAsia"/>
          <w:b/>
          <w:sz w:val="24"/>
          <w:szCs w:val="24"/>
        </w:rPr>
      </w:pPr>
      <w:r w:rsidRPr="003D0A9F">
        <w:rPr>
          <w:rFonts w:ascii="宋体" w:hint="eastAsia"/>
          <w:b/>
          <w:sz w:val="24"/>
          <w:szCs w:val="24"/>
        </w:rPr>
        <w:t>挖孔桩实测</w:t>
      </w:r>
      <w:r w:rsidRPr="003D0A9F">
        <w:rPr>
          <w:rFonts w:ascii="宋体" w:hint="eastAsia"/>
          <w:b/>
          <w:sz w:val="24"/>
          <w:szCs w:val="24"/>
        </w:rPr>
        <w:t>名目</w:t>
      </w:r>
      <w:r w:rsidRPr="003D0A9F" w:rsidR="003D0A9F">
        <w:rPr>
          <w:rFonts w:ascii="宋体" w:hint="eastAsia"/>
          <w:b/>
          <w:sz w:val="24"/>
          <w:szCs w:val="24"/>
        </w:rPr>
        <w:t>表</w:t>
      </w:r>
      <w:r w:rsidR="009D73D4">
        <w:rPr>
          <w:rFonts w:ascii="宋体" w:hint="eastAsia"/>
          <w:b/>
          <w:sz w:val="24"/>
          <w:szCs w:val="24"/>
        </w:rPr>
        <w:t>表3-1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993"/>
        <w:gridCol w:w="708"/>
        <w:gridCol w:w="2694"/>
        <w:gridCol w:w="2409"/>
        <w:gridCol w:w="896"/>
      </w:tblGrid>
      <w:tr w:rsidTr="009D73D4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c>
          <w:tcPr>
            <w:tcW w:w="2943" w:type="dxa"/>
            <w:gridSpan w:val="3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检查</w:t>
            </w: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名目</w:t>
            </w:r>
          </w:p>
        </w:tc>
        <w:tc>
          <w:tcPr>
            <w:tcW w:w="2694" w:type="dxa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规定值或</w:t>
            </w: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答应</w:t>
            </w: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偏差</w:t>
            </w:r>
          </w:p>
        </w:tc>
        <w:tc>
          <w:tcPr>
            <w:tcW w:w="2409" w:type="dxa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检查方法和频率</w:t>
            </w:r>
          </w:p>
        </w:tc>
        <w:tc>
          <w:tcPr>
            <w:tcW w:w="896" w:type="dxa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权值</w:t>
            </w:r>
          </w:p>
        </w:tc>
      </w:tr>
      <w:tr w:rsidTr="009D73D4">
        <w:tblPrEx>
          <w:tblW w:w="0" w:type="auto"/>
          <w:tblLook w:val="04A0"/>
        </w:tblPrEx>
        <w:tc>
          <w:tcPr>
            <w:tcW w:w="1242" w:type="dxa"/>
            <w:vMerge w:val="restart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桩位</w:t>
            </w:r>
          </w:p>
        </w:tc>
        <w:tc>
          <w:tcPr>
            <w:tcW w:w="1701" w:type="dxa"/>
            <w:gridSpan w:val="2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群桩</w:t>
            </w:r>
          </w:p>
        </w:tc>
        <w:tc>
          <w:tcPr>
            <w:tcW w:w="2694" w:type="dxa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100</w:t>
            </w:r>
          </w:p>
        </w:tc>
        <w:tc>
          <w:tcPr>
            <w:tcW w:w="2409" w:type="dxa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</w:p>
        </w:tc>
        <w:tc>
          <w:tcPr>
            <w:tcW w:w="896" w:type="dxa"/>
            <w:vMerge w:val="restart"/>
            <w:vAlign w:val="center"/>
          </w:tcPr>
          <w:p w:rsidR="00DB17F0" w:rsidRPr="009D73D4" w:rsidP="00FE5790">
            <w:pPr>
              <w:spacing w:line="360" w:lineRule="auto"/>
              <w:ind w:firstLine="420" w:firstLineChars="200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2</w:t>
            </w:r>
          </w:p>
        </w:tc>
      </w:tr>
      <w:tr w:rsidTr="009D73D4">
        <w:tblPrEx>
          <w:tblW w:w="0" w:type="auto"/>
          <w:tblLook w:val="04A0"/>
        </w:tblPrEx>
        <w:tc>
          <w:tcPr>
            <w:tcW w:w="1242" w:type="dxa"/>
            <w:vMerge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排架桩</w:t>
            </w:r>
          </w:p>
        </w:tc>
        <w:tc>
          <w:tcPr>
            <w:tcW w:w="708" w:type="dxa"/>
            <w:vAlign w:val="center"/>
          </w:tcPr>
          <w:p w:rsidR="00DB17F0" w:rsidRPr="009D73D4" w:rsidP="00FD33F3">
            <w:pPr>
              <w:spacing w:line="360" w:lineRule="auto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答应</w:t>
            </w:r>
          </w:p>
        </w:tc>
        <w:tc>
          <w:tcPr>
            <w:tcW w:w="2694" w:type="dxa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50</w:t>
            </w:r>
          </w:p>
        </w:tc>
        <w:tc>
          <w:tcPr>
            <w:tcW w:w="2409" w:type="dxa"/>
            <w:vMerge w:val="restart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全站仪：每桩检查</w:t>
            </w:r>
          </w:p>
        </w:tc>
        <w:tc>
          <w:tcPr>
            <w:tcW w:w="896" w:type="dxa"/>
            <w:vMerge/>
            <w:vAlign w:val="center"/>
          </w:tcPr>
          <w:p w:rsidR="00DB17F0" w:rsidRPr="009D73D4" w:rsidP="00FE5790">
            <w:pPr>
              <w:spacing w:line="360" w:lineRule="auto"/>
              <w:ind w:firstLine="420" w:firstLineChars="200"/>
              <w:rPr>
                <w:rFonts w:ascii="宋体" w:hAnsi="宋体" w:hint="eastAsia"/>
                <w:bCs/>
                <w:color w:val="000000"/>
                <w:szCs w:val="21"/>
              </w:rPr>
            </w:pPr>
          </w:p>
        </w:tc>
      </w:tr>
      <w:tr w:rsidTr="009D73D4">
        <w:tblPrEx>
          <w:tblW w:w="0" w:type="auto"/>
          <w:tblLook w:val="04A0"/>
        </w:tblPrEx>
        <w:tc>
          <w:tcPr>
            <w:tcW w:w="1242" w:type="dxa"/>
            <w:vMerge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</w:p>
        </w:tc>
        <w:tc>
          <w:tcPr>
            <w:tcW w:w="993" w:type="dxa"/>
            <w:vMerge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DB17F0" w:rsidRPr="009D73D4" w:rsidP="00FD33F3">
            <w:pPr>
              <w:spacing w:line="360" w:lineRule="auto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极值</w:t>
            </w:r>
          </w:p>
        </w:tc>
        <w:tc>
          <w:tcPr>
            <w:tcW w:w="2694" w:type="dxa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100</w:t>
            </w:r>
          </w:p>
        </w:tc>
        <w:tc>
          <w:tcPr>
            <w:tcW w:w="2409" w:type="dxa"/>
            <w:vMerge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</w:p>
        </w:tc>
        <w:tc>
          <w:tcPr>
            <w:tcW w:w="896" w:type="dxa"/>
            <w:vMerge/>
            <w:vAlign w:val="center"/>
          </w:tcPr>
          <w:p w:rsidR="00DB17F0" w:rsidRPr="009D73D4" w:rsidP="00FE5790">
            <w:pPr>
              <w:spacing w:line="360" w:lineRule="auto"/>
              <w:ind w:firstLine="420" w:firstLineChars="200"/>
              <w:rPr>
                <w:rFonts w:ascii="宋体" w:hAnsi="宋体" w:hint="eastAsia"/>
                <w:bCs/>
                <w:color w:val="000000"/>
                <w:szCs w:val="21"/>
              </w:rPr>
            </w:pPr>
          </w:p>
        </w:tc>
      </w:tr>
      <w:tr w:rsidTr="009D73D4">
        <w:tblPrEx>
          <w:tblW w:w="0" w:type="auto"/>
          <w:tblLook w:val="04A0"/>
        </w:tblPrEx>
        <w:tc>
          <w:tcPr>
            <w:tcW w:w="2943" w:type="dxa"/>
            <w:gridSpan w:val="3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孔深</w:t>
            </w:r>
          </w:p>
        </w:tc>
        <w:tc>
          <w:tcPr>
            <w:tcW w:w="2694" w:type="dxa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不小于设计值</w:t>
            </w:r>
          </w:p>
        </w:tc>
        <w:tc>
          <w:tcPr>
            <w:tcW w:w="2409" w:type="dxa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测绳量：每桩测量</w:t>
            </w:r>
          </w:p>
        </w:tc>
        <w:tc>
          <w:tcPr>
            <w:tcW w:w="896" w:type="dxa"/>
            <w:vAlign w:val="center"/>
          </w:tcPr>
          <w:p w:rsidR="00DB17F0" w:rsidRPr="009D73D4" w:rsidP="00FE5790">
            <w:pPr>
              <w:spacing w:line="360" w:lineRule="auto"/>
              <w:ind w:firstLine="420" w:firstLineChars="200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3</w:t>
            </w:r>
          </w:p>
        </w:tc>
      </w:tr>
      <w:tr w:rsidTr="009D73D4">
        <w:tblPrEx>
          <w:tblW w:w="0" w:type="auto"/>
          <w:tblLook w:val="04A0"/>
        </w:tblPrEx>
        <w:tc>
          <w:tcPr>
            <w:tcW w:w="2943" w:type="dxa"/>
            <w:gridSpan w:val="3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孔径</w:t>
            </w:r>
          </w:p>
        </w:tc>
        <w:tc>
          <w:tcPr>
            <w:tcW w:w="2694" w:type="dxa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不小于设计值</w:t>
            </w:r>
          </w:p>
        </w:tc>
        <w:tc>
          <w:tcPr>
            <w:tcW w:w="2409" w:type="dxa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探孔器：每桩测量</w:t>
            </w:r>
          </w:p>
        </w:tc>
        <w:tc>
          <w:tcPr>
            <w:tcW w:w="896" w:type="dxa"/>
            <w:vAlign w:val="center"/>
          </w:tcPr>
          <w:p w:rsidR="00DB17F0" w:rsidRPr="009D73D4" w:rsidP="00FE5790">
            <w:pPr>
              <w:spacing w:line="360" w:lineRule="auto"/>
              <w:ind w:firstLine="420" w:firstLineChars="200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3</w:t>
            </w:r>
          </w:p>
        </w:tc>
      </w:tr>
      <w:tr w:rsidTr="009D73D4">
        <w:tblPrEx>
          <w:tblW w:w="0" w:type="auto"/>
          <w:tblLook w:val="04A0"/>
        </w:tblPrEx>
        <w:tc>
          <w:tcPr>
            <w:tcW w:w="2943" w:type="dxa"/>
            <w:gridSpan w:val="3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孔的倾</w:t>
            </w: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歪</w:t>
            </w: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度</w:t>
            </w:r>
          </w:p>
        </w:tc>
        <w:tc>
          <w:tcPr>
            <w:tcW w:w="2694" w:type="dxa"/>
            <w:vAlign w:val="center"/>
          </w:tcPr>
          <w:p w:rsidR="00DB17F0" w:rsidRPr="009D73D4" w:rsidP="009D73D4">
            <w:pPr>
              <w:spacing w:line="360" w:lineRule="auto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0.5%桩长，且不大于200</w:t>
            </w:r>
          </w:p>
        </w:tc>
        <w:tc>
          <w:tcPr>
            <w:tcW w:w="2409" w:type="dxa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垂线法：每桩检查</w:t>
            </w:r>
          </w:p>
        </w:tc>
        <w:tc>
          <w:tcPr>
            <w:tcW w:w="896" w:type="dxa"/>
            <w:vAlign w:val="center"/>
          </w:tcPr>
          <w:p w:rsidR="00DB17F0" w:rsidRPr="009D73D4" w:rsidP="00FE5790">
            <w:pPr>
              <w:spacing w:line="360" w:lineRule="auto"/>
              <w:ind w:firstLine="420" w:firstLineChars="200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1</w:t>
            </w:r>
          </w:p>
        </w:tc>
      </w:tr>
      <w:tr w:rsidTr="009D73D4">
        <w:tblPrEx>
          <w:tblW w:w="0" w:type="auto"/>
          <w:tblLook w:val="04A0"/>
        </w:tblPrEx>
        <w:trPr>
          <w:trHeight w:val="786"/>
        </w:trPr>
        <w:tc>
          <w:tcPr>
            <w:tcW w:w="2943" w:type="dxa"/>
            <w:gridSpan w:val="3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钢筋骨架地面高程</w:t>
            </w:r>
          </w:p>
        </w:tc>
        <w:tc>
          <w:tcPr>
            <w:tcW w:w="2694" w:type="dxa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±</w:t>
            </w: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50</w:t>
            </w:r>
          </w:p>
        </w:tc>
        <w:tc>
          <w:tcPr>
            <w:tcW w:w="2409" w:type="dxa"/>
            <w:vAlign w:val="center"/>
          </w:tcPr>
          <w:p w:rsidR="00DB17F0" w:rsidRPr="009D73D4" w:rsidP="009D73D4">
            <w:pPr>
              <w:spacing w:line="360" w:lineRule="auto"/>
              <w:ind w:firstLine="420" w:firstLineChars="200"/>
              <w:jc w:val="center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水准仪测骨架顶面高程后发算：每桩检查</w:t>
            </w:r>
          </w:p>
        </w:tc>
        <w:tc>
          <w:tcPr>
            <w:tcW w:w="896" w:type="dxa"/>
            <w:vAlign w:val="center"/>
          </w:tcPr>
          <w:p w:rsidR="00DB17F0" w:rsidRPr="009D73D4" w:rsidP="00FE5790">
            <w:pPr>
              <w:spacing w:line="360" w:lineRule="auto"/>
              <w:ind w:firstLine="420" w:firstLineChars="200"/>
              <w:rPr>
                <w:rFonts w:ascii="宋体" w:hAnsi="宋体" w:hint="eastAsia"/>
                <w:bCs/>
                <w:color w:val="000000"/>
                <w:szCs w:val="21"/>
              </w:rPr>
            </w:pPr>
            <w:r w:rsidRPr="009D73D4">
              <w:rPr>
                <w:rFonts w:ascii="宋体" w:hAnsi="宋体" w:hint="eastAsia"/>
                <w:bCs/>
                <w:color w:val="000000"/>
                <w:szCs w:val="21"/>
              </w:rPr>
              <w:t>1</w:t>
            </w:r>
          </w:p>
        </w:tc>
      </w:tr>
    </w:tbl>
    <w:p w:rsidR="00DB17F0" w:rsidRPr="00EA4CB9" w:rsidP="00DB17F0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 w:rsidRPr="00EA4CB9">
        <w:rPr>
          <w:rFonts w:ascii="宋体" w:hint="eastAsia"/>
          <w:sz w:val="24"/>
          <w:szCs w:val="24"/>
        </w:rPr>
        <w:t>如地质复杂应探测孔底以下地质情况是否能满足设计要求，桩基下部是否有溶洞发育。</w:t>
      </w:r>
    </w:p>
    <w:p w:rsidR="00DB17F0" w:rsidRPr="00EA4CB9" w:rsidP="00DB17F0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 w:rsidRPr="00EA4CB9">
        <w:rPr>
          <w:rFonts w:ascii="宋体" w:hint="eastAsia"/>
          <w:sz w:val="24"/>
          <w:szCs w:val="24"/>
        </w:rPr>
        <w:t>A满足设计要求，</w:t>
      </w:r>
      <w:r w:rsidRPr="00EA4CB9">
        <w:rPr>
          <w:rFonts w:ascii="宋体" w:hint="eastAsia"/>
          <w:sz w:val="24"/>
          <w:szCs w:val="24"/>
        </w:rPr>
        <w:t>马上</w:t>
      </w:r>
      <w:r w:rsidRPr="00EA4CB9">
        <w:rPr>
          <w:rFonts w:ascii="宋体" w:hint="eastAsia"/>
          <w:sz w:val="24"/>
          <w:szCs w:val="24"/>
        </w:rPr>
        <w:t>组织钢筋笼安装和砼的浇筑。</w:t>
      </w:r>
    </w:p>
    <w:p w:rsidR="00DB17F0" w:rsidRPr="00FE280E" w:rsidP="00FE280E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  <w:szCs w:val="24"/>
        </w:rPr>
        <w:sectPr w:rsidSect="00FF2220">
          <w:type w:val="nextPage"/>
          <w:pgSz w:w="11906" w:h="16838"/>
          <w:pgMar w:top="1440" w:right="1800" w:bottom="1440" w:left="1380" w:header="851" w:footer="992" w:gutter="0"/>
          <w:pgNumType w:start="12"/>
          <w:cols w:space="720"/>
          <w:titlePg w:val="0"/>
          <w:docGrid w:type="lines" w:linePitch="312"/>
        </w:sectPr>
      </w:pPr>
      <w:r w:rsidRPr="00EA4CB9">
        <w:rPr>
          <w:rFonts w:ascii="宋体" w:hint="eastAsia"/>
          <w:sz w:val="24"/>
          <w:szCs w:val="24"/>
        </w:rPr>
        <w:t>B</w:t>
      </w:r>
      <w:r w:rsidRPr="00FE280E" w:rsidR="00D1700E">
        <w:rPr>
          <w:rFonts w:ascii="宋体" w:hAnsi="宋体" w:hint="eastAsia"/>
          <w:sz w:val="24"/>
          <w:szCs w:val="24"/>
        </w:rPr>
        <w:t>本</w:t>
      </w:r>
      <w:r w:rsidRPr="00FE280E" w:rsidR="00D1700E">
        <w:rPr>
          <w:rFonts w:ascii="宋体" w:hAnsi="宋体" w:hint="eastAsia"/>
          <w:sz w:val="24"/>
          <w:szCs w:val="24"/>
        </w:rPr>
        <w:t>名目</w:t>
      </w:r>
      <w:r w:rsidRPr="00FE280E" w:rsidR="00D1700E">
        <w:rPr>
          <w:rFonts w:ascii="宋体" w:hAnsi="宋体" w:hint="eastAsia"/>
          <w:sz w:val="24"/>
          <w:szCs w:val="24"/>
        </w:rPr>
        <w:t>基桩处于山区</w:t>
      </w:r>
      <w:r w:rsidRPr="00FE280E" w:rsidR="00D1700E">
        <w:rPr>
          <w:rFonts w:ascii="宋体" w:hAnsi="宋体"/>
          <w:sz w:val="24"/>
          <w:szCs w:val="24"/>
        </w:rPr>
        <w:t>，另外由于桩长较短，又处于大</w:t>
      </w:r>
      <w:r w:rsidRPr="00FE280E" w:rsidR="00D1700E">
        <w:rPr>
          <w:rFonts w:ascii="宋体" w:hAnsi="宋体"/>
          <w:sz w:val="24"/>
          <w:szCs w:val="24"/>
        </w:rPr>
        <w:t>歪</w:t>
      </w:r>
      <w:r w:rsidRPr="00FE280E" w:rsidR="00D1700E">
        <w:rPr>
          <w:rFonts w:ascii="宋体" w:hAnsi="宋体"/>
          <w:sz w:val="24"/>
          <w:szCs w:val="24"/>
        </w:rPr>
        <w:t>坡位置</w:t>
      </w:r>
      <w:r w:rsidRPr="00FE280E" w:rsidR="00D1700E">
        <w:rPr>
          <w:rFonts w:ascii="宋体" w:hAnsi="宋体" w:hint="eastAsia"/>
          <w:sz w:val="24"/>
          <w:szCs w:val="24"/>
        </w:rPr>
        <w:t>，</w:t>
      </w:r>
      <w:r w:rsidRPr="00FE280E" w:rsidR="00A155DF">
        <w:rPr>
          <w:rFonts w:ascii="宋体" w:hAnsi="宋体" w:hint="eastAsia"/>
          <w:sz w:val="24"/>
          <w:szCs w:val="24"/>
        </w:rPr>
        <w:t>假如</w:t>
      </w:r>
    </w:p>
    <w:p w:rsidR="00DB17F0" w:rsidRPr="00FE280E" w:rsidP="00FE280E">
      <w:pPr>
        <w:spacing w:line="360" w:lineRule="auto"/>
        <w:ind w:firstLine="480" w:firstLineChars="200"/>
        <w:jc w:val="left"/>
        <w:rPr>
          <w:rFonts w:ascii="宋体" w:hAnsi="宋体" w:hint="eastAsia"/>
          <w:sz w:val="24"/>
          <w:szCs w:val="24"/>
        </w:rPr>
      </w:pPr>
      <w:r w:rsidRPr="00FE280E" w:rsidR="00A155DF">
        <w:rPr>
          <w:rFonts w:ascii="宋体" w:hAnsi="宋体"/>
          <w:sz w:val="24"/>
          <w:szCs w:val="24"/>
        </w:rPr>
        <w:t>实际岩层情况与设计</w:t>
      </w:r>
      <w:r w:rsidRPr="00FE280E" w:rsidR="00A155DF">
        <w:rPr>
          <w:rFonts w:ascii="宋体" w:hAnsi="宋体" w:hint="eastAsia"/>
          <w:sz w:val="24"/>
          <w:szCs w:val="24"/>
        </w:rPr>
        <w:t>不符合，</w:t>
      </w:r>
      <w:r w:rsidRPr="00EA4CB9">
        <w:rPr>
          <w:rFonts w:ascii="宋体" w:hint="eastAsia"/>
          <w:sz w:val="24"/>
          <w:szCs w:val="24"/>
        </w:rPr>
        <w:t>应与监理、设计单位研究处理，确定加深长度，直至桩端承载力满足设计要求。</w:t>
      </w:r>
    </w:p>
    <w:p w:rsidR="00DB17F0" w:rsidRPr="003D0A9F" w:rsidP="008E3B94">
      <w:pPr>
        <w:pStyle w:val="Heading3"/>
        <w:rPr>
          <w:rFonts w:hint="eastAsia"/>
        </w:rPr>
      </w:pPr>
      <w:bookmarkStart w:id="174" w:name="_Toc251694894"/>
      <w:bookmarkStart w:id="175" w:name="_Toc251748313"/>
      <w:bookmarkStart w:id="176" w:name="_Toc251748487"/>
      <w:bookmarkStart w:id="177" w:name="_Toc258834681"/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="003D0A9F">
          <w:rPr>
            <w:rFonts w:hint="eastAsia"/>
          </w:rPr>
          <w:t>3.1.</w:t>
        </w:r>
        <w:r w:rsidRPr="003D0A9F">
          <w:rPr>
            <w:rFonts w:hint="eastAsia"/>
          </w:rPr>
          <w:t>5</w:t>
        </w:r>
      </w:smartTag>
      <w:r w:rsidRPr="003D0A9F">
        <w:rPr>
          <w:rFonts w:hint="eastAsia"/>
        </w:rPr>
        <w:t>、钢筋笼制作与安装</w:t>
      </w:r>
      <w:bookmarkEnd w:id="173"/>
      <w:bookmarkEnd w:id="174"/>
      <w:bookmarkEnd w:id="175"/>
      <w:bookmarkEnd w:id="176"/>
      <w:bookmarkEnd w:id="177"/>
    </w:p>
    <w:p w:rsidR="00DB17F0" w:rsidRPr="00EA4CB9" w:rsidP="00DB17F0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 w:rsidRPr="00EA4CB9">
        <w:rPr>
          <w:rFonts w:ascii="宋体" w:hint="eastAsia"/>
          <w:sz w:val="24"/>
          <w:szCs w:val="24"/>
        </w:rPr>
        <w:t>钢筋骨架制作安装方法</w:t>
      </w:r>
      <w:r w:rsidRPr="00EA4CB9">
        <w:rPr>
          <w:rFonts w:ascii="宋体" w:hint="eastAsia"/>
          <w:sz w:val="24"/>
          <w:szCs w:val="24"/>
        </w:rPr>
        <w:t>依据</w:t>
      </w:r>
      <w:r w:rsidRPr="00EA4CB9">
        <w:rPr>
          <w:rFonts w:ascii="宋体" w:hint="eastAsia"/>
          <w:sz w:val="24"/>
          <w:szCs w:val="24"/>
        </w:rPr>
        <w:t>现场施工便道条件分为两种，第一种为便道条件较好的情况，在钢筋加工场地将钢筋笼分节加工好运至施工现场分节安装，第二种为不具备便道条件或便道条件较差的情况，将钢筋原材料拉至施工现场绑扎、焊接</w:t>
      </w:r>
      <w:r w:rsidR="00C3421F">
        <w:rPr>
          <w:rFonts w:ascii="宋体" w:hint="eastAsia"/>
          <w:sz w:val="24"/>
          <w:szCs w:val="24"/>
        </w:rPr>
        <w:t>〔</w:t>
      </w:r>
      <w:r w:rsidR="00C3421F">
        <w:rPr>
          <w:rFonts w:ascii="宋体" w:hint="eastAsia"/>
          <w:sz w:val="24"/>
          <w:szCs w:val="24"/>
        </w:rPr>
        <w:t>或直螺纹连接</w:t>
      </w:r>
      <w:r w:rsidR="00C3421F">
        <w:rPr>
          <w:rFonts w:ascii="宋体" w:hint="eastAsia"/>
          <w:sz w:val="24"/>
          <w:szCs w:val="24"/>
        </w:rPr>
        <w:t>〕</w:t>
      </w:r>
      <w:r w:rsidRPr="00EA4CB9">
        <w:rPr>
          <w:rFonts w:ascii="宋体" w:hint="eastAsia"/>
          <w:sz w:val="24"/>
          <w:szCs w:val="24"/>
        </w:rPr>
        <w:t>安装成型。</w:t>
      </w:r>
    </w:p>
    <w:p w:rsidR="00DB17F0" w:rsidP="00DB17F0">
      <w:pPr>
        <w:spacing w:line="360" w:lineRule="auto"/>
        <w:ind w:firstLine="480" w:firstLineChars="200"/>
        <w:jc w:val="left"/>
        <w:rPr>
          <w:rFonts w:ascii="宋体" w:hint="eastAsia"/>
          <w:sz w:val="24"/>
          <w:szCs w:val="24"/>
        </w:rPr>
      </w:pPr>
      <w:r w:rsidRPr="00EA4CB9">
        <w:rPr>
          <w:rFonts w:ascii="宋体" w:hint="eastAsia"/>
          <w:sz w:val="24"/>
          <w:szCs w:val="24"/>
        </w:rPr>
        <w:t>钢筋笼制作，先按2m间距排列加强箍筋，加强筋与地面接触处垫等高木方，然后在外侧绑扎主筋，最后绑扎螺旋筋，定位筋在钢筋笼骨架上间隔2m沿桩周等距离分布，以保证钢筋笼底居中下放。在钢筋笼箍筋上按3～5m间距设置砼垫块，同一断面对称布置4个，以确保钢筋</w:t>
      </w:r>
      <w:r w:rsidRPr="00EA4CB9">
        <w:rPr>
          <w:rFonts w:ascii="宋体" w:hint="eastAsia"/>
          <w:sz w:val="24"/>
          <w:szCs w:val="24"/>
        </w:rPr>
        <w:t>保卫</w:t>
      </w:r>
      <w:r w:rsidRPr="00EA4CB9">
        <w:rPr>
          <w:rFonts w:ascii="宋体" w:hint="eastAsia"/>
          <w:sz w:val="24"/>
          <w:szCs w:val="24"/>
        </w:rPr>
        <w:t>层厚度。</w:t>
      </w:r>
      <w:r w:rsidRPr="00EA4CB9">
        <w:rPr>
          <w:rFonts w:ascii="宋体" w:hint="eastAsia"/>
          <w:sz w:val="24"/>
          <w:szCs w:val="24"/>
        </w:rPr>
        <w:t>钢筋骨架制作应严格按图纸尺寸施工，前后节主筋焊接</w:t>
      </w:r>
      <w:r w:rsidRPr="00EA4CB9">
        <w:rPr>
          <w:rFonts w:ascii="宋体" w:hint="eastAsia"/>
          <w:sz w:val="24"/>
          <w:szCs w:val="24"/>
        </w:rPr>
        <w:t>局限</w:t>
      </w:r>
      <w:r w:rsidRPr="00EA4CB9">
        <w:rPr>
          <w:rFonts w:ascii="宋体" w:hint="eastAsia"/>
          <w:sz w:val="24"/>
          <w:szCs w:val="24"/>
        </w:rPr>
        <w:t>要求预弯，以保证主筋的轴线在同一条直线上。螺旋箍筋要求严格按设计间距设置，</w:t>
      </w:r>
      <w:r w:rsidRPr="00EA4CB9">
        <w:rPr>
          <w:rFonts w:ascii="宋体" w:hint="eastAsia"/>
          <w:sz w:val="24"/>
          <w:szCs w:val="24"/>
        </w:rPr>
        <w:t>采纳</w:t>
      </w:r>
      <w:r w:rsidRPr="00EA4CB9">
        <w:rPr>
          <w:rFonts w:ascii="宋体" w:hint="eastAsia"/>
          <w:sz w:val="24"/>
          <w:szCs w:val="24"/>
        </w:rPr>
        <w:t>细铁丝绑扎固定在主筋上</w:t>
      </w:r>
      <w:r w:rsidR="00C3421F">
        <w:rPr>
          <w:rFonts w:ascii="宋体" w:hint="eastAsia"/>
          <w:sz w:val="24"/>
          <w:szCs w:val="24"/>
        </w:rPr>
        <w:t>。</w:t>
      </w:r>
    </w:p>
    <w:p w:rsidR="00C3421F" w:rsidRPr="00C3421F" w:rsidP="00C3421F">
      <w:pPr>
        <w:pStyle w:val="Heading4"/>
        <w:rPr>
          <w:rFonts w:hint="eastAsia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</w:smartTag>
      <w:r w:rsidRPr="001F00F9">
        <w:rPr>
          <w:rFonts w:hint="eastAsia"/>
        </w:rPr>
        <w:t>.1</w:t>
      </w:r>
      <w:r w:rsidRPr="00C3421F">
        <w:rPr>
          <w:rFonts w:hint="eastAsia"/>
        </w:rPr>
        <w:t>钢筋直螺纹连接</w:t>
      </w:r>
    </w:p>
    <w:p w:rsidR="00C3421F" w:rsidRPr="001E3CCD" w:rsidP="00C3421F">
      <w:pPr>
        <w:spacing w:line="360" w:lineRule="auto"/>
        <w:ind w:firstLine="480" w:firstLineChars="2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钢筋</w:t>
      </w:r>
      <w:r w:rsidRPr="001E3CCD">
        <w:rPr>
          <w:rFonts w:ascii="宋体" w:hAnsi="宋体" w:hint="eastAsia"/>
          <w:sz w:val="24"/>
        </w:rPr>
        <w:t>直螺纹连接标准型钢筋接头见</w:t>
      </w:r>
      <w:r>
        <w:rPr>
          <w:rFonts w:ascii="宋体" w:hAnsi="宋体" w:hint="eastAsia"/>
          <w:sz w:val="24"/>
        </w:rPr>
        <w:t>如下面图</w:t>
      </w:r>
      <w:r>
        <w:rPr>
          <w:rFonts w:ascii="宋体" w:hAnsi="宋体" w:hint="eastAsia"/>
          <w:sz w:val="24"/>
        </w:rPr>
        <w:t>。</w:t>
      </w:r>
    </w:p>
    <w:p w:rsidR="00C3421F" w:rsidP="00C3421F">
      <w:pPr>
        <w:spacing w:line="360" w:lineRule="auto"/>
        <w:ind w:firstLine="480" w:firstLineChars="200"/>
        <w:rPr>
          <w:rFonts w:ascii="华文细黑" w:eastAsia="华文细黑" w:hAnsi="宋体" w:cs="宋体" w:hint="eastAsia"/>
          <w:color w:val="000000"/>
          <w:kern w:val="0"/>
          <w:sz w:val="24"/>
        </w:rPr>
      </w:pPr>
      <w:r>
        <w:rPr>
          <w:rFonts w:ascii="华文细黑" w:eastAsia="华文细黑" w:hAnsi="宋体" w:cs="宋体" w:hint="eastAsia"/>
          <w:color w:val="000000"/>
          <w:kern w:val="0"/>
          <w:sz w:val="24"/>
        </w:rPr>
        <w:t>在桥梁桩基</w:t>
      </w:r>
      <w:r w:rsidRPr="00B9595E">
        <w:rPr>
          <w:rFonts w:ascii="华文细黑" w:eastAsia="华文细黑" w:hAnsi="宋体" w:cs="宋体" w:hint="eastAsia"/>
          <w:color w:val="000000"/>
          <w:kern w:val="0"/>
          <w:sz w:val="24"/>
        </w:rPr>
        <w:t>钢筋</w:t>
      </w:r>
      <w:r>
        <w:rPr>
          <w:rFonts w:ascii="华文细黑" w:eastAsia="华文细黑" w:hAnsi="宋体" w:cs="宋体" w:hint="eastAsia"/>
          <w:color w:val="000000"/>
          <w:kern w:val="0"/>
          <w:sz w:val="24"/>
        </w:rPr>
        <w:t>的竖向</w:t>
      </w:r>
      <w:r w:rsidRPr="00B9595E">
        <w:rPr>
          <w:rFonts w:ascii="华文细黑" w:eastAsia="华文细黑" w:hAnsi="宋体" w:cs="宋体" w:hint="eastAsia"/>
          <w:color w:val="000000"/>
          <w:kern w:val="0"/>
          <w:sz w:val="24"/>
        </w:rPr>
        <w:t>连接</w:t>
      </w:r>
      <w:r>
        <w:rPr>
          <w:rFonts w:ascii="华文细黑" w:eastAsia="华文细黑" w:hAnsi="宋体" w:cs="宋体" w:hint="eastAsia"/>
          <w:color w:val="000000"/>
          <w:kern w:val="0"/>
          <w:sz w:val="24"/>
        </w:rPr>
        <w:t>中</w:t>
      </w:r>
      <w:r w:rsidRPr="00B9595E">
        <w:rPr>
          <w:rFonts w:ascii="华文细黑" w:eastAsia="华文细黑" w:hAnsi="宋体" w:cs="宋体" w:hint="eastAsia"/>
          <w:color w:val="000000"/>
          <w:kern w:val="0"/>
          <w:sz w:val="24"/>
        </w:rPr>
        <w:t>，</w:t>
      </w:r>
      <w:r>
        <w:rPr>
          <w:rFonts w:ascii="华文细黑" w:eastAsia="华文细黑" w:hAnsi="宋体" w:cs="宋体" w:hint="eastAsia"/>
          <w:color w:val="000000"/>
          <w:kern w:val="0"/>
          <w:sz w:val="24"/>
        </w:rPr>
        <w:t>我们</w:t>
      </w:r>
      <w:r w:rsidRPr="00B9595E">
        <w:rPr>
          <w:rFonts w:ascii="华文细黑" w:eastAsia="华文细黑" w:hAnsi="宋体" w:cs="宋体" w:hint="eastAsia"/>
          <w:color w:val="000000"/>
          <w:kern w:val="0"/>
          <w:sz w:val="24"/>
        </w:rPr>
        <w:t>采纳</w:t>
      </w:r>
      <w:r>
        <w:rPr>
          <w:rFonts w:ascii="华文细黑" w:eastAsia="华文细黑" w:hAnsi="宋体" w:cs="宋体" w:hint="eastAsia"/>
          <w:color w:val="000000"/>
          <w:kern w:val="0"/>
          <w:sz w:val="24"/>
        </w:rPr>
        <w:t>了长</w:t>
      </w:r>
      <w:r w:rsidRPr="00B9595E">
        <w:rPr>
          <w:rFonts w:ascii="华文细黑" w:eastAsia="华文细黑" w:hAnsi="宋体" w:cs="宋体" w:hint="eastAsia"/>
          <w:color w:val="000000"/>
          <w:kern w:val="0"/>
          <w:sz w:val="24"/>
        </w:rPr>
        <w:t>65mm套筒连接</w:t>
      </w:r>
      <w:r w:rsidRPr="00825159">
        <w:rPr>
          <w:rFonts w:ascii="华文细黑" w:eastAsia="华文细黑" w:hAnsi="宋体" w:cs="宋体" w:hint="eastAsia"/>
          <w:color w:val="000000"/>
          <w:kern w:val="0"/>
          <w:sz w:val="24"/>
          <w:u w:val="single"/>
        </w:rPr>
        <w:t>φ</w:t>
      </w:r>
      <w:r w:rsidRPr="00B9595E">
        <w:rPr>
          <w:rFonts w:ascii="华文细黑" w:eastAsia="华文细黑" w:hAnsi="宋体" w:cs="宋体" w:hint="eastAsia"/>
          <w:color w:val="000000"/>
          <w:kern w:val="0"/>
          <w:sz w:val="24"/>
        </w:rPr>
        <w:t>2</w:t>
      </w:r>
      <w:r>
        <w:rPr>
          <w:rFonts w:ascii="华文细黑" w:eastAsia="华文细黑" w:hAnsi="宋体" w:cs="宋体" w:hint="eastAsia"/>
          <w:color w:val="000000"/>
          <w:kern w:val="0"/>
          <w:sz w:val="24"/>
        </w:rPr>
        <w:t>5以上</w:t>
      </w:r>
      <w:r w:rsidRPr="00B9595E">
        <w:rPr>
          <w:rFonts w:ascii="华文细黑" w:eastAsia="华文细黑" w:hAnsi="宋体" w:cs="宋体" w:hint="eastAsia"/>
          <w:color w:val="000000"/>
          <w:kern w:val="0"/>
          <w:sz w:val="24"/>
        </w:rPr>
        <w:t>钢筋，螺距3mm。</w:t>
      </w:r>
    </w:p>
    <w:p w:rsidR="00C3421F" w:rsidP="00C3421F">
      <w:pPr>
        <w:spacing w:line="360" w:lineRule="auto"/>
        <w:ind w:firstLine="480" w:firstLineChars="200"/>
        <w:jc w:val="left"/>
        <w:rPr>
          <w:rFonts w:ascii="华文细黑" w:eastAsia="华文细黑" w:hAnsi="宋体" w:cs="宋体" w:hint="eastAsia"/>
          <w:color w:val="000000"/>
          <w:kern w:val="0"/>
          <w:sz w:val="24"/>
        </w:rPr>
      </w:pPr>
      <w:r w:rsidRPr="000B67A3">
        <w:rPr>
          <w:rFonts w:ascii="华文细黑" w:eastAsia="华文细黑" w:hAnsi="宋体" w:cs="宋体" w:hint="eastAsia"/>
          <w:color w:val="000000"/>
          <w:kern w:val="0"/>
          <w:sz w:val="24"/>
        </w:rPr>
        <w:t>钢筋剥肋滚轧直螺纹连接的工艺流程为：钢筋原料</w:t>
      </w:r>
      <w:r w:rsidRPr="000B67A3">
        <w:rPr>
          <w:rFonts w:ascii="华文细黑" w:eastAsia="华文细黑" w:hAnsi="宋体" w:cs="宋体" w:hint="eastAsia"/>
          <w:color w:val="000000"/>
          <w:kern w:val="0"/>
          <w:sz w:val="24"/>
        </w:rPr>
        <w:t>→</w:t>
      </w:r>
      <w:r w:rsidRPr="000B67A3">
        <w:rPr>
          <w:rFonts w:ascii="华文细黑" w:eastAsia="华文细黑" w:hAnsi="宋体" w:cs="宋体" w:hint="eastAsia"/>
          <w:color w:val="000000"/>
          <w:kern w:val="0"/>
          <w:sz w:val="24"/>
        </w:rPr>
        <w:t>切头</w:t>
      </w:r>
      <w:r>
        <w:rPr>
          <w:rFonts w:ascii="华文细黑" w:eastAsia="华文细黑" w:hAnsi="宋体" w:cs="宋体" w:hint="eastAsia"/>
          <w:color w:val="000000"/>
          <w:kern w:val="0"/>
          <w:sz w:val="24"/>
        </w:rPr>
        <w:t>、磨平</w:t>
      </w:r>
      <w:r w:rsidRPr="000B67A3">
        <w:rPr>
          <w:rFonts w:ascii="华文细黑" w:eastAsia="华文细黑" w:hAnsi="宋体" w:cs="宋体" w:hint="eastAsia"/>
          <w:color w:val="000000"/>
          <w:kern w:val="0"/>
          <w:sz w:val="24"/>
        </w:rPr>
        <w:t>→</w:t>
      </w:r>
      <w:r w:rsidRPr="000B67A3">
        <w:rPr>
          <w:rFonts w:ascii="华文细黑" w:eastAsia="华文细黑" w:hAnsi="宋体" w:cs="宋体" w:hint="eastAsia"/>
          <w:color w:val="000000"/>
          <w:kern w:val="0"/>
          <w:sz w:val="24"/>
        </w:rPr>
        <w:t>丝头加工</w:t>
      </w:r>
      <w:r w:rsidRPr="000B67A3">
        <w:rPr>
          <w:rFonts w:ascii="华文细黑" w:eastAsia="华文细黑" w:hAnsi="宋体" w:cs="宋体" w:hint="eastAsia"/>
          <w:color w:val="000000"/>
          <w:kern w:val="0"/>
          <w:sz w:val="24"/>
        </w:rPr>
        <w:t>→</w:t>
      </w:r>
      <w:r w:rsidRPr="000B67A3">
        <w:rPr>
          <w:rFonts w:ascii="华文细黑" w:eastAsia="华文细黑" w:hAnsi="宋体" w:cs="宋体" w:hint="eastAsia"/>
          <w:color w:val="000000"/>
          <w:kern w:val="0"/>
          <w:sz w:val="24"/>
        </w:rPr>
        <w:t>套丝加</w:t>
      </w:r>
      <w:r w:rsidRPr="000B67A3">
        <w:rPr>
          <w:rFonts w:ascii="华文细黑" w:eastAsia="华文细黑" w:hAnsi="宋体" w:cs="宋体" w:hint="eastAsia"/>
          <w:color w:val="000000"/>
          <w:kern w:val="0"/>
          <w:sz w:val="24"/>
        </w:rPr>
        <w:t>保卫</w:t>
      </w:r>
      <w:r w:rsidRPr="000B67A3">
        <w:rPr>
          <w:rFonts w:ascii="华文细黑" w:eastAsia="华文细黑" w:hAnsi="宋体" w:cs="宋体" w:hint="eastAsia"/>
          <w:color w:val="000000"/>
          <w:kern w:val="0"/>
          <w:sz w:val="24"/>
        </w:rPr>
        <w:t>套</w:t>
      </w:r>
      <w:r w:rsidRPr="000B67A3">
        <w:rPr>
          <w:rFonts w:ascii="华文细黑" w:eastAsia="华文细黑" w:hAnsi="宋体" w:cs="宋体" w:hint="eastAsia"/>
          <w:color w:val="000000"/>
          <w:kern w:val="0"/>
          <w:sz w:val="24"/>
        </w:rPr>
        <w:t>→</w:t>
      </w:r>
      <w:r w:rsidRPr="000B67A3">
        <w:rPr>
          <w:rFonts w:ascii="华文细黑" w:eastAsia="华文细黑" w:hAnsi="宋体" w:cs="宋体" w:hint="eastAsia"/>
          <w:color w:val="000000"/>
          <w:kern w:val="0"/>
          <w:sz w:val="24"/>
        </w:rPr>
        <w:t>工地连接。</w:t>
      </w:r>
    </w:p>
    <w:p w:rsidR="00C3421F" w:rsidRPr="006B03AA" w:rsidP="00C3421F">
      <w:pPr>
        <w:spacing w:line="360" w:lineRule="auto"/>
        <w:ind w:firstLine="480" w:firstLineChars="200"/>
        <w:rPr>
          <w:rFonts w:ascii="宋体" w:hAnsi="宋体" w:hint="eastAsia"/>
          <w:sz w:val="24"/>
        </w:rPr>
      </w:pPr>
      <w:r w:rsidRPr="0028735A">
        <w:rPr>
          <w:rFonts w:ascii="宋体" w:hAnsi="宋体" w:hint="eastAsia"/>
          <w:sz w:val="24"/>
        </w:rPr>
        <w:t>钢筋连接前，检查钢筋的规格和连接套的规格一致，并确保丝头和连接套的丝</w:t>
      </w:r>
      <w:r>
        <w:rPr>
          <w:rFonts w:ascii="宋体" w:hAnsi="宋体" w:hint="eastAsia"/>
          <w:sz w:val="24"/>
        </w:rPr>
        <w:t>头</w:t>
      </w:r>
      <w:r w:rsidRPr="0028735A">
        <w:rPr>
          <w:rFonts w:ascii="宋体" w:hAnsi="宋体" w:hint="eastAsia"/>
          <w:sz w:val="24"/>
        </w:rPr>
        <w:t>洁净</w:t>
      </w:r>
      <w:r w:rsidRPr="0028735A">
        <w:rPr>
          <w:rFonts w:ascii="宋体" w:hAnsi="宋体" w:hint="eastAsia"/>
          <w:sz w:val="24"/>
        </w:rPr>
        <w:t>、无损。</w:t>
      </w:r>
    </w:p>
    <w:p w:rsidR="00C3421F" w:rsidRPr="00A11588" w:rsidP="00C3421F">
      <w:pPr>
        <w:spacing w:line="360" w:lineRule="auto"/>
        <w:ind w:firstLine="480" w:firstLineChars="200"/>
        <w:rPr>
          <w:rFonts w:ascii="宋体" w:hAnsi="宋体" w:hint="eastAsia"/>
          <w:sz w:val="24"/>
        </w:rPr>
      </w:pPr>
      <w:r w:rsidRPr="00A11588">
        <w:rPr>
          <w:rFonts w:ascii="宋体" w:hAnsi="宋体" w:hint="eastAsia"/>
          <w:sz w:val="24"/>
        </w:rPr>
        <w:t>1、钢筋连接工程开始施工前，进行接头工艺检验</w:t>
      </w:r>
      <w:r>
        <w:rPr>
          <w:rFonts w:ascii="宋体" w:hAnsi="宋体" w:hint="eastAsia"/>
          <w:sz w:val="24"/>
        </w:rPr>
        <w:t>:</w:t>
      </w:r>
    </w:p>
    <w:p w:rsidR="00C3421F" w:rsidRPr="00A11588" w:rsidP="00C3421F">
      <w:pPr>
        <w:spacing w:line="360" w:lineRule="auto"/>
        <w:ind w:firstLine="480" w:firstLineChars="200"/>
        <w:rPr>
          <w:rFonts w:ascii="宋体" w:hAnsi="宋体" w:hint="eastAsia"/>
          <w:sz w:val="24"/>
        </w:rPr>
      </w:pPr>
      <w:r w:rsidRPr="00A11588"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)</w:t>
      </w:r>
      <w:r w:rsidRPr="00A11588">
        <w:rPr>
          <w:rFonts w:ascii="宋体" w:hAnsi="宋体" w:hint="eastAsia"/>
          <w:sz w:val="24"/>
        </w:rPr>
        <w:t>、钢筋的接头试件</w:t>
      </w:r>
      <w:r w:rsidRPr="00A11588">
        <w:rPr>
          <w:rFonts w:ascii="宋体" w:hAnsi="宋体" w:hint="eastAsia"/>
          <w:sz w:val="24"/>
        </w:rPr>
        <w:t>很多</w:t>
      </w:r>
      <w:r w:rsidRPr="00A11588">
        <w:rPr>
          <w:rFonts w:ascii="宋体" w:hAnsi="宋体" w:hint="eastAsia"/>
          <w:sz w:val="24"/>
        </w:rPr>
        <w:t>于3个</w:t>
      </w:r>
      <w:r>
        <w:rPr>
          <w:rFonts w:ascii="宋体" w:hAnsi="宋体" w:hint="eastAsia"/>
          <w:sz w:val="24"/>
        </w:rPr>
        <w:t>,</w:t>
      </w:r>
      <w:r w:rsidRPr="00A11588">
        <w:rPr>
          <w:rFonts w:ascii="宋体" w:hAnsi="宋体" w:hint="eastAsia"/>
          <w:sz w:val="24"/>
        </w:rPr>
        <w:t>母材抗拉强度试件</w:t>
      </w:r>
      <w:r w:rsidRPr="00A11588">
        <w:rPr>
          <w:rFonts w:ascii="宋体" w:hAnsi="宋体" w:hint="eastAsia"/>
          <w:sz w:val="24"/>
        </w:rPr>
        <w:t>很多</w:t>
      </w:r>
      <w:r w:rsidRPr="00A11588">
        <w:rPr>
          <w:rFonts w:ascii="宋体" w:hAnsi="宋体" w:hint="eastAsia"/>
          <w:sz w:val="24"/>
        </w:rPr>
        <w:t>于3根，且取自接头试件的同一根钢筋</w:t>
      </w:r>
      <w:r>
        <w:rPr>
          <w:rFonts w:ascii="宋体" w:hAnsi="宋体" w:hint="eastAsia"/>
          <w:sz w:val="24"/>
        </w:rPr>
        <w:t>。</w:t>
      </w:r>
    </w:p>
    <w:p w:rsidR="00C3421F" w:rsidRPr="00A11588" w:rsidP="00C3421F">
      <w:pPr>
        <w:spacing w:line="360" w:lineRule="auto"/>
        <w:ind w:firstLine="480" w:firstLineChars="200"/>
        <w:rPr>
          <w:rFonts w:ascii="宋体" w:hAnsi="宋体" w:hint="eastAsia"/>
          <w:sz w:val="24"/>
        </w:rPr>
      </w:pPr>
      <w:r w:rsidRPr="00A11588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)</w:t>
      </w:r>
      <w:r w:rsidRPr="00A11588">
        <w:rPr>
          <w:rFonts w:ascii="宋体" w:hAnsi="宋体" w:hint="eastAsia"/>
          <w:sz w:val="24"/>
        </w:rPr>
        <w:t>、3个接头试件抗拉强度不小于钢筋抗拉强度实测值的</w:t>
      </w:r>
      <w:r w:rsidRPr="00A11588">
        <w:rPr>
          <w:rFonts w:ascii="宋体" w:hAnsi="宋体" w:hint="eastAsia"/>
          <w:sz w:val="24"/>
        </w:rPr>
        <w:t>倍</w:t>
      </w:r>
      <w:r>
        <w:rPr>
          <w:rFonts w:ascii="宋体" w:hAnsi="宋体" w:hint="eastAsia"/>
          <w:sz w:val="24"/>
        </w:rPr>
        <w:t>。</w:t>
      </w:r>
    </w:p>
    <w:p w:rsidR="00C3421F" w:rsidRPr="00A11588" w:rsidP="00C3421F">
      <w:pPr>
        <w:spacing w:line="360" w:lineRule="auto"/>
        <w:ind w:firstLine="480" w:firstLineChars="200"/>
        <w:rPr>
          <w:rFonts w:ascii="宋体" w:hAnsi="宋体" w:hint="eastAsia"/>
          <w:sz w:val="24"/>
        </w:rPr>
      </w:pPr>
      <w:r w:rsidRPr="00A11588">
        <w:rPr>
          <w:rFonts w:ascii="宋体" w:hAnsi="宋体" w:hint="eastAsia"/>
          <w:sz w:val="24"/>
        </w:rPr>
        <w:t>2、连接施工</w:t>
      </w:r>
    </w:p>
    <w:p w:rsidR="00C3421F" w:rsidRPr="00C3421F" w:rsidP="00C3421F">
      <w:pPr>
        <w:spacing w:line="360" w:lineRule="auto"/>
        <w:ind w:firstLine="480" w:firstLineChars="200"/>
        <w:rPr>
          <w:rFonts w:ascii="宋体" w:hint="eastAsia"/>
          <w:sz w:val="24"/>
          <w:szCs w:val="24"/>
        </w:rPr>
      </w:pPr>
      <w:r w:rsidRPr="00A11588">
        <w:rPr>
          <w:rFonts w:ascii="宋体" w:hAnsi="宋体" w:hint="eastAsia"/>
          <w:sz w:val="24"/>
        </w:rPr>
        <w:t>将丝头检验合格的钢筋搬运至待连接处</w:t>
      </w:r>
      <w:r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sz w:val="24"/>
        </w:rPr>
        <w:t>采纳</w:t>
      </w:r>
      <w:r>
        <w:rPr>
          <w:rFonts w:ascii="宋体" w:hAnsi="宋体" w:hint="eastAsia"/>
          <w:sz w:val="24"/>
        </w:rPr>
        <w:t>力矩</w:t>
      </w:r>
      <w:r w:rsidRPr="00A11588">
        <w:rPr>
          <w:rFonts w:ascii="宋体" w:hAnsi="宋体" w:hint="eastAsia"/>
          <w:sz w:val="24"/>
        </w:rPr>
        <w:t>扳手或管钳</w:t>
      </w:r>
      <w:r>
        <w:rPr>
          <w:rFonts w:ascii="宋体" w:hAnsi="宋体" w:hint="eastAsia"/>
          <w:sz w:val="24"/>
        </w:rPr>
        <w:t>将连接接头拧紧</w:t>
      </w:r>
      <w:r w:rsidRPr="00C3421F">
        <w:rPr>
          <w:rFonts w:ascii="宋体" w:hint="eastAsia"/>
          <w:sz w:val="24"/>
          <w:szCs w:val="24"/>
        </w:rPr>
        <w:br/>
      </w:r>
      <w:r w:rsidRPr="00C3421F">
        <w:rPr>
          <w:rFonts w:ascii="宋体" w:hint="eastAsia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https://d.book118.com/758051034002006045</w:t>
        </w:r>
      </w:hyperlink>
    </w:p>
    <w:p w:rsidR="00C3421F" w:rsidRPr="00C3421F" w:rsidP="00C3421F">
      <w:pPr>
        <w:spacing w:line="360" w:lineRule="auto"/>
        <w:ind w:firstLine="480" w:firstLineChars="200"/>
        <w:rPr>
          <w:rFonts w:ascii="宋体" w:hint="eastAsia"/>
          <w:sz w:val="24"/>
          <w:szCs w:val="24"/>
        </w:rPr>
      </w:pPr>
    </w:p>
    <w:sectPr w:rsidSect="00FF2220">
      <w:type w:val="nextPage"/>
      <w:pgSz w:w="11906" w:h="16838"/>
      <w:pgMar w:top="1440" w:right="1800" w:bottom="1440" w:left="1380" w:header="851" w:footer="992" w:gutter="0"/>
      <w:pgNumType w:start="13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7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细黑">
    <w:altName w:val="Dotum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altName w:val="Trebuchet MS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altName w:val="Palatino Linotype"/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0"/>
    <w:multiLevelType w:val="singleLevel"/>
    <w:tmpl w:val="00000000"/>
    <w:lvl w:ilvl="0">
      <w:start w:val="1"/>
      <w:numFmt w:val="decimal"/>
      <w:suff w:val="nothing"/>
      <w:lvlText w:val="%1）"/>
      <w:lvlJc w:val="left"/>
    </w:lvl>
  </w:abstractNum>
  <w:abstractNum w:abstractNumId="1">
    <w:nsid w:val="00000004"/>
    <w:multiLevelType w:val="singleLevel"/>
    <w:tmpl w:val="00000004"/>
    <w:lvl w:ilvl="0">
      <w:start w:val="1"/>
      <w:numFmt w:val="decimal"/>
      <w:lvlText w:val="%1)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">
    <w:nsid w:val="0000000A"/>
    <w:multiLevelType w:val="singleLevel"/>
    <w:tmpl w:val="0000000A"/>
    <w:lvl w:ilvl="0">
      <w:start w:val="1"/>
      <w:numFmt w:val="decimal"/>
      <w:suff w:val="nothing"/>
      <w:lvlText w:val="%1）"/>
      <w:lvlJc w:val="left"/>
    </w:lvl>
  </w:abstractNum>
  <w:abstractNum w:abstractNumId="3">
    <w:nsid w:val="02466DEA"/>
    <w:multiLevelType w:val="multilevel"/>
    <w:tmpl w:val="028637F8"/>
    <w:lvl w:ilvl="0">
      <w:start w:val="5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058A2224"/>
    <w:multiLevelType w:val="hybridMultilevel"/>
    <w:tmpl w:val="D1AA134E"/>
    <w:lvl w:ilvl="0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0DC0441"/>
    <w:multiLevelType w:val="multilevel"/>
    <w:tmpl w:val="C0306B52"/>
    <w:lvl w:ilvl="0">
      <w:start w:val="4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1A18384C"/>
    <w:multiLevelType w:val="hybridMultilevel"/>
    <w:tmpl w:val="ECE47FA8"/>
    <w:lvl w:ilvl="0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5DE7006"/>
    <w:multiLevelType w:val="hybridMultilevel"/>
    <w:tmpl w:val="BAACF7D6"/>
    <w:lvl w:ilvl="0">
      <w:start w:val="1"/>
      <w:numFmt w:val="decimalEnclosedCircle"/>
      <w:lvlText w:val="%1"/>
      <w:lvlJc w:val="left"/>
      <w:pPr>
        <w:ind w:left="90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3E296FFB"/>
    <w:multiLevelType w:val="multilevel"/>
    <w:tmpl w:val="8C74E914"/>
    <w:lvl w:ilvl="0">
      <w:start w:val="4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5" w:hanging="645"/>
      </w:pPr>
      <w:rPr>
        <w:rFonts w:hint="default"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>
    <w:nsid w:val="4C952547"/>
    <w:multiLevelType w:val="hybridMultilevel"/>
    <w:tmpl w:val="9844E8DC"/>
    <w:lvl w:ilvl="0">
      <w:start w:val="1"/>
      <w:numFmt w:val="decimal"/>
      <w:lvlText w:val="%1."/>
      <w:lvlJc w:val="left"/>
      <w:pPr>
        <w:tabs>
          <w:tab w:val="num" w:pos="525"/>
        </w:tabs>
        <w:ind w:left="525" w:hanging="420"/>
      </w:pPr>
    </w:lvl>
    <w:lvl w:ilvl="1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10">
    <w:nsid w:val="54337B7E"/>
    <w:multiLevelType w:val="multilevel"/>
    <w:tmpl w:val="9844E8DC"/>
    <w:lvl w:ilvl="0">
      <w:start w:val="1"/>
      <w:numFmt w:val="decimal"/>
      <w:lvlText w:val="%1."/>
      <w:lvlJc w:val="left"/>
      <w:pPr>
        <w:tabs>
          <w:tab w:val="num" w:pos="525"/>
        </w:tabs>
        <w:ind w:left="525" w:hanging="420"/>
      </w:pPr>
    </w:lvl>
    <w:lvl w:ilvl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11">
    <w:nsid w:val="548E0FC1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12">
    <w:nsid w:val="65693D6E"/>
    <w:multiLevelType w:val="multilevel"/>
    <w:tmpl w:val="8EB8A72E"/>
    <w:lvl w:ilvl="0">
      <w:start w:val="4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>
    <w:nsid w:val="69663196"/>
    <w:multiLevelType w:val="multilevel"/>
    <w:tmpl w:val="F072E6C0"/>
    <w:lvl w:ilvl="0">
      <w:start w:val="4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7"/>
  </w:num>
  <w:num w:numId="6">
    <w:abstractNumId w:val="6"/>
  </w:num>
  <w:num w:numId="7">
    <w:abstractNumId w:val="8"/>
  </w:num>
  <w:num w:numId="8">
    <w:abstractNumId w:val="12"/>
  </w:num>
  <w:num w:numId="9">
    <w:abstractNumId w:val="5"/>
  </w:num>
  <w:num w:numId="10">
    <w:abstractNumId w:val="13"/>
  </w:num>
  <w:num w:numId="11">
    <w:abstractNumId w:val="3"/>
  </w:num>
  <w:num w:numId="12">
    <w:abstractNumId w:val="11"/>
  </w:num>
  <w:num w:numId="13">
    <w:abstractNumId w:val="9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attachedTemplate r:id="rId1"/>
  <w:stylePaneFormatFilter w:val="0004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062A74"/>
    <w:rsid w:val="0008118D"/>
    <w:rsid w:val="00082B40"/>
    <w:rsid w:val="000B67A3"/>
    <w:rsid w:val="000C2AEC"/>
    <w:rsid w:val="001669F5"/>
    <w:rsid w:val="0019013A"/>
    <w:rsid w:val="001E3CCD"/>
    <w:rsid w:val="001F00F9"/>
    <w:rsid w:val="0020116F"/>
    <w:rsid w:val="00201EA9"/>
    <w:rsid w:val="00254918"/>
    <w:rsid w:val="0028735A"/>
    <w:rsid w:val="00294988"/>
    <w:rsid w:val="002E3218"/>
    <w:rsid w:val="002E6238"/>
    <w:rsid w:val="003727E3"/>
    <w:rsid w:val="003C3A18"/>
    <w:rsid w:val="003D0A9F"/>
    <w:rsid w:val="003D2EFE"/>
    <w:rsid w:val="004075FF"/>
    <w:rsid w:val="00420CB6"/>
    <w:rsid w:val="004664AE"/>
    <w:rsid w:val="00512755"/>
    <w:rsid w:val="00522D3D"/>
    <w:rsid w:val="00561F88"/>
    <w:rsid w:val="00565E13"/>
    <w:rsid w:val="005C7C3F"/>
    <w:rsid w:val="005E5E6A"/>
    <w:rsid w:val="005F667B"/>
    <w:rsid w:val="00627A75"/>
    <w:rsid w:val="006B03AA"/>
    <w:rsid w:val="0071445B"/>
    <w:rsid w:val="00731CEE"/>
    <w:rsid w:val="00733759"/>
    <w:rsid w:val="00741970"/>
    <w:rsid w:val="00787ED6"/>
    <w:rsid w:val="007E212D"/>
    <w:rsid w:val="007E7224"/>
    <w:rsid w:val="008154F7"/>
    <w:rsid w:val="00825159"/>
    <w:rsid w:val="008656C2"/>
    <w:rsid w:val="00887FFB"/>
    <w:rsid w:val="008C1387"/>
    <w:rsid w:val="008E3B94"/>
    <w:rsid w:val="008F2875"/>
    <w:rsid w:val="0092666A"/>
    <w:rsid w:val="00966119"/>
    <w:rsid w:val="00974C16"/>
    <w:rsid w:val="009A1197"/>
    <w:rsid w:val="009B2DBE"/>
    <w:rsid w:val="009D73D4"/>
    <w:rsid w:val="009E75EA"/>
    <w:rsid w:val="009F4A6C"/>
    <w:rsid w:val="00A11588"/>
    <w:rsid w:val="00A155DF"/>
    <w:rsid w:val="00A25C87"/>
    <w:rsid w:val="00A64A19"/>
    <w:rsid w:val="00A67268"/>
    <w:rsid w:val="00A87CAB"/>
    <w:rsid w:val="00AC05FE"/>
    <w:rsid w:val="00AC0CF9"/>
    <w:rsid w:val="00AF5237"/>
    <w:rsid w:val="00B556B3"/>
    <w:rsid w:val="00B816B5"/>
    <w:rsid w:val="00B9595E"/>
    <w:rsid w:val="00BB178F"/>
    <w:rsid w:val="00BB3198"/>
    <w:rsid w:val="00BC1814"/>
    <w:rsid w:val="00BD4FC6"/>
    <w:rsid w:val="00C00608"/>
    <w:rsid w:val="00C01A13"/>
    <w:rsid w:val="00C3421F"/>
    <w:rsid w:val="00C63F48"/>
    <w:rsid w:val="00C86F57"/>
    <w:rsid w:val="00CA608C"/>
    <w:rsid w:val="00CD3CD3"/>
    <w:rsid w:val="00D04CF7"/>
    <w:rsid w:val="00D1118C"/>
    <w:rsid w:val="00D1700E"/>
    <w:rsid w:val="00D87461"/>
    <w:rsid w:val="00D87ABB"/>
    <w:rsid w:val="00DB17F0"/>
    <w:rsid w:val="00DD0E7E"/>
    <w:rsid w:val="00DD68F5"/>
    <w:rsid w:val="00DD79D7"/>
    <w:rsid w:val="00DF6134"/>
    <w:rsid w:val="00E117C8"/>
    <w:rsid w:val="00E24BB2"/>
    <w:rsid w:val="00E70CFC"/>
    <w:rsid w:val="00E71865"/>
    <w:rsid w:val="00EA4C1E"/>
    <w:rsid w:val="00EA4CB9"/>
    <w:rsid w:val="00F0124A"/>
    <w:rsid w:val="00F0160D"/>
    <w:rsid w:val="00F37EB8"/>
    <w:rsid w:val="00F504A3"/>
    <w:rsid w:val="00F9106D"/>
    <w:rsid w:val="00FC4E21"/>
    <w:rsid w:val="00FD33F3"/>
    <w:rsid w:val="00FE280E"/>
    <w:rsid w:val="00FE5790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note text" w:semiHidden="1" w:uiPriority="99" w:unhideWhenUsed="1"/>
    <w:lsdException w:name="annotation text" w:semiHidden="1" w:uiPriority="99" w:unhideWhenUsed="1"/>
    <w:lsdException w:name="header" w:uiPriority="99"/>
    <w:lsdException w:name="footer" w:uiPriority="99"/>
    <w:lsdException w:name="index heading" w:semiHidden="1" w:uiPriority="99" w:unhideWhenUsed="1"/>
    <w:lsdException w:name="caption" w:semiHidden="1" w:uiPriority="35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uiPriority="99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10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/>
    <w:lsdException w:name="Body Text Indent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11" w:qFormat="1"/>
    <w:lsdException w:name="Salutation" w:semiHidden="1" w:uiPriority="99" w:unhideWhenUsed="1"/>
    <w:lsdException w:name="Date"/>
    <w:lsdException w:name="Body Text First Indent" w:semiHidden="1" w:uiPriority="99" w:unhideWhenUsed="1"/>
    <w:lsdException w:name="Body Text First Indent 2" w:semiHidden="1" w:uiPriority="99" w:unhideWhenUsed="1"/>
    <w:lsdException w:name="Body Text 2" w:semiHidden="1" w:uiPriority="99" w:unhideWhenUsed="1"/>
    <w:lsdException w:name="Body Text 3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Document Map" w:uiPriority="99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uiPriority="99"/>
    <w:lsdException w:name="annotation subject" w:semiHidden="1" w:uiPriority="99" w:unhideWhenUsed="1"/>
    <w:lsdException w:name="No List" w:uiPriority="99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iPriority="99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lang w:val="en-US" w:eastAsia="zh-CN" w:bidi="ar-SA"/>
    </w:rPr>
  </w:style>
  <w:style w:type="paragraph" w:styleId="Heading1">
    <w:name w:val="heading 1"/>
    <w:basedOn w:val="Normal"/>
    <w:next w:val="Normal"/>
    <w:qFormat/>
    <w:rsid w:val="008E3B94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黑体"/>
      <w:b/>
      <w:kern w:val="44"/>
      <w:sz w:val="32"/>
    </w:rPr>
  </w:style>
  <w:style w:type="paragraph" w:styleId="Heading2">
    <w:name w:val="heading 2"/>
    <w:basedOn w:val="Normal"/>
    <w:next w:val="Normal"/>
    <w:link w:val="CharChar9"/>
    <w:qFormat/>
    <w:rsid w:val="008E3B94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kern w:val="0"/>
      <w:sz w:val="30"/>
    </w:rPr>
  </w:style>
  <w:style w:type="paragraph" w:styleId="Heading3">
    <w:name w:val="heading 3"/>
    <w:basedOn w:val="Normal"/>
    <w:next w:val="Normal"/>
    <w:link w:val="CharChar8"/>
    <w:qFormat/>
    <w:rsid w:val="008E3B94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黑体"/>
      <w:b/>
      <w:kern w:val="0"/>
      <w:sz w:val="28"/>
    </w:rPr>
  </w:style>
  <w:style w:type="paragraph" w:styleId="Heading4">
    <w:name w:val="heading 4"/>
    <w:basedOn w:val="Normal"/>
    <w:next w:val="Normal"/>
    <w:link w:val="CharChar7"/>
    <w:qFormat/>
    <w:rsid w:val="008E3B94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4"/>
      <w:szCs w:val="28"/>
    </w:rPr>
  </w:style>
  <w:style w:type="paragraph" w:styleId="Heading5">
    <w:name w:val="heading 5"/>
    <w:basedOn w:val="Normal"/>
    <w:next w:val="Normal"/>
    <w:uiPriority w:val="9"/>
    <w:qFormat/>
    <w:rsid w:val="008E3B94"/>
    <w:pPr>
      <w:keepNext/>
      <w:keepLines/>
      <w:spacing w:before="280" w:after="290" w:line="376" w:lineRule="auto"/>
      <w:outlineLvl w:val="4"/>
    </w:pPr>
    <w:rPr>
      <w:b/>
      <w:bCs/>
      <w:sz w:val="24"/>
      <w:szCs w:val="28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</w:style>
  <w:style w:type="character" w:customStyle="1" w:styleId="CharChar9">
    <w:name w:val=" Char Char9"/>
    <w:link w:val="Heading2"/>
    <w:rsid w:val="008E3B94"/>
    <w:rPr>
      <w:rFonts w:ascii="Arial" w:eastAsia="黑体" w:hAnsi="Arial"/>
      <w:b/>
      <w:sz w:val="30"/>
      <w:lang w:bidi="ar-SA"/>
    </w:rPr>
  </w:style>
  <w:style w:type="character" w:customStyle="1" w:styleId="CharChar8">
    <w:name w:val=" Char Char8"/>
    <w:link w:val="Heading3"/>
    <w:rsid w:val="008E3B94"/>
    <w:rPr>
      <w:rFonts w:eastAsia="黑体"/>
      <w:b/>
      <w:sz w:val="28"/>
      <w:lang w:bidi="ar-SA"/>
    </w:rPr>
  </w:style>
  <w:style w:type="character" w:styleId="PageNumber">
    <w:name w:val="page number"/>
    <w:basedOn w:val="DefaultParagraphFont"/>
    <w:uiPriority w:val="99"/>
  </w:style>
  <w:style w:type="paragraph" w:styleId="Header">
    <w:name w:val="header"/>
    <w:basedOn w:val="Normal"/>
    <w:link w:val="CharChar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Char6">
    <w:name w:val=" Char Char6"/>
    <w:basedOn w:val="DefaultParagraphFont"/>
    <w:link w:val="Header"/>
    <w:uiPriority w:val="99"/>
    <w:rsid w:val="00632EB1"/>
    <w:rPr>
      <w:kern w:val="2"/>
      <w:sz w:val="18"/>
    </w:rPr>
  </w:style>
  <w:style w:type="paragraph" w:customStyle="1" w:styleId="txt14">
    <w:name w:val="txt14"/>
    <w:basedOn w:val="Normal"/>
    <w:pPr>
      <w:widowControl/>
      <w:spacing w:before="100" w:beforeLines="0" w:beforeAutospacing="0" w:after="100" w:afterLines="0" w:afterAutospacing="0"/>
      <w:jc w:val="left"/>
    </w:pPr>
    <w:rPr>
      <w:rFonts w:ascii="宋体" w:hAnsi="宋体"/>
      <w:kern w:val="0"/>
      <w:sz w:val="24"/>
    </w:rPr>
  </w:style>
  <w:style w:type="paragraph" w:styleId="TOC1">
    <w:name w:val="toc 1"/>
    <w:basedOn w:val="Normal"/>
    <w:next w:val="Normal"/>
    <w:uiPriority w:val="39"/>
    <w:qFormat/>
    <w:pPr>
      <w:spacing w:before="120" w:after="120"/>
      <w:jc w:val="left"/>
    </w:pPr>
    <w:rPr>
      <w:rFonts w:ascii="Calibri" w:hAnsi="Calibri"/>
      <w:b/>
      <w:bCs/>
      <w:caps/>
      <w:sz w:val="20"/>
    </w:rPr>
  </w:style>
  <w:style w:type="paragraph" w:styleId="TOC2">
    <w:name w:val="toc 2"/>
    <w:basedOn w:val="Normal"/>
    <w:next w:val="Normal"/>
    <w:uiPriority w:val="39"/>
    <w:qFormat/>
    <w:pPr>
      <w:ind w:left="210"/>
      <w:jc w:val="left"/>
    </w:pPr>
    <w:rPr>
      <w:rFonts w:ascii="Calibri" w:hAnsi="Calibri"/>
      <w:smallCaps/>
      <w:sz w:val="20"/>
    </w:rPr>
  </w:style>
  <w:style w:type="paragraph" w:styleId="NormalWeb">
    <w:name w:val="Normal (Web)"/>
    <w:basedOn w:val="Normal"/>
    <w:uiPriority w:val="99"/>
    <w:pPr>
      <w:widowControl/>
      <w:spacing w:before="100" w:beforeLines="0" w:beforeAutospacing="0" w:after="100" w:afterLines="0" w:afterAutospacing="0"/>
      <w:jc w:val="left"/>
    </w:pPr>
    <w:rPr>
      <w:rFonts w:ascii="宋体" w:hAnsi="宋体"/>
      <w:kern w:val="0"/>
      <w:sz w:val="24"/>
    </w:rPr>
  </w:style>
  <w:style w:type="paragraph" w:styleId="Footer">
    <w:name w:val="footer"/>
    <w:basedOn w:val="Normal"/>
    <w:link w:val="CharChar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Char5">
    <w:name w:val=" Char Char5"/>
    <w:basedOn w:val="DefaultParagraphFont"/>
    <w:link w:val="Footer"/>
    <w:uiPriority w:val="99"/>
    <w:rsid w:val="00FF2220"/>
    <w:rPr>
      <w:kern w:val="2"/>
      <w:sz w:val="18"/>
    </w:rPr>
  </w:style>
  <w:style w:type="paragraph" w:styleId="TOC3">
    <w:name w:val="toc 3"/>
    <w:basedOn w:val="Normal"/>
    <w:next w:val="Normal"/>
    <w:uiPriority w:val="39"/>
    <w:qFormat/>
    <w:pPr>
      <w:ind w:left="420"/>
      <w:jc w:val="left"/>
    </w:pPr>
    <w:rPr>
      <w:rFonts w:ascii="Calibri" w:hAnsi="Calibri"/>
      <w:i/>
      <w:iCs/>
      <w:sz w:val="20"/>
    </w:rPr>
  </w:style>
  <w:style w:type="paragraph" w:customStyle="1" w:styleId="Char">
    <w:name w:val=" Char"/>
    <w:basedOn w:val="Normal"/>
    <w:autoRedefine/>
    <w:rsid w:val="00B713C9"/>
    <w:pPr>
      <w:tabs>
        <w:tab w:val="left" w:pos="0"/>
      </w:tabs>
      <w:spacing w:line="360" w:lineRule="auto"/>
      <w:ind w:firstLine="540" w:firstLineChars="193"/>
    </w:pPr>
    <w:rPr>
      <w:sz w:val="28"/>
      <w:szCs w:val="24"/>
    </w:rPr>
  </w:style>
  <w:style w:type="paragraph" w:styleId="Date">
    <w:name w:val="Date"/>
    <w:basedOn w:val="Normal"/>
    <w:next w:val="Normal"/>
    <w:link w:val="CharChar4"/>
    <w:rsid w:val="00B713C9"/>
  </w:style>
  <w:style w:type="character" w:customStyle="1" w:styleId="CharChar4">
    <w:name w:val=" Char Char4"/>
    <w:basedOn w:val="DefaultParagraphFont"/>
    <w:link w:val="Date"/>
    <w:rsid w:val="00B713C9"/>
    <w:rPr>
      <w:kern w:val="2"/>
      <w:sz w:val="21"/>
    </w:rPr>
  </w:style>
  <w:style w:type="paragraph" w:styleId="BodyText">
    <w:name w:val="Body Text"/>
    <w:aliases w:val="正文文字1."/>
    <w:basedOn w:val="Normal"/>
    <w:link w:val="1CharChar"/>
    <w:rsid w:val="0036297B"/>
    <w:pPr>
      <w:spacing w:after="120"/>
    </w:pPr>
    <w:rPr>
      <w:szCs w:val="24"/>
    </w:rPr>
  </w:style>
  <w:style w:type="character" w:customStyle="1" w:styleId="1CharChar">
    <w:name w:val="正文文字1. Char Char"/>
    <w:basedOn w:val="DefaultParagraphFont"/>
    <w:link w:val="BodyText"/>
    <w:rsid w:val="0036297B"/>
    <w:rPr>
      <w:kern w:val="2"/>
      <w:sz w:val="21"/>
      <w:szCs w:val="24"/>
    </w:rPr>
  </w:style>
  <w:style w:type="paragraph" w:customStyle="1" w:styleId="10">
    <w:name w:val="样式 标题 1 + 左  0 字符"/>
    <w:basedOn w:val="Heading1"/>
    <w:autoRedefine/>
    <w:rsid w:val="0036297B"/>
    <w:pPr>
      <w:spacing w:before="240" w:after="240" w:line="240" w:lineRule="auto"/>
    </w:pPr>
    <w:rPr>
      <w:rFonts w:ascii="宋体" w:hAnsi="宋体" w:cs="宋体"/>
      <w:bCs/>
      <w:sz w:val="28"/>
      <w:szCs w:val="28"/>
    </w:rPr>
  </w:style>
  <w:style w:type="paragraph" w:styleId="BodyText3">
    <w:name w:val="Body Text 3"/>
    <w:basedOn w:val="Normal"/>
    <w:link w:val="CharChar3"/>
    <w:rsid w:val="0036297B"/>
    <w:rPr>
      <w:sz w:val="18"/>
    </w:rPr>
  </w:style>
  <w:style w:type="character" w:customStyle="1" w:styleId="CharChar3">
    <w:name w:val=" Char Char3"/>
    <w:basedOn w:val="DefaultParagraphFont"/>
    <w:link w:val="BodyText3"/>
    <w:rsid w:val="0036297B"/>
    <w:rPr>
      <w:kern w:val="2"/>
      <w:sz w:val="18"/>
    </w:rPr>
  </w:style>
  <w:style w:type="table" w:styleId="TableGrid">
    <w:name w:val="Table Grid"/>
    <w:basedOn w:val="TableNormal"/>
    <w:uiPriority w:val="59"/>
    <w:rsid w:val="0036297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CharChar2"/>
    <w:rsid w:val="0036297B"/>
    <w:pPr>
      <w:snapToGrid w:val="0"/>
      <w:spacing w:line="360" w:lineRule="auto"/>
      <w:ind w:firstLine="480"/>
    </w:pPr>
    <w:rPr>
      <w:rFonts w:ascii="宋体" w:hAnsi="宋体"/>
      <w:sz w:val="24"/>
      <w:szCs w:val="24"/>
    </w:rPr>
  </w:style>
  <w:style w:type="character" w:customStyle="1" w:styleId="CharChar2">
    <w:name w:val=" Char Char2"/>
    <w:basedOn w:val="DefaultParagraphFont"/>
    <w:link w:val="BodyTextIndent"/>
    <w:rsid w:val="0036297B"/>
    <w:rPr>
      <w:rFonts w:ascii="宋体" w:hAnsi="宋体"/>
      <w:kern w:val="2"/>
      <w:sz w:val="24"/>
      <w:szCs w:val="24"/>
    </w:rPr>
  </w:style>
  <w:style w:type="paragraph" w:customStyle="1" w:styleId="TOC">
    <w:name w:val="TOC 标题"/>
    <w:basedOn w:val="Heading1"/>
    <w:next w:val="Normal"/>
    <w:uiPriority w:val="39"/>
    <w:qFormat/>
    <w:rsid w:val="00161CFB"/>
    <w:pPr>
      <w:widowControl/>
      <w:spacing w:before="480" w:after="0" w:line="276" w:lineRule="auto"/>
      <w:jc w:val="left"/>
      <w:outlineLvl w:val="9"/>
    </w:pPr>
    <w:rPr>
      <w:rFonts w:ascii="Cambria" w:eastAsia="宋体" w:hAnsi="Cambria" w:cs="Times New Roman"/>
      <w:bCs/>
      <w:color w:val="365F91"/>
      <w:kern w:val="0"/>
      <w:sz w:val="28"/>
      <w:szCs w:val="28"/>
    </w:rPr>
  </w:style>
  <w:style w:type="paragraph" w:styleId="BalloonText">
    <w:name w:val="Balloon Text"/>
    <w:basedOn w:val="Normal"/>
    <w:link w:val="CharChar1"/>
    <w:uiPriority w:val="99"/>
    <w:rsid w:val="00161CFB"/>
    <w:rPr>
      <w:sz w:val="18"/>
      <w:szCs w:val="18"/>
    </w:rPr>
  </w:style>
  <w:style w:type="character" w:customStyle="1" w:styleId="CharChar1">
    <w:name w:val=" Char Char1"/>
    <w:basedOn w:val="DefaultParagraphFont"/>
    <w:link w:val="BalloonText"/>
    <w:uiPriority w:val="99"/>
    <w:semiHidden/>
    <w:rsid w:val="00161CFB"/>
    <w:rPr>
      <w:kern w:val="2"/>
      <w:sz w:val="18"/>
      <w:szCs w:val="18"/>
    </w:rPr>
  </w:style>
  <w:style w:type="character" w:styleId="Hyperlink">
    <w:name w:val="Hyperlink"/>
    <w:basedOn w:val="DefaultParagraphFont"/>
    <w:uiPriority w:val="99"/>
    <w:rsid w:val="00161CFB"/>
    <w:rPr>
      <w:color w:val="0000FF"/>
      <w:u w:val="single"/>
    </w:rPr>
  </w:style>
  <w:style w:type="table" w:customStyle="1" w:styleId="-11">
    <w:name w:val="浅色列表 - 强调文字颜色 11"/>
    <w:basedOn w:val="TableNormal"/>
    <w:uiPriority w:val="61"/>
    <w:rsid w:val="00FB6983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none" w:sz="0" w:space="0" w:color="auto"/>
        <w:insideV w:val="none" w:sz="0" w:space="0" w:color="auto"/>
      </w:tblBorders>
    </w:tbl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Col">
      <w:rPr>
        <w:b/>
        <w:bCs/>
      </w:rPr>
    </w:tblStylePr>
    <w:tblStylePr w:type="firstCol">
      <w:rPr>
        <w:b/>
        <w:bCs/>
      </w:rPr>
    </w:tblStylePr>
  </w:style>
  <w:style w:type="table" w:customStyle="1" w:styleId="-2">
    <w:name w:val="浅色底纹 - 强调文字颜色 2"/>
    <w:basedOn w:val="TableNormal"/>
    <w:uiPriority w:val="60"/>
    <w:rsid w:val="00E10B86"/>
    <w:rPr>
      <w:color w:val="943634"/>
    </w:rPr>
    <w:tblPr>
      <w:tblStyleRowBandSize w:val="1"/>
      <w:tblStyleColBandSize w:val="1"/>
      <w:tblBorders>
        <w:top w:val="single" w:sz="8" w:space="0" w:color="C0504D"/>
        <w:left w:val="none" w:sz="0" w:space="0" w:color="auto"/>
        <w:bottom w:val="single" w:sz="8" w:space="0" w:color="C0504D"/>
        <w:right w:val="none" w:sz="0" w:space="0" w:color="auto"/>
        <w:insideH w:val="none" w:sz="0" w:space="0" w:color="auto"/>
        <w:insideV w:val="none" w:sz="0" w:space="0" w:color="auto"/>
      </w:tblBorders>
    </w:tbl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Col">
      <w:rPr>
        <w:b/>
        <w:bCs/>
      </w:rPr>
    </w:tblStylePr>
    <w:tblStylePr w:type="firstCol">
      <w:rPr>
        <w:b/>
        <w:bCs/>
      </w:rPr>
    </w:tblStylePr>
  </w:style>
  <w:style w:type="paragraph" w:customStyle="1" w:styleId="a">
    <w:name w:val="无间隔"/>
    <w:link w:val="Char0"/>
    <w:uiPriority w:val="1"/>
    <w:qFormat/>
    <w:rsid w:val="00632EB1"/>
    <w:rPr>
      <w:rFonts w:ascii="Calibri" w:hAnsi="Calibri"/>
      <w:sz w:val="22"/>
      <w:szCs w:val="22"/>
      <w:lang w:val="en-US" w:eastAsia="zh-CN" w:bidi="ar-SA"/>
    </w:rPr>
  </w:style>
  <w:style w:type="character" w:customStyle="1" w:styleId="Char0">
    <w:name w:val="无间隔 Char"/>
    <w:basedOn w:val="DefaultParagraphFont"/>
    <w:link w:val="a"/>
    <w:uiPriority w:val="1"/>
    <w:rsid w:val="00632EB1"/>
    <w:rPr>
      <w:rFonts w:ascii="Calibri" w:hAnsi="Calibri"/>
      <w:sz w:val="22"/>
      <w:szCs w:val="22"/>
      <w:lang w:val="en-US" w:eastAsia="zh-CN" w:bidi="ar-SA"/>
    </w:rPr>
  </w:style>
  <w:style w:type="paragraph" w:styleId="DocumentMap">
    <w:name w:val="Document Map"/>
    <w:basedOn w:val="Normal"/>
    <w:link w:val="CharChar"/>
    <w:uiPriority w:val="99"/>
    <w:rsid w:val="002B6C89"/>
    <w:rPr>
      <w:rFonts w:ascii="宋体"/>
      <w:sz w:val="18"/>
      <w:szCs w:val="18"/>
    </w:rPr>
  </w:style>
  <w:style w:type="character" w:customStyle="1" w:styleId="CharChar">
    <w:name w:val=" Char Char"/>
    <w:basedOn w:val="DefaultParagraphFont"/>
    <w:link w:val="DocumentMap"/>
    <w:uiPriority w:val="99"/>
    <w:semiHidden/>
    <w:rsid w:val="002B6C89"/>
    <w:rPr>
      <w:rFonts w:ascii="宋体"/>
      <w:kern w:val="2"/>
      <w:sz w:val="18"/>
      <w:szCs w:val="18"/>
    </w:rPr>
  </w:style>
  <w:style w:type="character" w:styleId="FollowedHyperlink">
    <w:name w:val="FollowedHyperlink"/>
    <w:basedOn w:val="DefaultParagraphFont"/>
    <w:uiPriority w:val="99"/>
    <w:rsid w:val="00870C40"/>
    <w:rPr>
      <w:color w:val="800080"/>
      <w:u w:val="single"/>
    </w:rPr>
  </w:style>
  <w:style w:type="paragraph" w:customStyle="1" w:styleId="font5">
    <w:name w:val="font5"/>
    <w:basedOn w:val="Normal"/>
    <w:rsid w:val="00870C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Normal"/>
    <w:rsid w:val="00870C4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32"/>
      <w:szCs w:val="32"/>
    </w:rPr>
  </w:style>
  <w:style w:type="paragraph" w:customStyle="1" w:styleId="xl66">
    <w:name w:val="xl66"/>
    <w:basedOn w:val="Normal"/>
    <w:rsid w:val="00870C4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67">
    <w:name w:val="xl67"/>
    <w:basedOn w:val="Normal"/>
    <w:rsid w:val="00870C40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68">
    <w:name w:val="xl68"/>
    <w:basedOn w:val="Normal"/>
    <w:rsid w:val="00870C4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69">
    <w:name w:val="xl69"/>
    <w:basedOn w:val="Normal"/>
    <w:rsid w:val="00870C4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Normal"/>
    <w:rsid w:val="00870C40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32"/>
      <w:szCs w:val="32"/>
    </w:rPr>
  </w:style>
  <w:style w:type="paragraph" w:customStyle="1" w:styleId="xl71">
    <w:name w:val="xl71"/>
    <w:basedOn w:val="Normal"/>
    <w:rsid w:val="00870C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2">
    <w:name w:val="xl72"/>
    <w:basedOn w:val="Normal"/>
    <w:rsid w:val="00870C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3">
    <w:name w:val="xl73"/>
    <w:basedOn w:val="Normal"/>
    <w:rsid w:val="00870C4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4">
    <w:name w:val="xl74"/>
    <w:basedOn w:val="Normal"/>
    <w:rsid w:val="00870C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5">
    <w:name w:val="xl75"/>
    <w:basedOn w:val="Normal"/>
    <w:rsid w:val="00870C4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6">
    <w:name w:val="xl76"/>
    <w:basedOn w:val="Normal"/>
    <w:rsid w:val="00870C4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7">
    <w:name w:val="xl77"/>
    <w:basedOn w:val="Normal"/>
    <w:rsid w:val="00870C40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78">
    <w:name w:val="xl78"/>
    <w:basedOn w:val="Normal"/>
    <w:rsid w:val="00870C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79">
    <w:name w:val="xl79"/>
    <w:basedOn w:val="Normal"/>
    <w:rsid w:val="00870C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80">
    <w:name w:val="xl80"/>
    <w:basedOn w:val="Normal"/>
    <w:rsid w:val="00870C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81">
    <w:name w:val="xl81"/>
    <w:basedOn w:val="Normal"/>
    <w:rsid w:val="00870C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82">
    <w:name w:val="xl82"/>
    <w:basedOn w:val="Normal"/>
    <w:rsid w:val="00870C4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styleId="NormalIndent">
    <w:name w:val="Normal Indent"/>
    <w:basedOn w:val="Normal"/>
    <w:uiPriority w:val="99"/>
    <w:rsid w:val="00DB17F0"/>
    <w:pPr>
      <w:spacing w:line="240" w:lineRule="atLeast"/>
      <w:ind w:firstLine="420"/>
    </w:pPr>
  </w:style>
  <w:style w:type="character" w:customStyle="1" w:styleId="CharChar7">
    <w:name w:val=" Char Char7"/>
    <w:basedOn w:val="DefaultParagraphFont"/>
    <w:link w:val="Heading4"/>
    <w:rsid w:val="00741970"/>
    <w:rPr>
      <w:rFonts w:ascii="Arial" w:eastAsia="黑体" w:hAnsi="Arial"/>
      <w:b/>
      <w:bCs/>
      <w:kern w:val="2"/>
      <w:sz w:val="24"/>
      <w:szCs w:val="28"/>
      <w:lang w:val="en-US" w:eastAsia="zh-CN" w:bidi="ar-SA"/>
    </w:rPr>
  </w:style>
  <w:style w:type="paragraph" w:styleId="TOC4">
    <w:name w:val="toc 4"/>
    <w:basedOn w:val="Normal"/>
    <w:next w:val="Normal"/>
    <w:autoRedefine/>
    <w:uiPriority w:val="39"/>
    <w:rsid w:val="00A64A19"/>
    <w:pPr>
      <w:ind w:left="630"/>
      <w:jc w:val="left"/>
    </w:pPr>
    <w:rPr>
      <w:rFonts w:ascii="Calibri" w:hAnsi="Calibr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rsid w:val="00A64A19"/>
    <w:pPr>
      <w:ind w:left="840"/>
      <w:jc w:val="left"/>
    </w:pPr>
    <w:rPr>
      <w:rFonts w:ascii="Calibri" w:hAnsi="Calibr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rsid w:val="008656C2"/>
    <w:pPr>
      <w:ind w:left="1050"/>
      <w:jc w:val="left"/>
    </w:pPr>
    <w:rPr>
      <w:rFonts w:ascii="Calibri" w:hAnsi="Calibr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rsid w:val="008656C2"/>
    <w:pPr>
      <w:ind w:left="1260"/>
      <w:jc w:val="left"/>
    </w:pPr>
    <w:rPr>
      <w:rFonts w:ascii="Calibri" w:hAnsi="Calibr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rsid w:val="008656C2"/>
    <w:pPr>
      <w:ind w:left="1470"/>
      <w:jc w:val="left"/>
    </w:pPr>
    <w:rPr>
      <w:rFonts w:ascii="Calibri" w:hAnsi="Calibr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rsid w:val="008656C2"/>
    <w:pPr>
      <w:ind w:left="1680"/>
      <w:jc w:val="left"/>
    </w:pPr>
    <w:rPr>
      <w:rFonts w:ascii="Calibri" w:hAnsi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gb2312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5805103400200604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Normal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839</TotalTime>
  <Pages>14</Pages>
  <Words>2867</Words>
  <Characters>16344</Characters>
  <Application>Microsoft Office Word</Application>
  <DocSecurity>0</DocSecurity>
  <Lines>136</Lines>
  <Paragraphs>38</Paragraphs>
  <ScaleCrop>false</ScaleCrop>
  <Company/>
  <LinksUpToDate>false</LinksUpToDate>
  <CharactersWithSpaces>19173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一、爆破技术设计</dc:title>
  <dc:creator>hp</dc:creator>
  <cp:lastModifiedBy>User</cp:lastModifiedBy>
  <cp:revision>48</cp:revision>
  <cp:lastPrinted>2008-12-04T09:43:00Z</cp:lastPrinted>
  <dcterms:created xsi:type="dcterms:W3CDTF">2009-12-23T12:00:00Z</dcterms:created>
  <dcterms:modified xsi:type="dcterms:W3CDTF">2011-07-06T08:45:00Z</dcterms:modified>
</cp:coreProperties>
</file>