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0181" w14:paraId="52B25E7F" w14:textId="77777777">
      <w:pPr>
        <w:widowControl/>
        <w:jc w:val="left"/>
        <w:rPr>
          <w:rFonts w:ascii="仿宋" w:eastAsia="仿宋" w:hAnsi="仿宋"/>
          <w:b/>
          <w:sz w:val="40"/>
        </w:rPr>
      </w:pPr>
    </w:p>
    <w:p w:rsidR="00FA0181" w14:paraId="741CCB45" w14:textId="77777777">
      <w:pPr>
        <w:widowControl/>
        <w:jc w:val="left"/>
        <w:rPr>
          <w:rFonts w:ascii="仿宋" w:eastAsia="仿宋" w:hAnsi="仿宋"/>
          <w:b/>
          <w:sz w:val="40"/>
        </w:rPr>
      </w:pPr>
    </w:p>
    <w:p w:rsidR="00FA0181" w14:paraId="488C228B" w14:textId="77777777">
      <w:pPr>
        <w:widowControl/>
        <w:jc w:val="left"/>
        <w:rPr>
          <w:rFonts w:ascii="仿宋" w:eastAsia="仿宋" w:hAnsi="仿宋"/>
          <w:b/>
          <w:sz w:val="40"/>
        </w:rPr>
      </w:pPr>
    </w:p>
    <w:p w:rsidR="00FA0181" w:rsidRPr="00FA0181" w14:paraId="4A742961" w14:textId="32465FB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A0181">
        <w:rPr>
          <w:rFonts w:ascii="宋体" w:eastAsia="宋体" w:hAnsi="宋体" w:hint="eastAsia"/>
          <w:b/>
          <w:sz w:val="60"/>
        </w:rPr>
        <w:t>梯度飞片项目效益评估报告</w:t>
      </w:r>
    </w:p>
    <w:p w:rsidR="00FA0181" w:rsidP="00FA0181" w14:paraId="39D1AEF4" w14:textId="44A35EAF">
      <w:pPr>
        <w:widowControl/>
        <w:jc w:val="center"/>
        <w:rPr>
          <w:rFonts w:ascii="仿宋" w:eastAsia="仿宋" w:hAnsi="仿宋" w:hint="eastAsia"/>
          <w:b/>
          <w:sz w:val="40"/>
        </w:rPr>
      </w:pPr>
      <w:r w:rsidRPr="00FA0181">
        <w:rPr>
          <w:rFonts w:ascii="仿宋" w:eastAsia="仿宋" w:hAnsi="仿宋" w:hint="eastAsia"/>
          <w:b/>
          <w:sz w:val="40"/>
        </w:rPr>
        <w:t>目录</w:t>
      </w:r>
    </w:p>
    <w:p w:rsidR="00FA0181" w14:paraId="2D3E6B64" w14:textId="1220004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_Toc153621670 \h </w:instrText>
      </w:r>
      <w:r>
        <w:rPr>
          <w:noProof/>
        </w:rPr>
        <w:fldChar w:fldCharType="separate"/>
      </w:r>
      <w:r>
        <w:rPr>
          <w:noProof/>
        </w:rPr>
        <w:t>3</w:t>
      </w:r>
      <w:r>
        <w:rPr>
          <w:noProof/>
        </w:rPr>
        <w:fldChar w:fldCharType="end"/>
      </w:r>
    </w:p>
    <w:p w:rsidR="00FA0181" w14:paraId="4EAAB70A" w14:textId="08D1BA16">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_Toc153621671 \h </w:instrText>
      </w:r>
      <w:r>
        <w:rPr>
          <w:noProof/>
        </w:rPr>
        <w:fldChar w:fldCharType="separate"/>
      </w:r>
      <w:r>
        <w:rPr>
          <w:noProof/>
        </w:rPr>
        <w:t>3</w:t>
      </w:r>
      <w:r>
        <w:rPr>
          <w:noProof/>
        </w:rPr>
        <w:fldChar w:fldCharType="end"/>
      </w:r>
    </w:p>
    <w:p w:rsidR="00FA0181" w14:paraId="063CE110" w14:textId="3678D1A9">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_Toc153621672 \h </w:instrText>
      </w:r>
      <w:r>
        <w:rPr>
          <w:noProof/>
        </w:rPr>
        <w:fldChar w:fldCharType="separate"/>
      </w:r>
      <w:r>
        <w:rPr>
          <w:noProof/>
        </w:rPr>
        <w:t>3</w:t>
      </w:r>
      <w:r>
        <w:rPr>
          <w:noProof/>
        </w:rPr>
        <w:fldChar w:fldCharType="end"/>
      </w:r>
    </w:p>
    <w:p w:rsidR="00FA0181" w14:paraId="6892E1E6" w14:textId="6390882C">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_Toc153621673 \h </w:instrText>
      </w:r>
      <w:r>
        <w:rPr>
          <w:noProof/>
        </w:rPr>
        <w:fldChar w:fldCharType="separate"/>
      </w:r>
      <w:r>
        <w:rPr>
          <w:noProof/>
        </w:rPr>
        <w:t>4</w:t>
      </w:r>
      <w:r>
        <w:rPr>
          <w:noProof/>
        </w:rPr>
        <w:fldChar w:fldCharType="end"/>
      </w:r>
    </w:p>
    <w:p w:rsidR="00FA0181" w14:paraId="65F13282" w14:textId="7817CC84">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_Toc153621674 \h </w:instrText>
      </w:r>
      <w:r>
        <w:rPr>
          <w:noProof/>
        </w:rPr>
        <w:fldChar w:fldCharType="separate"/>
      </w:r>
      <w:r>
        <w:rPr>
          <w:noProof/>
        </w:rPr>
        <w:t>4</w:t>
      </w:r>
      <w:r>
        <w:rPr>
          <w:noProof/>
        </w:rPr>
        <w:fldChar w:fldCharType="end"/>
      </w:r>
    </w:p>
    <w:p w:rsidR="00FA0181" w14:paraId="712B8C07" w14:textId="451284D2">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_Toc153621675 \h </w:instrText>
      </w:r>
      <w:r>
        <w:rPr>
          <w:noProof/>
        </w:rPr>
        <w:fldChar w:fldCharType="separate"/>
      </w:r>
      <w:r>
        <w:rPr>
          <w:noProof/>
        </w:rPr>
        <w:t>5</w:t>
      </w:r>
      <w:r>
        <w:rPr>
          <w:noProof/>
        </w:rPr>
        <w:fldChar w:fldCharType="end"/>
      </w:r>
    </w:p>
    <w:p w:rsidR="00FA0181" w14:paraId="2EA7CA7A" w14:textId="769C1CBE">
      <w:pPr>
        <w:pStyle w:val="TOC2"/>
        <w:tabs>
          <w:tab w:val="right" w:leader="dot" w:pos="8296"/>
        </w:tabs>
        <w:rPr>
          <w:noProof/>
        </w:rPr>
      </w:pPr>
      <w:r>
        <w:rPr>
          <w:noProof/>
        </w:rPr>
        <w:t>(一)、梯度飞片项目工程设计总体要求</w:t>
      </w:r>
      <w:r>
        <w:rPr>
          <w:noProof/>
        </w:rPr>
        <w:tab/>
      </w:r>
      <w:r>
        <w:rPr>
          <w:noProof/>
        </w:rPr>
        <w:fldChar w:fldCharType="begin"/>
      </w:r>
      <w:r>
        <w:rPr>
          <w:noProof/>
        </w:rPr>
        <w:instrText xml:space="preserve"> PAGEREF _Toc153621676 \h </w:instrText>
      </w:r>
      <w:r>
        <w:rPr>
          <w:noProof/>
        </w:rPr>
        <w:fldChar w:fldCharType="separate"/>
      </w:r>
      <w:r>
        <w:rPr>
          <w:noProof/>
        </w:rPr>
        <w:t>5</w:t>
      </w:r>
      <w:r>
        <w:rPr>
          <w:noProof/>
        </w:rPr>
        <w:fldChar w:fldCharType="end"/>
      </w:r>
    </w:p>
    <w:p w:rsidR="00FA0181" w14:paraId="760F6D61" w14:textId="2D9784F7">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_Toc153621677 \h </w:instrText>
      </w:r>
      <w:r>
        <w:rPr>
          <w:noProof/>
        </w:rPr>
        <w:fldChar w:fldCharType="separate"/>
      </w:r>
      <w:r>
        <w:rPr>
          <w:noProof/>
        </w:rPr>
        <w:t>5</w:t>
      </w:r>
      <w:r>
        <w:rPr>
          <w:noProof/>
        </w:rPr>
        <w:fldChar w:fldCharType="end"/>
      </w:r>
    </w:p>
    <w:p w:rsidR="00FA0181" w14:paraId="48E411E2" w14:textId="2DEC4FE9">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_Toc153621678 \h </w:instrText>
      </w:r>
      <w:r>
        <w:rPr>
          <w:noProof/>
        </w:rPr>
        <w:fldChar w:fldCharType="separate"/>
      </w:r>
      <w:r>
        <w:rPr>
          <w:noProof/>
        </w:rPr>
        <w:t>7</w:t>
      </w:r>
      <w:r>
        <w:rPr>
          <w:noProof/>
        </w:rPr>
        <w:fldChar w:fldCharType="end"/>
      </w:r>
    </w:p>
    <w:p w:rsidR="00FA0181" w14:paraId="708ED773" w14:textId="252AB737">
      <w:pPr>
        <w:pStyle w:val="TOC1"/>
        <w:tabs>
          <w:tab w:val="right" w:leader="dot" w:pos="8296"/>
        </w:tabs>
        <w:rPr>
          <w:noProof/>
        </w:rPr>
      </w:pPr>
      <w:r>
        <w:rPr>
          <w:noProof/>
        </w:rPr>
        <w:t>三、市场预测</w:t>
      </w:r>
      <w:r>
        <w:rPr>
          <w:noProof/>
        </w:rPr>
        <w:tab/>
      </w:r>
      <w:r>
        <w:rPr>
          <w:noProof/>
        </w:rPr>
        <w:fldChar w:fldCharType="begin"/>
      </w:r>
      <w:r>
        <w:rPr>
          <w:noProof/>
        </w:rPr>
        <w:instrText xml:space="preserve"> PAGEREF _Toc153621679 \h </w:instrText>
      </w:r>
      <w:r>
        <w:rPr>
          <w:noProof/>
        </w:rPr>
        <w:fldChar w:fldCharType="separate"/>
      </w:r>
      <w:r>
        <w:rPr>
          <w:noProof/>
        </w:rPr>
        <w:t>7</w:t>
      </w:r>
      <w:r>
        <w:rPr>
          <w:noProof/>
        </w:rPr>
        <w:fldChar w:fldCharType="end"/>
      </w:r>
    </w:p>
    <w:p w:rsidR="00FA0181" w14:paraId="32EC5A81" w14:textId="07428EC9">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_Toc153621680 \h </w:instrText>
      </w:r>
      <w:r>
        <w:rPr>
          <w:noProof/>
        </w:rPr>
        <w:fldChar w:fldCharType="separate"/>
      </w:r>
      <w:r>
        <w:rPr>
          <w:noProof/>
        </w:rPr>
        <w:t>7</w:t>
      </w:r>
      <w:r>
        <w:rPr>
          <w:noProof/>
        </w:rPr>
        <w:fldChar w:fldCharType="end"/>
      </w:r>
    </w:p>
    <w:p w:rsidR="00FA0181" w14:paraId="3058C6EE" w14:textId="1C5FA293">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_Toc153621681 \h </w:instrText>
      </w:r>
      <w:r>
        <w:rPr>
          <w:noProof/>
        </w:rPr>
        <w:fldChar w:fldCharType="separate"/>
      </w:r>
      <w:r>
        <w:rPr>
          <w:noProof/>
        </w:rPr>
        <w:t>8</w:t>
      </w:r>
      <w:r>
        <w:rPr>
          <w:noProof/>
        </w:rPr>
        <w:fldChar w:fldCharType="end"/>
      </w:r>
    </w:p>
    <w:p w:rsidR="00FA0181" w14:paraId="58D4578D" w14:textId="4B2F9C6C">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_Toc153621682 \h </w:instrText>
      </w:r>
      <w:r>
        <w:rPr>
          <w:noProof/>
        </w:rPr>
        <w:fldChar w:fldCharType="separate"/>
      </w:r>
      <w:r>
        <w:rPr>
          <w:noProof/>
        </w:rPr>
        <w:t>9</w:t>
      </w:r>
      <w:r>
        <w:rPr>
          <w:noProof/>
        </w:rPr>
        <w:fldChar w:fldCharType="end"/>
      </w:r>
    </w:p>
    <w:p w:rsidR="00FA0181" w14:paraId="652F93D0" w14:textId="03469032">
      <w:pPr>
        <w:pStyle w:val="TOC2"/>
        <w:tabs>
          <w:tab w:val="right" w:leader="dot" w:pos="8296"/>
        </w:tabs>
        <w:rPr>
          <w:noProof/>
        </w:rPr>
      </w:pPr>
      <w:r>
        <w:rPr>
          <w:noProof/>
        </w:rPr>
        <w:t>(一)、梯度飞片项目选址原则</w:t>
      </w:r>
      <w:r>
        <w:rPr>
          <w:noProof/>
        </w:rPr>
        <w:tab/>
      </w:r>
      <w:r>
        <w:rPr>
          <w:noProof/>
        </w:rPr>
        <w:fldChar w:fldCharType="begin"/>
      </w:r>
      <w:r>
        <w:rPr>
          <w:noProof/>
        </w:rPr>
        <w:instrText xml:space="preserve"> PAGEREF _Toc153621683 \h </w:instrText>
      </w:r>
      <w:r>
        <w:rPr>
          <w:noProof/>
        </w:rPr>
        <w:fldChar w:fldCharType="separate"/>
      </w:r>
      <w:r>
        <w:rPr>
          <w:noProof/>
        </w:rPr>
        <w:t>9</w:t>
      </w:r>
      <w:r>
        <w:rPr>
          <w:noProof/>
        </w:rPr>
        <w:fldChar w:fldCharType="end"/>
      </w:r>
    </w:p>
    <w:p w:rsidR="00FA0181" w14:paraId="6D46795D" w14:textId="512FB60E">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_Toc153621684 \h </w:instrText>
      </w:r>
      <w:r>
        <w:rPr>
          <w:noProof/>
        </w:rPr>
        <w:fldChar w:fldCharType="separate"/>
      </w:r>
      <w:r>
        <w:rPr>
          <w:noProof/>
        </w:rPr>
        <w:t>9</w:t>
      </w:r>
      <w:r>
        <w:rPr>
          <w:noProof/>
        </w:rPr>
        <w:fldChar w:fldCharType="end"/>
      </w:r>
    </w:p>
    <w:p w:rsidR="00FA0181" w14:paraId="43AAC6B7" w14:textId="167F0444">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_Toc153621685 \h </w:instrText>
      </w:r>
      <w:r>
        <w:rPr>
          <w:noProof/>
        </w:rPr>
        <w:fldChar w:fldCharType="separate"/>
      </w:r>
      <w:r>
        <w:rPr>
          <w:noProof/>
        </w:rPr>
        <w:t>10</w:t>
      </w:r>
      <w:r>
        <w:rPr>
          <w:noProof/>
        </w:rPr>
        <w:fldChar w:fldCharType="end"/>
      </w:r>
    </w:p>
    <w:p w:rsidR="00FA0181" w14:paraId="099643E9" w14:textId="6417176D">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_Toc153621686 \h </w:instrText>
      </w:r>
      <w:r>
        <w:rPr>
          <w:noProof/>
        </w:rPr>
        <w:fldChar w:fldCharType="separate"/>
      </w:r>
      <w:r>
        <w:rPr>
          <w:noProof/>
        </w:rPr>
        <w:t>11</w:t>
      </w:r>
      <w:r>
        <w:rPr>
          <w:noProof/>
        </w:rPr>
        <w:fldChar w:fldCharType="end"/>
      </w:r>
    </w:p>
    <w:p w:rsidR="00FA0181" w14:paraId="64B7E48F" w14:textId="5E7153F7">
      <w:pPr>
        <w:pStyle w:val="TOC2"/>
        <w:tabs>
          <w:tab w:val="right" w:leader="dot" w:pos="8296"/>
        </w:tabs>
        <w:rPr>
          <w:noProof/>
        </w:rPr>
      </w:pPr>
      <w:r>
        <w:rPr>
          <w:noProof/>
        </w:rPr>
        <w:t>(五)、梯度飞片项目选址综合评价</w:t>
      </w:r>
      <w:r>
        <w:rPr>
          <w:noProof/>
        </w:rPr>
        <w:tab/>
      </w:r>
      <w:r>
        <w:rPr>
          <w:noProof/>
        </w:rPr>
        <w:fldChar w:fldCharType="begin"/>
      </w:r>
      <w:r>
        <w:rPr>
          <w:noProof/>
        </w:rPr>
        <w:instrText xml:space="preserve"> PAGEREF _Toc153621687 \h </w:instrText>
      </w:r>
      <w:r>
        <w:rPr>
          <w:noProof/>
        </w:rPr>
        <w:fldChar w:fldCharType="separate"/>
      </w:r>
      <w:r>
        <w:rPr>
          <w:noProof/>
        </w:rPr>
        <w:t>12</w:t>
      </w:r>
      <w:r>
        <w:rPr>
          <w:noProof/>
        </w:rPr>
        <w:fldChar w:fldCharType="end"/>
      </w:r>
    </w:p>
    <w:p w:rsidR="00FA0181" w14:paraId="7DC83483" w14:textId="5EE67229">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_Toc153621688 \h </w:instrText>
      </w:r>
      <w:r>
        <w:rPr>
          <w:noProof/>
        </w:rPr>
        <w:fldChar w:fldCharType="separate"/>
      </w:r>
      <w:r>
        <w:rPr>
          <w:noProof/>
        </w:rPr>
        <w:t>13</w:t>
      </w:r>
      <w:r>
        <w:rPr>
          <w:noProof/>
        </w:rPr>
        <w:fldChar w:fldCharType="end"/>
      </w:r>
    </w:p>
    <w:p w:rsidR="00FA0181" w14:paraId="04937B62" w14:textId="0D94D6BC">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_Toc153621689 \h </w:instrText>
      </w:r>
      <w:r>
        <w:rPr>
          <w:noProof/>
        </w:rPr>
        <w:fldChar w:fldCharType="separate"/>
      </w:r>
      <w:r>
        <w:rPr>
          <w:noProof/>
        </w:rPr>
        <w:t>13</w:t>
      </w:r>
      <w:r>
        <w:rPr>
          <w:noProof/>
        </w:rPr>
        <w:fldChar w:fldCharType="end"/>
      </w:r>
    </w:p>
    <w:p w:rsidR="00FA0181" w14:paraId="28F10065" w14:textId="768C717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(二)、营运期环境评价</w:t>
      </w:r>
      <w:r>
        <w:rPr>
          <w:noProof/>
        </w:rPr>
        <w:tab/>
      </w:r>
      <w:r>
        <w:rPr>
          <w:noProof/>
        </w:rPr>
        <w:fldChar w:fldCharType="begin"/>
      </w:r>
      <w:r>
        <w:rPr>
          <w:noProof/>
        </w:rPr>
        <w:instrText xml:space="preserve"> PAGEREF _Toc153621690 \h </w:instrText>
      </w:r>
      <w:r>
        <w:rPr>
          <w:noProof/>
        </w:rPr>
        <w:fldChar w:fldCharType="separate"/>
      </w:r>
      <w:r>
        <w:rPr>
          <w:noProof/>
        </w:rPr>
        <w:t>14</w:t>
      </w:r>
      <w:r>
        <w:rPr>
          <w:noProof/>
        </w:rPr>
        <w:fldChar w:fldCharType="end"/>
      </w:r>
    </w:p>
    <w:p w:rsidR="00FA0181" w14:paraId="40A8F975" w14:textId="7E26CA8C">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_Toc153621691 \h </w:instrText>
      </w:r>
      <w:r>
        <w:rPr>
          <w:noProof/>
        </w:rPr>
        <w:fldChar w:fldCharType="separate"/>
      </w:r>
      <w:r>
        <w:rPr>
          <w:noProof/>
        </w:rPr>
        <w:t>16</w:t>
      </w:r>
      <w:r>
        <w:rPr>
          <w:noProof/>
        </w:rPr>
        <w:fldChar w:fldCharType="end"/>
      </w:r>
    </w:p>
    <w:p w:rsidR="00FA0181" w14:paraId="2D76E462" w14:textId="23D1A924">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_Toc153621692 \h </w:instrText>
      </w:r>
      <w:r>
        <w:rPr>
          <w:noProof/>
        </w:rPr>
        <w:fldChar w:fldCharType="separate"/>
      </w:r>
      <w:r>
        <w:rPr>
          <w:noProof/>
        </w:rPr>
        <w:t>18</w:t>
      </w:r>
      <w:r>
        <w:rPr>
          <w:noProof/>
        </w:rPr>
        <w:fldChar w:fldCharType="end"/>
      </w:r>
    </w:p>
    <w:p w:rsidR="00FA0181" w14:paraId="45244623" w14:textId="32F60092">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_Toc153621693 \h </w:instrText>
      </w:r>
      <w:r>
        <w:rPr>
          <w:noProof/>
        </w:rPr>
        <w:fldChar w:fldCharType="separate"/>
      </w:r>
      <w:r>
        <w:rPr>
          <w:noProof/>
        </w:rPr>
        <w:t>19</w:t>
      </w:r>
      <w:r>
        <w:rPr>
          <w:noProof/>
        </w:rPr>
        <w:fldChar w:fldCharType="end"/>
      </w:r>
    </w:p>
    <w:p w:rsidR="00FA0181" w14:paraId="1BA391F2" w14:textId="266A556D">
      <w:pPr>
        <w:pStyle w:val="TOC2"/>
        <w:tabs>
          <w:tab w:val="right" w:leader="dot" w:pos="8296"/>
        </w:tabs>
        <w:rPr>
          <w:noProof/>
        </w:rPr>
      </w:pPr>
      <w:r>
        <w:rPr>
          <w:noProof/>
        </w:rPr>
        <w:t>(一)、梯度飞片项目风险分析</w:t>
      </w:r>
      <w:r>
        <w:rPr>
          <w:noProof/>
        </w:rPr>
        <w:tab/>
      </w:r>
      <w:r>
        <w:rPr>
          <w:noProof/>
        </w:rPr>
        <w:fldChar w:fldCharType="begin"/>
      </w:r>
      <w:r>
        <w:rPr>
          <w:noProof/>
        </w:rPr>
        <w:instrText xml:space="preserve"> PAGEREF _Toc153621694 \h </w:instrText>
      </w:r>
      <w:r>
        <w:rPr>
          <w:noProof/>
        </w:rPr>
        <w:fldChar w:fldCharType="separate"/>
      </w:r>
      <w:r>
        <w:rPr>
          <w:noProof/>
        </w:rPr>
        <w:t>19</w:t>
      </w:r>
      <w:r>
        <w:rPr>
          <w:noProof/>
        </w:rPr>
        <w:fldChar w:fldCharType="end"/>
      </w:r>
    </w:p>
    <w:p w:rsidR="00FA0181" w14:paraId="6D22B399" w14:textId="2C89BC33">
      <w:pPr>
        <w:pStyle w:val="TOC2"/>
        <w:tabs>
          <w:tab w:val="right" w:leader="dot" w:pos="8296"/>
        </w:tabs>
        <w:rPr>
          <w:noProof/>
        </w:rPr>
      </w:pPr>
      <w:r>
        <w:rPr>
          <w:noProof/>
        </w:rPr>
        <w:t>(二)、梯度飞片项目风险对策</w:t>
      </w:r>
      <w:r>
        <w:rPr>
          <w:noProof/>
        </w:rPr>
        <w:tab/>
      </w:r>
      <w:r>
        <w:rPr>
          <w:noProof/>
        </w:rPr>
        <w:fldChar w:fldCharType="begin"/>
      </w:r>
      <w:r>
        <w:rPr>
          <w:noProof/>
        </w:rPr>
        <w:instrText xml:space="preserve"> PAGEREF _Toc153621695 \h </w:instrText>
      </w:r>
      <w:r>
        <w:rPr>
          <w:noProof/>
        </w:rPr>
        <w:fldChar w:fldCharType="separate"/>
      </w:r>
      <w:r>
        <w:rPr>
          <w:noProof/>
        </w:rPr>
        <w:t>21</w:t>
      </w:r>
      <w:r>
        <w:rPr>
          <w:noProof/>
        </w:rPr>
        <w:fldChar w:fldCharType="end"/>
      </w:r>
    </w:p>
    <w:p w:rsidR="00FA0181" w14:paraId="6750E7BF" w14:textId="770A96A9">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_Toc153621696 \h </w:instrText>
      </w:r>
      <w:r>
        <w:rPr>
          <w:noProof/>
        </w:rPr>
        <w:fldChar w:fldCharType="separate"/>
      </w:r>
      <w:r>
        <w:rPr>
          <w:noProof/>
        </w:rPr>
        <w:t>22</w:t>
      </w:r>
      <w:r>
        <w:rPr>
          <w:noProof/>
        </w:rPr>
        <w:fldChar w:fldCharType="end"/>
      </w:r>
    </w:p>
    <w:p w:rsidR="00FA0181" w14:paraId="25D76B45" w14:textId="3A3495D4">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_Toc153621697 \h </w:instrText>
      </w:r>
      <w:r>
        <w:rPr>
          <w:noProof/>
        </w:rPr>
        <w:fldChar w:fldCharType="separate"/>
      </w:r>
      <w:r>
        <w:rPr>
          <w:noProof/>
        </w:rPr>
        <w:t>22</w:t>
      </w:r>
      <w:r>
        <w:rPr>
          <w:noProof/>
        </w:rPr>
        <w:fldChar w:fldCharType="end"/>
      </w:r>
    </w:p>
    <w:p w:rsidR="00FA0181" w14:paraId="543B0A96" w14:textId="71FEDFFE">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_Toc153621698 \h </w:instrText>
      </w:r>
      <w:r>
        <w:rPr>
          <w:noProof/>
        </w:rPr>
        <w:fldChar w:fldCharType="separate"/>
      </w:r>
      <w:r>
        <w:rPr>
          <w:noProof/>
        </w:rPr>
        <w:t>23</w:t>
      </w:r>
      <w:r>
        <w:rPr>
          <w:noProof/>
        </w:rPr>
        <w:fldChar w:fldCharType="end"/>
      </w:r>
    </w:p>
    <w:p w:rsidR="00FA0181" w14:paraId="7811F222" w14:textId="7BCDB255">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_Toc153621699 \h </w:instrText>
      </w:r>
      <w:r>
        <w:rPr>
          <w:noProof/>
        </w:rPr>
        <w:fldChar w:fldCharType="separate"/>
      </w:r>
      <w:r>
        <w:rPr>
          <w:noProof/>
        </w:rPr>
        <w:t>23</w:t>
      </w:r>
      <w:r>
        <w:rPr>
          <w:noProof/>
        </w:rPr>
        <w:fldChar w:fldCharType="end"/>
      </w:r>
    </w:p>
    <w:p w:rsidR="00FA0181" w14:paraId="6382F3CB" w14:textId="7988E441">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_Toc153621700 \h </w:instrText>
      </w:r>
      <w:r>
        <w:rPr>
          <w:noProof/>
        </w:rPr>
        <w:fldChar w:fldCharType="separate"/>
      </w:r>
      <w:r>
        <w:rPr>
          <w:noProof/>
        </w:rPr>
        <w:t>24</w:t>
      </w:r>
      <w:r>
        <w:rPr>
          <w:noProof/>
        </w:rPr>
        <w:fldChar w:fldCharType="end"/>
      </w:r>
    </w:p>
    <w:p w:rsidR="00FA0181" w14:paraId="31CF8CE3" w14:textId="372A0CF7">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_Toc153621701 \h </w:instrText>
      </w:r>
      <w:r>
        <w:rPr>
          <w:noProof/>
        </w:rPr>
        <w:fldChar w:fldCharType="separate"/>
      </w:r>
      <w:r>
        <w:rPr>
          <w:noProof/>
        </w:rPr>
        <w:t>24</w:t>
      </w:r>
      <w:r>
        <w:rPr>
          <w:noProof/>
        </w:rPr>
        <w:fldChar w:fldCharType="end"/>
      </w:r>
    </w:p>
    <w:p w:rsidR="00FA0181" w14:paraId="025CA7A7" w14:textId="75BDA41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_Toc153621702 \h </w:instrText>
      </w:r>
      <w:r>
        <w:rPr>
          <w:noProof/>
        </w:rPr>
        <w:fldChar w:fldCharType="separate"/>
      </w:r>
      <w:r>
        <w:rPr>
          <w:noProof/>
        </w:rPr>
        <w:t>24</w:t>
      </w:r>
      <w:r>
        <w:rPr>
          <w:noProof/>
        </w:rPr>
        <w:fldChar w:fldCharType="end"/>
      </w:r>
    </w:p>
    <w:p w:rsidR="00FA0181" w14:paraId="37985436" w14:textId="5623F8DA">
      <w:pPr>
        <w:pStyle w:val="TOC2"/>
        <w:tabs>
          <w:tab w:val="right" w:leader="dot" w:pos="8296"/>
        </w:tabs>
        <w:rPr>
          <w:noProof/>
        </w:rPr>
      </w:pPr>
      <w:r>
        <w:rPr>
          <w:noProof/>
        </w:rPr>
        <w:t>(三)、梯度飞片项目盈利能力分析</w:t>
      </w:r>
      <w:r>
        <w:rPr>
          <w:noProof/>
        </w:rPr>
        <w:tab/>
      </w:r>
      <w:r>
        <w:rPr>
          <w:noProof/>
        </w:rPr>
        <w:fldChar w:fldCharType="begin"/>
      </w:r>
      <w:r>
        <w:rPr>
          <w:noProof/>
        </w:rPr>
        <w:instrText xml:space="preserve"> PAGEREF _Toc153621703 \h </w:instrText>
      </w:r>
      <w:r>
        <w:rPr>
          <w:noProof/>
        </w:rPr>
        <w:fldChar w:fldCharType="separate"/>
      </w:r>
      <w:r>
        <w:rPr>
          <w:noProof/>
        </w:rPr>
        <w:t>26</w:t>
      </w:r>
      <w:r>
        <w:rPr>
          <w:noProof/>
        </w:rPr>
        <w:fldChar w:fldCharType="end"/>
      </w:r>
    </w:p>
    <w:p w:rsidR="00FA0181" w14:paraId="69E36B57" w14:textId="61019788">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_Toc153621704 \h </w:instrText>
      </w:r>
      <w:r>
        <w:rPr>
          <w:noProof/>
        </w:rPr>
        <w:fldChar w:fldCharType="separate"/>
      </w:r>
      <w:r>
        <w:rPr>
          <w:noProof/>
        </w:rPr>
        <w:t>27</w:t>
      </w:r>
      <w:r>
        <w:rPr>
          <w:noProof/>
        </w:rPr>
        <w:fldChar w:fldCharType="end"/>
      </w:r>
    </w:p>
    <w:p w:rsidR="00FA0181" w14:paraId="5499E3A3" w14:textId="4B641C2B">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_Toc153621705 \h </w:instrText>
      </w:r>
      <w:r>
        <w:rPr>
          <w:noProof/>
        </w:rPr>
        <w:fldChar w:fldCharType="separate"/>
      </w:r>
      <w:r>
        <w:rPr>
          <w:noProof/>
        </w:rPr>
        <w:t>28</w:t>
      </w:r>
      <w:r>
        <w:rPr>
          <w:noProof/>
        </w:rPr>
        <w:fldChar w:fldCharType="end"/>
      </w:r>
    </w:p>
    <w:p w:rsidR="00FA0181" w14:paraId="2EBEC7CC" w14:textId="383E218B">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_Toc153621706 \h </w:instrText>
      </w:r>
      <w:r>
        <w:rPr>
          <w:noProof/>
        </w:rPr>
        <w:fldChar w:fldCharType="separate"/>
      </w:r>
      <w:r>
        <w:rPr>
          <w:noProof/>
        </w:rPr>
        <w:t>30</w:t>
      </w:r>
      <w:r>
        <w:rPr>
          <w:noProof/>
        </w:rPr>
        <w:fldChar w:fldCharType="end"/>
      </w:r>
    </w:p>
    <w:p w:rsidR="00FA0181" w14:paraId="68039FF1" w14:textId="5818036E">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_Toc153621707 \h </w:instrText>
      </w:r>
      <w:r>
        <w:rPr>
          <w:noProof/>
        </w:rPr>
        <w:fldChar w:fldCharType="separate"/>
      </w:r>
      <w:r>
        <w:rPr>
          <w:noProof/>
        </w:rPr>
        <w:t>31</w:t>
      </w:r>
      <w:r>
        <w:rPr>
          <w:noProof/>
        </w:rPr>
        <w:fldChar w:fldCharType="end"/>
      </w:r>
    </w:p>
    <w:p w:rsidR="00FA0181" w14:paraId="6E1BE1A6" w14:textId="41176FF0">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_Toc153621708 \h </w:instrText>
      </w:r>
      <w:r>
        <w:rPr>
          <w:noProof/>
        </w:rPr>
        <w:fldChar w:fldCharType="separate"/>
      </w:r>
      <w:r>
        <w:rPr>
          <w:noProof/>
        </w:rPr>
        <w:t>31</w:t>
      </w:r>
      <w:r>
        <w:rPr>
          <w:noProof/>
        </w:rPr>
        <w:fldChar w:fldCharType="end"/>
      </w:r>
    </w:p>
    <w:p w:rsidR="00FA0181" w14:paraId="3EAC9C3C" w14:textId="2AAE3DDF">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_Toc153621709 \h </w:instrText>
      </w:r>
      <w:r>
        <w:rPr>
          <w:noProof/>
        </w:rPr>
        <w:fldChar w:fldCharType="separate"/>
      </w:r>
      <w:r>
        <w:rPr>
          <w:noProof/>
        </w:rPr>
        <w:t>32</w:t>
      </w:r>
      <w:r>
        <w:rPr>
          <w:noProof/>
        </w:rPr>
        <w:fldChar w:fldCharType="end"/>
      </w:r>
    </w:p>
    <w:p w:rsidR="00FA0181" w14:paraId="7EF2783E" w14:textId="48593A62">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_Toc153621710 \h </w:instrText>
      </w:r>
      <w:r>
        <w:rPr>
          <w:noProof/>
        </w:rPr>
        <w:fldChar w:fldCharType="separate"/>
      </w:r>
      <w:r>
        <w:rPr>
          <w:noProof/>
        </w:rPr>
        <w:t>33</w:t>
      </w:r>
      <w:r>
        <w:rPr>
          <w:noProof/>
        </w:rPr>
        <w:fldChar w:fldCharType="end"/>
      </w:r>
    </w:p>
    <w:p w:rsidR="00FA0181" w14:paraId="36FBE98C" w14:textId="4B59C98F">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_Toc153621711 \h </w:instrText>
      </w:r>
      <w:r>
        <w:rPr>
          <w:noProof/>
        </w:rPr>
        <w:fldChar w:fldCharType="separate"/>
      </w:r>
      <w:r>
        <w:rPr>
          <w:noProof/>
        </w:rPr>
        <w:t>33</w:t>
      </w:r>
      <w:r>
        <w:rPr>
          <w:noProof/>
        </w:rPr>
        <w:fldChar w:fldCharType="end"/>
      </w:r>
    </w:p>
    <w:p w:rsidR="00FA0181" w14:paraId="793B5F9F" w14:textId="03A7DD7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(五)、供应链风险管理</w:t>
      </w:r>
      <w:r>
        <w:rPr>
          <w:noProof/>
        </w:rPr>
        <w:tab/>
      </w:r>
      <w:r>
        <w:rPr>
          <w:noProof/>
        </w:rPr>
        <w:fldChar w:fldCharType="begin"/>
      </w:r>
      <w:r>
        <w:rPr>
          <w:noProof/>
        </w:rPr>
        <w:instrText xml:space="preserve"> PAGEREF _Toc153621712 \h </w:instrText>
      </w:r>
      <w:r>
        <w:rPr>
          <w:noProof/>
        </w:rPr>
        <w:fldChar w:fldCharType="separate"/>
      </w:r>
      <w:r>
        <w:rPr>
          <w:noProof/>
        </w:rPr>
        <w:t>34</w:t>
      </w:r>
      <w:r>
        <w:rPr>
          <w:noProof/>
        </w:rPr>
        <w:fldChar w:fldCharType="end"/>
      </w:r>
    </w:p>
    <w:p w:rsidR="00FA0181" w14:paraId="75D046B4" w14:textId="4EBAB5F4">
      <w:pPr>
        <w:pStyle w:val="TOC1"/>
        <w:tabs>
          <w:tab w:val="right" w:leader="dot" w:pos="8296"/>
        </w:tabs>
        <w:rPr>
          <w:noProof/>
        </w:rPr>
      </w:pPr>
      <w:r>
        <w:rPr>
          <w:noProof/>
        </w:rPr>
        <w:t>十、战略合作伙伴关系</w:t>
      </w:r>
      <w:r>
        <w:rPr>
          <w:noProof/>
        </w:rPr>
        <w:tab/>
      </w:r>
      <w:r>
        <w:rPr>
          <w:noProof/>
        </w:rPr>
        <w:fldChar w:fldCharType="begin"/>
      </w:r>
      <w:r>
        <w:rPr>
          <w:noProof/>
        </w:rPr>
        <w:instrText xml:space="preserve"> PAGEREF _Toc153621713 \h </w:instrText>
      </w:r>
      <w:r>
        <w:rPr>
          <w:noProof/>
        </w:rPr>
        <w:fldChar w:fldCharType="separate"/>
      </w:r>
      <w:r>
        <w:rPr>
          <w:noProof/>
        </w:rPr>
        <w:t>35</w:t>
      </w:r>
      <w:r>
        <w:rPr>
          <w:noProof/>
        </w:rPr>
        <w:fldChar w:fldCharType="end"/>
      </w:r>
    </w:p>
    <w:p w:rsidR="00FA0181" w14:paraId="52354F9D" w14:textId="78E18EB0">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_Toc153621714 \h </w:instrText>
      </w:r>
      <w:r>
        <w:rPr>
          <w:noProof/>
        </w:rPr>
        <w:fldChar w:fldCharType="separate"/>
      </w:r>
      <w:r>
        <w:rPr>
          <w:noProof/>
        </w:rPr>
        <w:t>35</w:t>
      </w:r>
      <w:r>
        <w:rPr>
          <w:noProof/>
        </w:rPr>
        <w:fldChar w:fldCharType="end"/>
      </w:r>
    </w:p>
    <w:p w:rsidR="00FA0181" w14:paraId="623C2D59" w14:textId="7B3E29EF">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_Toc153621715 \h </w:instrText>
      </w:r>
      <w:r>
        <w:rPr>
          <w:noProof/>
        </w:rPr>
        <w:fldChar w:fldCharType="separate"/>
      </w:r>
      <w:r>
        <w:rPr>
          <w:noProof/>
        </w:rPr>
        <w:t>36</w:t>
      </w:r>
      <w:r>
        <w:rPr>
          <w:noProof/>
        </w:rPr>
        <w:fldChar w:fldCharType="end"/>
      </w:r>
    </w:p>
    <w:p w:rsidR="00FA0181" w14:paraId="39A49E14" w14:textId="2FCD1F35">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_Toc153621716 \h </w:instrText>
      </w:r>
      <w:r>
        <w:rPr>
          <w:noProof/>
        </w:rPr>
        <w:fldChar w:fldCharType="separate"/>
      </w:r>
      <w:r>
        <w:rPr>
          <w:noProof/>
        </w:rPr>
        <w:t>37</w:t>
      </w:r>
      <w:r>
        <w:rPr>
          <w:noProof/>
        </w:rPr>
        <w:fldChar w:fldCharType="end"/>
      </w:r>
    </w:p>
    <w:p w:rsidR="00FA0181" w14:paraId="7B512A92" w14:textId="50814CAA">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_Toc153621717 \h </w:instrText>
      </w:r>
      <w:r>
        <w:rPr>
          <w:noProof/>
        </w:rPr>
        <w:fldChar w:fldCharType="separate"/>
      </w:r>
      <w:r>
        <w:rPr>
          <w:noProof/>
        </w:rPr>
        <w:t>37</w:t>
      </w:r>
      <w:r>
        <w:rPr>
          <w:noProof/>
        </w:rPr>
        <w:fldChar w:fldCharType="end"/>
      </w:r>
    </w:p>
    <w:p w:rsidR="00FA0181" w14:paraId="73DB23EA" w14:textId="41EA65AC">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_Toc153621718 \h </w:instrText>
      </w:r>
      <w:r>
        <w:rPr>
          <w:noProof/>
        </w:rPr>
        <w:fldChar w:fldCharType="separate"/>
      </w:r>
      <w:r>
        <w:rPr>
          <w:noProof/>
        </w:rPr>
        <w:t>37</w:t>
      </w:r>
      <w:r>
        <w:rPr>
          <w:noProof/>
        </w:rPr>
        <w:fldChar w:fldCharType="end"/>
      </w:r>
    </w:p>
    <w:p w:rsidR="00FA0181" w14:paraId="38FDB208" w14:textId="763C305A">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_Toc153621719 \h </w:instrText>
      </w:r>
      <w:r>
        <w:rPr>
          <w:noProof/>
        </w:rPr>
        <w:fldChar w:fldCharType="separate"/>
      </w:r>
      <w:r>
        <w:rPr>
          <w:noProof/>
        </w:rPr>
        <w:t>37</w:t>
      </w:r>
      <w:r>
        <w:rPr>
          <w:noProof/>
        </w:rPr>
        <w:fldChar w:fldCharType="end"/>
      </w:r>
    </w:p>
    <w:p w:rsidR="00FA0181" w14:paraId="77A3B7A4" w14:textId="78FECA0D">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_Toc153621720 \h </w:instrText>
      </w:r>
      <w:r>
        <w:rPr>
          <w:noProof/>
        </w:rPr>
        <w:fldChar w:fldCharType="separate"/>
      </w:r>
      <w:r>
        <w:rPr>
          <w:noProof/>
        </w:rPr>
        <w:t>38</w:t>
      </w:r>
      <w:r>
        <w:rPr>
          <w:noProof/>
        </w:rPr>
        <w:fldChar w:fldCharType="end"/>
      </w:r>
    </w:p>
    <w:p w:rsidR="00FA0181" w14:paraId="5EC90D81" w14:textId="39563913">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_Toc153621721 \h </w:instrText>
      </w:r>
      <w:r>
        <w:rPr>
          <w:noProof/>
        </w:rPr>
        <w:fldChar w:fldCharType="separate"/>
      </w:r>
      <w:r>
        <w:rPr>
          <w:noProof/>
        </w:rPr>
        <w:t>38</w:t>
      </w:r>
      <w:r>
        <w:rPr>
          <w:noProof/>
        </w:rPr>
        <w:fldChar w:fldCharType="end"/>
      </w:r>
    </w:p>
    <w:p w:rsidR="00FA0181" w14:paraId="621802AD" w14:textId="45B1C00E">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_Toc153621722 \h </w:instrText>
      </w:r>
      <w:r>
        <w:rPr>
          <w:noProof/>
        </w:rPr>
        <w:fldChar w:fldCharType="separate"/>
      </w:r>
      <w:r>
        <w:rPr>
          <w:noProof/>
        </w:rPr>
        <w:t>38</w:t>
      </w:r>
      <w:r>
        <w:rPr>
          <w:noProof/>
        </w:rPr>
        <w:fldChar w:fldCharType="end"/>
      </w:r>
    </w:p>
    <w:p w:rsidR="00FA0181" w14:paraId="4E2B8781" w14:textId="79DEABCE">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_Toc153621723 \h </w:instrText>
      </w:r>
      <w:r>
        <w:rPr>
          <w:noProof/>
        </w:rPr>
        <w:fldChar w:fldCharType="separate"/>
      </w:r>
      <w:r>
        <w:rPr>
          <w:noProof/>
        </w:rPr>
        <w:t>39</w:t>
      </w:r>
      <w:r>
        <w:rPr>
          <w:noProof/>
        </w:rPr>
        <w:fldChar w:fldCharType="end"/>
      </w:r>
    </w:p>
    <w:p w:rsidR="00FA0181" w14:paraId="76FA45D6" w14:textId="1B5FC8B4">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_Toc153621724 \h </w:instrText>
      </w:r>
      <w:r>
        <w:rPr>
          <w:noProof/>
        </w:rPr>
        <w:fldChar w:fldCharType="separate"/>
      </w:r>
      <w:r>
        <w:rPr>
          <w:noProof/>
        </w:rPr>
        <w:t>40</w:t>
      </w:r>
      <w:r>
        <w:rPr>
          <w:noProof/>
        </w:rPr>
        <w:fldChar w:fldCharType="end"/>
      </w:r>
    </w:p>
    <w:p w:rsidR="00FA0181" w:rsidP="00FA0181" w14:paraId="7579D527" w14:textId="7A562B1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A0181" w:rsidP="00FA0181" w14:paraId="71834058" w14:textId="0BF29CE6">
      <w:pPr>
        <w:pStyle w:val="Heading1"/>
        <w:jc w:val="center"/>
        <w:rPr>
          <w:rFonts w:hint="eastAsia"/>
        </w:rPr>
      </w:pPr>
      <w:bookmarkStart w:id="0" w:name="_Toc153621670"/>
      <w:r w:rsidRPr="00FA0181">
        <w:rPr>
          <w:rFonts w:hint="eastAsia"/>
        </w:rPr>
        <w:t>概论</w:t>
      </w:r>
      <w:bookmarkEnd w:id="0"/>
    </w:p>
    <w:p w:rsidR="00FA0181" w:rsidP="00FA0181" w14:paraId="63267DA8" w14:textId="56AF9449">
      <w:pPr>
        <w:ind w:firstLine="560" w:firstLineChars="200"/>
        <w:rPr>
          <w:rFonts w:ascii="仿宋" w:eastAsia="仿宋" w:hint="eastAsia"/>
          <w:sz w:val="28"/>
        </w:rPr>
      </w:pPr>
      <w:r w:rsidRPr="00FA0181">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FA0181" w:rsidP="00FA0181" w14:paraId="17390CD4" w14:textId="02ADE581">
      <w:pPr>
        <w:pStyle w:val="Heading1"/>
        <w:rPr>
          <w:rFonts w:hint="eastAsia"/>
        </w:rPr>
      </w:pPr>
      <w:bookmarkStart w:id="1" w:name="_Toc153621671"/>
      <w:r w:rsidRPr="00FA0181">
        <w:rPr>
          <w:rFonts w:hint="eastAsia"/>
        </w:rPr>
        <w:t>一、劳动安全</w:t>
      </w:r>
      <w:bookmarkEnd w:id="1"/>
    </w:p>
    <w:p w:rsidR="00FA0181" w:rsidP="00FA0181" w14:paraId="0EA34EFD" w14:textId="2A1A0718">
      <w:pPr>
        <w:pStyle w:val="Heading2"/>
      </w:pPr>
      <w:bookmarkStart w:id="2" w:name="_Toc153621672"/>
      <w:r w:rsidRPr="00FA0181">
        <w:t>(一)、编制依据</w:t>
      </w:r>
      <w:bookmarkEnd w:id="2"/>
    </w:p>
    <w:p w:rsidR="00FA0181" w:rsidRPr="00FA0181" w:rsidP="00FA0181" w14:paraId="5777B80D" w14:textId="77777777">
      <w:pPr>
        <w:ind w:firstLine="560" w:firstLineChars="200"/>
        <w:rPr>
          <w:rFonts w:ascii="仿宋" w:eastAsia="仿宋" w:hAnsi="仿宋"/>
          <w:sz w:val="28"/>
        </w:rPr>
      </w:pPr>
      <w:r w:rsidRPr="00FA0181">
        <w:rPr>
          <w:rFonts w:ascii="仿宋" w:eastAsia="仿宋" w:hAnsi="仿宋" w:hint="eastAsia"/>
          <w:sz w:val="28"/>
        </w:rPr>
        <w:t>劳动安全是梯度飞片项目实施中至关重要的一环，其编制依据需要结合相关法规、标准以及企业内部的规章制度。下面是我们在劳动安全方面的编制依据：</w:t>
      </w:r>
    </w:p>
    <w:p w:rsidR="00FA0181" w:rsidRPr="00FA0181" w:rsidP="00FA0181" w14:paraId="79C7584D" w14:textId="77777777">
      <w:pPr>
        <w:ind w:firstLine="560" w:firstLineChars="200"/>
        <w:rPr>
          <w:rFonts w:ascii="仿宋" w:eastAsia="仿宋" w:hAnsi="仿宋"/>
          <w:sz w:val="28"/>
        </w:rPr>
      </w:pPr>
      <w:r w:rsidRPr="00FA0181">
        <w:rPr>
          <w:rFonts w:ascii="仿宋" w:eastAsia="仿宋" w:hAnsi="仿宋"/>
          <w:sz w:val="28"/>
        </w:rPr>
        <w:t>1. 国家法规与标准： 我们将遵循国家劳动安全法规和标准，确保梯度飞片项目在法律框架内开展工作。这包括对劳动者权益的保护、工作场所的安全规范等方面的要求。</w:t>
      </w:r>
    </w:p>
    <w:p w:rsidR="00FA0181" w:rsidRPr="00FA0181" w:rsidP="00FA0181" w14:paraId="069D0534" w14:textId="77777777">
      <w:pPr>
        <w:ind w:firstLine="560" w:firstLineChars="200"/>
        <w:rPr>
          <w:rFonts w:ascii="仿宋" w:eastAsia="仿宋" w:hAnsi="仿宋"/>
          <w:sz w:val="28"/>
        </w:rPr>
      </w:pPr>
      <w:r w:rsidRPr="00FA0181">
        <w:rPr>
          <w:rFonts w:ascii="仿宋" w:eastAsia="仿宋" w:hAnsi="仿宋"/>
          <w:sz w:val="28"/>
        </w:rPr>
        <w:t>2. 行业规范： 根据梯度飞片项目所在行业的特殊性，我们将参考相关行业的安全规范，以确保梯度飞片项目安全措施符合行业标准。</w:t>
      </w:r>
    </w:p>
    <w:p w:rsidR="00FA0181" w:rsidP="00FA0181" w14:paraId="5D1885D9" w14:textId="541B27C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A0181">
        <w:rPr>
          <w:rFonts w:ascii="仿宋" w:eastAsia="仿宋" w:hAnsi="仿宋"/>
          <w:sz w:val="28"/>
        </w:rPr>
        <w:t>3. 企业内部规章制度： 公司内部已有的安全管理体系和规章制度将作为劳动安全计划的基础。这包</w:t>
      </w:r>
      <w:r w:rsidRPr="00FA0181">
        <w:rPr>
          <w:rFonts w:ascii="仿宋" w:eastAsia="仿宋" w:hAnsi="仿宋" w:hint="eastAsia"/>
          <w:sz w:val="28"/>
        </w:rPr>
        <w:t>括已有的安全培训体系、事故报告与处理机制等。</w:t>
      </w:r>
    </w:p>
    <w:p w:rsidR="00FA0181" w:rsidP="00FA0181" w14:paraId="592BE429" w14:textId="03DCCB8B">
      <w:pPr>
        <w:pStyle w:val="Heading2"/>
      </w:pPr>
      <w:bookmarkStart w:id="3" w:name="_Toc153621673"/>
      <w:r w:rsidRPr="00FA0181">
        <w:t>(二)、防范措施</w:t>
      </w:r>
      <w:bookmarkEnd w:id="3"/>
    </w:p>
    <w:p w:rsidR="00FA0181" w:rsidRPr="00FA0181" w:rsidP="00FA0181" w14:paraId="6CFC0608" w14:textId="77777777">
      <w:pPr>
        <w:ind w:firstLine="560" w:firstLineChars="200"/>
        <w:rPr>
          <w:rFonts w:ascii="仿宋" w:eastAsia="仿宋" w:hAnsi="仿宋"/>
          <w:sz w:val="28"/>
        </w:rPr>
      </w:pPr>
      <w:r w:rsidRPr="00FA0181">
        <w:rPr>
          <w:rFonts w:ascii="仿宋" w:eastAsia="仿宋" w:hAnsi="仿宋" w:hint="eastAsia"/>
          <w:sz w:val="28"/>
        </w:rPr>
        <w:t>为确保梯度飞片项目劳动者的安全与健康，我们将采取以下防范措施：</w:t>
      </w:r>
    </w:p>
    <w:p w:rsidR="00FA0181" w:rsidRPr="00FA0181" w:rsidP="00FA0181" w14:paraId="243A6207" w14:textId="77777777">
      <w:pPr>
        <w:ind w:firstLine="560" w:firstLineChars="200"/>
        <w:rPr>
          <w:rFonts w:ascii="仿宋" w:eastAsia="仿宋" w:hAnsi="仿宋"/>
          <w:sz w:val="28"/>
        </w:rPr>
      </w:pPr>
      <w:r w:rsidRPr="00FA0181">
        <w:rPr>
          <w:rFonts w:ascii="仿宋" w:eastAsia="仿宋" w:hAnsi="仿宋"/>
          <w:sz w:val="28"/>
        </w:rPr>
        <w:t>1. 安全培训： 所有梯度飞片项目参与人员将接受必要的安全培训，包括工作场所的安全规定、应急处理程序等，以提高工作人员对潜在风险的认知。</w:t>
      </w:r>
    </w:p>
    <w:p w:rsidR="00FA0181" w:rsidRPr="00FA0181" w:rsidP="00FA0181" w14:paraId="27973722" w14:textId="77777777">
      <w:pPr>
        <w:ind w:firstLine="560" w:firstLineChars="200"/>
        <w:rPr>
          <w:rFonts w:ascii="仿宋" w:eastAsia="仿宋" w:hAnsi="仿宋"/>
          <w:sz w:val="28"/>
        </w:rPr>
      </w:pPr>
      <w:r w:rsidRPr="00FA0181">
        <w:rPr>
          <w:rFonts w:ascii="仿宋" w:eastAsia="仿宋" w:hAnsi="仿宋"/>
          <w:sz w:val="28"/>
        </w:rPr>
        <w:t>2. 工作场所规划与标识： 在梯度飞片项目实施前，我们将对工作场所进行全面规划，确保通道畅通、紧急出口标识清晰可见。危险区域将被明确标识，以防范潜在的危险。</w:t>
      </w:r>
    </w:p>
    <w:p w:rsidR="00FA0181" w:rsidRPr="00FA0181" w:rsidP="00FA0181" w14:paraId="57EF3B1E" w14:textId="77777777">
      <w:pPr>
        <w:ind w:firstLine="560" w:firstLineChars="200"/>
        <w:rPr>
          <w:rFonts w:ascii="仿宋" w:eastAsia="仿宋" w:hAnsi="仿宋"/>
          <w:sz w:val="28"/>
        </w:rPr>
      </w:pPr>
      <w:r w:rsidRPr="00FA0181">
        <w:rPr>
          <w:rFonts w:ascii="仿宋" w:eastAsia="仿宋" w:hAnsi="仿宋"/>
          <w:sz w:val="28"/>
        </w:rPr>
        <w:t>3. 安全设备的配备与检查： 所有必要的安全设备将得到充分配备，并定期进行检查与维护。这包括但不限于头盔、防护眼镜、手套等。</w:t>
      </w:r>
    </w:p>
    <w:p w:rsidR="00FA0181" w:rsidRPr="00FA0181" w:rsidP="00FA0181" w14:paraId="17A10E5A" w14:textId="77777777">
      <w:pPr>
        <w:ind w:firstLine="560" w:firstLineChars="200"/>
        <w:rPr>
          <w:rFonts w:ascii="仿宋" w:eastAsia="仿宋" w:hAnsi="仿宋"/>
          <w:sz w:val="28"/>
        </w:rPr>
      </w:pPr>
      <w:r w:rsidRPr="00FA0181">
        <w:rPr>
          <w:rFonts w:ascii="仿宋" w:eastAsia="仿宋" w:hAnsi="仿宋"/>
          <w:sz w:val="28"/>
        </w:rPr>
        <w:t>4. 应急预案： 制定详</w:t>
      </w:r>
      <w:r w:rsidRPr="00FA0181">
        <w:rPr>
          <w:rFonts w:ascii="仿宋" w:eastAsia="仿宋" w:hAnsi="仿宋" w:hint="eastAsia"/>
          <w:sz w:val="28"/>
        </w:rPr>
        <w:t>细的应急预案，包括事故报告流程、紧急撤离程序等，以应对突发状况。</w:t>
      </w:r>
    </w:p>
    <w:p w:rsidR="00FA0181" w:rsidP="00FA0181" w14:paraId="71A718FA" w14:textId="18B03E62">
      <w:pPr>
        <w:ind w:firstLine="560" w:firstLineChars="200"/>
        <w:rPr>
          <w:rFonts w:ascii="仿宋" w:eastAsia="仿宋" w:hAnsi="仿宋"/>
          <w:sz w:val="28"/>
        </w:rPr>
      </w:pPr>
      <w:r w:rsidRPr="00FA0181">
        <w:rPr>
          <w:rFonts w:ascii="仿宋" w:eastAsia="仿宋" w:hAnsi="仿宋"/>
          <w:sz w:val="28"/>
        </w:rPr>
        <w:t>5. 定期安全检查： 定期进行工作场所的安全检查，发现问题及时整改，确保安全措施的实施与有效性。</w:t>
      </w:r>
    </w:p>
    <w:p w:rsidR="00FA0181" w:rsidP="00FA0181" w14:paraId="46431CCB" w14:textId="17B46560">
      <w:pPr>
        <w:pStyle w:val="Heading2"/>
      </w:pPr>
      <w:bookmarkStart w:id="4" w:name="_Toc153621674"/>
      <w:r w:rsidRPr="00FA0181">
        <w:t>(三)、预期效果评价</w:t>
      </w:r>
      <w:bookmarkEnd w:id="4"/>
    </w:p>
    <w:p w:rsidR="00FA0181" w:rsidRPr="00FA0181" w:rsidP="00FA0181" w14:paraId="60377EE7" w14:textId="77777777">
      <w:pPr>
        <w:ind w:firstLine="560" w:firstLineChars="200"/>
        <w:rPr>
          <w:rFonts w:ascii="仿宋" w:eastAsia="仿宋" w:hAnsi="仿宋"/>
          <w:sz w:val="28"/>
        </w:rPr>
      </w:pPr>
      <w:r w:rsidRPr="00FA0181">
        <w:rPr>
          <w:rFonts w:ascii="仿宋" w:eastAsia="仿宋" w:hAnsi="仿宋" w:hint="eastAsia"/>
          <w:sz w:val="28"/>
        </w:rPr>
        <w:t>我们期望通过上述防范措施的实施，取得以下预期效果：</w:t>
      </w:r>
    </w:p>
    <w:p w:rsidR="00FA0181" w:rsidRPr="00FA0181" w:rsidP="00FA0181" w14:paraId="0E115CFC" w14:textId="77777777">
      <w:pPr>
        <w:ind w:firstLine="560" w:firstLineChars="200"/>
        <w:rPr>
          <w:rFonts w:ascii="仿宋" w:eastAsia="仿宋" w:hAnsi="仿宋"/>
          <w:sz w:val="28"/>
        </w:rPr>
      </w:pPr>
      <w:r w:rsidRPr="00FA0181">
        <w:rPr>
          <w:rFonts w:ascii="仿宋" w:eastAsia="仿宋" w:hAnsi="仿宋"/>
          <w:sz w:val="28"/>
        </w:rPr>
        <w:t>1. 零事故发生： 通过全员培训、工作场所规划与设备配备，预期能够实现梯度飞片项目期间零事故发生，确保劳动者的人身安全。</w:t>
      </w:r>
    </w:p>
    <w:p w:rsidR="00FA0181" w:rsidRPr="00FA0181" w:rsidP="00FA0181" w14:paraId="7DD329B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A0181">
        <w:rPr>
          <w:rFonts w:ascii="仿宋" w:eastAsia="仿宋" w:hAnsi="仿宋"/>
          <w:sz w:val="28"/>
        </w:rPr>
        <w:t>2. 高效生产： 通过合理的安全规划与管理，提高工作人员对潜</w:t>
      </w:r>
    </w:p>
    <w:p w:rsidR="00FA0181" w:rsidRPr="00FA0181" w:rsidP="00FA0181" w14:textId="77777777">
      <w:pPr>
        <w:ind w:firstLine="560" w:firstLineChars="200"/>
        <w:rPr>
          <w:rFonts w:ascii="仿宋" w:eastAsia="仿宋" w:hAnsi="仿宋"/>
          <w:sz w:val="28"/>
        </w:rPr>
      </w:pPr>
      <w:r w:rsidRPr="00FA0181">
        <w:rPr>
          <w:rFonts w:ascii="仿宋" w:eastAsia="仿宋" w:hAnsi="仿宋"/>
          <w:sz w:val="28"/>
        </w:rPr>
        <w:t>在危险的防范意识，确保高效有序的生产进行。</w:t>
      </w:r>
    </w:p>
    <w:p w:rsidR="00FA0181" w:rsidRPr="00FA0181" w:rsidP="00FA0181" w14:paraId="57D644E9" w14:textId="77777777">
      <w:pPr>
        <w:ind w:firstLine="560" w:firstLineChars="200"/>
        <w:rPr>
          <w:rFonts w:ascii="仿宋" w:eastAsia="仿宋" w:hAnsi="仿宋"/>
          <w:sz w:val="28"/>
        </w:rPr>
      </w:pPr>
      <w:r w:rsidRPr="00FA0181">
        <w:rPr>
          <w:rFonts w:ascii="仿宋" w:eastAsia="仿宋" w:hAnsi="仿宋"/>
          <w:sz w:val="28"/>
        </w:rPr>
        <w:t>3. 企业形象提升： 通过关注员工的安全与健康，提升企业的社会责任感，增强企业形象。</w:t>
      </w:r>
    </w:p>
    <w:p w:rsidR="00FA0181" w:rsidP="00FA0181" w14:paraId="20720D79" w14:textId="521E837F">
      <w:pPr>
        <w:ind w:firstLine="560" w:firstLineChars="200"/>
        <w:rPr>
          <w:rFonts w:ascii="仿宋" w:eastAsia="仿宋" w:hAnsi="仿宋"/>
          <w:sz w:val="28"/>
        </w:rPr>
      </w:pPr>
      <w:r w:rsidRPr="00FA0181">
        <w:rPr>
          <w:rFonts w:ascii="仿宋" w:eastAsia="仿宋" w:hAnsi="仿宋"/>
          <w:sz w:val="28"/>
        </w:rPr>
        <w:t>4. 法规合规： 通过依据法规与标准的要求，确保梯度飞片项目在合规的框架内运作，降低法律风险。</w:t>
      </w:r>
    </w:p>
    <w:p w:rsidR="00FA0181" w:rsidP="00FA0181" w14:paraId="71A78028" w14:textId="41EC83D4">
      <w:pPr>
        <w:pStyle w:val="Heading1"/>
        <w:rPr>
          <w:rFonts w:hint="eastAsia"/>
        </w:rPr>
      </w:pPr>
      <w:bookmarkStart w:id="5" w:name="_Toc153621675"/>
      <w:r w:rsidRPr="00FA0181">
        <w:rPr>
          <w:rFonts w:hint="eastAsia"/>
        </w:rPr>
        <w:t>二、建筑技术方案说明</w:t>
      </w:r>
      <w:bookmarkEnd w:id="5"/>
    </w:p>
    <w:p w:rsidR="00FA0181" w:rsidP="00FA0181" w14:paraId="370FDAEB" w14:textId="764E4CF3">
      <w:pPr>
        <w:pStyle w:val="Heading2"/>
      </w:pPr>
      <w:bookmarkStart w:id="6" w:name="_Toc153621676"/>
      <w:r w:rsidRPr="00FA0181">
        <w:t>(一)、梯度飞片项目工程设计总体要求</w:t>
      </w:r>
      <w:bookmarkEnd w:id="6"/>
    </w:p>
    <w:p w:rsidR="00FA0181" w:rsidRPr="00FA0181" w:rsidP="00FA0181" w14:paraId="05CDCFD7" w14:textId="77777777">
      <w:pPr>
        <w:ind w:firstLine="560" w:firstLineChars="200"/>
        <w:rPr>
          <w:rFonts w:ascii="仿宋" w:eastAsia="仿宋" w:hAnsi="仿宋"/>
          <w:sz w:val="28"/>
        </w:rPr>
      </w:pPr>
      <w:r w:rsidRPr="00FA0181">
        <w:rPr>
          <w:rFonts w:ascii="仿宋" w:eastAsia="仿宋" w:hAnsi="仿宋" w:hint="eastAsia"/>
          <w:sz w:val="28"/>
        </w:rPr>
        <w:t>建筑结构设计应符合国家和地方的建筑设计规范，确保工程结构的安全和稳定性。</w:t>
      </w:r>
    </w:p>
    <w:p w:rsidR="00FA0181" w:rsidRPr="00FA0181" w:rsidP="00FA0181" w14:paraId="24EB4B1B" w14:textId="77777777">
      <w:pPr>
        <w:ind w:firstLine="560" w:firstLineChars="200"/>
        <w:rPr>
          <w:rFonts w:ascii="仿宋" w:eastAsia="仿宋" w:hAnsi="仿宋"/>
          <w:sz w:val="28"/>
        </w:rPr>
      </w:pPr>
      <w:r w:rsidRPr="00FA0181">
        <w:rPr>
          <w:rFonts w:ascii="仿宋" w:eastAsia="仿宋" w:hAnsi="仿宋" w:hint="eastAsia"/>
          <w:sz w:val="28"/>
        </w:rPr>
        <w:t>工程施工进度要合理，以确保梯度飞片项目按计划完成，包括起始日期和完工日期。</w:t>
      </w:r>
    </w:p>
    <w:p w:rsidR="00FA0181" w:rsidRPr="00FA0181" w:rsidP="00FA0181" w14:paraId="6BA3F779" w14:textId="77777777">
      <w:pPr>
        <w:ind w:firstLine="560" w:firstLineChars="200"/>
        <w:rPr>
          <w:rFonts w:ascii="仿宋" w:eastAsia="仿宋" w:hAnsi="仿宋"/>
          <w:sz w:val="28"/>
        </w:rPr>
      </w:pPr>
      <w:r w:rsidRPr="00FA0181">
        <w:rPr>
          <w:rFonts w:ascii="仿宋" w:eastAsia="仿宋" w:hAnsi="仿宋" w:hint="eastAsia"/>
          <w:sz w:val="28"/>
        </w:rPr>
        <w:t>设计要满足可持续发展原则，包括节能、环保和资源利用效率等方面的要求。</w:t>
      </w:r>
    </w:p>
    <w:p w:rsidR="00FA0181" w:rsidP="00FA0181" w14:paraId="33F1F60F" w14:textId="0C59CF9A">
      <w:pPr>
        <w:ind w:firstLine="560" w:firstLineChars="200"/>
        <w:rPr>
          <w:rFonts w:ascii="仿宋" w:eastAsia="仿宋" w:hAnsi="仿宋" w:hint="eastAsia"/>
          <w:sz w:val="28"/>
        </w:rPr>
      </w:pPr>
      <w:r w:rsidRPr="00FA0181">
        <w:rPr>
          <w:rFonts w:ascii="仿宋" w:eastAsia="仿宋" w:hAnsi="仿宋" w:hint="eastAsia"/>
          <w:sz w:val="28"/>
        </w:rPr>
        <w:t>梯度飞片项目的施工和运营要考虑社会和环境的可持续性，以降低不利影响。</w:t>
      </w:r>
    </w:p>
    <w:p w:rsidR="00FA0181" w:rsidP="00FA0181" w14:paraId="377E5899" w14:textId="0519B4A3">
      <w:pPr>
        <w:pStyle w:val="Heading2"/>
      </w:pPr>
      <w:bookmarkStart w:id="7" w:name="_Toc153621677"/>
      <w:r w:rsidRPr="00FA0181">
        <w:t>(二)、建设方案</w:t>
      </w:r>
      <w:bookmarkEnd w:id="7"/>
    </w:p>
    <w:p w:rsidR="00FA0181" w:rsidRPr="00FA0181" w:rsidP="00FA0181" w14:paraId="2F64E4BC" w14:textId="77777777">
      <w:pPr>
        <w:ind w:firstLine="560" w:firstLineChars="200"/>
        <w:rPr>
          <w:rFonts w:ascii="仿宋" w:eastAsia="仿宋" w:hAnsi="仿宋"/>
          <w:sz w:val="28"/>
        </w:rPr>
      </w:pPr>
      <w:r w:rsidRPr="00FA0181">
        <w:rPr>
          <w:rFonts w:ascii="仿宋" w:eastAsia="仿宋" w:hAnsi="仿宋"/>
          <w:sz w:val="28"/>
        </w:rPr>
        <w:t>(一) 结构方案</w:t>
      </w:r>
    </w:p>
    <w:p w:rsidR="00FA0181" w:rsidRPr="00FA0181" w:rsidP="00FA0181" w14:paraId="5E4E638D" w14:textId="77777777">
      <w:pPr>
        <w:ind w:firstLine="560" w:firstLineChars="200"/>
        <w:rPr>
          <w:rFonts w:ascii="仿宋" w:eastAsia="仿宋" w:hAnsi="仿宋"/>
          <w:sz w:val="28"/>
        </w:rPr>
      </w:pPr>
      <w:r w:rsidRPr="00FA0181">
        <w:rPr>
          <w:rFonts w:ascii="仿宋" w:eastAsia="仿宋" w:hAnsi="仿宋"/>
          <w:sz w:val="28"/>
        </w:rPr>
        <w:t>1. 设计采用的规范</w:t>
      </w:r>
    </w:p>
    <w:p w:rsidR="00FA0181" w:rsidRPr="00FA0181" w:rsidP="00FA0181" w14:paraId="2059E7F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A0181" w:rsidRPr="00FA0181" w:rsidP="00FA0181" w14:textId="77777777">
      <w:pPr>
        <w:ind w:firstLine="560" w:firstLineChars="200"/>
        <w:rPr>
          <w:rFonts w:ascii="仿宋" w:eastAsia="仿宋" w:hAnsi="仿宋"/>
          <w:sz w:val="28"/>
        </w:rPr>
      </w:pPr>
      <w:r w:rsidRPr="00FA0181">
        <w:rPr>
          <w:rFonts w:ascii="仿宋" w:eastAsia="仿宋" w:hAnsi="仿宋" w:hint="eastAsia"/>
          <w:sz w:val="28"/>
        </w:rPr>
        <w:t>为确保梯度飞片项目的建筑结构设计满足国家和地方的规范要求，我们遵循以下规范：</w:t>
      </w:r>
    </w:p>
    <w:p w:rsidR="00FA0181" w:rsidRPr="00FA0181" w:rsidP="00FA0181" w14:paraId="700FEB71" w14:textId="77777777">
      <w:pPr>
        <w:ind w:firstLine="560" w:firstLineChars="200"/>
        <w:rPr>
          <w:rFonts w:ascii="仿宋" w:eastAsia="仿宋" w:hAnsi="仿宋"/>
          <w:sz w:val="28"/>
        </w:rPr>
      </w:pPr>
      <w:r w:rsidRPr="00FA0181">
        <w:rPr>
          <w:rFonts w:ascii="仿宋" w:eastAsia="仿宋" w:hAnsi="仿宋"/>
          <w:sz w:val="28"/>
        </w:rPr>
        <w:t>(1) 根据有关主导专业提供的相关资料和要求。</w:t>
      </w:r>
    </w:p>
    <w:p w:rsidR="00FA0181" w:rsidRPr="00FA0181" w:rsidP="00FA0181" w14:paraId="74CB8F42" w14:textId="77777777">
      <w:pPr>
        <w:ind w:firstLine="560" w:firstLineChars="200"/>
        <w:rPr>
          <w:rFonts w:ascii="仿宋" w:eastAsia="仿宋" w:hAnsi="仿宋"/>
          <w:sz w:val="28"/>
        </w:rPr>
      </w:pPr>
      <w:r w:rsidRPr="00FA0181">
        <w:rPr>
          <w:rFonts w:ascii="仿宋" w:eastAsia="仿宋" w:hAnsi="仿宋"/>
          <w:sz w:val="28"/>
        </w:rPr>
        <w:t>(2) 遵循国家及地方现行的建筑结构设计规范、规程和法规。</w:t>
      </w:r>
    </w:p>
    <w:p w:rsidR="00FA0181" w:rsidRPr="00FA0181" w:rsidP="00FA0181" w14:paraId="057D7338" w14:textId="77777777">
      <w:pPr>
        <w:ind w:firstLine="560" w:firstLineChars="200"/>
        <w:rPr>
          <w:rFonts w:ascii="仿宋" w:eastAsia="仿宋" w:hAnsi="仿宋"/>
          <w:sz w:val="28"/>
        </w:rPr>
      </w:pPr>
      <w:r w:rsidRPr="00FA0181">
        <w:rPr>
          <w:rFonts w:ascii="仿宋" w:eastAsia="仿宋" w:hAnsi="仿宋"/>
          <w:sz w:val="28"/>
        </w:rPr>
        <w:t>(3) 考虑当地地形、地貌和自然条件，以适应梯度飞片项目所在地的特殊环境。</w:t>
      </w:r>
    </w:p>
    <w:p w:rsidR="00FA0181" w:rsidRPr="00FA0181" w:rsidP="00FA0181" w14:paraId="4C3320A5" w14:textId="77777777">
      <w:pPr>
        <w:ind w:firstLine="560" w:firstLineChars="200"/>
        <w:rPr>
          <w:rFonts w:ascii="仿宋" w:eastAsia="仿宋" w:hAnsi="仿宋"/>
          <w:sz w:val="28"/>
        </w:rPr>
      </w:pPr>
      <w:r w:rsidRPr="00FA0181">
        <w:rPr>
          <w:rFonts w:ascii="仿宋" w:eastAsia="仿宋" w:hAnsi="仿宋"/>
          <w:sz w:val="28"/>
        </w:rPr>
        <w:t>2. 主要建筑物结构设计</w:t>
      </w:r>
    </w:p>
    <w:p w:rsidR="00FA0181" w:rsidRPr="00FA0181" w:rsidP="00FA0181" w14:paraId="7D843B8B" w14:textId="77777777">
      <w:pPr>
        <w:ind w:firstLine="560" w:firstLineChars="200"/>
        <w:rPr>
          <w:rFonts w:ascii="仿宋" w:eastAsia="仿宋" w:hAnsi="仿宋"/>
          <w:sz w:val="28"/>
        </w:rPr>
      </w:pPr>
      <w:r w:rsidRPr="00FA0181">
        <w:rPr>
          <w:rFonts w:ascii="仿宋" w:eastAsia="仿宋" w:hAnsi="仿宋"/>
          <w:sz w:val="28"/>
        </w:rPr>
        <w:t>(1) 车间与仓库：采用现浇钢筋混凝土结构，外墙采用砖砌作为围护结构，基础采用浅基础，同时考虑地梁的拉接，并在适当位置设置伸缩缝，以确保结构的稳定性和耐久性。</w:t>
      </w:r>
    </w:p>
    <w:p w:rsidR="00FA0181" w:rsidRPr="00FA0181" w:rsidP="00FA0181" w14:paraId="7198F355" w14:textId="77777777">
      <w:pPr>
        <w:ind w:firstLine="560" w:firstLineChars="200"/>
        <w:rPr>
          <w:rFonts w:ascii="仿宋" w:eastAsia="仿宋" w:hAnsi="仿宋"/>
          <w:sz w:val="28"/>
        </w:rPr>
      </w:pPr>
      <w:r w:rsidRPr="00FA0181">
        <w:rPr>
          <w:rFonts w:ascii="仿宋" w:eastAsia="仿宋" w:hAnsi="仿宋"/>
          <w:sz w:val="28"/>
        </w:rPr>
        <w:t>(2) 综合楼、办公楼</w:t>
      </w:r>
      <w:r w:rsidRPr="00FA0181">
        <w:rPr>
          <w:rFonts w:ascii="仿宋" w:eastAsia="仿宋" w:hAnsi="仿宋" w:hint="eastAsia"/>
          <w:sz w:val="28"/>
        </w:rPr>
        <w:t>：采用现浇钢筋混凝土框架结构，以满足建筑物的承重和抗震要求。</w:t>
      </w:r>
    </w:p>
    <w:p w:rsidR="00FA0181" w:rsidRPr="00FA0181" w:rsidP="00FA0181" w14:paraId="2B3276A0" w14:textId="77777777">
      <w:pPr>
        <w:ind w:firstLine="560" w:firstLineChars="200"/>
        <w:rPr>
          <w:rFonts w:ascii="仿宋" w:eastAsia="仿宋" w:hAnsi="仿宋"/>
          <w:sz w:val="28"/>
        </w:rPr>
      </w:pPr>
      <w:r w:rsidRPr="00FA0181">
        <w:rPr>
          <w:rFonts w:ascii="仿宋" w:eastAsia="仿宋" w:hAnsi="仿宋"/>
          <w:sz w:val="28"/>
        </w:rPr>
        <w:t>(二) 建筑立面设计</w:t>
      </w:r>
    </w:p>
    <w:p w:rsidR="00FA0181" w:rsidRPr="00FA0181" w:rsidP="00FA0181" w14:paraId="3B1E423B" w14:textId="77777777">
      <w:pPr>
        <w:ind w:firstLine="560" w:firstLineChars="200"/>
        <w:rPr>
          <w:rFonts w:ascii="仿宋" w:eastAsia="仿宋" w:hAnsi="仿宋"/>
          <w:sz w:val="28"/>
        </w:rPr>
      </w:pPr>
      <w:r w:rsidRPr="00FA0181">
        <w:rPr>
          <w:rFonts w:ascii="仿宋" w:eastAsia="仿宋" w:hAnsi="仿宋" w:hint="eastAsia"/>
          <w:sz w:val="28"/>
        </w:rPr>
        <w:t>为赋予建筑物时代特征、视觉吸引力和美感，我们在建筑立面设计方面采取以下措施：</w:t>
      </w:r>
    </w:p>
    <w:p w:rsidR="00FA0181" w:rsidRPr="00FA0181" w:rsidP="00FA0181" w14:paraId="2B9BB4E4" w14:textId="77777777">
      <w:pPr>
        <w:ind w:firstLine="560" w:firstLineChars="200"/>
        <w:rPr>
          <w:rFonts w:ascii="仿宋" w:eastAsia="仿宋" w:hAnsi="仿宋"/>
          <w:sz w:val="28"/>
        </w:rPr>
      </w:pPr>
      <w:r w:rsidRPr="00FA0181">
        <w:rPr>
          <w:rFonts w:ascii="仿宋" w:eastAsia="仿宋" w:hAnsi="仿宋" w:hint="eastAsia"/>
          <w:sz w:val="28"/>
        </w:rPr>
        <w:t>简洁明了的外形设计，突出建筑物的整体美感。</w:t>
      </w:r>
    </w:p>
    <w:p w:rsidR="00FA0181" w:rsidRPr="00FA0181" w:rsidP="00FA0181" w14:paraId="0FE76D65" w14:textId="77777777">
      <w:pPr>
        <w:ind w:firstLine="560" w:firstLineChars="200"/>
        <w:rPr>
          <w:rFonts w:ascii="仿宋" w:eastAsia="仿宋" w:hAnsi="仿宋"/>
          <w:sz w:val="28"/>
        </w:rPr>
      </w:pPr>
      <w:r w:rsidRPr="00FA0181">
        <w:rPr>
          <w:rFonts w:ascii="仿宋" w:eastAsia="仿宋" w:hAnsi="仿宋" w:hint="eastAsia"/>
          <w:sz w:val="28"/>
        </w:rPr>
        <w:t>注重比例美和逻辑美，确保各个部分之间的协调和统一。</w:t>
      </w:r>
    </w:p>
    <w:p w:rsidR="00FA0181" w:rsidRPr="00FA0181" w:rsidP="00FA0181" w14:paraId="7745E3B4" w14:textId="77777777">
      <w:pPr>
        <w:ind w:firstLine="560" w:firstLineChars="200"/>
        <w:rPr>
          <w:rFonts w:ascii="仿宋" w:eastAsia="仿宋" w:hAnsi="仿宋"/>
          <w:sz w:val="28"/>
        </w:rPr>
      </w:pPr>
      <w:r w:rsidRPr="00FA0181">
        <w:rPr>
          <w:rFonts w:ascii="仿宋" w:eastAsia="仿宋" w:hAnsi="仿宋" w:hint="eastAsia"/>
          <w:sz w:val="28"/>
        </w:rPr>
        <w:t>利用多种建筑处理手法，包括方向、形状、质感和虚实等，以创造建筑的多维度视觉效果，使其更具吸引力和观赏性。</w:t>
      </w:r>
    </w:p>
    <w:p w:rsidR="00FA0181" w:rsidRPr="00FA0181" w:rsidP="00FA0181" w14:paraId="02A52DF0" w14:textId="77777777">
      <w:pPr>
        <w:ind w:firstLine="560" w:firstLineChars="200"/>
        <w:rPr>
          <w:rFonts w:ascii="仿宋" w:eastAsia="仿宋" w:hAnsi="仿宋"/>
          <w:sz w:val="28"/>
        </w:rPr>
      </w:pPr>
      <w:r w:rsidRPr="00FA0181">
        <w:rPr>
          <w:rFonts w:ascii="仿宋" w:eastAsia="仿宋" w:hAnsi="仿宋"/>
          <w:sz w:val="28"/>
        </w:rPr>
        <w:t>(三) 基础设计</w:t>
      </w:r>
    </w:p>
    <w:p w:rsidR="00FA0181" w:rsidRPr="00FA0181" w:rsidP="00FA0181" w14:paraId="2649AA68" w14:textId="77777777">
      <w:pPr>
        <w:ind w:firstLine="560" w:firstLineChars="200"/>
        <w:rPr>
          <w:rFonts w:ascii="仿宋" w:eastAsia="仿宋" w:hAnsi="仿宋"/>
          <w:sz w:val="28"/>
        </w:rPr>
      </w:pPr>
      <w:r w:rsidRPr="00FA0181">
        <w:rPr>
          <w:rFonts w:ascii="仿宋" w:eastAsia="仿宋" w:hAnsi="仿宋" w:hint="eastAsia"/>
          <w:sz w:val="28"/>
        </w:rPr>
        <w:t>基础是建筑物的支撑和稳定基础，因此基础设计至关重要。我们采用以下原则和方法来确保基础设计的可靠性和稳定性：</w:t>
      </w:r>
    </w:p>
    <w:p w:rsidR="00FA0181" w:rsidRPr="00FA0181" w:rsidP="00FA0181" w14:paraId="6444F821" w14:textId="77777777">
      <w:pPr>
        <w:ind w:firstLine="560" w:firstLineChars="200"/>
        <w:rPr>
          <w:rFonts w:ascii="仿宋" w:eastAsia="仿宋" w:hAnsi="仿宋"/>
          <w:sz w:val="28"/>
        </w:rPr>
      </w:pPr>
      <w:r w:rsidRPr="00FA0181">
        <w:rPr>
          <w:rFonts w:ascii="仿宋" w:eastAsia="仿宋" w:hAnsi="仿宋"/>
          <w:sz w:val="28"/>
        </w:rPr>
        <w:br/>
      </w:r>
      <w:r w:rsidRPr="00FA018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https://d.book118.com/758054052140006025</w:t>
        </w:r>
      </w:hyperlink>
    </w:p>
    <w:p w:rsidR="00FA0181" w:rsidRPr="00FA0181" w:rsidP="00FA0181">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paraId="661E81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181" w14:paraId="774981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paraId="3B6AC42D" w14:textId="0EA366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A0181" w14:paraId="4969265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paraId="633FDF9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1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0EA366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A01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1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0EA366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A01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18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0EA366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A018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18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0EA366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A018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18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0EA366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A018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18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0EA366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A018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018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P="0096781C" w14:textId="0EA366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A018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paraId="118DDE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RPr="00FA0181" w:rsidP="00FA0181" w14:paraId="3192C5D9" w14:textId="2470A5D4">
    <w:pPr>
      <w:pStyle w:val="Header"/>
      <w:rPr>
        <w:rFonts w:ascii="仿宋" w:eastAsia="仿宋" w:hAnsi="仿宋"/>
      </w:rPr>
    </w:pPr>
    <w:r w:rsidRPr="00FA0181">
      <w:rPr>
        <w:rFonts w:ascii="仿宋" w:eastAsia="仿宋" w:hAnsi="仿宋" w:hint="eastAsia"/>
      </w:rPr>
      <w:t>梯度飞片项目效益评估报告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paraId="752891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RPr="00FA0181" w:rsidP="00FA0181" w14:textId="2470A5D4">
    <w:pPr>
      <w:pStyle w:val="Header"/>
      <w:rPr>
        <w:rFonts w:ascii="仿宋" w:eastAsia="仿宋" w:hAnsi="仿宋"/>
      </w:rPr>
    </w:pPr>
    <w:r w:rsidRPr="00FA0181">
      <w:rPr>
        <w:rFonts w:ascii="仿宋" w:eastAsia="仿宋" w:hAnsi="仿宋" w:hint="eastAsia"/>
      </w:rPr>
      <w:t>梯度飞片项目效益评估报告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RPr="00FA0181" w:rsidP="00FA0181" w14:textId="2470A5D4">
    <w:pPr>
      <w:pStyle w:val="Header"/>
      <w:rPr>
        <w:rFonts w:ascii="仿宋" w:eastAsia="仿宋" w:hAnsi="仿宋"/>
      </w:rPr>
    </w:pPr>
    <w:r w:rsidRPr="00FA0181">
      <w:rPr>
        <w:rFonts w:ascii="仿宋" w:eastAsia="仿宋" w:hAnsi="仿宋" w:hint="eastAsia"/>
      </w:rPr>
      <w:t>梯度飞片项目效益评估报告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RPr="00FA0181" w:rsidP="00FA0181" w14:textId="2470A5D4">
    <w:pPr>
      <w:pStyle w:val="Header"/>
      <w:rPr>
        <w:rFonts w:ascii="仿宋" w:eastAsia="仿宋" w:hAnsi="仿宋"/>
      </w:rPr>
    </w:pPr>
    <w:r w:rsidRPr="00FA0181">
      <w:rPr>
        <w:rFonts w:ascii="仿宋" w:eastAsia="仿宋" w:hAnsi="仿宋" w:hint="eastAsia"/>
      </w:rPr>
      <w:t>梯度飞片项目效益评估报告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RPr="00FA0181" w:rsidP="00FA0181" w14:textId="2470A5D4">
    <w:pPr>
      <w:pStyle w:val="Header"/>
      <w:rPr>
        <w:rFonts w:ascii="仿宋" w:eastAsia="仿宋" w:hAnsi="仿宋"/>
      </w:rPr>
    </w:pPr>
    <w:r w:rsidRPr="00FA0181">
      <w:rPr>
        <w:rFonts w:ascii="仿宋" w:eastAsia="仿宋" w:hAnsi="仿宋" w:hint="eastAsia"/>
      </w:rPr>
      <w:t>梯度飞片项目效益评估报告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RPr="00FA0181" w:rsidP="00FA0181" w14:textId="2470A5D4">
    <w:pPr>
      <w:pStyle w:val="Header"/>
      <w:rPr>
        <w:rFonts w:ascii="仿宋" w:eastAsia="仿宋" w:hAnsi="仿宋"/>
      </w:rPr>
    </w:pPr>
    <w:r w:rsidRPr="00FA0181">
      <w:rPr>
        <w:rFonts w:ascii="仿宋" w:eastAsia="仿宋" w:hAnsi="仿宋" w:hint="eastAsia"/>
      </w:rPr>
      <w:t>梯度飞片项目效益评估报告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RPr="00FA0181" w:rsidP="00FA0181" w14:textId="2470A5D4">
    <w:pPr>
      <w:pStyle w:val="Header"/>
      <w:rPr>
        <w:rFonts w:ascii="仿宋" w:eastAsia="仿宋" w:hAnsi="仿宋"/>
      </w:rPr>
    </w:pPr>
    <w:r w:rsidRPr="00FA0181">
      <w:rPr>
        <w:rFonts w:ascii="仿宋" w:eastAsia="仿宋" w:hAnsi="仿宋" w:hint="eastAsia"/>
      </w:rPr>
      <w:t>梯度飞片项目效益评估报告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rsidRPr="00FA0181" w:rsidP="00FA0181" w14:textId="2470A5D4">
    <w:pPr>
      <w:pStyle w:val="Header"/>
      <w:rPr>
        <w:rFonts w:ascii="仿宋" w:eastAsia="仿宋" w:hAnsi="仿宋"/>
      </w:rPr>
    </w:pPr>
    <w:r w:rsidRPr="00FA0181">
      <w:rPr>
        <w:rFonts w:ascii="仿宋" w:eastAsia="仿宋" w:hAnsi="仿宋" w:hint="eastAsia"/>
      </w:rPr>
      <w:t>梯度飞片项目效益评估报告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01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181"/>
    <w:rsid w:val="00772373"/>
    <w:rsid w:val="0096781C"/>
    <w:rsid w:val="00FA01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EC3A1A"/>
  <w15:chartTrackingRefBased/>
  <w15:docId w15:val="{AEEDA294-8E17-49D4-A90A-48CB40520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A018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A018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A0181"/>
    <w:rPr>
      <w:b/>
      <w:bCs/>
      <w:kern w:val="44"/>
      <w:sz w:val="44"/>
      <w:szCs w:val="44"/>
    </w:rPr>
  </w:style>
  <w:style w:type="character" w:customStyle="1" w:styleId="2">
    <w:name w:val="标题 2 字符"/>
    <w:basedOn w:val="DefaultParagraphFont"/>
    <w:link w:val="Heading2"/>
    <w:uiPriority w:val="9"/>
    <w:rsid w:val="00FA018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A018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A0181"/>
    <w:rPr>
      <w:sz w:val="18"/>
      <w:szCs w:val="18"/>
    </w:rPr>
  </w:style>
  <w:style w:type="paragraph" w:styleId="Footer">
    <w:name w:val="footer"/>
    <w:basedOn w:val="Normal"/>
    <w:link w:val="a0"/>
    <w:uiPriority w:val="99"/>
    <w:unhideWhenUsed/>
    <w:rsid w:val="00FA018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A0181"/>
    <w:rPr>
      <w:sz w:val="18"/>
      <w:szCs w:val="18"/>
    </w:rPr>
  </w:style>
  <w:style w:type="character" w:styleId="PageNumber">
    <w:name w:val="page number"/>
    <w:basedOn w:val="DefaultParagraphFont"/>
    <w:uiPriority w:val="99"/>
    <w:semiHidden/>
    <w:unhideWhenUsed/>
    <w:rsid w:val="00FA0181"/>
  </w:style>
  <w:style w:type="paragraph" w:styleId="TOC1">
    <w:name w:val="toc 1"/>
    <w:basedOn w:val="Normal"/>
    <w:next w:val="Normal"/>
    <w:autoRedefine/>
    <w:uiPriority w:val="39"/>
    <w:unhideWhenUsed/>
    <w:rsid w:val="00FA0181"/>
  </w:style>
  <w:style w:type="paragraph" w:styleId="TOC2">
    <w:name w:val="toc 2"/>
    <w:basedOn w:val="Normal"/>
    <w:next w:val="Normal"/>
    <w:autoRedefine/>
    <w:uiPriority w:val="39"/>
    <w:unhideWhenUsed/>
    <w:rsid w:val="00FA01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58054052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3060</Words>
  <Characters>17445</Characters>
  <Application>Microsoft Office Word</Application>
  <DocSecurity>0</DocSecurity>
  <Lines>145</Lines>
  <Paragraphs>40</Paragraphs>
  <ScaleCrop>false</ScaleCrop>
  <Company/>
  <LinksUpToDate>false</LinksUpToDate>
  <CharactersWithSpaces>20465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2023-12-16T04:20:00Z</dcterms:created>
  <dcterms:modified xsi:type="dcterms:W3CDTF">2023-12-16T04:20:00Z</dcterms:modified>
</cp:coreProperties>
</file>