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光通信电缆项目计划设计方案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64" w:history="1">
        <w:r>
          <w:rPr>
            <w:rFonts w:ascii="仿宋" w:eastAsia="仿宋" w:hAnsi="仿宋" w:cs="仿宋" w:hint="eastAsia"/>
            <w:lang w:eastAsia="zh-CN"/>
          </w:rPr>
          <w:t>概论</w:t>
        </w:r>
        <w:r>
          <w:tab/>
        </w:r>
        <w:r>
          <w:fldChar w:fldCharType="begin"/>
        </w:r>
        <w:r>
          <w:instrText xml:space="preserve"> PAGEREF _Toc19164 \h </w:instrText>
        </w:r>
        <w:r>
          <w:fldChar w:fldCharType="separate"/>
        </w:r>
        <w:r>
          <w:t>3</w:t>
        </w:r>
        <w:r>
          <w:fldChar w:fldCharType="end"/>
        </w:r>
      </w:hyperlink>
    </w:p>
    <w:p>
      <w:pPr>
        <w:pStyle w:val="TOC1"/>
        <w:tabs>
          <w:tab w:val="right" w:leader="dot" w:pos="8306"/>
        </w:tabs>
      </w:pPr>
      <w:hyperlink w:anchor="_Toc5628" w:history="1">
        <w:r>
          <w:rPr>
            <w:rFonts w:ascii="仿宋" w:eastAsia="仿宋" w:hAnsi="仿宋" w:cs="仿宋" w:hint="eastAsia"/>
            <w:lang w:eastAsia="zh-CN"/>
          </w:rPr>
          <w:t>一、光通信电缆项目建设单位说明</w:t>
        </w:r>
        <w:r>
          <w:tab/>
        </w:r>
        <w:r>
          <w:fldChar w:fldCharType="begin"/>
        </w:r>
        <w:r>
          <w:instrText xml:space="preserve"> PAGEREF _Toc5628 \h </w:instrText>
        </w:r>
        <w:r>
          <w:fldChar w:fldCharType="separate"/>
        </w:r>
        <w:r>
          <w:t>3</w:t>
        </w:r>
        <w:r>
          <w:fldChar w:fldCharType="end"/>
        </w:r>
      </w:hyperlink>
    </w:p>
    <w:p>
      <w:pPr>
        <w:pStyle w:val="TOC2"/>
        <w:tabs>
          <w:tab w:val="right" w:leader="dot" w:pos="8306"/>
        </w:tabs>
      </w:pPr>
      <w:hyperlink w:anchor="_Toc15937" w:history="1">
        <w:r>
          <w:rPr>
            <w:rFonts w:ascii="仿宋" w:eastAsia="仿宋" w:hAnsi="仿宋" w:cs="仿宋" w:hint="eastAsia"/>
            <w:lang w:eastAsia="zh-CN"/>
          </w:rPr>
          <w:t>(一)、光通信电缆项目承办单位基本情况</w:t>
        </w:r>
        <w:r>
          <w:tab/>
        </w:r>
        <w:r>
          <w:fldChar w:fldCharType="begin"/>
        </w:r>
        <w:r>
          <w:instrText xml:space="preserve"> PAGEREF _Toc15937 \h </w:instrText>
        </w:r>
        <w:r>
          <w:fldChar w:fldCharType="separate"/>
        </w:r>
        <w:r>
          <w:t>3</w:t>
        </w:r>
        <w:r>
          <w:fldChar w:fldCharType="end"/>
        </w:r>
      </w:hyperlink>
    </w:p>
    <w:p>
      <w:pPr>
        <w:pStyle w:val="TOC2"/>
        <w:tabs>
          <w:tab w:val="right" w:leader="dot" w:pos="8306"/>
        </w:tabs>
      </w:pPr>
      <w:hyperlink w:anchor="_Toc32562" w:history="1">
        <w:r>
          <w:rPr>
            <w:rFonts w:ascii="仿宋" w:eastAsia="仿宋" w:hAnsi="仿宋" w:cs="仿宋" w:hint="eastAsia"/>
            <w:lang w:eastAsia="zh-CN"/>
          </w:rPr>
          <w:t>(二)、公司经济效益分析</w:t>
        </w:r>
        <w:r>
          <w:tab/>
        </w:r>
        <w:r>
          <w:fldChar w:fldCharType="begin"/>
        </w:r>
        <w:r>
          <w:instrText xml:space="preserve"> PAGEREF _Toc32562 \h </w:instrText>
        </w:r>
        <w:r>
          <w:fldChar w:fldCharType="separate"/>
        </w:r>
        <w:r>
          <w:t>4</w:t>
        </w:r>
        <w:r>
          <w:fldChar w:fldCharType="end"/>
        </w:r>
      </w:hyperlink>
    </w:p>
    <w:p>
      <w:pPr>
        <w:pStyle w:val="TOC1"/>
        <w:tabs>
          <w:tab w:val="right" w:leader="dot" w:pos="8306"/>
        </w:tabs>
      </w:pPr>
      <w:hyperlink w:anchor="_Toc19221" w:history="1">
        <w:r>
          <w:rPr>
            <w:rFonts w:ascii="仿宋" w:eastAsia="仿宋" w:hAnsi="仿宋" w:cs="仿宋" w:hint="eastAsia"/>
            <w:lang w:eastAsia="zh-CN"/>
          </w:rPr>
          <w:t>二、光通信电缆项目概论</w:t>
        </w:r>
        <w:r>
          <w:tab/>
        </w:r>
        <w:r>
          <w:fldChar w:fldCharType="begin"/>
        </w:r>
        <w:r>
          <w:instrText xml:space="preserve"> PAGEREF _Toc19221 \h </w:instrText>
        </w:r>
        <w:r>
          <w:fldChar w:fldCharType="separate"/>
        </w:r>
        <w:r>
          <w:t>5</w:t>
        </w:r>
        <w:r>
          <w:fldChar w:fldCharType="end"/>
        </w:r>
      </w:hyperlink>
    </w:p>
    <w:p>
      <w:pPr>
        <w:pStyle w:val="TOC2"/>
        <w:tabs>
          <w:tab w:val="right" w:leader="dot" w:pos="8306"/>
        </w:tabs>
      </w:pPr>
      <w:hyperlink w:anchor="_Toc18299" w:history="1">
        <w:r>
          <w:rPr>
            <w:rFonts w:ascii="仿宋" w:eastAsia="仿宋" w:hAnsi="仿宋" w:cs="仿宋" w:hint="eastAsia"/>
            <w:lang w:eastAsia="zh-CN"/>
          </w:rPr>
          <w:t>(一)、光通信电缆项目概况</w:t>
        </w:r>
        <w:r>
          <w:tab/>
        </w:r>
        <w:r>
          <w:fldChar w:fldCharType="begin"/>
        </w:r>
        <w:r>
          <w:instrText xml:space="preserve"> PAGEREF _Toc18299 \h </w:instrText>
        </w:r>
        <w:r>
          <w:fldChar w:fldCharType="separate"/>
        </w:r>
        <w:r>
          <w:t>5</w:t>
        </w:r>
        <w:r>
          <w:fldChar w:fldCharType="end"/>
        </w:r>
      </w:hyperlink>
    </w:p>
    <w:p>
      <w:pPr>
        <w:pStyle w:val="TOC2"/>
        <w:tabs>
          <w:tab w:val="right" w:leader="dot" w:pos="8306"/>
        </w:tabs>
      </w:pPr>
      <w:hyperlink w:anchor="_Toc19847" w:history="1">
        <w:r>
          <w:rPr>
            <w:rFonts w:ascii="仿宋" w:eastAsia="仿宋" w:hAnsi="仿宋" w:cs="仿宋" w:hint="eastAsia"/>
            <w:lang w:eastAsia="zh-CN"/>
          </w:rPr>
          <w:t>(二)、光通信电缆项目目标</w:t>
        </w:r>
        <w:r>
          <w:tab/>
        </w:r>
        <w:r>
          <w:fldChar w:fldCharType="begin"/>
        </w:r>
        <w:r>
          <w:instrText xml:space="preserve"> PAGEREF _Toc19847 \h </w:instrText>
        </w:r>
        <w:r>
          <w:fldChar w:fldCharType="separate"/>
        </w:r>
        <w:r>
          <w:t>7</w:t>
        </w:r>
        <w:r>
          <w:fldChar w:fldCharType="end"/>
        </w:r>
      </w:hyperlink>
    </w:p>
    <w:p>
      <w:pPr>
        <w:pStyle w:val="TOC2"/>
        <w:tabs>
          <w:tab w:val="right" w:leader="dot" w:pos="8306"/>
        </w:tabs>
      </w:pPr>
      <w:hyperlink w:anchor="_Toc14165" w:history="1">
        <w:r>
          <w:rPr>
            <w:rFonts w:ascii="仿宋" w:eastAsia="仿宋" w:hAnsi="仿宋" w:cs="仿宋" w:hint="eastAsia"/>
            <w:lang w:eastAsia="zh-CN"/>
          </w:rPr>
          <w:t>(三)、光通信电缆项目提出的理由</w:t>
        </w:r>
        <w:r>
          <w:tab/>
        </w:r>
        <w:r>
          <w:fldChar w:fldCharType="begin"/>
        </w:r>
        <w:r>
          <w:instrText xml:space="preserve"> PAGEREF _Toc14165 \h </w:instrText>
        </w:r>
        <w:r>
          <w:fldChar w:fldCharType="separate"/>
        </w:r>
        <w:r>
          <w:t>8</w:t>
        </w:r>
        <w:r>
          <w:fldChar w:fldCharType="end"/>
        </w:r>
      </w:hyperlink>
    </w:p>
    <w:p>
      <w:pPr>
        <w:pStyle w:val="TOC2"/>
        <w:tabs>
          <w:tab w:val="right" w:leader="dot" w:pos="8306"/>
        </w:tabs>
      </w:pPr>
      <w:hyperlink w:anchor="_Toc32010" w:history="1">
        <w:r>
          <w:rPr>
            <w:rFonts w:ascii="仿宋" w:eastAsia="仿宋" w:hAnsi="仿宋" w:cs="仿宋" w:hint="eastAsia"/>
            <w:lang w:eastAsia="zh-CN"/>
          </w:rPr>
          <w:t>(四)、光通信电缆项目意义</w:t>
        </w:r>
        <w:r>
          <w:tab/>
        </w:r>
        <w:r>
          <w:fldChar w:fldCharType="begin"/>
        </w:r>
        <w:r>
          <w:instrText xml:space="preserve"> PAGEREF _Toc32010 \h </w:instrText>
        </w:r>
        <w:r>
          <w:fldChar w:fldCharType="separate"/>
        </w:r>
        <w:r>
          <w:t>9</w:t>
        </w:r>
        <w:r>
          <w:fldChar w:fldCharType="end"/>
        </w:r>
      </w:hyperlink>
    </w:p>
    <w:p>
      <w:pPr>
        <w:pStyle w:val="TOC2"/>
        <w:tabs>
          <w:tab w:val="right" w:leader="dot" w:pos="8306"/>
        </w:tabs>
      </w:pPr>
      <w:hyperlink w:anchor="_Toc32194" w:history="1">
        <w:r>
          <w:rPr>
            <w:rFonts w:ascii="仿宋" w:eastAsia="仿宋" w:hAnsi="仿宋" w:cs="仿宋" w:hint="eastAsia"/>
            <w:lang w:eastAsia="zh-CN"/>
          </w:rPr>
          <w:t>(五)、光通信电缆项目背景</w:t>
        </w:r>
        <w:r>
          <w:tab/>
        </w:r>
        <w:r>
          <w:fldChar w:fldCharType="begin"/>
        </w:r>
        <w:r>
          <w:instrText xml:space="preserve"> PAGEREF _Toc32194 \h </w:instrText>
        </w:r>
        <w:r>
          <w:fldChar w:fldCharType="separate"/>
        </w:r>
        <w:r>
          <w:t>10</w:t>
        </w:r>
        <w:r>
          <w:fldChar w:fldCharType="end"/>
        </w:r>
      </w:hyperlink>
    </w:p>
    <w:p>
      <w:pPr>
        <w:pStyle w:val="TOC1"/>
        <w:tabs>
          <w:tab w:val="right" w:leader="dot" w:pos="8306"/>
        </w:tabs>
      </w:pPr>
      <w:hyperlink w:anchor="_Toc13439" w:history="1">
        <w:r>
          <w:rPr>
            <w:rFonts w:ascii="仿宋" w:eastAsia="仿宋" w:hAnsi="仿宋" w:cs="仿宋" w:hint="eastAsia"/>
            <w:lang w:eastAsia="zh-CN"/>
          </w:rPr>
          <w:t>三、光通信电缆项目土建工程</w:t>
        </w:r>
        <w:r>
          <w:tab/>
        </w:r>
        <w:r>
          <w:fldChar w:fldCharType="begin"/>
        </w:r>
        <w:r>
          <w:instrText xml:space="preserve"> PAGEREF _Toc13439 \h </w:instrText>
        </w:r>
        <w:r>
          <w:fldChar w:fldCharType="separate"/>
        </w:r>
        <w:r>
          <w:t>11</w:t>
        </w:r>
        <w:r>
          <w:fldChar w:fldCharType="end"/>
        </w:r>
      </w:hyperlink>
    </w:p>
    <w:p>
      <w:pPr>
        <w:pStyle w:val="TOC2"/>
        <w:tabs>
          <w:tab w:val="right" w:leader="dot" w:pos="8306"/>
        </w:tabs>
      </w:pPr>
      <w:hyperlink w:anchor="_Toc6729" w:history="1">
        <w:r>
          <w:rPr>
            <w:rFonts w:ascii="仿宋" w:eastAsia="仿宋" w:hAnsi="仿宋" w:cs="仿宋" w:hint="eastAsia"/>
            <w:lang w:eastAsia="zh-CN"/>
          </w:rPr>
          <w:t>(一)、建筑工程设计原则</w:t>
        </w:r>
        <w:r>
          <w:tab/>
        </w:r>
        <w:r>
          <w:fldChar w:fldCharType="begin"/>
        </w:r>
        <w:r>
          <w:instrText xml:space="preserve"> PAGEREF _Toc6729 \h </w:instrText>
        </w:r>
        <w:r>
          <w:fldChar w:fldCharType="separate"/>
        </w:r>
        <w:r>
          <w:t>11</w:t>
        </w:r>
        <w:r>
          <w:fldChar w:fldCharType="end"/>
        </w:r>
      </w:hyperlink>
    </w:p>
    <w:p>
      <w:pPr>
        <w:pStyle w:val="TOC2"/>
        <w:tabs>
          <w:tab w:val="right" w:leader="dot" w:pos="8306"/>
        </w:tabs>
      </w:pPr>
      <w:hyperlink w:anchor="_Toc27868" w:history="1">
        <w:r>
          <w:rPr>
            <w:rFonts w:ascii="仿宋" w:eastAsia="仿宋" w:hAnsi="仿宋" w:cs="仿宋" w:hint="eastAsia"/>
            <w:lang w:eastAsia="zh-CN"/>
          </w:rPr>
          <w:t>(二)、土建工程设计年限及安全等级</w:t>
        </w:r>
        <w:r>
          <w:tab/>
        </w:r>
        <w:r>
          <w:fldChar w:fldCharType="begin"/>
        </w:r>
        <w:r>
          <w:instrText xml:space="preserve"> PAGEREF _Toc27868 \h </w:instrText>
        </w:r>
        <w:r>
          <w:fldChar w:fldCharType="separate"/>
        </w:r>
        <w:r>
          <w:t>12</w:t>
        </w:r>
        <w:r>
          <w:fldChar w:fldCharType="end"/>
        </w:r>
      </w:hyperlink>
    </w:p>
    <w:p>
      <w:pPr>
        <w:pStyle w:val="TOC2"/>
        <w:tabs>
          <w:tab w:val="right" w:leader="dot" w:pos="8306"/>
        </w:tabs>
      </w:pPr>
      <w:hyperlink w:anchor="_Toc17280" w:history="1">
        <w:r>
          <w:rPr>
            <w:rFonts w:ascii="仿宋" w:eastAsia="仿宋" w:hAnsi="仿宋" w:cs="仿宋" w:hint="eastAsia"/>
            <w:lang w:eastAsia="zh-CN"/>
          </w:rPr>
          <w:t>(三)、建筑工程设计总体要求</w:t>
        </w:r>
        <w:r>
          <w:tab/>
        </w:r>
        <w:r>
          <w:fldChar w:fldCharType="begin"/>
        </w:r>
        <w:r>
          <w:instrText xml:space="preserve"> PAGEREF _Toc17280 \h </w:instrText>
        </w:r>
        <w:r>
          <w:fldChar w:fldCharType="separate"/>
        </w:r>
        <w:r>
          <w:t>14</w:t>
        </w:r>
        <w:r>
          <w:fldChar w:fldCharType="end"/>
        </w:r>
      </w:hyperlink>
    </w:p>
    <w:p>
      <w:pPr>
        <w:pStyle w:val="TOC2"/>
        <w:tabs>
          <w:tab w:val="right" w:leader="dot" w:pos="8306"/>
        </w:tabs>
      </w:pPr>
      <w:hyperlink w:anchor="_Toc1516" w:history="1">
        <w:r>
          <w:rPr>
            <w:rFonts w:ascii="仿宋" w:eastAsia="仿宋" w:hAnsi="仿宋" w:cs="仿宋" w:hint="eastAsia"/>
            <w:lang w:eastAsia="zh-CN"/>
          </w:rPr>
          <w:t>(四)、土建工程建设指标</w:t>
        </w:r>
        <w:r>
          <w:tab/>
        </w:r>
        <w:r>
          <w:fldChar w:fldCharType="begin"/>
        </w:r>
        <w:r>
          <w:instrText xml:space="preserve"> PAGEREF _Toc1516 \h </w:instrText>
        </w:r>
        <w:r>
          <w:fldChar w:fldCharType="separate"/>
        </w:r>
        <w:r>
          <w:t>14</w:t>
        </w:r>
        <w:r>
          <w:fldChar w:fldCharType="end"/>
        </w:r>
      </w:hyperlink>
    </w:p>
    <w:p>
      <w:pPr>
        <w:pStyle w:val="TOC1"/>
        <w:tabs>
          <w:tab w:val="right" w:leader="dot" w:pos="8306"/>
        </w:tabs>
      </w:pPr>
      <w:hyperlink w:anchor="_Toc5968" w:history="1">
        <w:r>
          <w:rPr>
            <w:rFonts w:ascii="仿宋" w:eastAsia="仿宋" w:hAnsi="仿宋" w:cs="仿宋" w:hint="eastAsia"/>
            <w:lang w:eastAsia="zh-CN"/>
          </w:rPr>
          <w:t>四、市场分析、调研</w:t>
        </w:r>
        <w:r>
          <w:tab/>
        </w:r>
        <w:r>
          <w:fldChar w:fldCharType="begin"/>
        </w:r>
        <w:r>
          <w:instrText xml:space="preserve"> PAGEREF _Toc5968 \h </w:instrText>
        </w:r>
        <w:r>
          <w:fldChar w:fldCharType="separate"/>
        </w:r>
        <w:r>
          <w:t>15</w:t>
        </w:r>
        <w:r>
          <w:fldChar w:fldCharType="end"/>
        </w:r>
      </w:hyperlink>
    </w:p>
    <w:p>
      <w:pPr>
        <w:pStyle w:val="TOC2"/>
        <w:tabs>
          <w:tab w:val="right" w:leader="dot" w:pos="8306"/>
        </w:tabs>
      </w:pPr>
      <w:hyperlink w:anchor="_Toc5653" w:history="1">
        <w:r>
          <w:rPr>
            <w:rFonts w:ascii="仿宋" w:eastAsia="仿宋" w:hAnsi="仿宋" w:cs="仿宋" w:hint="eastAsia"/>
            <w:lang w:eastAsia="zh-CN"/>
          </w:rPr>
          <w:t>(一)、光通信电缆行业分析</w:t>
        </w:r>
        <w:r>
          <w:tab/>
        </w:r>
        <w:r>
          <w:fldChar w:fldCharType="begin"/>
        </w:r>
        <w:r>
          <w:instrText xml:space="preserve"> PAGEREF _Toc5653 \h </w:instrText>
        </w:r>
        <w:r>
          <w:fldChar w:fldCharType="separate"/>
        </w:r>
        <w:r>
          <w:t>15</w:t>
        </w:r>
        <w:r>
          <w:fldChar w:fldCharType="end"/>
        </w:r>
      </w:hyperlink>
    </w:p>
    <w:p>
      <w:pPr>
        <w:pStyle w:val="TOC2"/>
        <w:tabs>
          <w:tab w:val="right" w:leader="dot" w:pos="8306"/>
        </w:tabs>
      </w:pPr>
      <w:hyperlink w:anchor="_Toc2598" w:history="1">
        <w:r>
          <w:rPr>
            <w:rFonts w:ascii="仿宋" w:eastAsia="仿宋" w:hAnsi="仿宋" w:cs="仿宋" w:hint="eastAsia"/>
            <w:lang w:eastAsia="zh-CN"/>
          </w:rPr>
          <w:t>(二)、光通信电缆市场分析预测</w:t>
        </w:r>
        <w:r>
          <w:tab/>
        </w:r>
        <w:r>
          <w:fldChar w:fldCharType="begin"/>
        </w:r>
        <w:r>
          <w:instrText xml:space="preserve"> PAGEREF _Toc2598 \h </w:instrText>
        </w:r>
        <w:r>
          <w:fldChar w:fldCharType="separate"/>
        </w:r>
        <w:r>
          <w:t>15</w:t>
        </w:r>
        <w:r>
          <w:fldChar w:fldCharType="end"/>
        </w:r>
      </w:hyperlink>
    </w:p>
    <w:p>
      <w:pPr>
        <w:pStyle w:val="TOC1"/>
        <w:tabs>
          <w:tab w:val="right" w:leader="dot" w:pos="8306"/>
        </w:tabs>
      </w:pPr>
      <w:hyperlink w:anchor="_Toc328" w:history="1">
        <w:r>
          <w:rPr>
            <w:rFonts w:ascii="仿宋" w:eastAsia="仿宋" w:hAnsi="仿宋" w:cs="仿宋" w:hint="eastAsia"/>
            <w:lang w:eastAsia="zh-CN"/>
          </w:rPr>
          <w:t>五、光通信电缆项目文档管理</w:t>
        </w:r>
        <w:r>
          <w:tab/>
        </w:r>
        <w:r>
          <w:fldChar w:fldCharType="begin"/>
        </w:r>
        <w:r>
          <w:instrText xml:space="preserve"> PAGEREF _Toc328 \h </w:instrText>
        </w:r>
        <w:r>
          <w:fldChar w:fldCharType="separate"/>
        </w:r>
        <w:r>
          <w:t>16</w:t>
        </w:r>
        <w:r>
          <w:fldChar w:fldCharType="end"/>
        </w:r>
      </w:hyperlink>
    </w:p>
    <w:p>
      <w:pPr>
        <w:pStyle w:val="TOC2"/>
        <w:tabs>
          <w:tab w:val="right" w:leader="dot" w:pos="8306"/>
        </w:tabs>
      </w:pPr>
      <w:hyperlink w:anchor="_Toc29844" w:history="1">
        <w:r>
          <w:rPr>
            <w:rFonts w:ascii="仿宋" w:eastAsia="仿宋" w:hAnsi="仿宋" w:cs="仿宋" w:hint="eastAsia"/>
            <w:lang w:eastAsia="zh-CN"/>
          </w:rPr>
          <w:t>(一)、文档编制与审查</w:t>
        </w:r>
        <w:r>
          <w:tab/>
        </w:r>
        <w:r>
          <w:fldChar w:fldCharType="begin"/>
        </w:r>
        <w:r>
          <w:instrText xml:space="preserve"> PAGEREF _Toc29844 \h </w:instrText>
        </w:r>
        <w:r>
          <w:fldChar w:fldCharType="separate"/>
        </w:r>
        <w:r>
          <w:t>16</w:t>
        </w:r>
        <w:r>
          <w:fldChar w:fldCharType="end"/>
        </w:r>
      </w:hyperlink>
    </w:p>
    <w:p>
      <w:pPr>
        <w:pStyle w:val="TOC2"/>
        <w:tabs>
          <w:tab w:val="right" w:leader="dot" w:pos="8306"/>
        </w:tabs>
      </w:pPr>
      <w:hyperlink w:anchor="_Toc22667" w:history="1">
        <w:r>
          <w:rPr>
            <w:rFonts w:ascii="仿宋" w:eastAsia="仿宋" w:hAnsi="仿宋" w:cs="仿宋" w:hint="eastAsia"/>
            <w:lang w:eastAsia="zh-CN"/>
          </w:rPr>
          <w:t>(二)、文档发布与分发</w:t>
        </w:r>
        <w:r>
          <w:tab/>
        </w:r>
        <w:r>
          <w:fldChar w:fldCharType="begin"/>
        </w:r>
        <w:r>
          <w:instrText xml:space="preserve"> PAGEREF _Toc22667 \h </w:instrText>
        </w:r>
        <w:r>
          <w:fldChar w:fldCharType="separate"/>
        </w:r>
        <w:r>
          <w:t>18</w:t>
        </w:r>
        <w:r>
          <w:fldChar w:fldCharType="end"/>
        </w:r>
      </w:hyperlink>
    </w:p>
    <w:p>
      <w:pPr>
        <w:pStyle w:val="TOC2"/>
        <w:tabs>
          <w:tab w:val="right" w:leader="dot" w:pos="8306"/>
        </w:tabs>
      </w:pPr>
      <w:hyperlink w:anchor="_Toc23360" w:history="1">
        <w:r>
          <w:rPr>
            <w:rFonts w:ascii="仿宋" w:eastAsia="仿宋" w:hAnsi="仿宋" w:cs="仿宋" w:hint="eastAsia"/>
            <w:lang w:eastAsia="zh-CN"/>
          </w:rPr>
          <w:t>(三)、文档存档与归档</w:t>
        </w:r>
        <w:r>
          <w:tab/>
        </w:r>
        <w:r>
          <w:fldChar w:fldCharType="begin"/>
        </w:r>
        <w:r>
          <w:instrText xml:space="preserve"> PAGEREF _Toc23360 \h </w:instrText>
        </w:r>
        <w:r>
          <w:fldChar w:fldCharType="separate"/>
        </w:r>
        <w:r>
          <w:t>18</w:t>
        </w:r>
        <w:r>
          <w:fldChar w:fldCharType="end"/>
        </w:r>
      </w:hyperlink>
    </w:p>
    <w:p>
      <w:pPr>
        <w:pStyle w:val="TOC1"/>
        <w:tabs>
          <w:tab w:val="right" w:leader="dot" w:pos="8306"/>
        </w:tabs>
      </w:pPr>
      <w:hyperlink w:anchor="_Toc20160" w:history="1">
        <w:r>
          <w:rPr>
            <w:rFonts w:ascii="仿宋" w:eastAsia="仿宋" w:hAnsi="仿宋" w:cs="仿宋" w:hint="eastAsia"/>
            <w:lang w:eastAsia="zh-CN"/>
          </w:rPr>
          <w:t>六、光通信电缆项目选址可行性分析</w:t>
        </w:r>
        <w:r>
          <w:tab/>
        </w:r>
        <w:r>
          <w:fldChar w:fldCharType="begin"/>
        </w:r>
        <w:r>
          <w:instrText xml:space="preserve"> PAGEREF _Toc20160 \h </w:instrText>
        </w:r>
        <w:r>
          <w:fldChar w:fldCharType="separate"/>
        </w:r>
        <w:r>
          <w:t>20</w:t>
        </w:r>
        <w:r>
          <w:fldChar w:fldCharType="end"/>
        </w:r>
      </w:hyperlink>
    </w:p>
    <w:p>
      <w:pPr>
        <w:pStyle w:val="TOC2"/>
        <w:tabs>
          <w:tab w:val="right" w:leader="dot" w:pos="8306"/>
        </w:tabs>
      </w:pPr>
      <w:hyperlink w:anchor="_Toc11030" w:history="1">
        <w:r>
          <w:rPr>
            <w:rFonts w:ascii="仿宋" w:eastAsia="仿宋" w:hAnsi="仿宋" w:cs="仿宋" w:hint="eastAsia"/>
            <w:lang w:eastAsia="zh-CN"/>
          </w:rPr>
          <w:t>(一)、光通信电缆项目选址</w:t>
        </w:r>
        <w:r>
          <w:tab/>
        </w:r>
        <w:r>
          <w:fldChar w:fldCharType="begin"/>
        </w:r>
        <w:r>
          <w:instrText xml:space="preserve"> PAGEREF _Toc11030 \h </w:instrText>
        </w:r>
        <w:r>
          <w:fldChar w:fldCharType="separate"/>
        </w:r>
        <w:r>
          <w:t>20</w:t>
        </w:r>
        <w:r>
          <w:fldChar w:fldCharType="end"/>
        </w:r>
      </w:hyperlink>
    </w:p>
    <w:p>
      <w:pPr>
        <w:pStyle w:val="TOC2"/>
        <w:tabs>
          <w:tab w:val="right" w:leader="dot" w:pos="8306"/>
        </w:tabs>
      </w:pPr>
      <w:hyperlink w:anchor="_Toc13448" w:history="1">
        <w:r>
          <w:rPr>
            <w:rFonts w:ascii="仿宋" w:eastAsia="仿宋" w:hAnsi="仿宋" w:cs="仿宋" w:hint="eastAsia"/>
            <w:lang w:eastAsia="zh-CN"/>
          </w:rPr>
          <w:t>(二)、用地控制指标</w:t>
        </w:r>
        <w:r>
          <w:tab/>
        </w:r>
        <w:r>
          <w:fldChar w:fldCharType="begin"/>
        </w:r>
        <w:r>
          <w:instrText xml:space="preserve"> PAGEREF _Toc13448 \h </w:instrText>
        </w:r>
        <w:r>
          <w:fldChar w:fldCharType="separate"/>
        </w:r>
        <w:r>
          <w:t>20</w:t>
        </w:r>
        <w:r>
          <w:fldChar w:fldCharType="end"/>
        </w:r>
      </w:hyperlink>
    </w:p>
    <w:p>
      <w:pPr>
        <w:pStyle w:val="TOC2"/>
        <w:tabs>
          <w:tab w:val="right" w:leader="dot" w:pos="8306"/>
        </w:tabs>
      </w:pPr>
      <w:hyperlink w:anchor="_Toc13318" w:history="1">
        <w:r>
          <w:rPr>
            <w:rFonts w:ascii="仿宋" w:eastAsia="仿宋" w:hAnsi="仿宋" w:cs="仿宋" w:hint="eastAsia"/>
            <w:lang w:eastAsia="zh-CN"/>
          </w:rPr>
          <w:t>(三)、节约用地措施</w:t>
        </w:r>
        <w:r>
          <w:tab/>
        </w:r>
        <w:r>
          <w:fldChar w:fldCharType="begin"/>
        </w:r>
        <w:r>
          <w:instrText xml:space="preserve"> PAGEREF _Toc13318 \h </w:instrText>
        </w:r>
        <w:r>
          <w:fldChar w:fldCharType="separate"/>
        </w:r>
        <w:r>
          <w:t>22</w:t>
        </w:r>
        <w:r>
          <w:fldChar w:fldCharType="end"/>
        </w:r>
      </w:hyperlink>
    </w:p>
    <w:p>
      <w:pPr>
        <w:pStyle w:val="TOC2"/>
        <w:tabs>
          <w:tab w:val="right" w:leader="dot" w:pos="8306"/>
        </w:tabs>
      </w:pPr>
      <w:hyperlink w:anchor="_Toc15487" w:history="1">
        <w:r>
          <w:rPr>
            <w:rFonts w:ascii="仿宋" w:eastAsia="仿宋" w:hAnsi="仿宋" w:cs="仿宋" w:hint="eastAsia"/>
            <w:lang w:eastAsia="zh-CN"/>
          </w:rPr>
          <w:t>(四)、总图布置方案</w:t>
        </w:r>
        <w:r>
          <w:tab/>
        </w:r>
        <w:r>
          <w:fldChar w:fldCharType="begin"/>
        </w:r>
        <w:r>
          <w:instrText xml:space="preserve"> PAGEREF _Toc15487 \h </w:instrText>
        </w:r>
        <w:r>
          <w:fldChar w:fldCharType="separate"/>
        </w:r>
        <w:r>
          <w:t>23</w:t>
        </w:r>
        <w:r>
          <w:fldChar w:fldCharType="end"/>
        </w:r>
      </w:hyperlink>
    </w:p>
    <w:p>
      <w:pPr>
        <w:pStyle w:val="TOC2"/>
        <w:tabs>
          <w:tab w:val="right" w:leader="dot" w:pos="8306"/>
        </w:tabs>
      </w:pPr>
      <w:hyperlink w:anchor="_Toc16103" w:history="1">
        <w:r>
          <w:rPr>
            <w:rFonts w:ascii="仿宋" w:eastAsia="仿宋" w:hAnsi="仿宋" w:cs="仿宋" w:hint="eastAsia"/>
            <w:lang w:eastAsia="zh-CN"/>
          </w:rPr>
          <w:t>(五)、选址综合评价</w:t>
        </w:r>
        <w:r>
          <w:tab/>
        </w:r>
        <w:r>
          <w:fldChar w:fldCharType="begin"/>
        </w:r>
        <w:r>
          <w:instrText xml:space="preserve"> PAGEREF _Toc16103 \h </w:instrText>
        </w:r>
        <w:r>
          <w:fldChar w:fldCharType="separate"/>
        </w:r>
        <w:r>
          <w:t>24</w:t>
        </w:r>
        <w:r>
          <w:fldChar w:fldCharType="end"/>
        </w:r>
      </w:hyperlink>
    </w:p>
    <w:p>
      <w:pPr>
        <w:pStyle w:val="TOC1"/>
        <w:tabs>
          <w:tab w:val="right" w:leader="dot" w:pos="8306"/>
        </w:tabs>
      </w:pPr>
      <w:hyperlink w:anchor="_Toc4647" w:history="1">
        <w:r>
          <w:rPr>
            <w:rFonts w:ascii="仿宋" w:eastAsia="仿宋" w:hAnsi="仿宋" w:cs="仿宋" w:hint="eastAsia"/>
            <w:lang w:eastAsia="zh-CN"/>
          </w:rPr>
          <w:t>七、生产安全保护</w:t>
        </w:r>
        <w:r>
          <w:tab/>
        </w:r>
        <w:r>
          <w:fldChar w:fldCharType="begin"/>
        </w:r>
        <w:r>
          <w:instrText xml:space="preserve"> PAGEREF _Toc4647 \h </w:instrText>
        </w:r>
        <w:r>
          <w:fldChar w:fldCharType="separate"/>
        </w:r>
        <w:r>
          <w:t>25</w:t>
        </w:r>
        <w:r>
          <w:fldChar w:fldCharType="end"/>
        </w:r>
      </w:hyperlink>
    </w:p>
    <w:p>
      <w:pPr>
        <w:pStyle w:val="TOC2"/>
        <w:tabs>
          <w:tab w:val="right" w:leader="dot" w:pos="8306"/>
        </w:tabs>
      </w:pPr>
      <w:hyperlink w:anchor="_Toc16174" w:history="1">
        <w:r>
          <w:rPr>
            <w:rFonts w:ascii="仿宋" w:eastAsia="仿宋" w:hAnsi="仿宋" w:cs="仿宋" w:hint="eastAsia"/>
            <w:lang w:eastAsia="zh-CN"/>
          </w:rPr>
          <w:t>(一)、消防安全</w:t>
        </w:r>
        <w:r>
          <w:tab/>
        </w:r>
        <w:r>
          <w:fldChar w:fldCharType="begin"/>
        </w:r>
        <w:r>
          <w:instrText xml:space="preserve"> PAGEREF _Toc16174 \h </w:instrText>
        </w:r>
        <w:r>
          <w:fldChar w:fldCharType="separate"/>
        </w:r>
        <w:r>
          <w:t>25</w:t>
        </w:r>
        <w:r>
          <w:fldChar w:fldCharType="end"/>
        </w:r>
      </w:hyperlink>
    </w:p>
    <w:p>
      <w:pPr>
        <w:pStyle w:val="TOC2"/>
        <w:tabs>
          <w:tab w:val="right" w:leader="dot" w:pos="8306"/>
        </w:tabs>
      </w:pPr>
      <w:hyperlink w:anchor="_Toc24879" w:history="1">
        <w:r>
          <w:rPr>
            <w:rFonts w:ascii="仿宋" w:eastAsia="仿宋" w:hAnsi="仿宋" w:cs="仿宋" w:hint="eastAsia"/>
            <w:lang w:eastAsia="zh-CN"/>
          </w:rPr>
          <w:t>(二)、防火防爆总图布置措施</w:t>
        </w:r>
        <w:r>
          <w:tab/>
        </w:r>
        <w:r>
          <w:fldChar w:fldCharType="begin"/>
        </w:r>
        <w:r>
          <w:instrText xml:space="preserve"> PAGEREF _Toc24879 \h </w:instrText>
        </w:r>
        <w:r>
          <w:fldChar w:fldCharType="separate"/>
        </w:r>
        <w:r>
          <w:t>26</w:t>
        </w:r>
        <w:r>
          <w:fldChar w:fldCharType="end"/>
        </w:r>
      </w:hyperlink>
    </w:p>
    <w:p>
      <w:pPr>
        <w:pStyle w:val="TOC2"/>
        <w:tabs>
          <w:tab w:val="right" w:leader="dot" w:pos="8306"/>
        </w:tabs>
      </w:pPr>
      <w:hyperlink w:anchor="_Toc26522" w:history="1">
        <w:r>
          <w:rPr>
            <w:rFonts w:ascii="仿宋" w:eastAsia="仿宋" w:hAnsi="仿宋" w:cs="仿宋" w:hint="eastAsia"/>
            <w:lang w:eastAsia="zh-CN"/>
          </w:rPr>
          <w:t>(三)、自然灾害防范措施</w:t>
        </w:r>
        <w:r>
          <w:tab/>
        </w:r>
        <w:r>
          <w:fldChar w:fldCharType="begin"/>
        </w:r>
        <w:r>
          <w:instrText xml:space="preserve"> PAGEREF _Toc26522 \h </w:instrText>
        </w:r>
        <w:r>
          <w:fldChar w:fldCharType="separate"/>
        </w:r>
        <w:r>
          <w:t>27</w:t>
        </w:r>
        <w:r>
          <w:fldChar w:fldCharType="end"/>
        </w:r>
      </w:hyperlink>
    </w:p>
    <w:p>
      <w:pPr>
        <w:pStyle w:val="TOC2"/>
        <w:tabs>
          <w:tab w:val="right" w:leader="dot" w:pos="8306"/>
        </w:tabs>
      </w:pPr>
      <w:hyperlink w:anchor="_Toc6145" w:history="1">
        <w:r>
          <w:rPr>
            <w:rFonts w:ascii="仿宋" w:eastAsia="仿宋" w:hAnsi="仿宋" w:cs="仿宋" w:hint="eastAsia"/>
            <w:lang w:eastAsia="zh-CN"/>
          </w:rPr>
          <w:t>(四)、安全色及安全标志使用要求</w:t>
        </w:r>
        <w:r>
          <w:tab/>
        </w:r>
        <w:r>
          <w:fldChar w:fldCharType="begin"/>
        </w:r>
        <w:r>
          <w:instrText xml:space="preserve"> PAGEREF _Toc6145 \h </w:instrText>
        </w:r>
        <w:r>
          <w:fldChar w:fldCharType="separate"/>
        </w:r>
        <w:r>
          <w:t>28</w:t>
        </w:r>
        <w:r>
          <w:fldChar w:fldCharType="end"/>
        </w:r>
      </w:hyperlink>
    </w:p>
    <w:p>
      <w:pPr>
        <w:pStyle w:val="TOC2"/>
        <w:tabs>
          <w:tab w:val="right" w:leader="dot" w:pos="8306"/>
        </w:tabs>
      </w:pPr>
      <w:hyperlink w:anchor="_Toc24837" w:history="1">
        <w:r>
          <w:rPr>
            <w:rFonts w:ascii="仿宋" w:eastAsia="仿宋" w:hAnsi="仿宋" w:cs="仿宋" w:hint="eastAsia"/>
            <w:lang w:eastAsia="zh-CN"/>
          </w:rPr>
          <w:t>(五)、防尘防毒措施</w:t>
        </w:r>
        <w:r>
          <w:tab/>
        </w:r>
        <w:r>
          <w:fldChar w:fldCharType="begin"/>
        </w:r>
        <w:r>
          <w:instrText xml:space="preserve"> PAGEREF _Toc24837 \h </w:instrText>
        </w:r>
        <w:r>
          <w:fldChar w:fldCharType="separate"/>
        </w:r>
        <w:r>
          <w:t>29</w:t>
        </w:r>
        <w:r>
          <w:fldChar w:fldCharType="end"/>
        </w:r>
      </w:hyperlink>
    </w:p>
    <w:p>
      <w:pPr>
        <w:pStyle w:val="TOC2"/>
        <w:tabs>
          <w:tab w:val="right" w:leader="dot" w:pos="8306"/>
        </w:tabs>
      </w:pPr>
      <w:hyperlink w:anchor="_Toc18365" w:history="1">
        <w:r>
          <w:rPr>
            <w:rFonts w:ascii="仿宋" w:eastAsia="仿宋" w:hAnsi="仿宋" w:cs="仿宋" w:hint="eastAsia"/>
            <w:lang w:eastAsia="zh-CN"/>
          </w:rPr>
          <w:t>(六)、防静电、触电防护及防雷措施</w:t>
        </w:r>
        <w:r>
          <w:tab/>
        </w:r>
        <w:r>
          <w:fldChar w:fldCharType="begin"/>
        </w:r>
        <w:r>
          <w:instrText xml:space="preserve"> PAGEREF _Toc18365 \h </w:instrText>
        </w:r>
        <w:r>
          <w:fldChar w:fldCharType="separate"/>
        </w:r>
        <w:r>
          <w:t>30</w:t>
        </w:r>
        <w:r>
          <w:fldChar w:fldCharType="end"/>
        </w:r>
      </w:hyperlink>
    </w:p>
    <w:p>
      <w:pPr>
        <w:pStyle w:val="TOC2"/>
        <w:tabs>
          <w:tab w:val="right" w:leader="dot" w:pos="8306"/>
        </w:tabs>
      </w:pPr>
      <w:hyperlink w:anchor="_Toc7417" w:history="1">
        <w:r>
          <w:rPr>
            <w:rFonts w:ascii="仿宋" w:eastAsia="仿宋" w:hAnsi="仿宋" w:cs="仿宋" w:hint="eastAsia"/>
            <w:lang w:eastAsia="zh-CN"/>
          </w:rPr>
          <w:t>(七)、机械设备安全保障措施</w:t>
        </w:r>
        <w:r>
          <w:tab/>
        </w:r>
        <w:r>
          <w:fldChar w:fldCharType="begin"/>
        </w:r>
        <w:r>
          <w:instrText xml:space="preserve"> PAGEREF _Toc7417 \h </w:instrText>
        </w:r>
        <w:r>
          <w:fldChar w:fldCharType="separate"/>
        </w:r>
        <w:r>
          <w:t>31</w:t>
        </w:r>
        <w:r>
          <w:fldChar w:fldCharType="end"/>
        </w:r>
      </w:hyperlink>
    </w:p>
    <w:p>
      <w:pPr>
        <w:pStyle w:val="TOC1"/>
        <w:tabs>
          <w:tab w:val="right" w:leader="dot" w:pos="8306"/>
        </w:tabs>
      </w:pPr>
      <w:hyperlink w:anchor="_Toc21769" w:history="1">
        <w:r>
          <w:rPr>
            <w:rFonts w:ascii="仿宋" w:eastAsia="仿宋" w:hAnsi="仿宋" w:cs="仿宋" w:hint="eastAsia"/>
            <w:lang w:eastAsia="zh-CN"/>
          </w:rPr>
          <w:t>八、光通信电缆项目技术管理</w:t>
        </w:r>
        <w:r>
          <w:tab/>
        </w:r>
        <w:r>
          <w:fldChar w:fldCharType="begin"/>
        </w:r>
        <w:r>
          <w:instrText xml:space="preserve"> PAGEREF _Toc21769 \h </w:instrText>
        </w:r>
        <w:r>
          <w:fldChar w:fldCharType="separate"/>
        </w:r>
        <w:r>
          <w:t>33</w:t>
        </w:r>
        <w:r>
          <w:fldChar w:fldCharType="end"/>
        </w:r>
      </w:hyperlink>
    </w:p>
    <w:p>
      <w:pPr>
        <w:pStyle w:val="TOC2"/>
        <w:tabs>
          <w:tab w:val="right" w:leader="dot" w:pos="8306"/>
        </w:tabs>
      </w:pPr>
      <w:hyperlink w:anchor="_Toc18878" w:history="1">
        <w:r>
          <w:rPr>
            <w:rFonts w:ascii="仿宋" w:eastAsia="仿宋" w:hAnsi="仿宋" w:cs="仿宋" w:hint="eastAsia"/>
            <w:lang w:eastAsia="zh-CN"/>
          </w:rPr>
          <w:t>(一)、技术方案选用方向</w:t>
        </w:r>
        <w:r>
          <w:tab/>
        </w:r>
        <w:r>
          <w:fldChar w:fldCharType="begin"/>
        </w:r>
        <w:r>
          <w:instrText xml:space="preserve"> PAGEREF _Toc18878 \h </w:instrText>
        </w:r>
        <w:r>
          <w:fldChar w:fldCharType="separate"/>
        </w:r>
        <w:r>
          <w:t>33</w:t>
        </w:r>
        <w:r>
          <w:fldChar w:fldCharType="end"/>
        </w:r>
      </w:hyperlink>
    </w:p>
    <w:p>
      <w:pPr>
        <w:pStyle w:val="TOC2"/>
        <w:tabs>
          <w:tab w:val="right" w:leader="dot" w:pos="8306"/>
        </w:tabs>
      </w:pPr>
      <w:hyperlink w:anchor="_Toc2141" w:history="1">
        <w:r>
          <w:rPr>
            <w:rFonts w:ascii="仿宋" w:eastAsia="仿宋" w:hAnsi="仿宋" w:cs="仿宋" w:hint="eastAsia"/>
            <w:lang w:eastAsia="zh-CN"/>
          </w:rPr>
          <w:t>(二)、工艺技术方案选用原则</w:t>
        </w:r>
        <w:r>
          <w:tab/>
        </w:r>
        <w:r>
          <w:fldChar w:fldCharType="begin"/>
        </w:r>
        <w:r>
          <w:instrText xml:space="preserve"> PAGEREF _Toc2141 \h </w:instrText>
        </w:r>
        <w:r>
          <w:fldChar w:fldCharType="separate"/>
        </w:r>
        <w:r>
          <w:t>35</w:t>
        </w:r>
        <w:r>
          <w:fldChar w:fldCharType="end"/>
        </w:r>
      </w:hyperlink>
    </w:p>
    <w:p>
      <w:pPr>
        <w:pStyle w:val="TOC2"/>
        <w:tabs>
          <w:tab w:val="right" w:leader="dot" w:pos="8306"/>
        </w:tabs>
      </w:pPr>
      <w:hyperlink w:anchor="_Toc23543" w:history="1">
        <w:r>
          <w:rPr>
            <w:rFonts w:ascii="仿宋" w:eastAsia="仿宋" w:hAnsi="仿宋" w:cs="仿宋" w:hint="eastAsia"/>
            <w:lang w:eastAsia="zh-CN"/>
          </w:rPr>
          <w:t>(三)、工艺技术方案要求</w:t>
        </w:r>
        <w:r>
          <w:tab/>
        </w:r>
        <w:r>
          <w:fldChar w:fldCharType="begin"/>
        </w:r>
        <w:r>
          <w:instrText xml:space="preserve"> PAGEREF _Toc23543 \h </w:instrText>
        </w:r>
        <w:r>
          <w:fldChar w:fldCharType="separate"/>
        </w:r>
        <w:r>
          <w:t>37</w:t>
        </w:r>
        <w:r>
          <w:fldChar w:fldCharType="end"/>
        </w:r>
      </w:hyperlink>
    </w:p>
    <w:p>
      <w:pPr>
        <w:pStyle w:val="TOC1"/>
        <w:tabs>
          <w:tab w:val="right" w:leader="dot" w:pos="8306"/>
        </w:tabs>
      </w:pPr>
      <w:hyperlink w:anchor="_Toc16821" w:history="1">
        <w:r>
          <w:rPr>
            <w:rFonts w:ascii="仿宋" w:eastAsia="仿宋" w:hAnsi="仿宋" w:cs="仿宋" w:hint="eastAsia"/>
            <w:lang w:eastAsia="zh-CN"/>
          </w:rPr>
          <w:t>九、光通信电缆项目创新与研发</w:t>
        </w:r>
        <w:r>
          <w:tab/>
        </w:r>
        <w:r>
          <w:fldChar w:fldCharType="begin"/>
        </w:r>
        <w:r>
          <w:instrText xml:space="preserve"> PAGEREF _Toc16821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2" w:history="1">
        <w:r>
          <w:rPr>
            <w:rFonts w:ascii="仿宋" w:eastAsia="仿宋" w:hAnsi="仿宋" w:cs="仿宋" w:hint="eastAsia"/>
            <w:lang w:eastAsia="zh-CN"/>
          </w:rPr>
          <w:t>(一)、创新策略与方向</w:t>
        </w:r>
        <w:r>
          <w:tab/>
        </w:r>
        <w:r>
          <w:fldChar w:fldCharType="begin"/>
        </w:r>
        <w:r>
          <w:instrText xml:space="preserve"> PAGEREF _Toc522 \h </w:instrText>
        </w:r>
        <w:r>
          <w:fldChar w:fldCharType="separate"/>
        </w:r>
        <w:r>
          <w:t>39</w:t>
        </w:r>
        <w:r>
          <w:fldChar w:fldCharType="end"/>
        </w:r>
      </w:hyperlink>
    </w:p>
    <w:p>
      <w:pPr>
        <w:pStyle w:val="TOC2"/>
        <w:tabs>
          <w:tab w:val="right" w:leader="dot" w:pos="8306"/>
        </w:tabs>
      </w:pPr>
      <w:hyperlink w:anchor="_Toc29391" w:history="1">
        <w:r>
          <w:rPr>
            <w:rFonts w:ascii="仿宋" w:eastAsia="仿宋" w:hAnsi="仿宋" w:cs="仿宋" w:hint="eastAsia"/>
            <w:lang w:eastAsia="zh-CN"/>
          </w:rPr>
          <w:t>(二)、研发规划与投入</w:t>
        </w:r>
        <w:r>
          <w:tab/>
        </w:r>
        <w:r>
          <w:fldChar w:fldCharType="begin"/>
        </w:r>
        <w:r>
          <w:instrText xml:space="preserve"> PAGEREF _Toc29391 \h </w:instrText>
        </w:r>
        <w:r>
          <w:fldChar w:fldCharType="separate"/>
        </w:r>
        <w:r>
          <w:t>40</w:t>
        </w:r>
        <w:r>
          <w:fldChar w:fldCharType="end"/>
        </w:r>
      </w:hyperlink>
    </w:p>
    <w:p>
      <w:pPr>
        <w:pStyle w:val="TOC1"/>
        <w:tabs>
          <w:tab w:val="right" w:leader="dot" w:pos="8306"/>
        </w:tabs>
      </w:pPr>
      <w:hyperlink w:anchor="_Toc14310" w:history="1">
        <w:r>
          <w:rPr>
            <w:rFonts w:ascii="仿宋" w:eastAsia="仿宋" w:hAnsi="仿宋" w:cs="仿宋" w:hint="eastAsia"/>
            <w:lang w:eastAsia="zh-CN"/>
          </w:rPr>
          <w:t>十、光通信电缆项目人力资源培养与发展</w:t>
        </w:r>
        <w:r>
          <w:tab/>
        </w:r>
        <w:r>
          <w:fldChar w:fldCharType="begin"/>
        </w:r>
        <w:r>
          <w:instrText xml:space="preserve"> PAGEREF _Toc14310 \h </w:instrText>
        </w:r>
        <w:r>
          <w:fldChar w:fldCharType="separate"/>
        </w:r>
        <w:r>
          <w:t>42</w:t>
        </w:r>
        <w:r>
          <w:fldChar w:fldCharType="end"/>
        </w:r>
      </w:hyperlink>
    </w:p>
    <w:p>
      <w:pPr>
        <w:pStyle w:val="TOC2"/>
        <w:tabs>
          <w:tab w:val="right" w:leader="dot" w:pos="8306"/>
        </w:tabs>
      </w:pPr>
      <w:hyperlink w:anchor="_Toc23647" w:history="1">
        <w:r>
          <w:rPr>
            <w:rFonts w:ascii="仿宋" w:eastAsia="仿宋" w:hAnsi="仿宋" w:cs="仿宋" w:hint="eastAsia"/>
            <w:lang w:eastAsia="zh-CN"/>
          </w:rPr>
          <w:t>(一)、人才需求与规划</w:t>
        </w:r>
        <w:r>
          <w:tab/>
        </w:r>
        <w:r>
          <w:fldChar w:fldCharType="begin"/>
        </w:r>
        <w:r>
          <w:instrText xml:space="preserve"> PAGEREF _Toc23647 \h </w:instrText>
        </w:r>
        <w:r>
          <w:fldChar w:fldCharType="separate"/>
        </w:r>
        <w:r>
          <w:t>42</w:t>
        </w:r>
        <w:r>
          <w:fldChar w:fldCharType="end"/>
        </w:r>
      </w:hyperlink>
    </w:p>
    <w:p>
      <w:pPr>
        <w:pStyle w:val="TOC2"/>
        <w:tabs>
          <w:tab w:val="right" w:leader="dot" w:pos="8306"/>
        </w:tabs>
      </w:pPr>
      <w:hyperlink w:anchor="_Toc9705" w:history="1">
        <w:r>
          <w:rPr>
            <w:rFonts w:ascii="仿宋" w:eastAsia="仿宋" w:hAnsi="仿宋" w:cs="仿宋" w:hint="eastAsia"/>
            <w:lang w:eastAsia="zh-CN"/>
          </w:rPr>
          <w:t>(二)、培训与发展计划</w:t>
        </w:r>
        <w:r>
          <w:tab/>
        </w:r>
        <w:r>
          <w:fldChar w:fldCharType="begin"/>
        </w:r>
        <w:r>
          <w:instrText xml:space="preserve"> PAGEREF _Toc9705 \h </w:instrText>
        </w:r>
        <w:r>
          <w:fldChar w:fldCharType="separate"/>
        </w:r>
        <w:r>
          <w:t>43</w:t>
        </w:r>
        <w:r>
          <w:fldChar w:fldCharType="end"/>
        </w:r>
      </w:hyperlink>
    </w:p>
    <w:p>
      <w:pPr>
        <w:pStyle w:val="TOC1"/>
        <w:tabs>
          <w:tab w:val="right" w:leader="dot" w:pos="8306"/>
        </w:tabs>
      </w:pPr>
      <w:hyperlink w:anchor="_Toc11744" w:history="1">
        <w:r>
          <w:rPr>
            <w:rFonts w:ascii="仿宋" w:eastAsia="仿宋" w:hAnsi="仿宋" w:cs="仿宋" w:hint="eastAsia"/>
            <w:lang w:eastAsia="zh-CN"/>
          </w:rPr>
          <w:t>十一、光通信电缆项目经营效益</w:t>
        </w:r>
        <w:r>
          <w:tab/>
        </w:r>
        <w:r>
          <w:fldChar w:fldCharType="begin"/>
        </w:r>
        <w:r>
          <w:instrText xml:space="preserve"> PAGEREF _Toc11744 \h </w:instrText>
        </w:r>
        <w:r>
          <w:fldChar w:fldCharType="separate"/>
        </w:r>
        <w:r>
          <w:t>43</w:t>
        </w:r>
        <w:r>
          <w:fldChar w:fldCharType="end"/>
        </w:r>
      </w:hyperlink>
    </w:p>
    <w:p>
      <w:pPr>
        <w:pStyle w:val="TOC2"/>
        <w:tabs>
          <w:tab w:val="right" w:leader="dot" w:pos="8306"/>
        </w:tabs>
      </w:pPr>
      <w:hyperlink w:anchor="_Toc3050" w:history="1">
        <w:r>
          <w:rPr>
            <w:rFonts w:ascii="仿宋" w:eastAsia="仿宋" w:hAnsi="仿宋" w:cs="仿宋" w:hint="eastAsia"/>
            <w:lang w:eastAsia="zh-CN"/>
          </w:rPr>
          <w:t>(一)、经济评价财务测算</w:t>
        </w:r>
        <w:r>
          <w:tab/>
        </w:r>
        <w:r>
          <w:fldChar w:fldCharType="begin"/>
        </w:r>
        <w:r>
          <w:instrText xml:space="preserve"> PAGEREF _Toc3050 \h </w:instrText>
        </w:r>
        <w:r>
          <w:fldChar w:fldCharType="separate"/>
        </w:r>
        <w:r>
          <w:t>43</w:t>
        </w:r>
        <w:r>
          <w:fldChar w:fldCharType="end"/>
        </w:r>
      </w:hyperlink>
    </w:p>
    <w:p>
      <w:pPr>
        <w:pStyle w:val="TOC2"/>
        <w:tabs>
          <w:tab w:val="right" w:leader="dot" w:pos="8306"/>
        </w:tabs>
      </w:pPr>
      <w:hyperlink w:anchor="_Toc25834" w:history="1">
        <w:r>
          <w:rPr>
            <w:rFonts w:ascii="仿宋" w:eastAsia="仿宋" w:hAnsi="仿宋" w:cs="仿宋" w:hint="eastAsia"/>
            <w:lang w:eastAsia="zh-CN"/>
          </w:rPr>
          <w:t>(二)、光通信电缆项目盈利能力分析</w:t>
        </w:r>
        <w:r>
          <w:tab/>
        </w:r>
        <w:r>
          <w:fldChar w:fldCharType="begin"/>
        </w:r>
        <w:r>
          <w:instrText xml:space="preserve"> PAGEREF _Toc25834 \h </w:instrText>
        </w:r>
        <w:r>
          <w:fldChar w:fldCharType="separate"/>
        </w:r>
        <w:r>
          <w:t>44</w:t>
        </w:r>
        <w:r>
          <w:fldChar w:fldCharType="end"/>
        </w:r>
      </w:hyperlink>
    </w:p>
    <w:p>
      <w:pPr>
        <w:pStyle w:val="TOC1"/>
        <w:tabs>
          <w:tab w:val="right" w:leader="dot" w:pos="8306"/>
        </w:tabs>
      </w:pPr>
      <w:hyperlink w:anchor="_Toc16831" w:history="1">
        <w:r>
          <w:rPr>
            <w:rFonts w:ascii="仿宋" w:eastAsia="仿宋" w:hAnsi="仿宋" w:cs="仿宋" w:hint="eastAsia"/>
            <w:lang w:eastAsia="zh-CN"/>
          </w:rPr>
          <w:t>十二、光通信电缆项目计划安排</w:t>
        </w:r>
        <w:r>
          <w:tab/>
        </w:r>
        <w:r>
          <w:fldChar w:fldCharType="begin"/>
        </w:r>
        <w:r>
          <w:instrText xml:space="preserve"> PAGEREF _Toc16831 \h </w:instrText>
        </w:r>
        <w:r>
          <w:fldChar w:fldCharType="separate"/>
        </w:r>
        <w:r>
          <w:t>45</w:t>
        </w:r>
        <w:r>
          <w:fldChar w:fldCharType="end"/>
        </w:r>
      </w:hyperlink>
    </w:p>
    <w:p>
      <w:pPr>
        <w:pStyle w:val="TOC2"/>
        <w:tabs>
          <w:tab w:val="right" w:leader="dot" w:pos="8306"/>
        </w:tabs>
      </w:pPr>
      <w:hyperlink w:anchor="_Toc28723" w:history="1">
        <w:r>
          <w:rPr>
            <w:rFonts w:ascii="仿宋" w:eastAsia="仿宋" w:hAnsi="仿宋" w:cs="仿宋" w:hint="eastAsia"/>
            <w:lang w:eastAsia="zh-CN"/>
          </w:rPr>
          <w:t>(一)、建设周期</w:t>
        </w:r>
        <w:r>
          <w:tab/>
        </w:r>
        <w:r>
          <w:fldChar w:fldCharType="begin"/>
        </w:r>
        <w:r>
          <w:instrText xml:space="preserve"> PAGEREF _Toc28723 \h </w:instrText>
        </w:r>
        <w:r>
          <w:fldChar w:fldCharType="separate"/>
        </w:r>
        <w:r>
          <w:t>45</w:t>
        </w:r>
        <w:r>
          <w:fldChar w:fldCharType="end"/>
        </w:r>
      </w:hyperlink>
    </w:p>
    <w:p>
      <w:pPr>
        <w:pStyle w:val="TOC2"/>
        <w:tabs>
          <w:tab w:val="right" w:leader="dot" w:pos="8306"/>
        </w:tabs>
      </w:pPr>
      <w:hyperlink w:anchor="_Toc24750" w:history="1">
        <w:r>
          <w:rPr>
            <w:rFonts w:ascii="仿宋" w:eastAsia="仿宋" w:hAnsi="仿宋" w:cs="仿宋" w:hint="eastAsia"/>
            <w:lang w:eastAsia="zh-CN"/>
          </w:rPr>
          <w:t>(二)、建设进度</w:t>
        </w:r>
        <w:r>
          <w:tab/>
        </w:r>
        <w:r>
          <w:fldChar w:fldCharType="begin"/>
        </w:r>
        <w:r>
          <w:instrText xml:space="preserve"> PAGEREF _Toc24750 \h </w:instrText>
        </w:r>
        <w:r>
          <w:fldChar w:fldCharType="separate"/>
        </w:r>
        <w:r>
          <w:t>46</w:t>
        </w:r>
        <w:r>
          <w:fldChar w:fldCharType="end"/>
        </w:r>
      </w:hyperlink>
    </w:p>
    <w:p>
      <w:pPr>
        <w:pStyle w:val="TOC2"/>
        <w:tabs>
          <w:tab w:val="right" w:leader="dot" w:pos="8306"/>
        </w:tabs>
      </w:pPr>
      <w:hyperlink w:anchor="_Toc31656" w:history="1">
        <w:r>
          <w:rPr>
            <w:rFonts w:ascii="仿宋" w:eastAsia="仿宋" w:hAnsi="仿宋" w:cs="仿宋" w:hint="eastAsia"/>
            <w:lang w:eastAsia="zh-CN"/>
          </w:rPr>
          <w:t>(三)、进度安排注意事项</w:t>
        </w:r>
        <w:r>
          <w:tab/>
        </w:r>
        <w:r>
          <w:fldChar w:fldCharType="begin"/>
        </w:r>
        <w:r>
          <w:instrText xml:space="preserve"> PAGEREF _Toc31656 \h </w:instrText>
        </w:r>
        <w:r>
          <w:fldChar w:fldCharType="separate"/>
        </w:r>
        <w:r>
          <w:t>47</w:t>
        </w:r>
        <w:r>
          <w:fldChar w:fldCharType="end"/>
        </w:r>
      </w:hyperlink>
    </w:p>
    <w:p>
      <w:pPr>
        <w:pStyle w:val="TOC2"/>
        <w:tabs>
          <w:tab w:val="right" w:leader="dot" w:pos="8306"/>
        </w:tabs>
      </w:pPr>
      <w:hyperlink w:anchor="_Toc1450" w:history="1">
        <w:r>
          <w:rPr>
            <w:rFonts w:ascii="仿宋" w:eastAsia="仿宋" w:hAnsi="仿宋" w:cs="仿宋" w:hint="eastAsia"/>
            <w:lang w:eastAsia="zh-CN"/>
          </w:rPr>
          <w:t>(四)、人力资源配置</w:t>
        </w:r>
        <w:r>
          <w:tab/>
        </w:r>
        <w:r>
          <w:fldChar w:fldCharType="begin"/>
        </w:r>
        <w:r>
          <w:instrText xml:space="preserve"> PAGEREF _Toc1450 \h </w:instrText>
        </w:r>
        <w:r>
          <w:fldChar w:fldCharType="separate"/>
        </w:r>
        <w:r>
          <w:t>49</w:t>
        </w:r>
        <w:r>
          <w:fldChar w:fldCharType="end"/>
        </w:r>
      </w:hyperlink>
    </w:p>
    <w:p>
      <w:pPr>
        <w:pStyle w:val="TOC1"/>
        <w:tabs>
          <w:tab w:val="right" w:leader="dot" w:pos="8306"/>
        </w:tabs>
      </w:pPr>
      <w:hyperlink w:anchor="_Toc13889" w:history="1">
        <w:r>
          <w:rPr>
            <w:rFonts w:ascii="仿宋" w:eastAsia="仿宋" w:hAnsi="仿宋" w:cs="仿宋" w:hint="eastAsia"/>
            <w:lang w:eastAsia="zh-CN"/>
          </w:rPr>
          <w:t>十三、营销与推广策略</w:t>
        </w:r>
        <w:r>
          <w:tab/>
        </w:r>
        <w:r>
          <w:fldChar w:fldCharType="begin"/>
        </w:r>
        <w:r>
          <w:instrText xml:space="preserve"> PAGEREF _Toc13889 \h </w:instrText>
        </w:r>
        <w:r>
          <w:fldChar w:fldCharType="separate"/>
        </w:r>
        <w:r>
          <w:t>49</w:t>
        </w:r>
        <w:r>
          <w:fldChar w:fldCharType="end"/>
        </w:r>
      </w:hyperlink>
    </w:p>
    <w:p>
      <w:pPr>
        <w:pStyle w:val="TOC2"/>
        <w:tabs>
          <w:tab w:val="right" w:leader="dot" w:pos="8306"/>
        </w:tabs>
      </w:pPr>
      <w:hyperlink w:anchor="_Toc23125" w:history="1">
        <w:r>
          <w:rPr>
            <w:rFonts w:ascii="仿宋" w:eastAsia="仿宋" w:hAnsi="仿宋" w:cs="仿宋" w:hint="eastAsia"/>
            <w:lang w:eastAsia="zh-CN"/>
          </w:rPr>
          <w:t>(一)、产品/服务定位与特点</w:t>
        </w:r>
        <w:r>
          <w:tab/>
        </w:r>
        <w:r>
          <w:fldChar w:fldCharType="begin"/>
        </w:r>
        <w:r>
          <w:instrText xml:space="preserve"> PAGEREF _Toc23125 \h </w:instrText>
        </w:r>
        <w:r>
          <w:fldChar w:fldCharType="separate"/>
        </w:r>
        <w:r>
          <w:t>49</w:t>
        </w:r>
        <w:r>
          <w:fldChar w:fldCharType="end"/>
        </w:r>
      </w:hyperlink>
    </w:p>
    <w:p>
      <w:pPr>
        <w:pStyle w:val="TOC2"/>
        <w:tabs>
          <w:tab w:val="right" w:leader="dot" w:pos="8306"/>
        </w:tabs>
      </w:pPr>
      <w:hyperlink w:anchor="_Toc10107" w:history="1">
        <w:r>
          <w:rPr>
            <w:rFonts w:ascii="仿宋" w:eastAsia="仿宋" w:hAnsi="仿宋" w:cs="仿宋" w:hint="eastAsia"/>
            <w:lang w:eastAsia="zh-CN"/>
          </w:rPr>
          <w:t>(二)、市场定位与竞争分析</w:t>
        </w:r>
        <w:r>
          <w:tab/>
        </w:r>
        <w:r>
          <w:fldChar w:fldCharType="begin"/>
        </w:r>
        <w:r>
          <w:instrText xml:space="preserve"> PAGEREF _Toc10107 \h </w:instrText>
        </w:r>
        <w:r>
          <w:fldChar w:fldCharType="separate"/>
        </w:r>
        <w:r>
          <w:t>51</w:t>
        </w:r>
        <w:r>
          <w:fldChar w:fldCharType="end"/>
        </w:r>
      </w:hyperlink>
    </w:p>
    <w:p>
      <w:pPr>
        <w:pStyle w:val="TOC2"/>
        <w:tabs>
          <w:tab w:val="right" w:leader="dot" w:pos="8306"/>
        </w:tabs>
      </w:pPr>
      <w:hyperlink w:anchor="_Toc17171" w:history="1">
        <w:r>
          <w:rPr>
            <w:rFonts w:ascii="仿宋" w:eastAsia="仿宋" w:hAnsi="仿宋" w:cs="仿宋" w:hint="eastAsia"/>
            <w:lang w:eastAsia="zh-CN"/>
          </w:rPr>
          <w:t>(三)、营销渠道与策略</w:t>
        </w:r>
        <w:r>
          <w:tab/>
        </w:r>
        <w:r>
          <w:fldChar w:fldCharType="begin"/>
        </w:r>
        <w:r>
          <w:instrText xml:space="preserve"> PAGEREF _Toc17171 \h </w:instrText>
        </w:r>
        <w:r>
          <w:fldChar w:fldCharType="separate"/>
        </w:r>
        <w:r>
          <w:t>52</w:t>
        </w:r>
        <w:r>
          <w:fldChar w:fldCharType="end"/>
        </w:r>
      </w:hyperlink>
    </w:p>
    <w:p>
      <w:pPr>
        <w:pStyle w:val="TOC2"/>
        <w:tabs>
          <w:tab w:val="right" w:leader="dot" w:pos="8306"/>
        </w:tabs>
      </w:pPr>
      <w:hyperlink w:anchor="_Toc6559" w:history="1">
        <w:r>
          <w:rPr>
            <w:rFonts w:ascii="仿宋" w:eastAsia="仿宋" w:hAnsi="仿宋" w:cs="仿宋" w:hint="eastAsia"/>
            <w:lang w:eastAsia="zh-CN"/>
          </w:rPr>
          <w:t>(四)、推广与宣传活动</w:t>
        </w:r>
        <w:r>
          <w:tab/>
        </w:r>
        <w:r>
          <w:fldChar w:fldCharType="begin"/>
        </w:r>
        <w:r>
          <w:instrText xml:space="preserve"> PAGEREF _Toc6559 \h </w:instrText>
        </w:r>
        <w:r>
          <w:fldChar w:fldCharType="separate"/>
        </w:r>
        <w:r>
          <w:t>53</w:t>
        </w:r>
        <w:r>
          <w:fldChar w:fldCharType="end"/>
        </w:r>
      </w:hyperlink>
    </w:p>
    <w:p>
      <w:pPr>
        <w:pStyle w:val="TOC1"/>
        <w:tabs>
          <w:tab w:val="right" w:leader="dot" w:pos="8306"/>
        </w:tabs>
      </w:pPr>
      <w:hyperlink w:anchor="_Toc17076" w:history="1">
        <w:r>
          <w:rPr>
            <w:rFonts w:ascii="仿宋" w:eastAsia="仿宋" w:hAnsi="仿宋" w:cs="仿宋" w:hint="eastAsia"/>
            <w:lang w:eastAsia="zh-CN"/>
          </w:rPr>
          <w:t>十四、利益相关者分析与沟通计划</w:t>
        </w:r>
        <w:r>
          <w:tab/>
        </w:r>
        <w:r>
          <w:fldChar w:fldCharType="begin"/>
        </w:r>
        <w:r>
          <w:instrText xml:space="preserve"> PAGEREF _Toc17076 \h </w:instrText>
        </w:r>
        <w:r>
          <w:fldChar w:fldCharType="separate"/>
        </w:r>
        <w:r>
          <w:t>58</w:t>
        </w:r>
        <w:r>
          <w:fldChar w:fldCharType="end"/>
        </w:r>
      </w:hyperlink>
    </w:p>
    <w:p>
      <w:pPr>
        <w:pStyle w:val="TOC2"/>
        <w:tabs>
          <w:tab w:val="right" w:leader="dot" w:pos="8306"/>
        </w:tabs>
      </w:pPr>
      <w:hyperlink w:anchor="_Toc1851" w:history="1">
        <w:r>
          <w:rPr>
            <w:rFonts w:ascii="仿宋" w:eastAsia="仿宋" w:hAnsi="仿宋" w:cs="仿宋" w:hint="eastAsia"/>
            <w:lang w:eastAsia="zh-CN"/>
          </w:rPr>
          <w:t>(一)、利益相关者分析</w:t>
        </w:r>
        <w:r>
          <w:tab/>
        </w:r>
        <w:r>
          <w:fldChar w:fldCharType="begin"/>
        </w:r>
        <w:r>
          <w:instrText xml:space="preserve"> PAGEREF _Toc1851 \h </w:instrText>
        </w:r>
        <w:r>
          <w:fldChar w:fldCharType="separate"/>
        </w:r>
        <w:r>
          <w:t>58</w:t>
        </w:r>
        <w:r>
          <w:fldChar w:fldCharType="end"/>
        </w:r>
      </w:hyperlink>
    </w:p>
    <w:p>
      <w:pPr>
        <w:pStyle w:val="TOC2"/>
        <w:tabs>
          <w:tab w:val="right" w:leader="dot" w:pos="8306"/>
        </w:tabs>
      </w:pPr>
      <w:hyperlink w:anchor="_Toc26755" w:history="1">
        <w:r>
          <w:rPr>
            <w:rFonts w:ascii="仿宋" w:eastAsia="仿宋" w:hAnsi="仿宋" w:cs="仿宋" w:hint="eastAsia"/>
            <w:lang w:eastAsia="zh-CN"/>
          </w:rPr>
          <w:t>(二)、沟通计划</w:t>
        </w:r>
        <w:r>
          <w:tab/>
        </w:r>
        <w:r>
          <w:fldChar w:fldCharType="begin"/>
        </w:r>
        <w:r>
          <w:instrText xml:space="preserve"> PAGEREF _Toc26755 \h </w:instrText>
        </w:r>
        <w:r>
          <w:fldChar w:fldCharType="separate"/>
        </w:r>
        <w:r>
          <w:t>60</w:t>
        </w:r>
        <w:r>
          <w:fldChar w:fldCharType="end"/>
        </w:r>
      </w:hyperlink>
    </w:p>
    <w:p>
      <w:pPr>
        <w:pStyle w:val="TOC1"/>
        <w:tabs>
          <w:tab w:val="right" w:leader="dot" w:pos="8306"/>
        </w:tabs>
      </w:pPr>
      <w:hyperlink w:anchor="_Toc11648" w:history="1">
        <w:r>
          <w:rPr>
            <w:rFonts w:ascii="仿宋" w:eastAsia="仿宋" w:hAnsi="仿宋" w:cs="仿宋" w:hint="eastAsia"/>
            <w:lang w:eastAsia="zh-CN"/>
          </w:rPr>
          <w:t>十五、质量管理体系</w:t>
        </w:r>
        <w:r>
          <w:tab/>
        </w:r>
        <w:r>
          <w:fldChar w:fldCharType="begin"/>
        </w:r>
        <w:r>
          <w:instrText xml:space="preserve"> PAGEREF _Toc11648 \h </w:instrText>
        </w:r>
        <w:r>
          <w:fldChar w:fldCharType="separate"/>
        </w:r>
        <w:r>
          <w:t>61</w:t>
        </w:r>
        <w:r>
          <w:fldChar w:fldCharType="end"/>
        </w:r>
      </w:hyperlink>
    </w:p>
    <w:p>
      <w:pPr>
        <w:pStyle w:val="TOC2"/>
        <w:tabs>
          <w:tab w:val="right" w:leader="dot" w:pos="8306"/>
        </w:tabs>
      </w:pPr>
      <w:hyperlink w:anchor="_Toc958" w:history="1">
        <w:r>
          <w:rPr>
            <w:rFonts w:ascii="仿宋" w:eastAsia="仿宋" w:hAnsi="仿宋" w:cs="仿宋" w:hint="eastAsia"/>
            <w:lang w:eastAsia="zh-CN"/>
          </w:rPr>
          <w:t>(一)、质量目标与方针</w:t>
        </w:r>
        <w:r>
          <w:tab/>
        </w:r>
        <w:r>
          <w:fldChar w:fldCharType="begin"/>
        </w:r>
        <w:r>
          <w:instrText xml:space="preserve"> PAGEREF _Toc958 \h </w:instrText>
        </w:r>
        <w:r>
          <w:fldChar w:fldCharType="separate"/>
        </w:r>
        <w:r>
          <w:t>61</w:t>
        </w:r>
        <w:r>
          <w:fldChar w:fldCharType="end"/>
        </w:r>
      </w:hyperlink>
    </w:p>
    <w:p>
      <w:pPr>
        <w:pStyle w:val="TOC2"/>
        <w:tabs>
          <w:tab w:val="right" w:leader="dot" w:pos="8306"/>
        </w:tabs>
      </w:pPr>
      <w:hyperlink w:anchor="_Toc12888" w:history="1">
        <w:r>
          <w:rPr>
            <w:rFonts w:ascii="仿宋" w:eastAsia="仿宋" w:hAnsi="仿宋" w:cs="仿宋" w:hint="eastAsia"/>
            <w:lang w:eastAsia="zh-CN"/>
          </w:rPr>
          <w:t>(二)、质量管理责任</w:t>
        </w:r>
        <w:r>
          <w:tab/>
        </w:r>
        <w:r>
          <w:fldChar w:fldCharType="begin"/>
        </w:r>
        <w:r>
          <w:instrText xml:space="preserve"> PAGEREF _Toc12888 \h </w:instrText>
        </w:r>
        <w:r>
          <w:fldChar w:fldCharType="separate"/>
        </w:r>
        <w:r>
          <w:t>62</w:t>
        </w:r>
        <w:r>
          <w:fldChar w:fldCharType="end"/>
        </w:r>
      </w:hyperlink>
    </w:p>
    <w:p>
      <w:pPr>
        <w:pStyle w:val="TOC2"/>
        <w:tabs>
          <w:tab w:val="right" w:leader="dot" w:pos="8306"/>
        </w:tabs>
      </w:pPr>
      <w:hyperlink w:anchor="_Toc28600" w:history="1">
        <w:r>
          <w:rPr>
            <w:rFonts w:ascii="仿宋" w:eastAsia="仿宋" w:hAnsi="仿宋" w:cs="仿宋" w:hint="eastAsia"/>
            <w:lang w:eastAsia="zh-CN"/>
          </w:rPr>
          <w:t>(三)、质量管理体系文件</w:t>
        </w:r>
        <w:r>
          <w:tab/>
        </w:r>
        <w:r>
          <w:fldChar w:fldCharType="begin"/>
        </w:r>
        <w:r>
          <w:instrText xml:space="preserve"> PAGEREF _Toc28600 \h </w:instrText>
        </w:r>
        <w:r>
          <w:fldChar w:fldCharType="separate"/>
        </w:r>
        <w:r>
          <w:t>63</w:t>
        </w:r>
        <w:r>
          <w:fldChar w:fldCharType="end"/>
        </w:r>
      </w:hyperlink>
    </w:p>
    <w:p>
      <w:pPr>
        <w:pStyle w:val="TOC2"/>
        <w:tabs>
          <w:tab w:val="right" w:leader="dot" w:pos="8306"/>
        </w:tabs>
      </w:pPr>
      <w:hyperlink w:anchor="_Toc1146" w:history="1">
        <w:r>
          <w:rPr>
            <w:rFonts w:ascii="仿宋" w:eastAsia="仿宋" w:hAnsi="仿宋" w:cs="仿宋" w:hint="eastAsia"/>
            <w:lang w:eastAsia="zh-CN"/>
          </w:rPr>
          <w:t>(四)、质量培训与教育</w:t>
        </w:r>
        <w:r>
          <w:tab/>
        </w:r>
        <w:r>
          <w:fldChar w:fldCharType="begin"/>
        </w:r>
        <w:r>
          <w:instrText xml:space="preserve"> PAGEREF _Toc1146 \h </w:instrText>
        </w:r>
        <w:r>
          <w:fldChar w:fldCharType="separate"/>
        </w:r>
        <w:r>
          <w:t>65</w:t>
        </w:r>
        <w:r>
          <w:fldChar w:fldCharType="end"/>
        </w:r>
      </w:hyperlink>
    </w:p>
    <w:p>
      <w:pPr>
        <w:pStyle w:val="TOC2"/>
        <w:tabs>
          <w:tab w:val="right" w:leader="dot" w:pos="8306"/>
        </w:tabs>
      </w:pPr>
      <w:hyperlink w:anchor="_Toc9791" w:history="1">
        <w:r>
          <w:rPr>
            <w:rFonts w:ascii="仿宋" w:eastAsia="仿宋" w:hAnsi="仿宋" w:cs="仿宋" w:hint="eastAsia"/>
            <w:lang w:eastAsia="zh-CN"/>
          </w:rPr>
          <w:t>(五)、质量审核与评价</w:t>
        </w:r>
        <w:r>
          <w:tab/>
        </w:r>
        <w:r>
          <w:fldChar w:fldCharType="begin"/>
        </w:r>
        <w:r>
          <w:instrText xml:space="preserve"> PAGEREF _Toc9791 \h </w:instrText>
        </w:r>
        <w:r>
          <w:fldChar w:fldCharType="separate"/>
        </w:r>
        <w:r>
          <w:t>66</w:t>
        </w:r>
        <w:r>
          <w:fldChar w:fldCharType="end"/>
        </w:r>
      </w:hyperlink>
    </w:p>
    <w:p>
      <w:pPr>
        <w:pStyle w:val="TOC2"/>
        <w:tabs>
          <w:tab w:val="right" w:leader="dot" w:pos="8306"/>
        </w:tabs>
      </w:pPr>
      <w:hyperlink w:anchor="_Toc3265" w:history="1">
        <w:r>
          <w:rPr>
            <w:rFonts w:ascii="仿宋" w:eastAsia="仿宋" w:hAnsi="仿宋" w:cs="仿宋" w:hint="eastAsia"/>
            <w:lang w:eastAsia="zh-CN"/>
          </w:rPr>
          <w:t>(六)、不符合与纠正措施</w:t>
        </w:r>
        <w:r>
          <w:tab/>
        </w:r>
        <w:r>
          <w:fldChar w:fldCharType="begin"/>
        </w:r>
        <w:r>
          <w:instrText xml:space="preserve"> PAGEREF _Toc3265 \h </w:instrText>
        </w:r>
        <w:r>
          <w:fldChar w:fldCharType="separate"/>
        </w:r>
        <w:r>
          <w:t>68</w:t>
        </w:r>
        <w:r>
          <w:fldChar w:fldCharType="end"/>
        </w:r>
      </w:hyperlink>
    </w:p>
    <w:p>
      <w:pPr>
        <w:pStyle w:val="TOC1"/>
        <w:tabs>
          <w:tab w:val="right" w:leader="dot" w:pos="8306"/>
        </w:tabs>
      </w:pPr>
      <w:hyperlink w:anchor="_Toc29177" w:history="1">
        <w:r>
          <w:rPr>
            <w:rFonts w:ascii="仿宋" w:eastAsia="仿宋" w:hAnsi="仿宋" w:cs="仿宋" w:hint="eastAsia"/>
            <w:lang w:eastAsia="zh-CN"/>
          </w:rPr>
          <w:t>十六、光通信电缆项目治理与监督</w:t>
        </w:r>
        <w:r>
          <w:tab/>
        </w:r>
        <w:r>
          <w:fldChar w:fldCharType="begin"/>
        </w:r>
        <w:r>
          <w:instrText xml:space="preserve"> PAGEREF _Toc29177 \h </w:instrText>
        </w:r>
        <w:r>
          <w:fldChar w:fldCharType="separate"/>
        </w:r>
        <w:r>
          <w:t>69</w:t>
        </w:r>
        <w:r>
          <w:fldChar w:fldCharType="end"/>
        </w:r>
      </w:hyperlink>
    </w:p>
    <w:p>
      <w:pPr>
        <w:pStyle w:val="TOC2"/>
        <w:tabs>
          <w:tab w:val="right" w:leader="dot" w:pos="8306"/>
        </w:tabs>
      </w:pPr>
      <w:hyperlink w:anchor="_Toc17293" w:history="1">
        <w:r>
          <w:rPr>
            <w:rFonts w:ascii="仿宋" w:eastAsia="仿宋" w:hAnsi="仿宋" w:cs="仿宋" w:hint="eastAsia"/>
            <w:lang w:eastAsia="zh-CN"/>
          </w:rPr>
          <w:t>(一)、光通信电缆项目治理结构</w:t>
        </w:r>
        <w:r>
          <w:tab/>
        </w:r>
        <w:r>
          <w:fldChar w:fldCharType="begin"/>
        </w:r>
        <w:r>
          <w:instrText xml:space="preserve"> PAGEREF _Toc17293 \h </w:instrText>
        </w:r>
        <w:r>
          <w:fldChar w:fldCharType="separate"/>
        </w:r>
        <w:r>
          <w:t>69</w:t>
        </w:r>
        <w:r>
          <w:fldChar w:fldCharType="end"/>
        </w:r>
      </w:hyperlink>
    </w:p>
    <w:p>
      <w:pPr>
        <w:pStyle w:val="TOC2"/>
        <w:tabs>
          <w:tab w:val="right" w:leader="dot" w:pos="8306"/>
        </w:tabs>
      </w:pPr>
      <w:hyperlink w:anchor="_Toc10446" w:history="1">
        <w:r>
          <w:rPr>
            <w:rFonts w:ascii="仿宋" w:eastAsia="仿宋" w:hAnsi="仿宋" w:cs="仿宋" w:hint="eastAsia"/>
            <w:lang w:eastAsia="zh-CN"/>
          </w:rPr>
          <w:t>(二)、监督与审计</w:t>
        </w:r>
        <w:r>
          <w:tab/>
        </w:r>
        <w:r>
          <w:fldChar w:fldCharType="begin"/>
        </w:r>
        <w:r>
          <w:instrText xml:space="preserve"> PAGEREF _Toc10446 \h </w:instrText>
        </w:r>
        <w:r>
          <w:fldChar w:fldCharType="separate"/>
        </w:r>
        <w:r>
          <w:t>70</w:t>
        </w:r>
        <w:r>
          <w:fldChar w:fldCharType="end"/>
        </w:r>
      </w:hyperlink>
    </w:p>
    <w:p>
      <w:pPr>
        <w:pStyle w:val="TOC1"/>
        <w:tabs>
          <w:tab w:val="right" w:leader="dot" w:pos="8306"/>
        </w:tabs>
      </w:pPr>
      <w:hyperlink w:anchor="_Toc4612" w:history="1">
        <w:r>
          <w:rPr>
            <w:rFonts w:ascii="仿宋" w:eastAsia="仿宋" w:hAnsi="仿宋" w:cs="仿宋" w:hint="eastAsia"/>
            <w:lang w:eastAsia="zh-CN"/>
          </w:rPr>
          <w:t>十七、光通信电缆项目实施保障措施</w:t>
        </w:r>
        <w:r>
          <w:tab/>
        </w:r>
        <w:r>
          <w:fldChar w:fldCharType="begin"/>
        </w:r>
        <w:r>
          <w:instrText xml:space="preserve"> PAGEREF _Toc4612 \h </w:instrText>
        </w:r>
        <w:r>
          <w:fldChar w:fldCharType="separate"/>
        </w:r>
        <w:r>
          <w:t>72</w:t>
        </w:r>
        <w:r>
          <w:fldChar w:fldCharType="end"/>
        </w:r>
      </w:hyperlink>
    </w:p>
    <w:p>
      <w:pPr>
        <w:pStyle w:val="TOC2"/>
        <w:tabs>
          <w:tab w:val="right" w:leader="dot" w:pos="8306"/>
        </w:tabs>
      </w:pPr>
      <w:hyperlink w:anchor="_Toc22182" w:history="1">
        <w:r>
          <w:rPr>
            <w:rFonts w:ascii="仿宋" w:eastAsia="仿宋" w:hAnsi="仿宋" w:cs="仿宋" w:hint="eastAsia"/>
            <w:lang w:eastAsia="zh-CN"/>
          </w:rPr>
          <w:t>(一)、光通信电缆项目实施保障机制</w:t>
        </w:r>
        <w:r>
          <w:tab/>
        </w:r>
        <w:r>
          <w:fldChar w:fldCharType="begin"/>
        </w:r>
        <w:r>
          <w:instrText xml:space="preserve"> PAGEREF _Toc22182 \h </w:instrText>
        </w:r>
        <w:r>
          <w:fldChar w:fldCharType="separate"/>
        </w:r>
        <w:r>
          <w:t>72</w:t>
        </w:r>
        <w:r>
          <w:fldChar w:fldCharType="end"/>
        </w:r>
      </w:hyperlink>
    </w:p>
    <w:p>
      <w:pPr>
        <w:pStyle w:val="TOC2"/>
        <w:tabs>
          <w:tab w:val="right" w:leader="dot" w:pos="8306"/>
        </w:tabs>
      </w:pPr>
      <w:hyperlink w:anchor="_Toc26209" w:history="1">
        <w:r>
          <w:rPr>
            <w:rFonts w:ascii="仿宋" w:eastAsia="仿宋" w:hAnsi="仿宋" w:cs="仿宋" w:hint="eastAsia"/>
            <w:lang w:eastAsia="zh-CN"/>
          </w:rPr>
          <w:t>(二)、光通信电缆项目法律合规要求</w:t>
        </w:r>
        <w:r>
          <w:tab/>
        </w:r>
        <w:r>
          <w:fldChar w:fldCharType="begin"/>
        </w:r>
        <w:r>
          <w:instrText xml:space="preserve"> PAGEREF _Toc26209 \h </w:instrText>
        </w:r>
        <w:r>
          <w:fldChar w:fldCharType="separate"/>
        </w:r>
        <w:r>
          <w:t>75</w:t>
        </w:r>
        <w:r>
          <w:fldChar w:fldCharType="end"/>
        </w:r>
      </w:hyperlink>
    </w:p>
    <w:p>
      <w:pPr>
        <w:pStyle w:val="TOC2"/>
        <w:tabs>
          <w:tab w:val="right" w:leader="dot" w:pos="8306"/>
        </w:tabs>
      </w:pPr>
      <w:hyperlink w:anchor="_Toc17148" w:history="1">
        <w:r>
          <w:rPr>
            <w:rFonts w:ascii="仿宋" w:eastAsia="仿宋" w:hAnsi="仿宋" w:cs="仿宋" w:hint="eastAsia"/>
            <w:lang w:eastAsia="zh-CN"/>
          </w:rPr>
          <w:t>(三)、光通信电缆项目合同管理与法律事务</w:t>
        </w:r>
        <w:r>
          <w:tab/>
        </w:r>
        <w:r>
          <w:fldChar w:fldCharType="begin"/>
        </w:r>
        <w:r>
          <w:instrText xml:space="preserve"> PAGEREF _Toc17148 \h </w:instrText>
        </w:r>
        <w:r>
          <w:fldChar w:fldCharType="separate"/>
        </w:r>
        <w:r>
          <w:t>79</w:t>
        </w:r>
        <w:r>
          <w:fldChar w:fldCharType="end"/>
        </w:r>
      </w:hyperlink>
    </w:p>
    <w:p>
      <w:pPr>
        <w:pStyle w:val="TOC2"/>
        <w:tabs>
          <w:tab w:val="right" w:leader="dot" w:pos="8306"/>
        </w:tabs>
      </w:pPr>
      <w:hyperlink w:anchor="_Toc23478" w:history="1">
        <w:r>
          <w:rPr>
            <w:rFonts w:ascii="仿宋" w:eastAsia="仿宋" w:hAnsi="仿宋" w:cs="仿宋" w:hint="eastAsia"/>
            <w:lang w:eastAsia="zh-CN"/>
          </w:rPr>
          <w:t>(四)、光通信电缆项目知识产权保护策略</w:t>
        </w:r>
        <w:r>
          <w:tab/>
        </w:r>
        <w:r>
          <w:fldChar w:fldCharType="begin"/>
        </w:r>
        <w:r>
          <w:instrText xml:space="preserve"> PAGEREF _Toc23478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628"/>
      <w:r>
        <w:rPr>
          <w:rFonts w:ascii="仿宋" w:eastAsia="仿宋" w:hAnsi="仿宋" w:cs="仿宋" w:hint="eastAsia"/>
          <w:sz w:val="28"/>
          <w:lang w:eastAsia="zh-CN"/>
        </w:rPr>
        <w:t>一、光通信电缆项目建设单位说明</w:t>
      </w:r>
      <w:bookmarkEnd w:id="2"/>
    </w:p>
    <w:p>
      <w:pPr>
        <w:pStyle w:val="Heading2"/>
        <w:rPr>
          <w:rFonts w:ascii="仿宋" w:eastAsia="仿宋" w:hAnsi="仿宋" w:cs="仿宋" w:hint="eastAsia"/>
          <w:lang w:eastAsia="zh-CN"/>
        </w:rPr>
      </w:pPr>
      <w:bookmarkStart w:id="3" w:name="_Toc15937"/>
      <w:r>
        <w:rPr>
          <w:rFonts w:ascii="仿宋" w:eastAsia="仿宋" w:hAnsi="仿宋" w:cs="仿宋" w:hint="eastAsia"/>
          <w:lang w:eastAsia="zh-CN"/>
        </w:rPr>
        <w:t>(一)、光通信电缆项目承办单位基本情况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5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通信电缆项目承办单位的XXXX，我们着眼于实现可持续的经济效益。通过技术创新和解决方案的提供，公司预计在光通信电缆项目执行期间将获得可观的收入增长。这一收入来源主要包括光通信电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同时，我们注重成本控制和效率提升，以确保光通信电缆项目的可持续盈利。透过精细的管理和资源优化，公司期望实现光通信电缆项目利润最大化。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通信电缆项目实施进行全面的投资评估，包括光通信电缆项目启动阶段的资金投入和后续运营成本。通过对光通信电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光通信电缆项目实施过程中具备足够的资金流动性，公司将进行详尽的现金流分析。这包括资金需求的合理预测、光通信电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221"/>
      <w:r>
        <w:rPr>
          <w:rFonts w:ascii="仿宋" w:eastAsia="仿宋" w:hAnsi="仿宋" w:cs="仿宋" w:hint="eastAsia"/>
          <w:sz w:val="28"/>
          <w:lang w:eastAsia="zh-CN"/>
        </w:rPr>
        <w:t>二、光通信电缆项目概论</w:t>
      </w:r>
      <w:bookmarkEnd w:id="5"/>
    </w:p>
    <w:p>
      <w:pPr>
        <w:pStyle w:val="Heading2"/>
        <w:rPr>
          <w:rFonts w:ascii="仿宋" w:eastAsia="仿宋" w:hAnsi="仿宋" w:cs="仿宋" w:hint="eastAsia"/>
          <w:lang w:eastAsia="zh-CN"/>
        </w:rPr>
      </w:pPr>
      <w:bookmarkStart w:id="6" w:name="_Toc18299"/>
      <w:r>
        <w:rPr>
          <w:rFonts w:ascii="仿宋" w:eastAsia="仿宋" w:hAnsi="仿宋" w:cs="仿宋" w:hint="eastAsia"/>
          <w:lang w:eastAsia="zh-CN"/>
        </w:rPr>
        <w:t>(一)、光通信电缆项目概况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的起源追溯至对市场的深入洞察。市场的不断演变与变革为光通信电缆项目提供了难得的机遇。当前市场存在的需求缺口和变革的大环境共同构成了光通信电缆项目的背景。这个光通信电缆项目旨在充分利用市场机遇，填补行业中尚未满足的需求，为客户提供全新的解决方案。市场的变革和需求的增长使得这个光通信电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光通信电缆项目名称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正式命名为光通信电缆。这个名称不仅仅是一个标识，更代表了光通信电缆项目的核心理念和愿景。它蕴含着光通信电缆项目所要解决问题的关键字，具有强烈的表达和辨识度，为光通信电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光通信电缆项目目标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的核心目标是提供一种全新、高效的解决方案，满足客户日益增长的需求。光通信电缆项目追求的不仅仅是满足市场需求，更是在市场中获得卓越的竞争优势。通过不断提升产品或服务的质量和创新水平，光通信电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光通信电缆项目范围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全面涵盖了产品研发、制造、市场推广和售后服务，确保从产品设计到最终用户体验的全方位关注。这一全面的光通信电缆项目范围是为了确保光通信电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光通信电缆项目时间表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光通信电缆项目计划在未来18个月内完成，包括研发、测试、市场试点和正式推出等不同阶段。这个时间表的合理设计是为了确保光通信电缆项目各个阶段的顺利推进，以便按时交付高质量的成果。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光通信电缆项目预算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光通信电缆项目总预算估算为XX百万美元，主要分配在研发、市场推广、人员培训和运营等方面。这一充足的预算为光通信电缆项目提供了充足的资源，确保光通信电缆项目在各个方面都能取得优异的表现。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光通信电缆项目风险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可能面临的风险包括市场接受度低、技术难题、竞争激烈等。光通信电缆项目团队已经制定了相应的风险应对计划，通过前瞻性的风险管理，确保光通信电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光通信电缆项目团队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光通信电缆项目汇聚了一支经验丰富、多领域专业素养的核心团队，确保光通信电缆项目在各个方面都能拥有高水平的执行力。团队的协同作战是光通信电缆项目成功的关键因素之一。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光通信电缆项目背景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光通信电缆项目的背景根植于市场对更高效、创新产品的渴望，同时也受到科技发展对行业格局的深刻改变的影响。这为光通信电缆项目提供了广阔的发展空间和市场需求。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光通信电缆项目现状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截至目前，光通信电缆项目已完成市场调研和技术验证，取得了初步的成功。这为光通信电缆项目在未来的发展奠定了坚实的基础，为更远大的目标打下了坚实的基石。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847"/>
      <w:r>
        <w:rPr>
          <w:rFonts w:ascii="仿宋" w:eastAsia="仿宋" w:hAnsi="仿宋" w:cs="仿宋" w:hint="eastAsia"/>
          <w:sz w:val="28"/>
          <w:lang w:eastAsia="zh-CN"/>
        </w:rPr>
        <w:t>(二)、光通信电缆项目目标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keyword》光通信电缆项目首要业务目标是在市场中占据有利地位，实现产品/服务的成功推广和销售。通过不断提升产品质量、创新性，光通信电缆项目追求成为行业中的领导者，赢得更多客户的青睐。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在科技迅速发展的时代，光通信电缆项目着眼于技术创新。通过持续的研发和技术升级，光通信电缆项目旨在推出更具创新性的产品或服务，以满足市场对新鲜、先进解决方案的需求。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为了建立可持续的客户关系，光通信电缆项目设定了客户满意度目标。通过提供卓越的产品质量和优质的客户服务，光通信电缆项目追求赢得客户的信任和忠诚度，确保他们的满意度达到行业领先水平。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光通信电缆项目注重社会责任和可持续发展。通过实施环保、社会责任光通信电缆项目，光通信电缆项目致力于在经济发展的同时保护环境，促进社会公平，实现可持续经营。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光通信电缆项目的团队是实现目标的核心驱动力。因此，光通信电缆项目设定了团队发展目标，包括提升团队成员的专业技能、培养领导力，以及搭建协同高效的团队工作氛围。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165"/>
      <w:r>
        <w:rPr>
          <w:rFonts w:ascii="仿宋" w:eastAsia="仿宋" w:hAnsi="仿宋" w:cs="仿宋" w:hint="eastAsia"/>
          <w:sz w:val="28"/>
          <w:lang w:eastAsia="zh-CN"/>
        </w:rPr>
        <w:t>(三)、光通信电缆项目提出的理由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光通信电缆项目提出的理由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的提出源于对市场机遇的深刻洞察。当前市场中存在的需求缺口和行业发展趋势表明，有巨大的商业机会等待被开发。通过准确捕捉市场机遇，光通信电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的理念基于对技术创新的信仰。通过持续的研发和技术投入，光通信电缆项目有望推出更具创新性的产品或服务。在科技飞速发展的当下，光通信电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的提出是为了增强企业的行业竞争力。通过提升产品或服务的质量和独特性，光通信电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响应了消费者需求的变化。随着社会和科技的不断发展，消费者对产品和服务的需求也在发生变化。通过深入了解并及时回应消费者的新需求，光通信电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光通信电缆项目的提出是企业战略发展规划的一部分。在面对日益激烈的市场竞争和不断变化的商业环境中，光通信电缆项目作为企业战略的一环，旨在为企业开辟新的增长领域，巩固企业在行业中的地位。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的提出不仅仅是基于商业考量，还注重社会责任。通过推出环保、社会责任等方面的光通信电缆项目，光通信电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光通信电缆项目的提出反映了对利益相关者期望的关注。包括客户、员工、投资者等利益相关者在企业发展中都有着各自的期望，光通信电缆项目力求在满足这些期望的同时，取得更大的共赢。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010"/>
      <w:r>
        <w:rPr>
          <w:rFonts w:ascii="仿宋" w:eastAsia="仿宋" w:hAnsi="仿宋" w:cs="仿宋" w:hint="eastAsia"/>
          <w:sz w:val="28"/>
          <w:lang w:eastAsia="zh-CN"/>
        </w:rPr>
        <w:t>(四)、光通信电缆项目意义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在实施光通信电缆项目的过程中，我们不仅仅是在追逐商业成功，更是为企业和社会的多个层面创造了深远的意义。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的首要意义在于提升企业的市场竞争力。通过持续的创新和对产品质量的高标准要求，光通信电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通信电缆项目的推进将促使行业技术水平的提升。通过引入先进技术和创新性解决方案，光通信电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通信电缆项目不仅创造了大量就业机会，提高了就业水平，还注重社会责任和环保。通过参与社会公益事业和推动环保光通信电缆项目，光通信电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综合而言，光通信电缆项目意义重大，不仅推动了企业的发展，也为行业和社会的进步贡献了积极力量。这是一个全面而深刻的影响，将在未来产生可持续的正面效应。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194"/>
      <w:r>
        <w:rPr>
          <w:rFonts w:ascii="仿宋" w:eastAsia="仿宋" w:hAnsi="仿宋" w:cs="仿宋" w:hint="eastAsia"/>
          <w:sz w:val="28"/>
          <w:lang w:eastAsia="zh-CN"/>
        </w:rPr>
        <w:t>(五)、光通信电缆项目背景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在当今迅猛发展的商业环境中，光通信电缆项目的动因根植于对多方面因素的审慎考量。这个光通信电缆项目的提出并非孤立的决策，而是对企业所处背景深入思考的产物。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通信电缆项目背后的首要原因。科技的迅速发展和全球市场的快速变化使得企业必须灵活应对。光通信电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竞争的激烈程度也是光通信电缆项目背景中不可忽视的一环。企业需要在激烈竞争中脱颖而出，为此，光通信电缆项目致力于打破常规，提供独特的价值主张，以吸引客户并确保市场份额的增长。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技术的迅速发展为企业带来了机遇与挑战。作为光通信电缆项目启动的背景之一，对新兴技术的应用将有助于提升企业的技术水平，使其在不断演进的商业环境中保持竞争优势。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此外，社会对企业责任的期望也在逐渐升高。光通信电缆项目充分融入了社会责任的理念，通过可持续经营和社会公益光通信电缆项目，企图为社会贡献一份力量，在商业成功的同时关注社会价值。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439"/>
      <w:r>
        <w:rPr>
          <w:rFonts w:ascii="仿宋" w:eastAsia="仿宋" w:hAnsi="仿宋" w:cs="仿宋" w:hint="eastAsia"/>
          <w:sz w:val="28"/>
          <w:lang w:eastAsia="zh-CN"/>
        </w:rPr>
        <w:t>三、光通信电缆项目土建工程</w:t>
      </w:r>
      <w:bookmarkEnd w:id="11"/>
    </w:p>
    <w:p>
      <w:pPr>
        <w:pStyle w:val="Heading2"/>
        <w:rPr>
          <w:rFonts w:ascii="仿宋" w:eastAsia="仿宋" w:hAnsi="仿宋" w:cs="仿宋" w:hint="eastAsia"/>
          <w:lang w:eastAsia="zh-CN"/>
        </w:rPr>
      </w:pPr>
      <w:bookmarkStart w:id="12" w:name="_Toc672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在光通信电缆项目的建筑工程设计中，我们将秉承一系列重要的设计原则，以确保光通信电缆项目建筑在功能、美观、可持续性等方面达到最佳效果。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首要原则是确保建筑的功能性得到最大化的发挥。我们将充分理解光通信电缆项目的实际需求，合理布局各个功能区域，保证建筑在满足业务需求的同时，提供高效的工作环境。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在建筑设计中，我们将综合考虑建设和运营成本。通过精细的经济效益分析，确保设计方案在高效利用资源的同时，对光通信电缆项目的长期盈利能力有积极的贡献。</w:t>
      </w:r>
    </w:p>
    <w:p>
      <w:pPr>
        <w:pStyle w:val="Heading2"/>
        <w:ind w:firstLine="560" w:firstLineChars="200"/>
        <w:rPr>
          <w:rFonts w:ascii="仿宋" w:eastAsia="仿宋" w:hAnsi="仿宋" w:cs="仿宋" w:hint="eastAsia"/>
          <w:sz w:val="28"/>
          <w:lang w:eastAsia="zh-CN"/>
        </w:rPr>
      </w:pPr>
      <w:bookmarkStart w:id="13" w:name="_Toc2786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通信电缆项目的土建工程设计中，我们将精准设定设计年限，结合光通信电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通信电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728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光通信电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通信电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通信电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51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本期工程光通信电缆项目预计总建筑面积XXX平方米，其中：计容建筑面积XXX平方米，计划建筑工程投资XX万元，占光通信电缆项目总投资的XX%。</w:t>
      </w:r>
    </w:p>
    <w:p>
      <w:pPr>
        <w:pStyle w:val="Heading1"/>
        <w:ind w:firstLine="560" w:firstLineChars="200"/>
        <w:rPr>
          <w:rFonts w:ascii="仿宋" w:eastAsia="仿宋" w:hAnsi="仿宋" w:cs="仿宋" w:hint="eastAsia"/>
          <w:sz w:val="28"/>
          <w:lang w:eastAsia="zh-CN"/>
        </w:rPr>
      </w:pPr>
      <w:bookmarkStart w:id="16" w:name="_Toc5968"/>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5653"/>
      <w:r>
        <w:rPr>
          <w:rFonts w:ascii="仿宋" w:eastAsia="仿宋" w:hAnsi="仿宋" w:cs="仿宋" w:hint="eastAsia"/>
          <w:lang w:eastAsia="zh-CN"/>
        </w:rPr>
        <w:t>(一)、光通信电缆行业分析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行业一直以来都是市场的关注焦点。行业内的发展趋势、竞争态势以及潜在机会都对光通信电缆项目的推进产生深远的影响。通过深入研究行业的整体概貌，我们将更好地理解行业的核心特征，为光通信电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通信电缆行业，技术一直是推动创新和发展的关键因素。我们将对当前技术趋势进行详尽分析，包括但不限于人工智能、大数据应用、先进制造技术等。这有助于光通信电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通信电缆项目成功的基础。我们将对主要竞争对手进行深入研究，包括其市场份额、产品特点、市场定位等。通过全面了解竞争对手的优势和劣势，光通信电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598"/>
      <w:r>
        <w:rPr>
          <w:rFonts w:ascii="仿宋" w:eastAsia="仿宋" w:hAnsi="仿宋" w:cs="仿宋" w:hint="eastAsia"/>
          <w:sz w:val="28"/>
          <w:lang w:eastAsia="zh-CN"/>
        </w:rPr>
        <w:t>(二)、光通信电缆市场分析预测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通信电缆市场未来的增长趋势。这包括市场的整体规模、各细分领域的发展趋势等。光通信电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通信电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通信电缆项目实施过程中需要充分考虑的因素。我们将对市场风险进行全面评估，包括但不限于政策法规风险、市场竞争风险、技术变革风险等。通过对潜在风险的深入分析，光通信电缆项目可以制定相应的风险缓解策略，降低不确定性对光通信电缆项目的影响。</w:t>
      </w:r>
    </w:p>
    <w:p>
      <w:pPr>
        <w:pStyle w:val="Heading1"/>
        <w:ind w:firstLine="560" w:firstLineChars="200"/>
        <w:rPr>
          <w:rFonts w:ascii="仿宋" w:eastAsia="仿宋" w:hAnsi="仿宋" w:cs="仿宋" w:hint="eastAsia"/>
          <w:sz w:val="28"/>
          <w:lang w:eastAsia="zh-CN"/>
        </w:rPr>
      </w:pPr>
      <w:bookmarkStart w:id="19" w:name="_Toc328"/>
      <w:r>
        <w:rPr>
          <w:rFonts w:ascii="仿宋" w:eastAsia="仿宋" w:hAnsi="仿宋" w:cs="仿宋" w:hint="eastAsia"/>
          <w:sz w:val="28"/>
          <w:lang w:eastAsia="zh-CN"/>
        </w:rPr>
        <w:t>五、光通信电缆项目文档管理</w:t>
      </w:r>
      <w:bookmarkEnd w:id="19"/>
    </w:p>
    <w:p>
      <w:pPr>
        <w:pStyle w:val="Heading2"/>
        <w:rPr>
          <w:rFonts w:ascii="仿宋" w:eastAsia="仿宋" w:hAnsi="仿宋" w:cs="仿宋" w:hint="eastAsia"/>
          <w:lang w:eastAsia="zh-CN"/>
        </w:rPr>
      </w:pPr>
      <w:bookmarkStart w:id="20" w:name="_Toc2984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光通信电缆项目高度重视文档的质量和准确性，以支持光通信电缆项目的各项活动和决策。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https://d.book118.com/758066110124006037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光通信电缆项目计划设计方案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214CB"/>
    <w:rsid w:val="558214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6611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2024-02-17T15:53:00Z</dcterms:created>
  <dcterms:modified xsi:type="dcterms:W3CDTF">2024-02-17T15:53:32Z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5DC7E60644434D7693ADF0E21C204F05_11</vt:lpwstr>
  </property>
  <property fmtid="{D5CDD505-2E9C-101B-9397-08002B2CF9AE}" pid="3" name="KSOProductBuildVer">
    <vt:lpwstr>2052-12.1.0.16250</vt:lpwstr>
  </property>
</Properties>
</file>