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优特钢：碳结钢项目计划设计方案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7" w:history="1">
        <w:r>
          <w:rPr>
            <w:rFonts w:ascii="仿宋" w:eastAsia="仿宋" w:hAnsi="仿宋" w:cs="仿宋" w:hint="eastAsia"/>
            <w:lang w:eastAsia="zh-CN"/>
          </w:rPr>
          <w:t>概论</w:t>
        </w:r>
        <w:r>
          <w:tab/>
        </w:r>
        <w:r>
          <w:fldChar w:fldCharType="begin"/>
        </w:r>
        <w:r>
          <w:instrText xml:space="preserve"> PAGEREF _Toc21087 \h </w:instrText>
        </w:r>
        <w:r>
          <w:fldChar w:fldCharType="separate"/>
        </w:r>
        <w:r>
          <w:t>3</w:t>
        </w:r>
        <w:r>
          <w:fldChar w:fldCharType="end"/>
        </w:r>
      </w:hyperlink>
    </w:p>
    <w:p>
      <w:pPr>
        <w:pStyle w:val="TOC1"/>
        <w:tabs>
          <w:tab w:val="right" w:leader="dot" w:pos="8306"/>
        </w:tabs>
      </w:pPr>
      <w:hyperlink w:anchor="_Toc17383" w:history="1">
        <w:r>
          <w:rPr>
            <w:rFonts w:ascii="仿宋" w:eastAsia="仿宋" w:hAnsi="仿宋" w:cs="仿宋" w:hint="eastAsia"/>
            <w:lang w:eastAsia="zh-CN"/>
          </w:rPr>
          <w:t>一、工艺说明</w:t>
        </w:r>
        <w:r>
          <w:tab/>
        </w:r>
        <w:r>
          <w:fldChar w:fldCharType="begin"/>
        </w:r>
        <w:r>
          <w:instrText xml:space="preserve"> PAGEREF _Toc17383 \h </w:instrText>
        </w:r>
        <w:r>
          <w:fldChar w:fldCharType="separate"/>
        </w:r>
        <w:r>
          <w:t>3</w:t>
        </w:r>
        <w:r>
          <w:fldChar w:fldCharType="end"/>
        </w:r>
      </w:hyperlink>
    </w:p>
    <w:p>
      <w:pPr>
        <w:pStyle w:val="TOC2"/>
        <w:tabs>
          <w:tab w:val="right" w:leader="dot" w:pos="8306"/>
        </w:tabs>
      </w:pPr>
      <w:hyperlink w:anchor="_Toc6771" w:history="1">
        <w:r>
          <w:rPr>
            <w:rFonts w:ascii="仿宋" w:eastAsia="仿宋" w:hAnsi="仿宋" w:cs="仿宋" w:hint="eastAsia"/>
            <w:lang w:eastAsia="zh-CN"/>
          </w:rPr>
          <w:t>(一)、技术管理特点</w:t>
        </w:r>
        <w:r>
          <w:tab/>
        </w:r>
        <w:r>
          <w:fldChar w:fldCharType="begin"/>
        </w:r>
        <w:r>
          <w:instrText xml:space="preserve"> PAGEREF _Toc6771 \h </w:instrText>
        </w:r>
        <w:r>
          <w:fldChar w:fldCharType="separate"/>
        </w:r>
        <w:r>
          <w:t>3</w:t>
        </w:r>
        <w:r>
          <w:fldChar w:fldCharType="end"/>
        </w:r>
      </w:hyperlink>
    </w:p>
    <w:p>
      <w:pPr>
        <w:pStyle w:val="TOC2"/>
        <w:tabs>
          <w:tab w:val="right" w:leader="dot" w:pos="8306"/>
        </w:tabs>
      </w:pPr>
      <w:hyperlink w:anchor="_Toc24276" w:history="1">
        <w:r>
          <w:rPr>
            <w:rFonts w:ascii="仿宋" w:eastAsia="仿宋" w:hAnsi="仿宋" w:cs="仿宋" w:hint="eastAsia"/>
            <w:lang w:eastAsia="zh-CN"/>
          </w:rPr>
          <w:t>(二)、优特钢：碳结钢项目工艺技术设计方案</w:t>
        </w:r>
        <w:r>
          <w:tab/>
        </w:r>
        <w:r>
          <w:fldChar w:fldCharType="begin"/>
        </w:r>
        <w:r>
          <w:instrText xml:space="preserve"> PAGEREF _Toc24276 \h </w:instrText>
        </w:r>
        <w:r>
          <w:fldChar w:fldCharType="separate"/>
        </w:r>
        <w:r>
          <w:t>4</w:t>
        </w:r>
        <w:r>
          <w:fldChar w:fldCharType="end"/>
        </w:r>
      </w:hyperlink>
    </w:p>
    <w:p>
      <w:pPr>
        <w:pStyle w:val="TOC2"/>
        <w:tabs>
          <w:tab w:val="right" w:leader="dot" w:pos="8306"/>
        </w:tabs>
      </w:pPr>
      <w:hyperlink w:anchor="_Toc7505" w:history="1">
        <w:r>
          <w:rPr>
            <w:rFonts w:ascii="仿宋" w:eastAsia="仿宋" w:hAnsi="仿宋" w:cs="仿宋" w:hint="eastAsia"/>
            <w:lang w:eastAsia="zh-CN"/>
          </w:rPr>
          <w:t>(三)、设备选型方案</w:t>
        </w:r>
        <w:r>
          <w:tab/>
        </w:r>
        <w:r>
          <w:fldChar w:fldCharType="begin"/>
        </w:r>
        <w:r>
          <w:instrText xml:space="preserve"> PAGEREF _Toc7505 \h </w:instrText>
        </w:r>
        <w:r>
          <w:fldChar w:fldCharType="separate"/>
        </w:r>
        <w:r>
          <w:t>5</w:t>
        </w:r>
        <w:r>
          <w:fldChar w:fldCharType="end"/>
        </w:r>
      </w:hyperlink>
    </w:p>
    <w:p>
      <w:pPr>
        <w:pStyle w:val="TOC1"/>
        <w:tabs>
          <w:tab w:val="right" w:leader="dot" w:pos="8306"/>
        </w:tabs>
      </w:pPr>
      <w:hyperlink w:anchor="_Toc21480" w:history="1">
        <w:r>
          <w:rPr>
            <w:rFonts w:ascii="仿宋" w:eastAsia="仿宋" w:hAnsi="仿宋" w:cs="仿宋" w:hint="eastAsia"/>
            <w:lang w:eastAsia="zh-CN"/>
          </w:rPr>
          <w:t>二、市场分析、调研</w:t>
        </w:r>
        <w:r>
          <w:tab/>
        </w:r>
        <w:r>
          <w:fldChar w:fldCharType="begin"/>
        </w:r>
        <w:r>
          <w:instrText xml:space="preserve"> PAGEREF _Toc21480 \h </w:instrText>
        </w:r>
        <w:r>
          <w:fldChar w:fldCharType="separate"/>
        </w:r>
        <w:r>
          <w:t>7</w:t>
        </w:r>
        <w:r>
          <w:fldChar w:fldCharType="end"/>
        </w:r>
      </w:hyperlink>
    </w:p>
    <w:p>
      <w:pPr>
        <w:pStyle w:val="TOC2"/>
        <w:tabs>
          <w:tab w:val="right" w:leader="dot" w:pos="8306"/>
        </w:tabs>
      </w:pPr>
      <w:hyperlink w:anchor="_Toc23336" w:history="1">
        <w:r>
          <w:rPr>
            <w:rFonts w:ascii="仿宋" w:eastAsia="仿宋" w:hAnsi="仿宋" w:cs="仿宋" w:hint="eastAsia"/>
            <w:lang w:eastAsia="zh-CN"/>
          </w:rPr>
          <w:t>(一)、优特钢：碳结钢行业分析</w:t>
        </w:r>
        <w:r>
          <w:tab/>
        </w:r>
        <w:r>
          <w:fldChar w:fldCharType="begin"/>
        </w:r>
        <w:r>
          <w:instrText xml:space="preserve"> PAGEREF _Toc23336 \h </w:instrText>
        </w:r>
        <w:r>
          <w:fldChar w:fldCharType="separate"/>
        </w:r>
        <w:r>
          <w:t>7</w:t>
        </w:r>
        <w:r>
          <w:fldChar w:fldCharType="end"/>
        </w:r>
      </w:hyperlink>
    </w:p>
    <w:p>
      <w:pPr>
        <w:pStyle w:val="TOC2"/>
        <w:tabs>
          <w:tab w:val="right" w:leader="dot" w:pos="8306"/>
        </w:tabs>
      </w:pPr>
      <w:hyperlink w:anchor="_Toc204" w:history="1">
        <w:r>
          <w:rPr>
            <w:rFonts w:ascii="仿宋" w:eastAsia="仿宋" w:hAnsi="仿宋" w:cs="仿宋" w:hint="eastAsia"/>
            <w:lang w:eastAsia="zh-CN"/>
          </w:rPr>
          <w:t>(二)、优特钢：碳结钢市场分析预测</w:t>
        </w:r>
        <w:r>
          <w:tab/>
        </w:r>
        <w:r>
          <w:fldChar w:fldCharType="begin"/>
        </w:r>
        <w:r>
          <w:instrText xml:space="preserve"> PAGEREF _Toc204 \h </w:instrText>
        </w:r>
        <w:r>
          <w:fldChar w:fldCharType="separate"/>
        </w:r>
        <w:r>
          <w:t>7</w:t>
        </w:r>
        <w:r>
          <w:fldChar w:fldCharType="end"/>
        </w:r>
      </w:hyperlink>
    </w:p>
    <w:p>
      <w:pPr>
        <w:pStyle w:val="TOC1"/>
        <w:tabs>
          <w:tab w:val="right" w:leader="dot" w:pos="8306"/>
        </w:tabs>
      </w:pPr>
      <w:hyperlink w:anchor="_Toc26728" w:history="1">
        <w:r>
          <w:rPr>
            <w:rFonts w:ascii="仿宋" w:eastAsia="仿宋" w:hAnsi="仿宋" w:cs="仿宋" w:hint="eastAsia"/>
            <w:lang w:eastAsia="zh-CN"/>
          </w:rPr>
          <w:t>三、优特钢：碳结钢项目概论</w:t>
        </w:r>
        <w:r>
          <w:tab/>
        </w:r>
        <w:r>
          <w:fldChar w:fldCharType="begin"/>
        </w:r>
        <w:r>
          <w:instrText xml:space="preserve"> PAGEREF _Toc26728 \h </w:instrText>
        </w:r>
        <w:r>
          <w:fldChar w:fldCharType="separate"/>
        </w:r>
        <w:r>
          <w:t>8</w:t>
        </w:r>
        <w:r>
          <w:fldChar w:fldCharType="end"/>
        </w:r>
      </w:hyperlink>
    </w:p>
    <w:p>
      <w:pPr>
        <w:pStyle w:val="TOC2"/>
        <w:tabs>
          <w:tab w:val="right" w:leader="dot" w:pos="8306"/>
        </w:tabs>
      </w:pPr>
      <w:hyperlink w:anchor="_Toc18413" w:history="1">
        <w:r>
          <w:rPr>
            <w:rFonts w:ascii="仿宋" w:eastAsia="仿宋" w:hAnsi="仿宋" w:cs="仿宋" w:hint="eastAsia"/>
            <w:lang w:eastAsia="zh-CN"/>
          </w:rPr>
          <w:t>(一)、优特钢：碳结钢项目概况</w:t>
        </w:r>
        <w:r>
          <w:tab/>
        </w:r>
        <w:r>
          <w:fldChar w:fldCharType="begin"/>
        </w:r>
        <w:r>
          <w:instrText xml:space="preserve"> PAGEREF _Toc18413 \h </w:instrText>
        </w:r>
        <w:r>
          <w:fldChar w:fldCharType="separate"/>
        </w:r>
        <w:r>
          <w:t>8</w:t>
        </w:r>
        <w:r>
          <w:fldChar w:fldCharType="end"/>
        </w:r>
      </w:hyperlink>
    </w:p>
    <w:p>
      <w:pPr>
        <w:pStyle w:val="TOC2"/>
        <w:tabs>
          <w:tab w:val="right" w:leader="dot" w:pos="8306"/>
        </w:tabs>
      </w:pPr>
      <w:hyperlink w:anchor="_Toc18047" w:history="1">
        <w:r>
          <w:rPr>
            <w:rFonts w:ascii="仿宋" w:eastAsia="仿宋" w:hAnsi="仿宋" w:cs="仿宋" w:hint="eastAsia"/>
            <w:lang w:eastAsia="zh-CN"/>
          </w:rPr>
          <w:t>(二)、优特钢：碳结钢项目目标</w:t>
        </w:r>
        <w:r>
          <w:tab/>
        </w:r>
        <w:r>
          <w:fldChar w:fldCharType="begin"/>
        </w:r>
        <w:r>
          <w:instrText xml:space="preserve"> PAGEREF _Toc18047 \h </w:instrText>
        </w:r>
        <w:r>
          <w:fldChar w:fldCharType="separate"/>
        </w:r>
        <w:r>
          <w:t>11</w:t>
        </w:r>
        <w:r>
          <w:fldChar w:fldCharType="end"/>
        </w:r>
      </w:hyperlink>
    </w:p>
    <w:p>
      <w:pPr>
        <w:pStyle w:val="TOC2"/>
        <w:tabs>
          <w:tab w:val="right" w:leader="dot" w:pos="8306"/>
        </w:tabs>
      </w:pPr>
      <w:hyperlink w:anchor="_Toc4823" w:history="1">
        <w:r>
          <w:rPr>
            <w:rFonts w:ascii="仿宋" w:eastAsia="仿宋" w:hAnsi="仿宋" w:cs="仿宋" w:hint="eastAsia"/>
            <w:lang w:eastAsia="zh-CN"/>
          </w:rPr>
          <w:t>(三)、优特钢：碳结钢项目提出的理由</w:t>
        </w:r>
        <w:r>
          <w:tab/>
        </w:r>
        <w:r>
          <w:fldChar w:fldCharType="begin"/>
        </w:r>
        <w:r>
          <w:instrText xml:space="preserve"> PAGEREF _Toc4823 \h </w:instrText>
        </w:r>
        <w:r>
          <w:fldChar w:fldCharType="separate"/>
        </w:r>
        <w:r>
          <w:t>12</w:t>
        </w:r>
        <w:r>
          <w:fldChar w:fldCharType="end"/>
        </w:r>
      </w:hyperlink>
    </w:p>
    <w:p>
      <w:pPr>
        <w:pStyle w:val="TOC2"/>
        <w:tabs>
          <w:tab w:val="right" w:leader="dot" w:pos="8306"/>
        </w:tabs>
      </w:pPr>
      <w:hyperlink w:anchor="_Toc14168" w:history="1">
        <w:r>
          <w:rPr>
            <w:rFonts w:ascii="仿宋" w:eastAsia="仿宋" w:hAnsi="仿宋" w:cs="仿宋" w:hint="eastAsia"/>
            <w:lang w:eastAsia="zh-CN"/>
          </w:rPr>
          <w:t>(四)、优特钢：碳结钢项目意义</w:t>
        </w:r>
        <w:r>
          <w:tab/>
        </w:r>
        <w:r>
          <w:fldChar w:fldCharType="begin"/>
        </w:r>
        <w:r>
          <w:instrText xml:space="preserve"> PAGEREF _Toc14168 \h </w:instrText>
        </w:r>
        <w:r>
          <w:fldChar w:fldCharType="separate"/>
        </w:r>
        <w:r>
          <w:t>13</w:t>
        </w:r>
        <w:r>
          <w:fldChar w:fldCharType="end"/>
        </w:r>
      </w:hyperlink>
    </w:p>
    <w:p>
      <w:pPr>
        <w:pStyle w:val="TOC2"/>
        <w:tabs>
          <w:tab w:val="right" w:leader="dot" w:pos="8306"/>
        </w:tabs>
      </w:pPr>
      <w:hyperlink w:anchor="_Toc18472" w:history="1">
        <w:r>
          <w:rPr>
            <w:rFonts w:ascii="仿宋" w:eastAsia="仿宋" w:hAnsi="仿宋" w:cs="仿宋" w:hint="eastAsia"/>
            <w:lang w:eastAsia="zh-CN"/>
          </w:rPr>
          <w:t>(五)、优特钢：碳结钢项目背景</w:t>
        </w:r>
        <w:r>
          <w:tab/>
        </w:r>
        <w:r>
          <w:fldChar w:fldCharType="begin"/>
        </w:r>
        <w:r>
          <w:instrText xml:space="preserve"> PAGEREF _Toc18472 \h </w:instrText>
        </w:r>
        <w:r>
          <w:fldChar w:fldCharType="separate"/>
        </w:r>
        <w:r>
          <w:t>14</w:t>
        </w:r>
        <w:r>
          <w:fldChar w:fldCharType="end"/>
        </w:r>
      </w:hyperlink>
    </w:p>
    <w:p>
      <w:pPr>
        <w:pStyle w:val="TOC1"/>
        <w:tabs>
          <w:tab w:val="right" w:leader="dot" w:pos="8306"/>
        </w:tabs>
      </w:pPr>
      <w:hyperlink w:anchor="_Toc2544" w:history="1">
        <w:r>
          <w:rPr>
            <w:rFonts w:ascii="仿宋" w:eastAsia="仿宋" w:hAnsi="仿宋" w:cs="仿宋" w:hint="eastAsia"/>
            <w:lang w:eastAsia="zh-CN"/>
          </w:rPr>
          <w:t>四、优特钢：碳结钢项目建设背景及必要性分析</w:t>
        </w:r>
        <w:r>
          <w:tab/>
        </w:r>
        <w:r>
          <w:fldChar w:fldCharType="begin"/>
        </w:r>
        <w:r>
          <w:instrText xml:space="preserve"> PAGEREF _Toc2544 \h </w:instrText>
        </w:r>
        <w:r>
          <w:fldChar w:fldCharType="separate"/>
        </w:r>
        <w:r>
          <w:t>15</w:t>
        </w:r>
        <w:r>
          <w:fldChar w:fldCharType="end"/>
        </w:r>
      </w:hyperlink>
    </w:p>
    <w:p>
      <w:pPr>
        <w:pStyle w:val="TOC2"/>
        <w:tabs>
          <w:tab w:val="right" w:leader="dot" w:pos="8306"/>
        </w:tabs>
      </w:pPr>
      <w:hyperlink w:anchor="_Toc23131" w:history="1">
        <w:r>
          <w:rPr>
            <w:rFonts w:ascii="仿宋" w:eastAsia="仿宋" w:hAnsi="仿宋" w:cs="仿宋" w:hint="eastAsia"/>
            <w:lang w:eastAsia="zh-CN"/>
          </w:rPr>
          <w:t>(一)、优特钢：碳结钢项目背景分析</w:t>
        </w:r>
        <w:r>
          <w:tab/>
        </w:r>
        <w:r>
          <w:fldChar w:fldCharType="begin"/>
        </w:r>
        <w:r>
          <w:instrText xml:space="preserve"> PAGEREF _Toc23131 \h </w:instrText>
        </w:r>
        <w:r>
          <w:fldChar w:fldCharType="separate"/>
        </w:r>
        <w:r>
          <w:t>15</w:t>
        </w:r>
        <w:r>
          <w:fldChar w:fldCharType="end"/>
        </w:r>
      </w:hyperlink>
    </w:p>
    <w:p>
      <w:pPr>
        <w:pStyle w:val="TOC2"/>
        <w:tabs>
          <w:tab w:val="right" w:leader="dot" w:pos="8306"/>
        </w:tabs>
      </w:pPr>
      <w:hyperlink w:anchor="_Toc4227" w:history="1">
        <w:r>
          <w:rPr>
            <w:rFonts w:ascii="仿宋" w:eastAsia="仿宋" w:hAnsi="仿宋" w:cs="仿宋" w:hint="eastAsia"/>
            <w:lang w:eastAsia="zh-CN"/>
          </w:rPr>
          <w:t>(二)、优特钢：碳结钢项目建设必要性分析</w:t>
        </w:r>
        <w:r>
          <w:tab/>
        </w:r>
        <w:r>
          <w:fldChar w:fldCharType="begin"/>
        </w:r>
        <w:r>
          <w:instrText xml:space="preserve"> PAGEREF _Toc4227 \h </w:instrText>
        </w:r>
        <w:r>
          <w:fldChar w:fldCharType="separate"/>
        </w:r>
        <w:r>
          <w:t>17</w:t>
        </w:r>
        <w:r>
          <w:fldChar w:fldCharType="end"/>
        </w:r>
      </w:hyperlink>
    </w:p>
    <w:p>
      <w:pPr>
        <w:pStyle w:val="TOC1"/>
        <w:tabs>
          <w:tab w:val="right" w:leader="dot" w:pos="8306"/>
        </w:tabs>
      </w:pPr>
      <w:hyperlink w:anchor="_Toc32193" w:history="1">
        <w:r>
          <w:rPr>
            <w:rFonts w:ascii="仿宋" w:eastAsia="仿宋" w:hAnsi="仿宋" w:cs="仿宋" w:hint="eastAsia"/>
            <w:lang w:eastAsia="zh-CN"/>
          </w:rPr>
          <w:t>五、产品规划分析</w:t>
        </w:r>
        <w:r>
          <w:tab/>
        </w:r>
        <w:r>
          <w:fldChar w:fldCharType="begin"/>
        </w:r>
        <w:r>
          <w:instrText xml:space="preserve"> PAGEREF _Toc32193 \h </w:instrText>
        </w:r>
        <w:r>
          <w:fldChar w:fldCharType="separate"/>
        </w:r>
        <w:r>
          <w:t>18</w:t>
        </w:r>
        <w:r>
          <w:fldChar w:fldCharType="end"/>
        </w:r>
      </w:hyperlink>
    </w:p>
    <w:p>
      <w:pPr>
        <w:pStyle w:val="TOC2"/>
        <w:tabs>
          <w:tab w:val="right" w:leader="dot" w:pos="8306"/>
        </w:tabs>
      </w:pPr>
      <w:hyperlink w:anchor="_Toc13590" w:history="1">
        <w:r>
          <w:rPr>
            <w:rFonts w:ascii="仿宋" w:eastAsia="仿宋" w:hAnsi="仿宋" w:cs="仿宋" w:hint="eastAsia"/>
            <w:lang w:eastAsia="zh-CN"/>
          </w:rPr>
          <w:t>(一)、产品规划</w:t>
        </w:r>
        <w:r>
          <w:tab/>
        </w:r>
        <w:r>
          <w:fldChar w:fldCharType="begin"/>
        </w:r>
        <w:r>
          <w:instrText xml:space="preserve"> PAGEREF _Toc13590 \h </w:instrText>
        </w:r>
        <w:r>
          <w:fldChar w:fldCharType="separate"/>
        </w:r>
        <w:r>
          <w:t>18</w:t>
        </w:r>
        <w:r>
          <w:fldChar w:fldCharType="end"/>
        </w:r>
      </w:hyperlink>
    </w:p>
    <w:p>
      <w:pPr>
        <w:pStyle w:val="TOC2"/>
        <w:tabs>
          <w:tab w:val="right" w:leader="dot" w:pos="8306"/>
        </w:tabs>
      </w:pPr>
      <w:hyperlink w:anchor="_Toc18267" w:history="1">
        <w:r>
          <w:rPr>
            <w:rFonts w:ascii="仿宋" w:eastAsia="仿宋" w:hAnsi="仿宋" w:cs="仿宋" w:hint="eastAsia"/>
            <w:lang w:eastAsia="zh-CN"/>
          </w:rPr>
          <w:t>(二)、建设规模</w:t>
        </w:r>
        <w:r>
          <w:tab/>
        </w:r>
        <w:r>
          <w:fldChar w:fldCharType="begin"/>
        </w:r>
        <w:r>
          <w:instrText xml:space="preserve"> PAGEREF _Toc18267 \h </w:instrText>
        </w:r>
        <w:r>
          <w:fldChar w:fldCharType="separate"/>
        </w:r>
        <w:r>
          <w:t>19</w:t>
        </w:r>
        <w:r>
          <w:fldChar w:fldCharType="end"/>
        </w:r>
      </w:hyperlink>
    </w:p>
    <w:p>
      <w:pPr>
        <w:pStyle w:val="TOC1"/>
        <w:tabs>
          <w:tab w:val="right" w:leader="dot" w:pos="8306"/>
        </w:tabs>
      </w:pPr>
      <w:hyperlink w:anchor="_Toc1903" w:history="1">
        <w:r>
          <w:rPr>
            <w:rFonts w:ascii="仿宋" w:eastAsia="仿宋" w:hAnsi="仿宋" w:cs="仿宋" w:hint="eastAsia"/>
            <w:lang w:eastAsia="zh-CN"/>
          </w:rPr>
          <w:t>六、优特钢：碳结钢项目建设单位说明</w:t>
        </w:r>
        <w:r>
          <w:tab/>
        </w:r>
        <w:r>
          <w:fldChar w:fldCharType="begin"/>
        </w:r>
        <w:r>
          <w:instrText xml:space="preserve"> PAGEREF _Toc1903 \h </w:instrText>
        </w:r>
        <w:r>
          <w:fldChar w:fldCharType="separate"/>
        </w:r>
        <w:r>
          <w:t>20</w:t>
        </w:r>
        <w:r>
          <w:fldChar w:fldCharType="end"/>
        </w:r>
      </w:hyperlink>
    </w:p>
    <w:p>
      <w:pPr>
        <w:pStyle w:val="TOC2"/>
        <w:tabs>
          <w:tab w:val="right" w:leader="dot" w:pos="8306"/>
        </w:tabs>
      </w:pPr>
      <w:hyperlink w:anchor="_Toc17272" w:history="1">
        <w:r>
          <w:rPr>
            <w:rFonts w:ascii="仿宋" w:eastAsia="仿宋" w:hAnsi="仿宋" w:cs="仿宋" w:hint="eastAsia"/>
            <w:lang w:eastAsia="zh-CN"/>
          </w:rPr>
          <w:t>(一)、优特钢：碳结钢项目承办单位基本情况</w:t>
        </w:r>
        <w:r>
          <w:tab/>
        </w:r>
        <w:r>
          <w:fldChar w:fldCharType="begin"/>
        </w:r>
        <w:r>
          <w:instrText xml:space="preserve"> PAGEREF _Toc17272 \h </w:instrText>
        </w:r>
        <w:r>
          <w:fldChar w:fldCharType="separate"/>
        </w:r>
        <w:r>
          <w:t>20</w:t>
        </w:r>
        <w:r>
          <w:fldChar w:fldCharType="end"/>
        </w:r>
      </w:hyperlink>
    </w:p>
    <w:p>
      <w:pPr>
        <w:pStyle w:val="TOC2"/>
        <w:tabs>
          <w:tab w:val="right" w:leader="dot" w:pos="8306"/>
        </w:tabs>
      </w:pPr>
      <w:hyperlink w:anchor="_Toc14270" w:history="1">
        <w:r>
          <w:rPr>
            <w:rFonts w:ascii="仿宋" w:eastAsia="仿宋" w:hAnsi="仿宋" w:cs="仿宋" w:hint="eastAsia"/>
            <w:lang w:eastAsia="zh-CN"/>
          </w:rPr>
          <w:t>(二)、公司经济效益分析</w:t>
        </w:r>
        <w:r>
          <w:tab/>
        </w:r>
        <w:r>
          <w:fldChar w:fldCharType="begin"/>
        </w:r>
        <w:r>
          <w:instrText xml:space="preserve"> PAGEREF _Toc14270 \h </w:instrText>
        </w:r>
        <w:r>
          <w:fldChar w:fldCharType="separate"/>
        </w:r>
        <w:r>
          <w:t>21</w:t>
        </w:r>
        <w:r>
          <w:fldChar w:fldCharType="end"/>
        </w:r>
      </w:hyperlink>
    </w:p>
    <w:p>
      <w:pPr>
        <w:pStyle w:val="TOC1"/>
        <w:tabs>
          <w:tab w:val="right" w:leader="dot" w:pos="8306"/>
        </w:tabs>
      </w:pPr>
      <w:hyperlink w:anchor="_Toc19006" w:history="1">
        <w:r>
          <w:rPr>
            <w:rFonts w:ascii="仿宋" w:eastAsia="仿宋" w:hAnsi="仿宋" w:cs="仿宋" w:hint="eastAsia"/>
            <w:lang w:eastAsia="zh-CN"/>
          </w:rPr>
          <w:t>七、优特钢：碳结钢项目人力资源管理</w:t>
        </w:r>
        <w:r>
          <w:tab/>
        </w:r>
        <w:r>
          <w:fldChar w:fldCharType="begin"/>
        </w:r>
        <w:r>
          <w:instrText xml:space="preserve"> PAGEREF _Toc19006 \h </w:instrText>
        </w:r>
        <w:r>
          <w:fldChar w:fldCharType="separate"/>
        </w:r>
        <w:r>
          <w:t>22</w:t>
        </w:r>
        <w:r>
          <w:fldChar w:fldCharType="end"/>
        </w:r>
      </w:hyperlink>
    </w:p>
    <w:p>
      <w:pPr>
        <w:pStyle w:val="TOC2"/>
        <w:tabs>
          <w:tab w:val="right" w:leader="dot" w:pos="8306"/>
        </w:tabs>
      </w:pPr>
      <w:hyperlink w:anchor="_Toc19320" w:history="1">
        <w:r>
          <w:rPr>
            <w:rFonts w:ascii="仿宋" w:eastAsia="仿宋" w:hAnsi="仿宋" w:cs="仿宋" w:hint="eastAsia"/>
            <w:lang w:eastAsia="zh-CN"/>
          </w:rPr>
          <w:t>(一)、建立健全的预算管理制度</w:t>
        </w:r>
        <w:r>
          <w:tab/>
        </w:r>
        <w:r>
          <w:fldChar w:fldCharType="begin"/>
        </w:r>
        <w:r>
          <w:instrText xml:space="preserve"> PAGEREF _Toc19320 \h </w:instrText>
        </w:r>
        <w:r>
          <w:fldChar w:fldCharType="separate"/>
        </w:r>
        <w:r>
          <w:t>22</w:t>
        </w:r>
        <w:r>
          <w:fldChar w:fldCharType="end"/>
        </w:r>
      </w:hyperlink>
    </w:p>
    <w:p>
      <w:pPr>
        <w:pStyle w:val="TOC2"/>
        <w:tabs>
          <w:tab w:val="right" w:leader="dot" w:pos="8306"/>
        </w:tabs>
      </w:pPr>
      <w:hyperlink w:anchor="_Toc18827" w:history="1">
        <w:r>
          <w:rPr>
            <w:rFonts w:ascii="仿宋" w:eastAsia="仿宋" w:hAnsi="仿宋" w:cs="仿宋" w:hint="eastAsia"/>
            <w:lang w:eastAsia="zh-CN"/>
          </w:rPr>
          <w:t>(二)、加强资金流动监控</w:t>
        </w:r>
        <w:r>
          <w:tab/>
        </w:r>
        <w:r>
          <w:fldChar w:fldCharType="begin"/>
        </w:r>
        <w:r>
          <w:instrText xml:space="preserve"> PAGEREF _Toc18827 \h </w:instrText>
        </w:r>
        <w:r>
          <w:fldChar w:fldCharType="separate"/>
        </w:r>
        <w:r>
          <w:t>23</w:t>
        </w:r>
        <w:r>
          <w:fldChar w:fldCharType="end"/>
        </w:r>
      </w:hyperlink>
    </w:p>
    <w:p>
      <w:pPr>
        <w:pStyle w:val="TOC2"/>
        <w:tabs>
          <w:tab w:val="right" w:leader="dot" w:pos="8306"/>
        </w:tabs>
      </w:pPr>
      <w:hyperlink w:anchor="_Toc1598" w:history="1">
        <w:r>
          <w:rPr>
            <w:rFonts w:ascii="仿宋" w:eastAsia="仿宋" w:hAnsi="仿宋" w:cs="仿宋" w:hint="eastAsia"/>
            <w:lang w:eastAsia="zh-CN"/>
          </w:rPr>
          <w:t>(三)、制定完善的风险控制机制</w:t>
        </w:r>
        <w:r>
          <w:tab/>
        </w:r>
        <w:r>
          <w:fldChar w:fldCharType="begin"/>
        </w:r>
        <w:r>
          <w:instrText xml:space="preserve"> PAGEREF _Toc1598 \h </w:instrText>
        </w:r>
        <w:r>
          <w:fldChar w:fldCharType="separate"/>
        </w:r>
        <w:r>
          <w:t>25</w:t>
        </w:r>
        <w:r>
          <w:fldChar w:fldCharType="end"/>
        </w:r>
      </w:hyperlink>
    </w:p>
    <w:p>
      <w:pPr>
        <w:pStyle w:val="TOC2"/>
        <w:tabs>
          <w:tab w:val="right" w:leader="dot" w:pos="8306"/>
        </w:tabs>
      </w:pPr>
      <w:hyperlink w:anchor="_Toc14034" w:history="1">
        <w:r>
          <w:rPr>
            <w:rFonts w:ascii="仿宋" w:eastAsia="仿宋" w:hAnsi="仿宋" w:cs="仿宋" w:hint="eastAsia"/>
            <w:lang w:eastAsia="zh-CN"/>
          </w:rPr>
          <w:t>(四)、优化成本管理</w:t>
        </w:r>
        <w:r>
          <w:tab/>
        </w:r>
        <w:r>
          <w:fldChar w:fldCharType="begin"/>
        </w:r>
        <w:r>
          <w:instrText xml:space="preserve"> PAGEREF _Toc14034 \h </w:instrText>
        </w:r>
        <w:r>
          <w:fldChar w:fldCharType="separate"/>
        </w:r>
        <w:r>
          <w:t>26</w:t>
        </w:r>
        <w:r>
          <w:fldChar w:fldCharType="end"/>
        </w:r>
      </w:hyperlink>
    </w:p>
    <w:p>
      <w:pPr>
        <w:pStyle w:val="TOC1"/>
        <w:tabs>
          <w:tab w:val="right" w:leader="dot" w:pos="8306"/>
        </w:tabs>
      </w:pPr>
      <w:hyperlink w:anchor="_Toc3778" w:history="1">
        <w:r>
          <w:rPr>
            <w:rFonts w:ascii="仿宋" w:eastAsia="仿宋" w:hAnsi="仿宋" w:cs="仿宋" w:hint="eastAsia"/>
            <w:lang w:eastAsia="zh-CN"/>
          </w:rPr>
          <w:t>八、优特钢：碳结钢项目环境影响分析</w:t>
        </w:r>
        <w:r>
          <w:tab/>
        </w:r>
        <w:r>
          <w:fldChar w:fldCharType="begin"/>
        </w:r>
        <w:r>
          <w:instrText xml:space="preserve"> PAGEREF _Toc3778 \h </w:instrText>
        </w:r>
        <w:r>
          <w:fldChar w:fldCharType="separate"/>
        </w:r>
        <w:r>
          <w:t>27</w:t>
        </w:r>
        <w:r>
          <w:fldChar w:fldCharType="end"/>
        </w:r>
      </w:hyperlink>
    </w:p>
    <w:p>
      <w:pPr>
        <w:pStyle w:val="TOC2"/>
        <w:tabs>
          <w:tab w:val="right" w:leader="dot" w:pos="8306"/>
        </w:tabs>
      </w:pPr>
      <w:hyperlink w:anchor="_Toc12506" w:history="1">
        <w:r>
          <w:rPr>
            <w:rFonts w:ascii="仿宋" w:eastAsia="仿宋" w:hAnsi="仿宋" w:cs="仿宋" w:hint="eastAsia"/>
            <w:lang w:eastAsia="zh-CN"/>
          </w:rPr>
          <w:t>(一)、建设区域环境质量现状</w:t>
        </w:r>
        <w:r>
          <w:tab/>
        </w:r>
        <w:r>
          <w:fldChar w:fldCharType="begin"/>
        </w:r>
        <w:r>
          <w:instrText xml:space="preserve"> PAGEREF _Toc12506 \h </w:instrText>
        </w:r>
        <w:r>
          <w:fldChar w:fldCharType="separate"/>
        </w:r>
        <w:r>
          <w:t>27</w:t>
        </w:r>
        <w:r>
          <w:fldChar w:fldCharType="end"/>
        </w:r>
      </w:hyperlink>
    </w:p>
    <w:p>
      <w:pPr>
        <w:pStyle w:val="TOC2"/>
        <w:tabs>
          <w:tab w:val="right" w:leader="dot" w:pos="8306"/>
        </w:tabs>
      </w:pPr>
      <w:hyperlink w:anchor="_Toc22536" w:history="1">
        <w:r>
          <w:rPr>
            <w:rFonts w:ascii="仿宋" w:eastAsia="仿宋" w:hAnsi="仿宋" w:cs="仿宋" w:hint="eastAsia"/>
            <w:lang w:eastAsia="zh-CN"/>
          </w:rPr>
          <w:t>(二)、建设期环境保护</w:t>
        </w:r>
        <w:r>
          <w:tab/>
        </w:r>
        <w:r>
          <w:fldChar w:fldCharType="begin"/>
        </w:r>
        <w:r>
          <w:instrText xml:space="preserve"> PAGEREF _Toc22536 \h </w:instrText>
        </w:r>
        <w:r>
          <w:fldChar w:fldCharType="separate"/>
        </w:r>
        <w:r>
          <w:t>29</w:t>
        </w:r>
        <w:r>
          <w:fldChar w:fldCharType="end"/>
        </w:r>
      </w:hyperlink>
    </w:p>
    <w:p>
      <w:pPr>
        <w:pStyle w:val="TOC2"/>
        <w:tabs>
          <w:tab w:val="right" w:leader="dot" w:pos="8306"/>
        </w:tabs>
      </w:pPr>
      <w:hyperlink w:anchor="_Toc22672" w:history="1">
        <w:r>
          <w:rPr>
            <w:rFonts w:ascii="仿宋" w:eastAsia="仿宋" w:hAnsi="仿宋" w:cs="仿宋" w:hint="eastAsia"/>
            <w:lang w:eastAsia="zh-CN"/>
          </w:rPr>
          <w:t>(三)、运营期环境保护</w:t>
        </w:r>
        <w:r>
          <w:tab/>
        </w:r>
        <w:r>
          <w:fldChar w:fldCharType="begin"/>
        </w:r>
        <w:r>
          <w:instrText xml:space="preserve"> PAGEREF _Toc22672 \h </w:instrText>
        </w:r>
        <w:r>
          <w:fldChar w:fldCharType="separate"/>
        </w:r>
        <w:r>
          <w:t>30</w:t>
        </w:r>
        <w:r>
          <w:fldChar w:fldCharType="end"/>
        </w:r>
      </w:hyperlink>
    </w:p>
    <w:p>
      <w:pPr>
        <w:pStyle w:val="TOC2"/>
        <w:tabs>
          <w:tab w:val="right" w:leader="dot" w:pos="8306"/>
        </w:tabs>
      </w:pPr>
      <w:hyperlink w:anchor="_Toc22898" w:history="1">
        <w:r>
          <w:rPr>
            <w:rFonts w:ascii="仿宋" w:eastAsia="仿宋" w:hAnsi="仿宋" w:cs="仿宋" w:hint="eastAsia"/>
            <w:lang w:eastAsia="zh-CN"/>
          </w:rPr>
          <w:t>(四)、优特钢：碳结钢项目建设对区域经济的影响</w:t>
        </w:r>
        <w:r>
          <w:tab/>
        </w:r>
        <w:r>
          <w:fldChar w:fldCharType="begin"/>
        </w:r>
        <w:r>
          <w:instrText xml:space="preserve"> PAGEREF _Toc22898 \h </w:instrText>
        </w:r>
        <w:r>
          <w:fldChar w:fldCharType="separate"/>
        </w:r>
        <w:r>
          <w:t>32</w:t>
        </w:r>
        <w:r>
          <w:fldChar w:fldCharType="end"/>
        </w:r>
      </w:hyperlink>
    </w:p>
    <w:p>
      <w:pPr>
        <w:pStyle w:val="TOC2"/>
        <w:tabs>
          <w:tab w:val="right" w:leader="dot" w:pos="8306"/>
        </w:tabs>
      </w:pPr>
      <w:hyperlink w:anchor="_Toc24905" w:history="1">
        <w:r>
          <w:rPr>
            <w:rFonts w:ascii="仿宋" w:eastAsia="仿宋" w:hAnsi="仿宋" w:cs="仿宋" w:hint="eastAsia"/>
            <w:lang w:eastAsia="zh-CN"/>
          </w:rPr>
          <w:t>(五)、废弃物处理</w:t>
        </w:r>
        <w:r>
          <w:tab/>
        </w:r>
        <w:r>
          <w:fldChar w:fldCharType="begin"/>
        </w:r>
        <w:r>
          <w:instrText xml:space="preserve"> PAGEREF _Toc24905 \h </w:instrText>
        </w:r>
        <w:r>
          <w:fldChar w:fldCharType="separate"/>
        </w:r>
        <w:r>
          <w:t>33</w:t>
        </w:r>
        <w:r>
          <w:fldChar w:fldCharType="end"/>
        </w:r>
      </w:hyperlink>
    </w:p>
    <w:p>
      <w:pPr>
        <w:pStyle w:val="TOC2"/>
        <w:tabs>
          <w:tab w:val="right" w:leader="dot" w:pos="8306"/>
        </w:tabs>
      </w:pPr>
      <w:hyperlink w:anchor="_Toc13438" w:history="1">
        <w:r>
          <w:rPr>
            <w:rFonts w:ascii="仿宋" w:eastAsia="仿宋" w:hAnsi="仿宋" w:cs="仿宋" w:hint="eastAsia"/>
            <w:lang w:eastAsia="zh-CN"/>
          </w:rPr>
          <w:t>(六)、特殊环境影响分析</w:t>
        </w:r>
        <w:r>
          <w:tab/>
        </w:r>
        <w:r>
          <w:fldChar w:fldCharType="begin"/>
        </w:r>
        <w:r>
          <w:instrText xml:space="preserve"> PAGEREF _Toc13438 \h </w:instrText>
        </w:r>
        <w:r>
          <w:fldChar w:fldCharType="separate"/>
        </w:r>
        <w:r>
          <w:t>35</w:t>
        </w:r>
        <w:r>
          <w:fldChar w:fldCharType="end"/>
        </w:r>
      </w:hyperlink>
    </w:p>
    <w:p>
      <w:pPr>
        <w:pStyle w:val="TOC2"/>
        <w:tabs>
          <w:tab w:val="right" w:leader="dot" w:pos="8306"/>
        </w:tabs>
      </w:pPr>
      <w:hyperlink w:anchor="_Toc7202" w:history="1">
        <w:r>
          <w:rPr>
            <w:rFonts w:ascii="仿宋" w:eastAsia="仿宋" w:hAnsi="仿宋" w:cs="仿宋" w:hint="eastAsia"/>
            <w:lang w:eastAsia="zh-CN"/>
          </w:rPr>
          <w:t>(七)、清洁生产</w:t>
        </w:r>
        <w:r>
          <w:tab/>
        </w:r>
        <w:r>
          <w:fldChar w:fldCharType="begin"/>
        </w:r>
        <w:r>
          <w:instrText xml:space="preserve"> PAGEREF _Toc7202 \h </w:instrText>
        </w:r>
        <w:r>
          <w:fldChar w:fldCharType="separate"/>
        </w:r>
        <w:r>
          <w:t>36</w:t>
        </w:r>
        <w:r>
          <w:fldChar w:fldCharType="end"/>
        </w:r>
      </w:hyperlink>
    </w:p>
    <w:p>
      <w:pPr>
        <w:pStyle w:val="TOC2"/>
        <w:tabs>
          <w:tab w:val="right" w:leader="dot" w:pos="8306"/>
        </w:tabs>
      </w:pPr>
      <w:hyperlink w:anchor="_Toc7454" w:history="1">
        <w:r>
          <w:rPr>
            <w:rFonts w:ascii="仿宋" w:eastAsia="仿宋" w:hAnsi="仿宋" w:cs="仿宋" w:hint="eastAsia"/>
            <w:lang w:eastAsia="zh-CN"/>
          </w:rPr>
          <w:t>(八)、环境保护综合评价</w:t>
        </w:r>
        <w:r>
          <w:tab/>
        </w:r>
        <w:r>
          <w:fldChar w:fldCharType="begin"/>
        </w:r>
        <w:r>
          <w:instrText xml:space="preserve"> PAGEREF _Toc7454 \h </w:instrText>
        </w:r>
        <w:r>
          <w:fldChar w:fldCharType="separate"/>
        </w:r>
        <w:r>
          <w:t>37</w:t>
        </w:r>
        <w:r>
          <w:fldChar w:fldCharType="end"/>
        </w:r>
      </w:hyperlink>
    </w:p>
    <w:p>
      <w:pPr>
        <w:pStyle w:val="TOC1"/>
        <w:tabs>
          <w:tab w:val="right" w:leader="dot" w:pos="8306"/>
        </w:tabs>
      </w:pPr>
      <w:hyperlink w:anchor="_Toc8038" w:history="1">
        <w:r>
          <w:rPr>
            <w:rFonts w:ascii="仿宋" w:eastAsia="仿宋" w:hAnsi="仿宋" w:cs="仿宋" w:hint="eastAsia"/>
            <w:lang w:eastAsia="zh-CN"/>
          </w:rPr>
          <w:t>九、优特钢：碳结钢项目经营效益</w:t>
        </w:r>
        <w:r>
          <w:tab/>
        </w:r>
        <w:r>
          <w:fldChar w:fldCharType="begin"/>
        </w:r>
        <w:r>
          <w:instrText xml:space="preserve"> PAGEREF _Toc8038 \h </w:instrText>
        </w:r>
        <w:r>
          <w:fldChar w:fldCharType="separate"/>
        </w:r>
        <w:r>
          <w:t>38</w:t>
        </w:r>
        <w:r>
          <w:fldChar w:fldCharType="end"/>
        </w:r>
      </w:hyperlink>
    </w:p>
    <w:p>
      <w:pPr>
        <w:pStyle w:val="TOC2"/>
        <w:tabs>
          <w:tab w:val="right" w:leader="dot" w:pos="8306"/>
        </w:tabs>
      </w:pPr>
      <w:hyperlink w:anchor="_Toc16904" w:history="1">
        <w:r>
          <w:rPr>
            <w:rFonts w:ascii="仿宋" w:eastAsia="仿宋" w:hAnsi="仿宋" w:cs="仿宋" w:hint="eastAsia"/>
            <w:lang w:eastAsia="zh-CN"/>
          </w:rPr>
          <w:t>(一)、经济评价财务测算</w:t>
        </w:r>
        <w:r>
          <w:tab/>
        </w:r>
        <w:r>
          <w:fldChar w:fldCharType="begin"/>
        </w:r>
        <w:r>
          <w:instrText xml:space="preserve"> PAGEREF _Toc16904 \h </w:instrText>
        </w:r>
        <w:r>
          <w:fldChar w:fldCharType="separate"/>
        </w:r>
        <w:r>
          <w:t>38</w:t>
        </w:r>
        <w:r>
          <w:fldChar w:fldCharType="end"/>
        </w:r>
      </w:hyperlink>
    </w:p>
    <w:p>
      <w:pPr>
        <w:pStyle w:val="TOC2"/>
        <w:tabs>
          <w:tab w:val="right" w:leader="dot" w:pos="8306"/>
        </w:tabs>
      </w:pPr>
      <w:hyperlink w:anchor="_Toc29218" w:history="1">
        <w:r>
          <w:rPr>
            <w:rFonts w:ascii="仿宋" w:eastAsia="仿宋" w:hAnsi="仿宋" w:cs="仿宋" w:hint="eastAsia"/>
            <w:lang w:eastAsia="zh-CN"/>
          </w:rPr>
          <w:t>(二)、优特钢：碳结钢项目盈利能力分析</w:t>
        </w:r>
        <w:r>
          <w:tab/>
        </w:r>
        <w:r>
          <w:fldChar w:fldCharType="begin"/>
        </w:r>
        <w:r>
          <w:instrText xml:space="preserve"> PAGEREF _Toc29218 \h </w:instrText>
        </w:r>
        <w:r>
          <w:fldChar w:fldCharType="separate"/>
        </w:r>
        <w:r>
          <w:t>40</w:t>
        </w:r>
        <w:r>
          <w:fldChar w:fldCharType="end"/>
        </w:r>
      </w:hyperlink>
    </w:p>
    <w:p>
      <w:pPr>
        <w:pStyle w:val="TOC1"/>
        <w:tabs>
          <w:tab w:val="right" w:leader="dot" w:pos="8306"/>
        </w:tabs>
      </w:pPr>
      <w:hyperlink w:anchor="_Toc7297" w:history="1">
        <w:r>
          <w:rPr>
            <w:rFonts w:ascii="仿宋" w:eastAsia="仿宋" w:hAnsi="仿宋" w:cs="仿宋" w:hint="eastAsia"/>
            <w:lang w:eastAsia="zh-CN"/>
          </w:rPr>
          <w:t>十、生产安全保护</w:t>
        </w:r>
        <w:r>
          <w:tab/>
        </w:r>
        <w:r>
          <w:fldChar w:fldCharType="begin"/>
        </w:r>
        <w:r>
          <w:instrText xml:space="preserve"> PAGEREF _Toc7297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48" w:history="1">
        <w:r>
          <w:rPr>
            <w:rFonts w:ascii="仿宋" w:eastAsia="仿宋" w:hAnsi="仿宋" w:cs="仿宋" w:hint="eastAsia"/>
            <w:lang w:eastAsia="zh-CN"/>
          </w:rPr>
          <w:t>(一)、消防安全</w:t>
        </w:r>
        <w:r>
          <w:tab/>
        </w:r>
        <w:r>
          <w:fldChar w:fldCharType="begin"/>
        </w:r>
        <w:r>
          <w:instrText xml:space="preserve"> PAGEREF _Toc9548 \h </w:instrText>
        </w:r>
        <w:r>
          <w:fldChar w:fldCharType="separate"/>
        </w:r>
        <w:r>
          <w:t>40</w:t>
        </w:r>
        <w:r>
          <w:fldChar w:fldCharType="end"/>
        </w:r>
      </w:hyperlink>
    </w:p>
    <w:p>
      <w:pPr>
        <w:pStyle w:val="TOC2"/>
        <w:tabs>
          <w:tab w:val="right" w:leader="dot" w:pos="8306"/>
        </w:tabs>
      </w:pPr>
      <w:hyperlink w:anchor="_Toc2916" w:history="1">
        <w:r>
          <w:rPr>
            <w:rFonts w:ascii="仿宋" w:eastAsia="仿宋" w:hAnsi="仿宋" w:cs="仿宋" w:hint="eastAsia"/>
            <w:lang w:eastAsia="zh-CN"/>
          </w:rPr>
          <w:t>(二)、防火防爆总图布置措施</w:t>
        </w:r>
        <w:r>
          <w:tab/>
        </w:r>
        <w:r>
          <w:fldChar w:fldCharType="begin"/>
        </w:r>
        <w:r>
          <w:instrText xml:space="preserve"> PAGEREF _Toc2916 \h </w:instrText>
        </w:r>
        <w:r>
          <w:fldChar w:fldCharType="separate"/>
        </w:r>
        <w:r>
          <w:t>42</w:t>
        </w:r>
        <w:r>
          <w:fldChar w:fldCharType="end"/>
        </w:r>
      </w:hyperlink>
    </w:p>
    <w:p>
      <w:pPr>
        <w:pStyle w:val="TOC2"/>
        <w:tabs>
          <w:tab w:val="right" w:leader="dot" w:pos="8306"/>
        </w:tabs>
      </w:pPr>
      <w:hyperlink w:anchor="_Toc20261" w:history="1">
        <w:r>
          <w:rPr>
            <w:rFonts w:ascii="仿宋" w:eastAsia="仿宋" w:hAnsi="仿宋" w:cs="仿宋" w:hint="eastAsia"/>
            <w:lang w:eastAsia="zh-CN"/>
          </w:rPr>
          <w:t>(三)、自然灾害防范措施</w:t>
        </w:r>
        <w:r>
          <w:tab/>
        </w:r>
        <w:r>
          <w:fldChar w:fldCharType="begin"/>
        </w:r>
        <w:r>
          <w:instrText xml:space="preserve"> PAGEREF _Toc20261 \h </w:instrText>
        </w:r>
        <w:r>
          <w:fldChar w:fldCharType="separate"/>
        </w:r>
        <w:r>
          <w:t>43</w:t>
        </w:r>
        <w:r>
          <w:fldChar w:fldCharType="end"/>
        </w:r>
      </w:hyperlink>
    </w:p>
    <w:p>
      <w:pPr>
        <w:pStyle w:val="TOC2"/>
        <w:tabs>
          <w:tab w:val="right" w:leader="dot" w:pos="8306"/>
        </w:tabs>
      </w:pPr>
      <w:hyperlink w:anchor="_Toc31604" w:history="1">
        <w:r>
          <w:rPr>
            <w:rFonts w:ascii="仿宋" w:eastAsia="仿宋" w:hAnsi="仿宋" w:cs="仿宋" w:hint="eastAsia"/>
            <w:lang w:eastAsia="zh-CN"/>
          </w:rPr>
          <w:t>(四)、安全色及安全标志使用要求</w:t>
        </w:r>
        <w:r>
          <w:tab/>
        </w:r>
        <w:r>
          <w:fldChar w:fldCharType="begin"/>
        </w:r>
        <w:r>
          <w:instrText xml:space="preserve"> PAGEREF _Toc31604 \h </w:instrText>
        </w:r>
        <w:r>
          <w:fldChar w:fldCharType="separate"/>
        </w:r>
        <w:r>
          <w:t>44</w:t>
        </w:r>
        <w:r>
          <w:fldChar w:fldCharType="end"/>
        </w:r>
      </w:hyperlink>
    </w:p>
    <w:p>
      <w:pPr>
        <w:pStyle w:val="TOC2"/>
        <w:tabs>
          <w:tab w:val="right" w:leader="dot" w:pos="8306"/>
        </w:tabs>
      </w:pPr>
      <w:hyperlink w:anchor="_Toc17095" w:history="1">
        <w:r>
          <w:rPr>
            <w:rFonts w:ascii="仿宋" w:eastAsia="仿宋" w:hAnsi="仿宋" w:cs="仿宋" w:hint="eastAsia"/>
            <w:lang w:eastAsia="zh-CN"/>
          </w:rPr>
          <w:t>(五)、防尘防毒措施</w:t>
        </w:r>
        <w:r>
          <w:tab/>
        </w:r>
        <w:r>
          <w:fldChar w:fldCharType="begin"/>
        </w:r>
        <w:r>
          <w:instrText xml:space="preserve"> PAGEREF _Toc17095 \h </w:instrText>
        </w:r>
        <w:r>
          <w:fldChar w:fldCharType="separate"/>
        </w:r>
        <w:r>
          <w:t>45</w:t>
        </w:r>
        <w:r>
          <w:fldChar w:fldCharType="end"/>
        </w:r>
      </w:hyperlink>
    </w:p>
    <w:p>
      <w:pPr>
        <w:pStyle w:val="TOC2"/>
        <w:tabs>
          <w:tab w:val="right" w:leader="dot" w:pos="8306"/>
        </w:tabs>
      </w:pPr>
      <w:hyperlink w:anchor="_Toc12094" w:history="1">
        <w:r>
          <w:rPr>
            <w:rFonts w:ascii="仿宋" w:eastAsia="仿宋" w:hAnsi="仿宋" w:cs="仿宋" w:hint="eastAsia"/>
            <w:lang w:eastAsia="zh-CN"/>
          </w:rPr>
          <w:t>(六)、防静电、触电防护及防雷措施</w:t>
        </w:r>
        <w:r>
          <w:tab/>
        </w:r>
        <w:r>
          <w:fldChar w:fldCharType="begin"/>
        </w:r>
        <w:r>
          <w:instrText xml:space="preserve"> PAGEREF _Toc12094 \h </w:instrText>
        </w:r>
        <w:r>
          <w:fldChar w:fldCharType="separate"/>
        </w:r>
        <w:r>
          <w:t>46</w:t>
        </w:r>
        <w:r>
          <w:fldChar w:fldCharType="end"/>
        </w:r>
      </w:hyperlink>
    </w:p>
    <w:p>
      <w:pPr>
        <w:pStyle w:val="TOC2"/>
        <w:tabs>
          <w:tab w:val="right" w:leader="dot" w:pos="8306"/>
        </w:tabs>
      </w:pPr>
      <w:hyperlink w:anchor="_Toc27896" w:history="1">
        <w:r>
          <w:rPr>
            <w:rFonts w:ascii="仿宋" w:eastAsia="仿宋" w:hAnsi="仿宋" w:cs="仿宋" w:hint="eastAsia"/>
            <w:lang w:eastAsia="zh-CN"/>
          </w:rPr>
          <w:t>(七)、机械设备安全保障措施</w:t>
        </w:r>
        <w:r>
          <w:tab/>
        </w:r>
        <w:r>
          <w:fldChar w:fldCharType="begin"/>
        </w:r>
        <w:r>
          <w:instrText xml:space="preserve"> PAGEREF _Toc27896 \h </w:instrText>
        </w:r>
        <w:r>
          <w:fldChar w:fldCharType="separate"/>
        </w:r>
        <w:r>
          <w:t>47</w:t>
        </w:r>
        <w:r>
          <w:fldChar w:fldCharType="end"/>
        </w:r>
      </w:hyperlink>
    </w:p>
    <w:p>
      <w:pPr>
        <w:pStyle w:val="TOC1"/>
        <w:tabs>
          <w:tab w:val="right" w:leader="dot" w:pos="8306"/>
        </w:tabs>
      </w:pPr>
      <w:hyperlink w:anchor="_Toc2842" w:history="1">
        <w:r>
          <w:rPr>
            <w:rFonts w:ascii="仿宋" w:eastAsia="仿宋" w:hAnsi="仿宋" w:cs="仿宋" w:hint="eastAsia"/>
            <w:lang w:eastAsia="zh-CN"/>
          </w:rPr>
          <w:t>十一、优特钢：碳结钢项目社会影响</w:t>
        </w:r>
        <w:r>
          <w:tab/>
        </w:r>
        <w:r>
          <w:fldChar w:fldCharType="begin"/>
        </w:r>
        <w:r>
          <w:instrText xml:space="preserve"> PAGEREF _Toc2842 \h </w:instrText>
        </w:r>
        <w:r>
          <w:fldChar w:fldCharType="separate"/>
        </w:r>
        <w:r>
          <w:t>49</w:t>
        </w:r>
        <w:r>
          <w:fldChar w:fldCharType="end"/>
        </w:r>
      </w:hyperlink>
    </w:p>
    <w:p>
      <w:pPr>
        <w:pStyle w:val="TOC2"/>
        <w:tabs>
          <w:tab w:val="right" w:leader="dot" w:pos="8306"/>
        </w:tabs>
      </w:pPr>
      <w:hyperlink w:anchor="_Toc18616" w:history="1">
        <w:r>
          <w:rPr>
            <w:rFonts w:ascii="仿宋" w:eastAsia="仿宋" w:hAnsi="仿宋" w:cs="仿宋" w:hint="eastAsia"/>
            <w:lang w:eastAsia="zh-CN"/>
          </w:rPr>
          <w:t>(一)、社会责任与义务</w:t>
        </w:r>
        <w:r>
          <w:tab/>
        </w:r>
        <w:r>
          <w:fldChar w:fldCharType="begin"/>
        </w:r>
        <w:r>
          <w:instrText xml:space="preserve"> PAGEREF _Toc18616 \h </w:instrText>
        </w:r>
        <w:r>
          <w:fldChar w:fldCharType="separate"/>
        </w:r>
        <w:r>
          <w:t>49</w:t>
        </w:r>
        <w:r>
          <w:fldChar w:fldCharType="end"/>
        </w:r>
      </w:hyperlink>
    </w:p>
    <w:p>
      <w:pPr>
        <w:pStyle w:val="TOC2"/>
        <w:tabs>
          <w:tab w:val="right" w:leader="dot" w:pos="8306"/>
        </w:tabs>
      </w:pPr>
      <w:hyperlink w:anchor="_Toc11777" w:history="1">
        <w:r>
          <w:rPr>
            <w:rFonts w:ascii="仿宋" w:eastAsia="仿宋" w:hAnsi="仿宋" w:cs="仿宋" w:hint="eastAsia"/>
            <w:lang w:eastAsia="zh-CN"/>
          </w:rPr>
          <w:t>(二)、社会参与与沟通</w:t>
        </w:r>
        <w:r>
          <w:tab/>
        </w:r>
        <w:r>
          <w:fldChar w:fldCharType="begin"/>
        </w:r>
        <w:r>
          <w:instrText xml:space="preserve"> PAGEREF _Toc11777 \h </w:instrText>
        </w:r>
        <w:r>
          <w:fldChar w:fldCharType="separate"/>
        </w:r>
        <w:r>
          <w:t>49</w:t>
        </w:r>
        <w:r>
          <w:fldChar w:fldCharType="end"/>
        </w:r>
      </w:hyperlink>
    </w:p>
    <w:p>
      <w:pPr>
        <w:pStyle w:val="TOC1"/>
        <w:tabs>
          <w:tab w:val="right" w:leader="dot" w:pos="8306"/>
        </w:tabs>
      </w:pPr>
      <w:hyperlink w:anchor="_Toc12585" w:history="1">
        <w:r>
          <w:rPr>
            <w:rFonts w:ascii="仿宋" w:eastAsia="仿宋" w:hAnsi="仿宋" w:cs="仿宋" w:hint="eastAsia"/>
            <w:lang w:eastAsia="zh-CN"/>
          </w:rPr>
          <w:t>十二、优特钢：碳结钢项目投资规划</w:t>
        </w:r>
        <w:r>
          <w:tab/>
        </w:r>
        <w:r>
          <w:fldChar w:fldCharType="begin"/>
        </w:r>
        <w:r>
          <w:instrText xml:space="preserve"> PAGEREF _Toc12585 \h </w:instrText>
        </w:r>
        <w:r>
          <w:fldChar w:fldCharType="separate"/>
        </w:r>
        <w:r>
          <w:t>50</w:t>
        </w:r>
        <w:r>
          <w:fldChar w:fldCharType="end"/>
        </w:r>
      </w:hyperlink>
    </w:p>
    <w:p>
      <w:pPr>
        <w:pStyle w:val="TOC2"/>
        <w:tabs>
          <w:tab w:val="right" w:leader="dot" w:pos="8306"/>
        </w:tabs>
      </w:pPr>
      <w:hyperlink w:anchor="_Toc9818" w:history="1">
        <w:r>
          <w:rPr>
            <w:rFonts w:ascii="仿宋" w:eastAsia="仿宋" w:hAnsi="仿宋" w:cs="仿宋" w:hint="eastAsia"/>
            <w:lang w:eastAsia="zh-CN"/>
          </w:rPr>
          <w:t>(一)、优特钢：碳结钢项目总投资估算</w:t>
        </w:r>
        <w:r>
          <w:tab/>
        </w:r>
        <w:r>
          <w:fldChar w:fldCharType="begin"/>
        </w:r>
        <w:r>
          <w:instrText xml:space="preserve"> PAGEREF _Toc9818 \h </w:instrText>
        </w:r>
        <w:r>
          <w:fldChar w:fldCharType="separate"/>
        </w:r>
        <w:r>
          <w:t>50</w:t>
        </w:r>
        <w:r>
          <w:fldChar w:fldCharType="end"/>
        </w:r>
      </w:hyperlink>
    </w:p>
    <w:p>
      <w:pPr>
        <w:pStyle w:val="TOC2"/>
        <w:tabs>
          <w:tab w:val="right" w:leader="dot" w:pos="8306"/>
        </w:tabs>
      </w:pPr>
      <w:hyperlink w:anchor="_Toc17339" w:history="1">
        <w:r>
          <w:rPr>
            <w:rFonts w:ascii="仿宋" w:eastAsia="仿宋" w:hAnsi="仿宋" w:cs="仿宋" w:hint="eastAsia"/>
            <w:lang w:eastAsia="zh-CN"/>
          </w:rPr>
          <w:t>(二)、资金筹措</w:t>
        </w:r>
        <w:r>
          <w:tab/>
        </w:r>
        <w:r>
          <w:fldChar w:fldCharType="begin"/>
        </w:r>
        <w:r>
          <w:instrText xml:space="preserve"> PAGEREF _Toc17339 \h </w:instrText>
        </w:r>
        <w:r>
          <w:fldChar w:fldCharType="separate"/>
        </w:r>
        <w:r>
          <w:t>52</w:t>
        </w:r>
        <w:r>
          <w:fldChar w:fldCharType="end"/>
        </w:r>
      </w:hyperlink>
    </w:p>
    <w:p>
      <w:pPr>
        <w:pStyle w:val="TOC1"/>
        <w:tabs>
          <w:tab w:val="right" w:leader="dot" w:pos="8306"/>
        </w:tabs>
      </w:pPr>
      <w:hyperlink w:anchor="_Toc18924" w:history="1">
        <w:r>
          <w:rPr>
            <w:rFonts w:ascii="仿宋" w:eastAsia="仿宋" w:hAnsi="仿宋" w:cs="仿宋" w:hint="eastAsia"/>
            <w:lang w:eastAsia="zh-CN"/>
          </w:rPr>
          <w:t>十三、优特钢：碳结钢项目实施保障措施</w:t>
        </w:r>
        <w:r>
          <w:tab/>
        </w:r>
        <w:r>
          <w:fldChar w:fldCharType="begin"/>
        </w:r>
        <w:r>
          <w:instrText xml:space="preserve"> PAGEREF _Toc18924 \h </w:instrText>
        </w:r>
        <w:r>
          <w:fldChar w:fldCharType="separate"/>
        </w:r>
        <w:r>
          <w:t>52</w:t>
        </w:r>
        <w:r>
          <w:fldChar w:fldCharType="end"/>
        </w:r>
      </w:hyperlink>
    </w:p>
    <w:p>
      <w:pPr>
        <w:pStyle w:val="TOC2"/>
        <w:tabs>
          <w:tab w:val="right" w:leader="dot" w:pos="8306"/>
        </w:tabs>
      </w:pPr>
      <w:hyperlink w:anchor="_Toc23753" w:history="1">
        <w:r>
          <w:rPr>
            <w:rFonts w:ascii="仿宋" w:eastAsia="仿宋" w:hAnsi="仿宋" w:cs="仿宋" w:hint="eastAsia"/>
            <w:lang w:eastAsia="zh-CN"/>
          </w:rPr>
          <w:t>(一)、优特钢：碳结钢项目实施保障机制</w:t>
        </w:r>
        <w:r>
          <w:tab/>
        </w:r>
        <w:r>
          <w:fldChar w:fldCharType="begin"/>
        </w:r>
        <w:r>
          <w:instrText xml:space="preserve"> PAGEREF _Toc23753 \h </w:instrText>
        </w:r>
        <w:r>
          <w:fldChar w:fldCharType="separate"/>
        </w:r>
        <w:r>
          <w:t>52</w:t>
        </w:r>
        <w:r>
          <w:fldChar w:fldCharType="end"/>
        </w:r>
      </w:hyperlink>
    </w:p>
    <w:p>
      <w:pPr>
        <w:pStyle w:val="TOC2"/>
        <w:tabs>
          <w:tab w:val="right" w:leader="dot" w:pos="8306"/>
        </w:tabs>
      </w:pPr>
      <w:hyperlink w:anchor="_Toc12946" w:history="1">
        <w:r>
          <w:rPr>
            <w:rFonts w:ascii="仿宋" w:eastAsia="仿宋" w:hAnsi="仿宋" w:cs="仿宋" w:hint="eastAsia"/>
            <w:lang w:eastAsia="zh-CN"/>
          </w:rPr>
          <w:t>(二)、优特钢：碳结钢项目法律合规要求</w:t>
        </w:r>
        <w:r>
          <w:tab/>
        </w:r>
        <w:r>
          <w:fldChar w:fldCharType="begin"/>
        </w:r>
        <w:r>
          <w:instrText xml:space="preserve"> PAGEREF _Toc12946 \h </w:instrText>
        </w:r>
        <w:r>
          <w:fldChar w:fldCharType="separate"/>
        </w:r>
        <w:r>
          <w:t>56</w:t>
        </w:r>
        <w:r>
          <w:fldChar w:fldCharType="end"/>
        </w:r>
      </w:hyperlink>
    </w:p>
    <w:p>
      <w:pPr>
        <w:pStyle w:val="TOC2"/>
        <w:tabs>
          <w:tab w:val="right" w:leader="dot" w:pos="8306"/>
        </w:tabs>
      </w:pPr>
      <w:hyperlink w:anchor="_Toc18952" w:history="1">
        <w:r>
          <w:rPr>
            <w:rFonts w:ascii="仿宋" w:eastAsia="仿宋" w:hAnsi="仿宋" w:cs="仿宋" w:hint="eastAsia"/>
            <w:lang w:eastAsia="zh-CN"/>
          </w:rPr>
          <w:t>(三)、优特钢：碳结钢项目合同管理与法律事务</w:t>
        </w:r>
        <w:r>
          <w:tab/>
        </w:r>
        <w:r>
          <w:fldChar w:fldCharType="begin"/>
        </w:r>
        <w:r>
          <w:instrText xml:space="preserve"> PAGEREF _Toc18952 \h </w:instrText>
        </w:r>
        <w:r>
          <w:fldChar w:fldCharType="separate"/>
        </w:r>
        <w:r>
          <w:t>61</w:t>
        </w:r>
        <w:r>
          <w:fldChar w:fldCharType="end"/>
        </w:r>
      </w:hyperlink>
    </w:p>
    <w:p>
      <w:pPr>
        <w:pStyle w:val="TOC2"/>
        <w:tabs>
          <w:tab w:val="right" w:leader="dot" w:pos="8306"/>
        </w:tabs>
      </w:pPr>
      <w:hyperlink w:anchor="_Toc11624" w:history="1">
        <w:r>
          <w:rPr>
            <w:rFonts w:ascii="仿宋" w:eastAsia="仿宋" w:hAnsi="仿宋" w:cs="仿宋" w:hint="eastAsia"/>
            <w:lang w:eastAsia="zh-CN"/>
          </w:rPr>
          <w:t>(四)、优特钢：碳结钢项目知识产权保护策略</w:t>
        </w:r>
        <w:r>
          <w:tab/>
        </w:r>
        <w:r>
          <w:fldChar w:fldCharType="begin"/>
        </w:r>
        <w:r>
          <w:instrText xml:space="preserve"> PAGEREF _Toc11624 \h </w:instrText>
        </w:r>
        <w:r>
          <w:fldChar w:fldCharType="separate"/>
        </w:r>
        <w:r>
          <w:t>67</w:t>
        </w:r>
        <w:r>
          <w:fldChar w:fldCharType="end"/>
        </w:r>
      </w:hyperlink>
    </w:p>
    <w:p>
      <w:pPr>
        <w:pStyle w:val="TOC1"/>
        <w:tabs>
          <w:tab w:val="right" w:leader="dot" w:pos="8306"/>
        </w:tabs>
      </w:pPr>
      <w:hyperlink w:anchor="_Toc26993" w:history="1">
        <w:r>
          <w:rPr>
            <w:rFonts w:ascii="仿宋" w:eastAsia="仿宋" w:hAnsi="仿宋" w:cs="仿宋" w:hint="eastAsia"/>
            <w:lang w:eastAsia="zh-CN"/>
          </w:rPr>
          <w:t>十四、利益相关者分析与沟通计划</w:t>
        </w:r>
        <w:r>
          <w:tab/>
        </w:r>
        <w:r>
          <w:fldChar w:fldCharType="begin"/>
        </w:r>
        <w:r>
          <w:instrText xml:space="preserve"> PAGEREF _Toc26993 \h </w:instrText>
        </w:r>
        <w:r>
          <w:fldChar w:fldCharType="separate"/>
        </w:r>
        <w:r>
          <w:t>70</w:t>
        </w:r>
        <w:r>
          <w:fldChar w:fldCharType="end"/>
        </w:r>
      </w:hyperlink>
    </w:p>
    <w:p>
      <w:pPr>
        <w:pStyle w:val="TOC2"/>
        <w:tabs>
          <w:tab w:val="right" w:leader="dot" w:pos="8306"/>
        </w:tabs>
      </w:pPr>
      <w:hyperlink w:anchor="_Toc6281" w:history="1">
        <w:r>
          <w:rPr>
            <w:rFonts w:ascii="仿宋" w:eastAsia="仿宋" w:hAnsi="仿宋" w:cs="仿宋" w:hint="eastAsia"/>
            <w:lang w:eastAsia="zh-CN"/>
          </w:rPr>
          <w:t>(一)、利益相关者分析</w:t>
        </w:r>
        <w:r>
          <w:tab/>
        </w:r>
        <w:r>
          <w:fldChar w:fldCharType="begin"/>
        </w:r>
        <w:r>
          <w:instrText xml:space="preserve"> PAGEREF _Toc6281 \h </w:instrText>
        </w:r>
        <w:r>
          <w:fldChar w:fldCharType="separate"/>
        </w:r>
        <w:r>
          <w:t>70</w:t>
        </w:r>
        <w:r>
          <w:fldChar w:fldCharType="end"/>
        </w:r>
      </w:hyperlink>
    </w:p>
    <w:p>
      <w:pPr>
        <w:pStyle w:val="TOC2"/>
        <w:tabs>
          <w:tab w:val="right" w:leader="dot" w:pos="8306"/>
        </w:tabs>
      </w:pPr>
      <w:hyperlink w:anchor="_Toc24727" w:history="1">
        <w:r>
          <w:rPr>
            <w:rFonts w:ascii="仿宋" w:eastAsia="仿宋" w:hAnsi="仿宋" w:cs="仿宋" w:hint="eastAsia"/>
            <w:lang w:eastAsia="zh-CN"/>
          </w:rPr>
          <w:t>(二)、沟通计划</w:t>
        </w:r>
        <w:r>
          <w:tab/>
        </w:r>
        <w:r>
          <w:fldChar w:fldCharType="begin"/>
        </w:r>
        <w:r>
          <w:instrText xml:space="preserve"> PAGEREF _Toc24727 \h </w:instrText>
        </w:r>
        <w:r>
          <w:fldChar w:fldCharType="separate"/>
        </w:r>
        <w:r>
          <w:t>71</w:t>
        </w:r>
        <w:r>
          <w:fldChar w:fldCharType="end"/>
        </w:r>
      </w:hyperlink>
    </w:p>
    <w:p>
      <w:pPr>
        <w:pStyle w:val="TOC1"/>
        <w:tabs>
          <w:tab w:val="right" w:leader="dot" w:pos="8306"/>
        </w:tabs>
      </w:pPr>
      <w:hyperlink w:anchor="_Toc19353" w:history="1">
        <w:r>
          <w:rPr>
            <w:rFonts w:ascii="仿宋" w:eastAsia="仿宋" w:hAnsi="仿宋" w:cs="仿宋" w:hint="eastAsia"/>
            <w:lang w:eastAsia="zh-CN"/>
          </w:rPr>
          <w:t>十五、供应链管理</w:t>
        </w:r>
        <w:r>
          <w:tab/>
        </w:r>
        <w:r>
          <w:fldChar w:fldCharType="begin"/>
        </w:r>
        <w:r>
          <w:instrText xml:space="preserve"> PAGEREF _Toc19353 \h </w:instrText>
        </w:r>
        <w:r>
          <w:fldChar w:fldCharType="separate"/>
        </w:r>
        <w:r>
          <w:t>72</w:t>
        </w:r>
        <w:r>
          <w:fldChar w:fldCharType="end"/>
        </w:r>
      </w:hyperlink>
    </w:p>
    <w:p>
      <w:pPr>
        <w:pStyle w:val="TOC2"/>
        <w:tabs>
          <w:tab w:val="right" w:leader="dot" w:pos="8306"/>
        </w:tabs>
      </w:pPr>
      <w:hyperlink w:anchor="_Toc14211" w:history="1">
        <w:r>
          <w:rPr>
            <w:rFonts w:ascii="仿宋" w:eastAsia="仿宋" w:hAnsi="仿宋" w:cs="仿宋" w:hint="eastAsia"/>
            <w:lang w:eastAsia="zh-CN"/>
          </w:rPr>
          <w:t>(一)、供应链战略规划</w:t>
        </w:r>
        <w:r>
          <w:tab/>
        </w:r>
        <w:r>
          <w:fldChar w:fldCharType="begin"/>
        </w:r>
        <w:r>
          <w:instrText xml:space="preserve"> PAGEREF _Toc14211 \h </w:instrText>
        </w:r>
        <w:r>
          <w:fldChar w:fldCharType="separate"/>
        </w:r>
        <w:r>
          <w:t>72</w:t>
        </w:r>
        <w:r>
          <w:fldChar w:fldCharType="end"/>
        </w:r>
      </w:hyperlink>
    </w:p>
    <w:p>
      <w:pPr>
        <w:pStyle w:val="TOC2"/>
        <w:tabs>
          <w:tab w:val="right" w:leader="dot" w:pos="8306"/>
        </w:tabs>
      </w:pPr>
      <w:hyperlink w:anchor="_Toc18854" w:history="1">
        <w:r>
          <w:rPr>
            <w:rFonts w:ascii="仿宋" w:eastAsia="仿宋" w:hAnsi="仿宋" w:cs="仿宋" w:hint="eastAsia"/>
            <w:lang w:eastAsia="zh-CN"/>
          </w:rPr>
          <w:t>(二)、供应商选择与合作</w:t>
        </w:r>
        <w:r>
          <w:tab/>
        </w:r>
        <w:r>
          <w:fldChar w:fldCharType="begin"/>
        </w:r>
        <w:r>
          <w:instrText xml:space="preserve"> PAGEREF _Toc18854 \h </w:instrText>
        </w:r>
        <w:r>
          <w:fldChar w:fldCharType="separate"/>
        </w:r>
        <w:r>
          <w:t>74</w:t>
        </w:r>
        <w:r>
          <w:fldChar w:fldCharType="end"/>
        </w:r>
      </w:hyperlink>
    </w:p>
    <w:p>
      <w:pPr>
        <w:pStyle w:val="TOC2"/>
        <w:tabs>
          <w:tab w:val="right" w:leader="dot" w:pos="8306"/>
        </w:tabs>
      </w:pPr>
      <w:hyperlink w:anchor="_Toc15240" w:history="1">
        <w:r>
          <w:rPr>
            <w:rFonts w:ascii="仿宋" w:eastAsia="仿宋" w:hAnsi="仿宋" w:cs="仿宋" w:hint="eastAsia"/>
            <w:lang w:eastAsia="zh-CN"/>
          </w:rPr>
          <w:t>(三)、物流与库存管理</w:t>
        </w:r>
        <w:r>
          <w:tab/>
        </w:r>
        <w:r>
          <w:fldChar w:fldCharType="begin"/>
        </w:r>
        <w:r>
          <w:instrText xml:space="preserve"> PAGEREF _Toc15240 \h </w:instrText>
        </w:r>
        <w:r>
          <w:fldChar w:fldCharType="separate"/>
        </w:r>
        <w:r>
          <w:t>75</w:t>
        </w:r>
        <w:r>
          <w:fldChar w:fldCharType="end"/>
        </w:r>
      </w:hyperlink>
    </w:p>
    <w:p>
      <w:pPr>
        <w:pStyle w:val="TOC1"/>
        <w:tabs>
          <w:tab w:val="right" w:leader="dot" w:pos="8306"/>
        </w:tabs>
      </w:pPr>
      <w:hyperlink w:anchor="_Toc12083" w:history="1">
        <w:r>
          <w:rPr>
            <w:rFonts w:ascii="仿宋" w:eastAsia="仿宋" w:hAnsi="仿宋" w:cs="仿宋" w:hint="eastAsia"/>
            <w:lang w:eastAsia="zh-CN"/>
          </w:rPr>
          <w:t>十六、优特钢：碳结钢项目治理与监督</w:t>
        </w:r>
        <w:r>
          <w:tab/>
        </w:r>
        <w:r>
          <w:fldChar w:fldCharType="begin"/>
        </w:r>
        <w:r>
          <w:instrText xml:space="preserve"> PAGEREF _Toc12083 \h </w:instrText>
        </w:r>
        <w:r>
          <w:fldChar w:fldCharType="separate"/>
        </w:r>
        <w:r>
          <w:t>76</w:t>
        </w:r>
        <w:r>
          <w:fldChar w:fldCharType="end"/>
        </w:r>
      </w:hyperlink>
    </w:p>
    <w:p>
      <w:pPr>
        <w:pStyle w:val="TOC2"/>
        <w:tabs>
          <w:tab w:val="right" w:leader="dot" w:pos="8306"/>
        </w:tabs>
      </w:pPr>
      <w:hyperlink w:anchor="_Toc29106" w:history="1">
        <w:r>
          <w:rPr>
            <w:rFonts w:ascii="仿宋" w:eastAsia="仿宋" w:hAnsi="仿宋" w:cs="仿宋" w:hint="eastAsia"/>
            <w:lang w:eastAsia="zh-CN"/>
          </w:rPr>
          <w:t>(一)、优特钢：碳结钢项目治理结构</w:t>
        </w:r>
        <w:r>
          <w:tab/>
        </w:r>
        <w:r>
          <w:fldChar w:fldCharType="begin"/>
        </w:r>
        <w:r>
          <w:instrText xml:space="preserve"> PAGEREF _Toc29106 \h </w:instrText>
        </w:r>
        <w:r>
          <w:fldChar w:fldCharType="separate"/>
        </w:r>
        <w:r>
          <w:t>76</w:t>
        </w:r>
        <w:r>
          <w:fldChar w:fldCharType="end"/>
        </w:r>
      </w:hyperlink>
    </w:p>
    <w:p>
      <w:pPr>
        <w:pStyle w:val="TOC2"/>
        <w:tabs>
          <w:tab w:val="right" w:leader="dot" w:pos="8306"/>
        </w:tabs>
      </w:pPr>
      <w:hyperlink w:anchor="_Toc9568" w:history="1">
        <w:r>
          <w:rPr>
            <w:rFonts w:ascii="仿宋" w:eastAsia="仿宋" w:hAnsi="仿宋" w:cs="仿宋" w:hint="eastAsia"/>
            <w:lang w:eastAsia="zh-CN"/>
          </w:rPr>
          <w:t>(二)、监督与审计</w:t>
        </w:r>
        <w:r>
          <w:tab/>
        </w:r>
        <w:r>
          <w:fldChar w:fldCharType="begin"/>
        </w:r>
        <w:r>
          <w:instrText xml:space="preserve"> PAGEREF _Toc9568 \h </w:instrText>
        </w:r>
        <w:r>
          <w:fldChar w:fldCharType="separate"/>
        </w:r>
        <w:r>
          <w:t>78</w:t>
        </w:r>
        <w:r>
          <w:fldChar w:fldCharType="end"/>
        </w:r>
      </w:hyperlink>
    </w:p>
    <w:p>
      <w:pPr>
        <w:pStyle w:val="TOC1"/>
        <w:tabs>
          <w:tab w:val="right" w:leader="dot" w:pos="8306"/>
        </w:tabs>
      </w:pPr>
      <w:hyperlink w:anchor="_Toc24001" w:history="1">
        <w:r>
          <w:rPr>
            <w:rFonts w:ascii="仿宋" w:eastAsia="仿宋" w:hAnsi="仿宋" w:cs="仿宋" w:hint="eastAsia"/>
            <w:lang w:eastAsia="zh-CN"/>
          </w:rPr>
          <w:t>十七、优特钢：碳结钢项目工程方案分析</w:t>
        </w:r>
        <w:r>
          <w:tab/>
        </w:r>
        <w:r>
          <w:fldChar w:fldCharType="begin"/>
        </w:r>
        <w:r>
          <w:instrText xml:space="preserve"> PAGEREF _Toc24001 \h </w:instrText>
        </w:r>
        <w:r>
          <w:fldChar w:fldCharType="separate"/>
        </w:r>
        <w:r>
          <w:t>79</w:t>
        </w:r>
        <w:r>
          <w:fldChar w:fldCharType="end"/>
        </w:r>
      </w:hyperlink>
    </w:p>
    <w:p>
      <w:pPr>
        <w:pStyle w:val="TOC2"/>
        <w:tabs>
          <w:tab w:val="right" w:leader="dot" w:pos="8306"/>
        </w:tabs>
      </w:pPr>
      <w:hyperlink w:anchor="_Toc11151" w:history="1">
        <w:r>
          <w:rPr>
            <w:rFonts w:ascii="仿宋" w:eastAsia="仿宋" w:hAnsi="仿宋" w:cs="仿宋" w:hint="eastAsia"/>
            <w:lang w:eastAsia="zh-CN"/>
          </w:rPr>
          <w:t>(一)、建筑工程设计原则</w:t>
        </w:r>
        <w:r>
          <w:tab/>
        </w:r>
        <w:r>
          <w:fldChar w:fldCharType="begin"/>
        </w:r>
        <w:r>
          <w:instrText xml:space="preserve"> PAGEREF _Toc11151 \h </w:instrText>
        </w:r>
        <w:r>
          <w:fldChar w:fldCharType="separate"/>
        </w:r>
        <w:r>
          <w:t>79</w:t>
        </w:r>
        <w:r>
          <w:fldChar w:fldCharType="end"/>
        </w:r>
      </w:hyperlink>
    </w:p>
    <w:p>
      <w:pPr>
        <w:pStyle w:val="TOC2"/>
        <w:tabs>
          <w:tab w:val="right" w:leader="dot" w:pos="8306"/>
        </w:tabs>
      </w:pPr>
      <w:hyperlink w:anchor="_Toc18885" w:history="1">
        <w:r>
          <w:rPr>
            <w:rFonts w:ascii="仿宋" w:eastAsia="仿宋" w:hAnsi="仿宋" w:cs="仿宋" w:hint="eastAsia"/>
            <w:lang w:eastAsia="zh-CN"/>
          </w:rPr>
          <w:t>(二)、土建工程建设指标</w:t>
        </w:r>
        <w:r>
          <w:tab/>
        </w:r>
        <w:r>
          <w:fldChar w:fldCharType="begin"/>
        </w:r>
        <w:r>
          <w:instrText xml:space="preserve"> PAGEREF _Toc18885 \h </w:instrText>
        </w:r>
        <w:r>
          <w:fldChar w:fldCharType="separate"/>
        </w:r>
        <w:r>
          <w:t>83</w:t>
        </w:r>
        <w:r>
          <w:fldChar w:fldCharType="end"/>
        </w:r>
      </w:hyperlink>
    </w:p>
    <w:p>
      <w:pPr>
        <w:pStyle w:val="TOC1"/>
        <w:tabs>
          <w:tab w:val="right" w:leader="dot" w:pos="8306"/>
        </w:tabs>
      </w:pPr>
      <w:hyperlink w:anchor="_Toc21238" w:history="1">
        <w:r>
          <w:rPr>
            <w:rFonts w:ascii="仿宋" w:eastAsia="仿宋" w:hAnsi="仿宋" w:cs="仿宋" w:hint="eastAsia"/>
            <w:lang w:eastAsia="zh-CN"/>
          </w:rPr>
          <w:t>十八、风险识别与分类</w:t>
        </w:r>
        <w:r>
          <w:tab/>
        </w:r>
        <w:r>
          <w:fldChar w:fldCharType="begin"/>
        </w:r>
        <w:r>
          <w:instrText xml:space="preserve"> PAGEREF _Toc21238 \h </w:instrText>
        </w:r>
        <w:r>
          <w:fldChar w:fldCharType="separate"/>
        </w:r>
        <w:r>
          <w:t>84</w:t>
        </w:r>
        <w:r>
          <w:fldChar w:fldCharType="end"/>
        </w:r>
      </w:hyperlink>
    </w:p>
    <w:p>
      <w:pPr>
        <w:pStyle w:val="TOC2"/>
        <w:tabs>
          <w:tab w:val="right" w:leader="dot" w:pos="8306"/>
        </w:tabs>
      </w:pPr>
      <w:hyperlink w:anchor="_Toc23513" w:history="1">
        <w:r>
          <w:rPr>
            <w:rFonts w:ascii="仿宋" w:eastAsia="仿宋" w:hAnsi="仿宋" w:cs="仿宋" w:hint="eastAsia"/>
            <w:lang w:eastAsia="zh-CN"/>
          </w:rPr>
          <w:t>(一)、风险识别</w:t>
        </w:r>
        <w:r>
          <w:tab/>
        </w:r>
        <w:r>
          <w:fldChar w:fldCharType="begin"/>
        </w:r>
        <w:r>
          <w:instrText xml:space="preserve"> PAGEREF _Toc23513 \h </w:instrText>
        </w:r>
        <w:r>
          <w:fldChar w:fldCharType="separate"/>
        </w:r>
        <w:r>
          <w:t>84</w:t>
        </w:r>
        <w:r>
          <w:fldChar w:fldCharType="end"/>
        </w:r>
      </w:hyperlink>
    </w:p>
    <w:p>
      <w:pPr>
        <w:pStyle w:val="TOC2"/>
        <w:tabs>
          <w:tab w:val="right" w:leader="dot" w:pos="8306"/>
        </w:tabs>
      </w:pPr>
      <w:hyperlink w:anchor="_Toc9214" w:history="1">
        <w:r>
          <w:rPr>
            <w:rFonts w:ascii="仿宋" w:eastAsia="仿宋" w:hAnsi="仿宋" w:cs="仿宋" w:hint="eastAsia"/>
            <w:lang w:eastAsia="zh-CN"/>
          </w:rPr>
          <w:t>(二)、风险分类</w:t>
        </w:r>
        <w:r>
          <w:tab/>
        </w:r>
        <w:r>
          <w:fldChar w:fldCharType="begin"/>
        </w:r>
        <w:r>
          <w:instrText xml:space="preserve"> PAGEREF _Toc9214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8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技术管理特点体现在其创新导向。通过引入最先进的技术趋势和解决方案，优特钢：碳结钢项目致力于提升科技含量、提高质量和效率水平。这意味着我们将采用最新的工具和方法，确保优特钢：碳结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优特钢：碳结钢项目技术管理的显著特征。通过整合不同领域的技术资源，我们实现了跨学科的协同工作。这有助于优化技术架构，提高整体效能。此外，整合性策略还促进了不同技术团队之间的紧密沟通和高效合作，确保优特钢：碳结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优特钢：碳结钢项目所采用的技术。通过不断优化技术方案，优特钢：碳结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优特钢：碳结钢项目团队将在优特钢：碳结钢项目初期识别可能的技术风险，并采取相应的预防和应对措施。通过建立健全的风险评估机制，优特钢：碳结钢项目能够在实施过程中及时发现并解决潜在的技术问题，保障优特钢：碳结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优特钢：碳结钢项目中，技术将成为优特钢：碳结钢项目成功的有力支持。这一深度剖析揭示了技术管理在优特钢：碳结钢项目实施中的关键作用，为优特钢：碳结钢项目的技术基础奠定了坚实的基础。</w:t>
      </w:r>
    </w:p>
    <w:p>
      <w:pPr>
        <w:pStyle w:val="Heading2"/>
        <w:ind w:firstLine="560" w:firstLineChars="200"/>
        <w:rPr>
          <w:rFonts w:ascii="仿宋" w:eastAsia="仿宋" w:hAnsi="仿宋" w:cs="仿宋" w:hint="eastAsia"/>
          <w:sz w:val="28"/>
          <w:lang w:eastAsia="zh-CN"/>
        </w:rPr>
      </w:pPr>
      <w:bookmarkStart w:id="4" w:name="_Toc24276"/>
      <w:r>
        <w:rPr>
          <w:rFonts w:ascii="仿宋" w:eastAsia="仿宋" w:hAnsi="仿宋" w:cs="仿宋" w:hint="eastAsia"/>
          <w:sz w:val="28"/>
          <w:lang w:eastAsia="zh-CN"/>
        </w:rPr>
        <w:t>(二)、优特钢：碳结钢项目工艺技术设计方案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优特钢：碳结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优特钢：碳结钢项目将严格按照相关行业规范要求进行组织。通过有效控制产品质量，优特钢：碳结钢项目将致力于为顾客提供优质的优特钢：碳结钢项目产品和良好的服务。这体现了优特钢：碳结钢项目对于生产活动合规性和质量标准的高度重视，为优特钢：碳结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优特钢：碳结钢项目注重生态效益和清洁生产原则。优特钢：碳结钢项目建设将紧密结合地方特色经济发展，与社会经济发展规划和区域环境保护规划方案相协调一致。通过与当地区域自然生态系统的结合，优特钢：碳结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优特钢：碳结钢项目产品具有多样化的客户需求和个性化的特点。因此，优特钢：碳结钢项目产品规格品种多样，且单批生产数量较小。为满足这一特点，优特钢：碳结钢项目承办单位将建设先进的柔性制造生产线。通过广泛应用柔性制造技术，优特钢：碳结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优特钢：碳结钢项目采用的技术具有较高的技术含量和自动化水平，处于国内先进水平。这一技术选用不仅体现了对生产效率、质量和环境友好性的高标准要求，同时为优特钢：碳结钢项目的可持续发展奠定了坚实的基础。</w:t>
      </w:r>
    </w:p>
    <w:p>
      <w:pPr>
        <w:pStyle w:val="Heading2"/>
        <w:ind w:firstLine="560" w:firstLineChars="200"/>
        <w:rPr>
          <w:rFonts w:ascii="仿宋" w:eastAsia="仿宋" w:hAnsi="仿宋" w:cs="仿宋" w:hint="eastAsia"/>
          <w:sz w:val="28"/>
          <w:lang w:eastAsia="zh-CN"/>
        </w:rPr>
      </w:pPr>
      <w:bookmarkStart w:id="5" w:name="_Toc750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为确保优特钢：碳结钢项目的高效生产和技术实施，我们制定了一套精心设计的设备选型方案，以满足优特钢：碳结钢项目生产、质量和环保的要求。该方案的主要特点如下：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优特钢：碳结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针对优特钢：碳结钢项目产品的多样性和小批量生产的特点，我们将建设柔性制造生产线。通过在设备选型中考虑柔性制造技术，可以灵活应对不同产品规格和生产需求，实现生产线的高度灵活性和适应性。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48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3336"/>
      <w:r>
        <w:rPr>
          <w:rFonts w:ascii="仿宋" w:eastAsia="仿宋" w:hAnsi="仿宋" w:cs="仿宋" w:hint="eastAsia"/>
          <w:lang w:eastAsia="zh-CN"/>
        </w:rPr>
        <w:t>(一)、优特钢：碳结钢行业分析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行业一直以来都是市场的关注焦点。行业内的发展趋势、竞争态势以及潜在机会都对优特钢：碳结钢项目的推进产生深远的影响。通过深入研究行业的整体概貌，我们将更好地理解行业的核心特征，为优特钢：碳结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行业，技术一直是推动创新和发展的关键因素。我们将对当前技术趋势进行详尽分析，包括但不限于人工智能、大数据应用、先进制造技术等。这有助于优特钢：碳结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优特钢：碳结钢项目成功的基础。我们将对主要竞争对手进行深入研究，包括其市场份额、产品特点、市场定位等。通过全面了解竞争对手的优势和劣势，优特钢：碳结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04"/>
      <w:r>
        <w:rPr>
          <w:rFonts w:ascii="仿宋" w:eastAsia="仿宋" w:hAnsi="仿宋" w:cs="仿宋" w:hint="eastAsia"/>
          <w:sz w:val="28"/>
          <w:lang w:eastAsia="zh-CN"/>
        </w:rPr>
        <w:t>(二)、优特钢：碳结钢市场分析预测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优特钢：碳结钢市场未来的增长趋势。这包括市场的整体规模、各细分领域的发展趋势等。优特钢：碳结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优特钢：碳结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优特钢：碳结钢项目实施过程中需要充分考虑的因素。我们将对市场风险进行全面评估，包括但不限于政策法规风险、市场竞争风险、技术变革风险等。通过对潜在风险的深入分析，优特钢：碳结钢项目可以制定相应的风险缓解策略，降低不确定性对优特钢：碳结钢项目的影响。</w:t>
      </w:r>
    </w:p>
    <w:p>
      <w:pPr>
        <w:pStyle w:val="Heading1"/>
        <w:ind w:firstLine="560" w:firstLineChars="200"/>
        <w:rPr>
          <w:rFonts w:ascii="仿宋" w:eastAsia="仿宋" w:hAnsi="仿宋" w:cs="仿宋" w:hint="eastAsia"/>
          <w:sz w:val="28"/>
          <w:lang w:eastAsia="zh-CN"/>
        </w:rPr>
      </w:pPr>
      <w:bookmarkStart w:id="9" w:name="_Toc26728"/>
      <w:r>
        <w:rPr>
          <w:rFonts w:ascii="仿宋" w:eastAsia="仿宋" w:hAnsi="仿宋" w:cs="仿宋" w:hint="eastAsia"/>
          <w:sz w:val="28"/>
          <w:lang w:eastAsia="zh-CN"/>
        </w:rPr>
        <w:t>三、优特钢：碳结钢项目概论</w:t>
      </w:r>
      <w:bookmarkEnd w:id="9"/>
    </w:p>
    <w:p>
      <w:pPr>
        <w:pStyle w:val="Heading2"/>
        <w:rPr>
          <w:rFonts w:ascii="仿宋" w:eastAsia="仿宋" w:hAnsi="仿宋" w:cs="仿宋" w:hint="eastAsia"/>
          <w:lang w:eastAsia="zh-CN"/>
        </w:rPr>
      </w:pPr>
      <w:bookmarkStart w:id="10" w:name="_Toc18413"/>
      <w:r>
        <w:rPr>
          <w:rFonts w:ascii="仿宋" w:eastAsia="仿宋" w:hAnsi="仿宋" w:cs="仿宋" w:hint="eastAsia"/>
          <w:lang w:eastAsia="zh-CN"/>
        </w:rPr>
        <w:t>(一)、优特钢：碳结钢项目概况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起源追溯至对市场的深入洞察。市场的不断演变与变革为优特钢：碳结钢项目提供了难得的机遇。当前市场存在的需求缺口和变革的大环境共同构成了优特钢：碳结钢项目的背景。这个优特钢：碳结钢项目旨在充分利用市场机遇，填补行业中尚未满足的需求，为客户提供全新的解决方案。市场的变革和需求的增长使得这个优特钢：碳结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优特钢：碳结钢项目名称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正式命名为优特钢：碳结钢。这个名称不仅仅是一个标识，更代表了优特钢：碳结钢项目的核心理念和愿景。它蕴含着优特钢：碳结钢项目所要解决问题的关键字，具有强烈的表达和辨识度，为优特钢：碳结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优特钢：碳结钢项目目标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核心目标是提供一种全新、高效的解决方案，满足客户日益增长的需求。优特钢：碳结钢项目追求的不仅仅是满足市场需求，更是在市场中获得卓越的竞争优势。通过不断提升产品或服务的质量和创新水平，优特钢：碳结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优特钢：碳结钢项目范围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全面涵盖了产品研发、制造、市场推广和售后服务，确保从产品设计到最终用户体验的全方位关注。这一全面的优特钢：碳结钢项目范围是为了确保优特钢：碳结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优特钢：碳结钢项目时间表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优特钢：碳结钢项目计划在未来18个月内完成，包括研发、测试、市场试点和正式推出等不同阶段。这个时间表的合理设计是为了确保优特钢：碳结钢项目各个阶段的顺利推进，以便按时交付高质量的成果。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优特钢：碳结钢项目预算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总预算估算为XX百万美元，主要分配在研发、市场推广、人员培训和运营等方面。这一充足的预算为优特钢：碳结钢项目提供了充足的资源，确保优特钢：碳结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优特钢：碳结钢项目风险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可能面临的风险包括市场接受度低、技术难题、竞争激烈等。优特钢：碳结钢项目团队已经制定了相应的风险应对计划，通过前瞻性的风险管理，确保优特钢：碳结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优特钢：碳结钢项目团队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优特钢：碳结钢项目汇聚了一支经验丰富、多领域专业素养的核心团队，确保优特钢：碳结钢项目在各个方面都能拥有高水平的执行力。团队的协同作战是优特钢：碳结钢项目成功的关键因素之一。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优特钢：碳结钢项目背景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优特钢：碳结钢项目的背景根植于市场对更高效、创新产品的渴望，同时也受到科技发展对行业格局的深刻改变的影响。这为优特钢：碳结钢项目提供了广阔的发展空间和市场需求。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优特钢：碳结钢项目现状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截至目前，优特钢：碳结钢项目已完成市场调研和技术验证，取得了初步的成功。这为优特钢：碳结钢项目在未来的发展奠定了坚实的基础，为更远大的目标打下了坚实的基石。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8047"/>
      <w:r>
        <w:rPr>
          <w:rFonts w:ascii="仿宋" w:eastAsia="仿宋" w:hAnsi="仿宋" w:cs="仿宋" w:hint="eastAsia"/>
          <w:sz w:val="28"/>
          <w:lang w:eastAsia="zh-CN"/>
        </w:rPr>
        <w:t>(二)、优特钢：碳结钢项目目标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keyword》优特钢：碳结钢项目首要业务目标是在市场中占据有利地位，实现产品/服务的成功推广和销售。通过不断提升产品质量、创新性，优特钢：碳结钢项目追求成为行业中的领导者，赢得更多客户的青睐。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在科技迅速发展的时代，优特钢：碳结钢项目着眼于技术创新。通过持续的研发和技术升级，优特钢：碳结钢项目旨在推出更具创新性的产品或服务，以满足市场对新鲜、先进解决方案的需求。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为了建立可持续的客户关系，优特钢：碳结钢项目设定了客户满意度目标。通过提供卓越的产品质量和优质的客户服务，优特钢：碳结钢项目追求赢得客户的信任和忠诚度，确保他们的满意度达到行业领先水平。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优特钢：碳结钢项目注重社会责任和可持续发展。通过实施环保、社会责任优特钢：碳结钢项目，优特钢：碳结钢项目致力于在经济发展的同时保护环境，促进社会公平，实现可持续经营。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优特钢：碳结钢项目的团队是实现目标的核心驱动力。因此，优特钢：碳结钢项目设定了团队发展目标，包括提升团队成员的专业技能、培养领导力，以及搭建协同高效的团队工作氛围。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4823"/>
      <w:r>
        <w:rPr>
          <w:rFonts w:ascii="仿宋" w:eastAsia="仿宋" w:hAnsi="仿宋" w:cs="仿宋" w:hint="eastAsia"/>
          <w:sz w:val="28"/>
          <w:lang w:eastAsia="zh-CN"/>
        </w:rPr>
        <w:t>(三)、优特钢：碳结钢项目提出的理由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优特钢：碳结钢项目提出的理由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提出源于对市场机遇的深刻洞察。当前市场中存在的需求缺口和行业发展趋势表明，有巨大的商业机会等待被开发。通过准确捕捉市场机遇，优特钢：碳结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理念基于对技术创新的信仰。通过持续的研发和技术投入，优特钢：碳结钢项目有望推出更具创新性的产品或服务。在科技飞速发展的当下，优特钢：碳结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提出是为了增强企业的行业竞争力。通过提升产品或服务的质量和独特性，优特钢：碳结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优特钢：碳结钢项目响应了消费者需求的变化。随着社会和科技的不断发展，消费者对产品和服务的需求也在发生变化。通过深入了解并及时回应消费者的新需求，优特钢：碳结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提出是企业战略发展规划的一部分。在面对日益激烈的市场竞争和不断变化的商业环境中，优特钢：碳结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提出不仅仅是基于商业考量，还注重社会责任。通过推出环保、社会责任等方面的优特钢：碳结钢项目，优特钢：碳结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优特钢：碳结钢项目的提出反映了对利益相关者期望的关注。包括客户、员工、投资者等利益相关者在企业发展中都有着各自的期望，优特钢：碳结钢项目力求在满足这些期望的同时，取得更大的共赢。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168"/>
      <w:r>
        <w:rPr>
          <w:rFonts w:ascii="仿宋" w:eastAsia="仿宋" w:hAnsi="仿宋" w:cs="仿宋" w:hint="eastAsia"/>
          <w:sz w:val="28"/>
          <w:lang w:eastAsia="zh-CN"/>
        </w:rPr>
        <w:t>(四)、优特钢：碳结钢项目意义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在实施优特钢：碳结钢项目的过程中，我们不仅仅是在追逐商业成功，更是为企业和社会的多个层面创造了深远的意义。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首要意义在于提升企业的市场竞争力。通过持续的创新和对产品质量的高标准要求，优特钢：碳结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优特钢：碳结钢项目的推进将促使行业技术水平的提升。通过引入先进技术和创新性解决方案，优特钢：碳结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优特钢：碳结钢项目不仅创造了大量就业机会，提高了就业水平，还注重社会责任和环保。通过参与社会公益事业和推动环保优特钢：碳结钢项目，优特钢：碳结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综合而言，优特钢：碳结钢项目意义重大，不仅推动了企业的发展，也为行业和社会的进步贡献了积极力量。这是一个全面而深刻的影响，将在未来产生可持续的正面效应。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472"/>
      <w:r>
        <w:rPr>
          <w:rFonts w:ascii="仿宋" w:eastAsia="仿宋" w:hAnsi="仿宋" w:cs="仿宋" w:hint="eastAsia"/>
          <w:sz w:val="28"/>
          <w:lang w:eastAsia="zh-CN"/>
        </w:rPr>
        <w:t>(五)、优特钢：碳结钢项目背景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在当今迅猛发展的商业环境中，优特钢：碳结钢项目的动因根植于对多方面因素的审慎考量。这个优特钢：碳结钢项目的提出并非孤立的决策，而是对企业所处背景深入思考的产物。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优特钢：碳结钢项目背后的首要原因。科技的迅速发展和全球市场的快速变化使得企业必须灵活应对。优特钢：碳结钢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竞争的激烈程度也是优特钢：碳结钢项目背景中不可忽视的一环。企业需要在激烈竞争中脱颖而出，为此，优特钢：碳结钢项目致力于打破常规，提供独特的价值主张，以吸引客户并确保市场份额的增长。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技术的迅速发展为企业带来了机遇与挑战。作为优特钢：碳结钢项目启动的背景之一，对新兴技术的应用将有助于提升企业的技术水平，使其在不断演进的商业环境中保持竞争优势。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此外，社会对企业责任的期望也在逐渐升高。优特钢：碳结钢项目充分融入了社会责任的理念，通过可持续经营和社会公益优特钢：碳结钢项目，企图为社会贡献一份力量，在商业成功的同时关注社会价值。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44"/>
      <w:r>
        <w:rPr>
          <w:rFonts w:ascii="仿宋" w:eastAsia="仿宋" w:hAnsi="仿宋" w:cs="仿宋" w:hint="eastAsia"/>
          <w:sz w:val="28"/>
          <w:lang w:eastAsia="zh-CN"/>
        </w:rPr>
        <w:t>四、优特钢：碳结钢项目建设背景及必要性分析</w:t>
      </w:r>
      <w:bookmarkEnd w:id="15"/>
    </w:p>
    <w:p>
      <w:pPr>
        <w:pStyle w:val="Heading2"/>
        <w:rPr>
          <w:rFonts w:ascii="仿宋" w:eastAsia="仿宋" w:hAnsi="仿宋" w:cs="仿宋" w:hint="eastAsia"/>
          <w:lang w:eastAsia="zh-CN"/>
        </w:rPr>
      </w:pPr>
      <w:bookmarkStart w:id="16" w:name="_Toc23131"/>
      <w:r>
        <w:rPr>
          <w:rFonts w:ascii="仿宋" w:eastAsia="仿宋" w:hAnsi="仿宋" w:cs="仿宋" w:hint="eastAsia"/>
          <w:lang w:eastAsia="zh-CN"/>
        </w:rPr>
        <w:t>(一)、优特钢：碳结钢项目背景分析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优特钢：碳结钢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优特钢：碳结钢项目在这个潮流中的定位。同时，我们将关注行业内涌现的新兴机遇，以便优特钢：碳结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优特钢：碳结钢项目提供了强大的发展动力。我们将聚焦于行业内最新的技术发展趋势，包括但不限于人工智能、大数据分析、物联网等领域。通过深度的技术研究，我们将确保优特钢：碳结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优特钢：碳结钢项目发展的源泉。我们将投入更多的精力对市场需求进行深入剖析，超越表面的需求，深入挖掘潜在的市场痛点和机遇。通过对市场需求的细致了解，优特钢：碳结钢项目将更有针对性地设计解决方案，满足市场的多样化需求，从而更好地促进优特钢：碳结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优特钢：碳结钢项目战略至关重要。我们将对竞争态势进行更为深入的分析，包括但不限于市场份额、产品特点、客户满意度等多个维度。通过深度的竞争分析，优特钢：碳结钢项目将能够更准确地把握市场脉搏，制定具有竞争力的优特钢：碳结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https://d.book118.com/758071105077006027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A2346"/>
    <w:rsid w:val="404A23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7110507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2024-01-17T18:37:00Z</dcterms:created>
  <dcterms:modified xsi:type="dcterms:W3CDTF">2024-01-17T18:37:39Z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A5A0DAD5FD0D47C9BAA53D867D3CBAA3_11</vt:lpwstr>
  </property>
  <property fmtid="{D5CDD505-2E9C-101B-9397-08002B2CF9AE}" pid="3" name="KSOProductBuildVer">
    <vt:lpwstr>2052-12.1.0.16120</vt:lpwstr>
  </property>
</Properties>
</file>