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高校教师资格证之高等教育心理学题库</w:t>
      </w:r>
    </w:p>
    <w:p/>
    <w:p>
      <w:pPr>
        <w:jc w:val="center"/>
      </w:pPr>
      <w:r>
        <w:rPr>
          <w:rFonts w:ascii="黑体" w:hAnsi="黑体"/>
          <w:b/>
          <w:sz w:val="28"/>
        </w:rPr>
        <w:t>第一部分  单选题(200题)</w:t>
      </w:r>
    </w:p>
    <w:p>
      <w:r>
        <w:t>1、一种经验的获得对另一种学习起促进作用的是（　　　）。</w:t>
        <w:br/>
        <w:t>A.顺向迁移</w:t>
        <w:br/>
        <w:t>B.逆向迁移</w:t>
        <w:br/>
        <w:t>C.正迁移</w:t>
        <w:br/>
        <w:t>D.负迁移</w:t>
        <w:br/>
        <w:br/>
        <w:t xml:space="preserve">【答案】：C </w:t>
      </w:r>
    </w:p>
    <w:p>
      <w:r>
        <w:t>2、教育心理学普遍认为西方第一本《教育心理学》出版于（　　　）。</w:t>
        <w:br/>
        <w:t>A.1903</w:t>
        <w:br/>
        <w:t>B.1913</w:t>
        <w:br/>
        <w:t>C.1914</w:t>
        <w:br/>
        <w:t>D.1900</w:t>
        <w:br/>
        <w:br/>
        <w:t xml:space="preserve">【答案】：A </w:t>
      </w:r>
    </w:p>
    <w:p>
      <w:r>
        <w:t>3、观察者因看到榜样受到强化而如同自己也受到强化一样，这称为（　　　）。</w:t>
        <w:br/>
        <w:t>A.外部强化</w:t>
        <w:br/>
        <w:t>B.自我强化</w:t>
        <w:br/>
        <w:t>C.直接强化</w:t>
        <w:br/>
        <w:t>D.替代强化</w:t>
        <w:br/>
        <w:br/>
        <w:t xml:space="preserve">【答案】：D </w:t>
      </w:r>
    </w:p>
    <w:p>
      <w:pPr>
        <w:sectPr w:rsidSect="00034616">
          <w:pgSz w:w="12240" w:h="15840"/>
          <w:pgMar w:top="1440" w:right="1800" w:bottom="1440" w:left="1800" w:header="720" w:footer="720" w:gutter="0"/>
          <w:cols w:space="720"/>
          <w:docGrid w:linePitch="360"/>
        </w:sectPr>
      </w:pPr>
      <w:r>
        <w:t>4、基金托管的服务内容不包括（</w:t>
      </w:r>
      <w:r>
        <w:t xml:space="preserve"> </w:t>
      </w:r>
      <w:r>
        <w:t xml:space="preserve"> </w:t>
      </w:r>
    </w:p>
    <w:p>
      <w:r>
        <w:t xml:space="preserve"> ）。</w:t>
        <w:br/>
        <w:t>A.基金估值</w:t>
        <w:br/>
        <w:t>B.账户管理</w:t>
        <w:br/>
        <w:t>C.会计核算</w:t>
        <w:br/>
        <w:t>D.份额登记</w:t>
        <w:br/>
        <w:br/>
        <w:t>【答案】：D</w:t>
      </w:r>
      <w:r>
        <w:t xml:space="preserve"> </w:t>
      </w:r>
    </w:p>
    <w:p>
      <w:r>
        <w:t>5、以下关于法律尽职调查，表述错误的是（   ）。</w:t>
        <w:br/>
        <w:t>A.法律尽调的作用是帮助基金管理人全面地评估企业资产和业务的合规性以及潜在的法律风险</w:t>
        <w:br/>
        <w:t>B.法律尽调关注重点问题包括企业债务及对外担保情况、重大合同等</w:t>
        <w:br/>
        <w:t>C.法律尽调关注重点问题包括税收及政府优惠政策</w:t>
        <w:br/>
        <w:t>D.法律尽调更多的是定位于价值发现，审查评估企业法律方面重要问题</w:t>
        <w:br/>
        <w:br/>
        <w:t xml:space="preserve">【答案】：D </w:t>
      </w:r>
    </w:p>
    <w:p>
      <w:r>
        <w:t>6、教师运用多媒体教育手段模拟实物的形象，为学生提供学习的感性材料，称为（　　　）。</w:t>
        <w:br/>
        <w:t>A.实物直观</w:t>
        <w:br/>
        <w:t>B.模象直观</w:t>
        <w:br/>
        <w:t>C.言语直观</w:t>
        <w:br/>
        <w:t>D.想象直观</w:t>
        <w:br/>
        <w:br/>
        <w:t xml:space="preserve">【答案】：B </w:t>
      </w:r>
    </w:p>
    <w:p>
      <w:pPr>
        <w:sectPr w:rsidSect="00034616">
          <w:type w:val="nextPage"/>
          <w:pgSz w:w="12240" w:h="15840"/>
          <w:pgMar w:top="1440" w:right="1800" w:bottom="1440" w:left="1800" w:header="720" w:footer="720" w:gutter="0"/>
          <w:pgNumType w:start="2"/>
          <w:cols w:space="720"/>
          <w:titlePg w:val="0"/>
          <w:docGrid w:linePitch="360"/>
        </w:sectPr>
      </w:pPr>
      <w:r>
        <w:t>7、教学监控能力的特征包括能动性、普遍性和（　　　）。</w:t>
        <w:br/>
        <w:t>A.可行性</w:t>
        <w:br/>
        <w:t>B.沟通性</w:t>
        <w:br/>
        <w:t>C.准备性</w:t>
        <w:br/>
        <w:t>D.有效性</w:t>
        <w:br/>
        <w:br/>
        <w:t xml:space="preserve">【答案】：D </w:t>
      </w:r>
    </w:p>
    <w:p>
      <w:r>
        <w:t>8、关于股权投资基金募集机构的责任和义务，下列表述错误的是（   ）</w:t>
        <w:br/>
        <w:t>A.募集机构应建立制度以保障基金财产和客户资金安全</w:t>
        <w:br/>
        <w:t>B.募集机构应恪尽职守、诚实守信、谨慎勤勉、防范利益冲突</w:t>
        <w:br/>
        <w:t>C.募集机构应建立相关制度保障投资者的商业秘密并对个人信息进行严密保管</w:t>
        <w:br/>
        <w:t>D.募集阶段需指导投资者自行判断基金产品的风险类型并与自身风险承受能力进行适当性匹配</w:t>
        <w:br/>
        <w:br/>
        <w:t xml:space="preserve">【答案】：D </w:t>
      </w:r>
    </w:p>
    <w:p>
      <w:r>
        <w:t>9、教师如果能与学生打成一片，则容易使学生接受老师的观点，这种现象在宣传教育心理学中被称为（　　　）。</w:t>
        <w:br/>
        <w:t>A.皮格马利翁效应</w:t>
        <w:br/>
        <w:t>B.“自己人”效应</w:t>
        <w:br/>
        <w:t>C.威信效应</w:t>
        <w:br/>
        <w:t>D.“名片”效应</w:t>
        <w:br/>
        <w:br/>
        <w:t xml:space="preserve">【答案】：D </w:t>
      </w:r>
    </w:p>
    <w:p>
      <w:r>
        <w:t>10、（　　　）是个体想象中他人对自己的看法，以及由此而产生的自我感。</w:t>
        <w:br/>
        <w:t>A.投射自我</w:t>
        <w:br/>
        <w:t>B.理想自我</w:t>
        <w:br/>
        <w:t>C.社会自我</w:t>
        <w:br/>
        <w:t>D.镜中自我</w:t>
        <w:br/>
        <w:br/>
        <w:t xml:space="preserve">【答案】：A </w:t>
      </w:r>
    </w:p>
    <w:p>
      <w:pPr>
        <w:sectPr w:rsidSect="00034616">
          <w:type w:val="nextPage"/>
          <w:pgSz w:w="12240" w:h="15840"/>
          <w:pgMar w:top="1440" w:right="1800" w:bottom="1440" w:left="1800" w:header="720" w:footer="720" w:gutter="0"/>
          <w:pgNumType w:start="3"/>
          <w:cols w:space="720"/>
          <w:titlePg w:val="0"/>
          <w:docGrid w:linePitch="360"/>
        </w:sectPr>
      </w:pPr>
    </w:p>
    <w:p>
      <w:r>
        <w:t>11、5月4日，某机构投资者看到5年期国债期货TF1509合约和TF1506合约之间的价差偏高，于是采用卖出套利策略建立套利头寸，卖出50手TF1509合约，同时买入50手TF1506合约，成交价差为1.100元。5月6日，该投资者以0.970的价差平仓，此时，投资者损益为（　　　）万元。</w:t>
      </w:r>
      <w:r>
        <w:t xml:space="preserve"> </w:t>
        <w:br/>
        <w:t>A.盈利3</w:t>
        <w:br/>
        <w:t>B.亏损6.5</w:t>
        <w:br/>
        <w:t>C.盈利6.5</w:t>
        <w:br/>
        <w:t>D.亏损3</w:t>
        <w:br/>
        <w:br/>
        <w:t>【答案】：C</w:t>
      </w:r>
      <w:r>
        <w:t xml:space="preserve"> </w:t>
      </w:r>
    </w:p>
    <w:p>
      <w:r>
        <w:t>12、个体运用已有的认知经验，使新输入的信息与原有的认知结构发生联系，理解新知识所描绘的事物或现象的意义，使之与已有的知识建立各种联系指的是（　　　）。</w:t>
        <w:br/>
        <w:t>A.新知识的获得</w:t>
        <w:br/>
        <w:t>B.知识的转化</w:t>
        <w:br/>
        <w:t>C.知识的呈现</w:t>
        <w:br/>
        <w:t>D.知识的新发现</w:t>
        <w:br/>
        <w:br/>
        <w:t xml:space="preserve">【答案】：A </w:t>
      </w:r>
    </w:p>
    <w:p>
      <w:r>
        <w:t>13、短时记忆容量有限，为了使其包含更多的信息，可采用的方式是（　　　）。</w:t>
        <w:br/>
        <w:t>A.感觉登记</w:t>
        <w:br/>
        <w:t>B.注意</w:t>
        <w:br/>
        <w:t>C.组块</w:t>
        <w:br/>
        <w:t>D.复述</w:t>
        <w:br/>
        <w:br/>
        <w:t xml:space="preserve">【答案】：C </w:t>
      </w:r>
    </w:p>
    <w:p>
      <w:pPr>
        <w:sectPr w:rsidSect="00034616">
          <w:type w:val="nextPage"/>
          <w:pgSz w:w="12240" w:h="15840"/>
          <w:pgMar w:top="1440" w:right="1800" w:bottom="1440" w:left="1800" w:header="720" w:footer="720" w:gutter="0"/>
          <w:pgNumType w:start="4"/>
          <w:cols w:space="720"/>
          <w:titlePg w:val="0"/>
          <w:docGrid w:linePitch="360"/>
        </w:sectPr>
      </w:pPr>
    </w:p>
    <w:p>
      <w:r>
        <w:t>14、（　　　）是指学生在学习情境中，通过自己的探索获得问题答案的学习方式。</w:t>
        <w:br/>
        <w:t>A.概念学习</w:t>
        <w:br/>
        <w:t>B.发现学习</w:t>
        <w:br/>
        <w:t>C.意义学习</w:t>
        <w:br/>
        <w:t>D.机械学习</w:t>
        <w:br/>
        <w:br/>
        <w:t>【答案】：B</w:t>
      </w:r>
      <w:r>
        <w:t xml:space="preserve"> </w:t>
      </w:r>
    </w:p>
    <w:p>
      <w:r>
        <w:t>15、当学生取得好的成绩后，老师家长给予表扬和鼓励，这符合桑代克学习规律中的（　　　）。</w:t>
        <w:br/>
        <w:t>A.准备律</w:t>
        <w:br/>
        <w:t>B.练习律</w:t>
        <w:br/>
        <w:t>C.效果律</w:t>
        <w:br/>
        <w:t>D.动机律</w:t>
        <w:br/>
        <w:br/>
        <w:t xml:space="preserve">【答案】：C </w:t>
      </w:r>
    </w:p>
    <w:p>
      <w:r>
        <w:t>16、布卢姆的教育目标分类中，认知领域的教学目标的最高层次是（　　　）。</w:t>
        <w:br/>
        <w:t>A.领会</w:t>
        <w:br/>
        <w:t>B.运用</w:t>
        <w:br/>
        <w:t>C.评价</w:t>
        <w:br/>
        <w:t>D.综合</w:t>
        <w:br/>
        <w:br/>
        <w:t xml:space="preserve">【答案】：C </w:t>
      </w:r>
    </w:p>
    <w:p>
      <w:pPr>
        <w:sectPr w:rsidSect="00034616">
          <w:type w:val="nextPage"/>
          <w:pgSz w:w="12240" w:h="15840"/>
          <w:pgMar w:top="1440" w:right="1800" w:bottom="1440" w:left="1800" w:header="720" w:footer="720" w:gutter="0"/>
          <w:pgNumType w:start="5"/>
          <w:cols w:space="720"/>
          <w:titlePg w:val="0"/>
          <w:docGrid w:linePitch="360"/>
        </w:sectPr>
      </w:pPr>
      <w:r>
        <w:t>17、下列不属于股权投资基金运行期间基金管理人和投资者互动的重点的是（   ）。</w:t>
        <w:br/>
        <w:t>A.基金管理人召集基金年度会议</w:t>
        <w:br/>
        <w:t>B.基金管理人发布定期报告</w:t>
        <w:br/>
        <w:t>C.帮助投资者充分理解股权投资基金的协议约定</w:t>
        <w:br/>
        <w:t>D.基金管理人反馈投资者的需求</w:t>
        <w:br/>
        <w:br/>
        <w:t xml:space="preserve">【答案】：C </w:t>
      </w:r>
    </w:p>
    <w:p>
      <w:r>
        <w:t>18、动机、需要、兴趣和世界观等心理成分属于（　　　）。</w:t>
        <w:br/>
        <w:t>A.心理动力</w:t>
        <w:br/>
        <w:t>B.心理过程</w:t>
        <w:br/>
        <w:t>C.心理状态</w:t>
        <w:br/>
        <w:t>D.心理特征</w:t>
        <w:br/>
        <w:br/>
        <w:t xml:space="preserve">【答案】：A </w:t>
      </w:r>
    </w:p>
    <w:p>
      <w:r>
        <w:t>19、认知发展心理学流派的代表人物是（　　　）。</w:t>
        <w:br/>
        <w:t>A.格赛尔</w:t>
        <w:br/>
        <w:t>B.弗洛伊德</w:t>
        <w:br/>
        <w:t>C.科尔伯格</w:t>
        <w:br/>
        <w:t>D.皮亚杰</w:t>
        <w:br/>
        <w:br/>
        <w:t xml:space="preserve">【答案】：D </w:t>
      </w:r>
    </w:p>
    <w:p>
      <w:r>
        <w:t>20、注重训练的形式而不注重内容的学习迁移理论是（　　　）。</w:t>
        <w:br/>
        <w:t>A.关系转换理论</w:t>
        <w:br/>
        <w:t>B.经验类化理论</w:t>
        <w:br/>
        <w:t>C.共同要素说</w:t>
        <w:br/>
        <w:t>D.形式训练说</w:t>
        <w:br/>
        <w:br/>
        <w:t xml:space="preserve">【答案】：D </w:t>
      </w:r>
    </w:p>
    <w:p>
      <w:pPr>
        <w:sectPr w:rsidSect="00034616">
          <w:type w:val="nextPage"/>
          <w:pgSz w:w="12240" w:h="15840"/>
          <w:pgMar w:top="1440" w:right="1800" w:bottom="1440" w:left="1800" w:header="720" w:footer="720" w:gutter="0"/>
          <w:pgNumType w:start="6"/>
          <w:cols w:space="720"/>
          <w:titlePg w:val="0"/>
          <w:docGrid w:linePitch="360"/>
        </w:sectPr>
      </w:pPr>
      <w:r>
        <w:t>21、韦氏智力量表和斯坦福一比奈智力量表的记分都是34的儿童属于（　　　）。</w:t>
        <w:br/>
        <w:t>A.轻度弱智</w:t>
        <w:br/>
        <w:t>B.中度弱智</w:t>
        <w:br/>
        <w:t>C.重度弱智</w:t>
        <w:br/>
        <w:t>D.极重度弱智</w:t>
        <w:br/>
        <w:br/>
        <w:t xml:space="preserve">【答案】：C </w:t>
      </w:r>
    </w:p>
    <w:p>
      <w:r>
        <w:t>22、协助来访者清楚、准确的表达其观点、所用的概念、所体验到的情感以及所经历的事件的技术是指（　　　）。</w:t>
        <w:br/>
        <w:t>A.共情技术</w:t>
        <w:br/>
        <w:t>B.立即性技术</w:t>
        <w:br/>
        <w:t>C.具体化</w:t>
        <w:br/>
        <w:t>D.内容反应</w:t>
        <w:br/>
        <w:br/>
        <w:t xml:space="preserve">【答案】：C </w:t>
      </w:r>
    </w:p>
    <w:p>
      <w:r>
        <w:t>23、不少大学生恋爱态度呈现轻率化的现象表现为（　　　）。</w:t>
        <w:br/>
        <w:t>A.“不求天长地久，但求曾经拥有”</w:t>
        <w:br/>
        <w:t>B.“爱人只有一个，情人可以多个”</w:t>
        <w:br/>
        <w:t>C.主观学业第一，客观爱情至上</w:t>
        <w:br/>
        <w:t>D.“儿女情长，英雄气短”</w:t>
        <w:br/>
        <w:br/>
        <w:t xml:space="preserve">【答案】：A </w:t>
      </w:r>
    </w:p>
    <w:p>
      <w:r>
        <w:t>24、以下不属于股权投资基金的市场服务机构的是（   ）.</w:t>
        <w:br/>
        <w:t>A.基金资产保管机构</w:t>
        <w:br/>
        <w:t>B.律师事务所</w:t>
        <w:br/>
        <w:t>C.中国证券投资基金业协会</w:t>
        <w:br/>
        <w:t>D.基金销售机构</w:t>
        <w:br/>
        <w:br/>
        <w:t xml:space="preserve">【答案】：C </w:t>
      </w:r>
    </w:p>
    <w:p>
      <w:pPr>
        <w:sectPr w:rsidSect="00034616">
          <w:type w:val="nextPage"/>
          <w:pgSz w:w="12240" w:h="15840"/>
          <w:pgMar w:top="1440" w:right="1800" w:bottom="1440" w:left="1800" w:header="720" w:footer="720" w:gutter="0"/>
          <w:pgNumType w:start="7"/>
          <w:cols w:space="720"/>
          <w:titlePg w:val="0"/>
          <w:docGrid w:linePitch="360"/>
        </w:sectPr>
      </w:pPr>
    </w:p>
    <w:p>
      <w:r>
        <w:t>25、有一种动机理论认为，动机激励力量的大小取决于目标的价值与实现目标的可能性两个因素的乘积。这种动机理论被称为（　　　）。</w:t>
        <w:br/>
        <w:t>A.自我实现理论</w:t>
        <w:br/>
        <w:t>B.成败归因理论</w:t>
        <w:br/>
        <w:t>C.动机期望理论</w:t>
        <w:br/>
        <w:t>D.成就动机理论</w:t>
        <w:br/>
        <w:br/>
        <w:t>【答案】：C</w:t>
      </w:r>
      <w:r>
        <w:t xml:space="preserve"> </w:t>
      </w:r>
    </w:p>
    <w:p>
      <w:r>
        <w:t xml:space="preserve">26、无套利区间的上下界幅宽主要是由（　　　）决定的。 </w:t>
        <w:br/>
        <w:t>A.交易费用</w:t>
        <w:br/>
        <w:t>B.现货价格大小</w:t>
        <w:br/>
        <w:t>C.期货价格大小</w:t>
        <w:br/>
        <w:t>D.市场冲击成本E</w:t>
        <w:br/>
        <w:br/>
        <w:t xml:space="preserve">【答案】：A </w:t>
      </w:r>
    </w:p>
    <w:p>
      <w:r>
        <w:t>27、以少数的学生为对象，在较短的时间内（5—20分钟），尝试小型的课堂教学，可以把这种教学过程摄制成录像，课后再进行分析。这是训练新教师，提高教学水平的一条重要途径。这一教学称为（　　　）。</w:t>
        <w:br/>
        <w:t>A.教学观摩</w:t>
        <w:br/>
        <w:t>B.教学反思</w:t>
        <w:br/>
        <w:t>C.微型教学</w:t>
        <w:br/>
        <w:t>D.程序教学</w:t>
        <w:br/>
        <w:br/>
        <w:t xml:space="preserve">【答案】：C </w:t>
      </w:r>
    </w:p>
    <w:p>
      <w:r>
        <w:t>28、在教育过程中，教师运用多媒体为学生提供学习的感性材料，这种直观手段称之为（　　　）。</w:t>
        <w:br/>
        <w:t>A.实物直观</w:t>
        <w:br/>
        <w:t>B.言语直观</w:t>
        <w:br/>
        <w:t>C.模象直观</w:t>
        <w:br/>
        <w:t>D.想象直观</w:t>
        <w:br/>
        <w:br/>
        <w:t xml:space="preserve">【答案】：C </w:t>
      </w:r>
    </w:p>
    <w:p>
      <w:pPr>
        <w:sectPr w:rsidSect="00034616">
          <w:type w:val="nextPage"/>
          <w:pgSz w:w="12240" w:h="15840"/>
          <w:pgMar w:top="1440" w:right="1800" w:bottom="1440" w:left="1800" w:header="720" w:footer="720" w:gutter="0"/>
          <w:pgNumType w:start="8"/>
          <w:cols w:space="720"/>
          <w:titlePg w:val="0"/>
          <w:docGrid w:linePitch="360"/>
        </w:sectPr>
      </w:pPr>
      <w:r>
        <w:t>29、要求股权投资基金管理人只能向法律法规认可的、符合一定标准的投资者募集资本的制度是（</w:t>
      </w:r>
      <w:r>
        <w:t xml:space="preserve"> </w:t>
      </w:r>
      <w:r>
        <w:t xml:space="preserve"> </w:t>
      </w:r>
    </w:p>
    <w:p>
      <w:r>
        <w:t xml:space="preserve"> ）。</w:t>
        <w:br/>
        <w:t>A.投资者保护制度</w:t>
        <w:br/>
        <w:t>B.合格投资者制度</w:t>
        <w:br/>
        <w:t>C.投资者交易制度</w:t>
        <w:br/>
        <w:t>D.投资限额制度</w:t>
        <w:br/>
        <w:br/>
        <w:t>【答案】：B</w:t>
      </w:r>
      <w:r>
        <w:t xml:space="preserve"> </w:t>
      </w:r>
    </w:p>
    <w:p>
      <w:r>
        <w:t>30、遵循严密的逻辑规律，逐步推导，最后做出合乎逻辑的结论，这是（　　　）。</w:t>
        <w:br/>
        <w:t>A.直觉思维</w:t>
        <w:br/>
        <w:t>B.分析思维</w:t>
        <w:br/>
        <w:t>C.抽象思维</w:t>
        <w:br/>
        <w:t>D.聚合思维</w:t>
        <w:br/>
        <w:br/>
        <w:t xml:space="preserve">【答案】：B </w:t>
      </w:r>
    </w:p>
    <w:p>
      <w:r>
        <w:t>31、“从北京乘火车到长沙，最好的路线怎么走？”这是（　　　）类型的问题。</w:t>
        <w:br/>
        <w:t>A.界定清晰的问题</w:t>
        <w:br/>
        <w:t>B.界定含糊的问题</w:t>
        <w:br/>
        <w:t>C.结构推导问题</w:t>
        <w:br/>
        <w:t>D.转换问题</w:t>
        <w:br/>
        <w:br/>
        <w:t xml:space="preserve">【答案】：A </w:t>
      </w:r>
    </w:p>
    <w:p>
      <w:pPr>
        <w:sectPr w:rsidSect="00034616">
          <w:type w:val="nextPage"/>
          <w:pgSz w:w="12240" w:h="15840"/>
          <w:pgMar w:top="1440" w:right="1800" w:bottom="1440" w:left="1800" w:header="720" w:footer="720" w:gutter="0"/>
          <w:pgNumType w:start="9"/>
          <w:cols w:space="720"/>
          <w:titlePg w:val="0"/>
          <w:docGrid w:linePitch="360"/>
        </w:sectPr>
      </w:pPr>
      <w:r>
        <w:t>32、奥苏伯尔提出的解释遗忘原因的理论是（　　　）。</w:t>
        <w:br/>
        <w:t>A.痕迹衰退说</w:t>
        <w:br/>
        <w:t>B.干扰说</w:t>
        <w:br/>
        <w:t>C.动机说</w:t>
        <w:br/>
        <w:t>D.同化说</w:t>
        <w:br/>
        <w:br/>
        <w:t xml:space="preserve">【答案】：D </w:t>
      </w:r>
    </w:p>
    <w:p>
      <w:r>
        <w:t>33、创造性思维的核心是（　　　）。</w:t>
        <w:br/>
        <w:t>A.发散思维</w:t>
        <w:br/>
        <w:t>B.分析思维</w:t>
        <w:br/>
        <w:t>C.形象思维</w:t>
        <w:br/>
        <w:t>D.抽象思维</w:t>
        <w:br/>
        <w:br/>
        <w:t xml:space="preserve">【答案】：A </w:t>
      </w:r>
    </w:p>
    <w:p>
      <w:r>
        <w:t>34、在动作技能形成的（　　　）阶段，学生开始能将完整的动作技能分解为若干个局部的、个别的动作，然后理解每个分解动作的基本要求和特征，对各个分解动作进行逐个的练习。</w:t>
        <w:br/>
        <w:t>A.认知</w:t>
        <w:br/>
        <w:t>B.动作分解</w:t>
        <w:br/>
        <w:t>C.动作联系</w:t>
        <w:br/>
        <w:t>D.自动化</w:t>
        <w:br/>
        <w:br/>
        <w:t xml:space="preserve">【答案】：B </w:t>
      </w:r>
    </w:p>
    <w:p>
      <w:r>
        <w:t>35、根据柯尔伯格的道德发展阶段理论，以下处于习俗水平发展阶段的是（　　　）。</w:t>
        <w:br/>
        <w:t>A.遵循权威取向阶段</w:t>
        <w:br/>
        <w:t>B.社会契约取向阶段</w:t>
        <w:br/>
        <w:t>C.惩罚服从取向阶段</w:t>
        <w:br/>
        <w:t>D.相对功利取向阶段</w:t>
        <w:br/>
        <w:br/>
        <w:t xml:space="preserve">【答案】：A </w:t>
      </w:r>
    </w:p>
    <w:p>
      <w:pPr>
        <w:sectPr w:rsidSect="00034616">
          <w:type w:val="nextPage"/>
          <w:pgSz w:w="12240" w:h="15840"/>
          <w:pgMar w:top="1440" w:right="1800" w:bottom="1440" w:left="1800" w:header="720" w:footer="720" w:gutter="0"/>
          <w:pgNumType w:start="10"/>
          <w:cols w:space="720"/>
          <w:titlePg w:val="0"/>
          <w:docGrid w:linePitch="360"/>
        </w:sectPr>
      </w:pPr>
    </w:p>
    <w:p>
      <w:r>
        <w:t>36、有机体学会对与条件刺激相类似的刺激做出不同的行为反应，巴甫洛夫称其为（　　　）。</w:t>
        <w:br/>
        <w:t>A.刺激泛化</w:t>
        <w:br/>
        <w:t>B.刺激分化</w:t>
        <w:br/>
        <w:t>C.刺激比较</w:t>
        <w:br/>
        <w:t>D.行为强化</w:t>
        <w:br/>
        <w:br/>
        <w:t>【答案】：B</w:t>
      </w:r>
      <w:r>
        <w:t xml:space="preserve"> </w:t>
      </w:r>
    </w:p>
    <w:p>
      <w:r>
        <w:t>37、学习效率和动机水平之间存在（　　　）。</w:t>
        <w:br/>
        <w:t>A.正相关关系</w:t>
        <w:br/>
        <w:t>B.U型关系</w:t>
        <w:br/>
        <w:t>C.倒U型关系</w:t>
        <w:br/>
        <w:t>D.负相关关系</w:t>
        <w:br/>
        <w:br/>
        <w:t xml:space="preserve">【答案】：C </w:t>
      </w:r>
    </w:p>
    <w:p>
      <w:r>
        <w:t>38、股权投资基金管理人利用部门分设、岗位分设、外包、托管等方式实现（   ）。</w:t>
        <w:br/>
        <w:t>A.专业化运营</w:t>
        <w:br/>
        <w:t>B.内部牵制</w:t>
        <w:br/>
        <w:t>C.业务流程控制</w:t>
        <w:br/>
        <w:t>D.授权流程管理</w:t>
        <w:br/>
        <w:br/>
        <w:t xml:space="preserve">【答案】：C </w:t>
      </w:r>
    </w:p>
    <w:p>
      <w:r>
        <w:t>39、以感知过的事物的具体形象为内容的记忆是（　　　）。</w:t>
        <w:br/>
        <w:t>A.形象记忆</w:t>
        <w:br/>
        <w:t>B.情景记忆</w:t>
        <w:br/>
        <w:t>C.情绪记忆</w:t>
        <w:br/>
        <w:t>D.运动记忆</w:t>
        <w:br/>
        <w:br/>
        <w:t xml:space="preserve">【答案】：A </w:t>
      </w:r>
    </w:p>
    <w:p>
      <w:pPr>
        <w:sectPr w:rsidSect="00034616">
          <w:type w:val="nextPage"/>
          <w:pgSz w:w="12240" w:h="15840"/>
          <w:pgMar w:top="1440" w:right="1800" w:bottom="1440" w:left="1800" w:header="720" w:footer="720" w:gutter="0"/>
          <w:pgNumType w:start="11"/>
          <w:cols w:space="720"/>
          <w:titlePg w:val="0"/>
          <w:docGrid w:linePitch="360"/>
        </w:sectPr>
      </w:pPr>
      <w:r>
        <w:t>40、期货市场的套期保值功能是将市场价格风险主要转移给了（　　　）。</w:t>
      </w:r>
    </w:p>
    <w:p>
      <w:r>
        <w:t xml:space="preserve"> </w:t>
        <w:br/>
        <w:t>A.套期保值者</w:t>
        <w:br/>
        <w:t>B.生产经营者</w:t>
        <w:br/>
        <w:t>C.期货交易所</w:t>
        <w:br/>
        <w:t>D.期货投机者</w:t>
        <w:br/>
        <w:br/>
        <w:t>【答案】：D</w:t>
      </w:r>
      <w:r>
        <w:t xml:space="preserve"> </w:t>
      </w:r>
    </w:p>
    <w:p>
      <w:r>
        <w:t>41、教师通过书面或口头语言的生动具体的描述、鲜明形象的比喻、合乎情理的夸张使学生对所学知识建立起直观形象。这种直观的形式称为（　　　）。</w:t>
        <w:br/>
        <w:t>A.言语直观</w:t>
        <w:br/>
        <w:t>B.模象直观</w:t>
        <w:br/>
        <w:t>C.实物直观</w:t>
        <w:br/>
        <w:t>D.想象直观</w:t>
        <w:br/>
        <w:br/>
        <w:t xml:space="preserve">【答案】：A </w:t>
      </w:r>
    </w:p>
    <w:p>
      <w:r>
        <w:t xml:space="preserve">42、国内某证券投资基金在某年6月3日时，其收益率已达到26％，鉴于后市不太明显，认为下跌可能性大，为了保持这一业绩到9月，决定利用沪深300股指期货实行保值，其股票组合的现值为2.25亿元，并且其股票组合与沪深300指数的β系数为0.8，假定6月3日的现货指数为5600点，而9月到期的期货合约为5700点。该基金为了使2.25亿元的股票组合得到有效保护，需要（　　　） </w:t>
        <w:br/>
        <w:t>A.卖出131张期货合约</w:t>
        <w:br/>
        <w:t>B.买入131张期货合约</w:t>
        <w:br/>
        <w:t>C.卖出105张期货合约</w:t>
        <w:br/>
        <w:t>D.入105张期货合约</w:t>
        <w:br/>
        <w:br/>
        <w:t xml:space="preserve">【答案】：C </w:t>
      </w:r>
    </w:p>
    <w:p>
      <w:pPr>
        <w:sectPr w:rsidSect="00034616">
          <w:type w:val="nextPage"/>
          <w:pgSz w:w="12240" w:h="15840"/>
          <w:pgMar w:top="1440" w:right="1800" w:bottom="1440" w:left="1800" w:header="720" w:footer="720" w:gutter="0"/>
          <w:pgNumType w:start="12"/>
          <w:cols w:space="720"/>
          <w:titlePg w:val="0"/>
          <w:docGrid w:linePitch="360"/>
        </w:sectPr>
      </w:pPr>
    </w:p>
    <w:p>
      <w:r>
        <w:t>43、心理学发展史上的第一次革命为（　　　）。</w:t>
        <w:br/>
        <w:t>A.精神分析心理学的兴起</w:t>
        <w:br/>
        <w:t>B.行为主义心理学的兴起</w:t>
        <w:br/>
        <w:t>C.人本主义心理学的兴起</w:t>
        <w:br/>
        <w:t>D.认知主义心理学的兴起</w:t>
        <w:br/>
        <w:br/>
        <w:t>【答案】：B</w:t>
      </w:r>
      <w:r>
        <w:t xml:space="preserve"> </w:t>
      </w:r>
    </w:p>
    <w:p>
      <w:r>
        <w:t>44、教师在授课中的语言应尽量做到抑扬顿挫、轻重有落，这是运用了哪个感知规律？（　　　）</w:t>
        <w:br/>
        <w:t>A.组合律</w:t>
        <w:br/>
        <w:t>B.活动律</w:t>
        <w:br/>
        <w:t>C.差异律</w:t>
        <w:br/>
        <w:t>D.强度律</w:t>
        <w:br/>
        <w:br/>
        <w:t xml:space="preserve">【答案】：D </w:t>
      </w:r>
    </w:p>
    <w:p>
      <w:r>
        <w:t>45、机构甲为股权投资基金管理人，机构乙为股权投资基金财产保管机构，机构丙为管理人委托的基金份额登记机构，以下属于该基金服务机构的是（   ）</w:t>
        <w:br/>
        <w:t>A.丙</w:t>
        <w:br/>
        <w:t>B.乙</w:t>
        <w:br/>
        <w:t>C.甲、乙、丙</w:t>
        <w:br/>
        <w:t>D.乙、丙</w:t>
        <w:br/>
        <w:br/>
        <w:t xml:space="preserve">【答案】：D </w:t>
      </w:r>
    </w:p>
    <w:p>
      <w:r>
        <w:t>46、人际关系的具体表现形式是（　　　）。</w:t>
        <w:br/>
        <w:t>A.人际互动</w:t>
        <w:br/>
        <w:t>B.人际交往</w:t>
        <w:br/>
        <w:t>C.人际沟通</w:t>
        <w:br/>
        <w:t>D.亲和行为</w:t>
        <w:br/>
        <w:br/>
        <w:t xml:space="preserve">【答案】：B </w:t>
      </w:r>
    </w:p>
    <w:p>
      <w:pPr>
        <w:sectPr w:rsidSect="00034616">
          <w:type w:val="nextPage"/>
          <w:pgSz w:w="12240" w:h="15840"/>
          <w:pgMar w:top="1440" w:right="1800" w:bottom="1440" w:left="1800" w:header="720" w:footer="720" w:gutter="0"/>
          <w:pgNumType w:start="13"/>
          <w:cols w:space="720"/>
          <w:titlePg w:val="0"/>
          <w:docGrid w:linePitch="360"/>
        </w:sectPr>
      </w:pPr>
    </w:p>
    <w:p>
      <w:r>
        <w:t>47、某交易者在2月份以300点的权利金买入一张5月到期、执行价格为10500点的恒指看涨期权，持有到期若要盈利100点，则标的资产几个为（　　　）点。不考虑交易费用</w:t>
      </w:r>
      <w:r>
        <w:t xml:space="preserve"> </w:t>
        <w:br/>
        <w:t>A.10100</w:t>
        <w:br/>
        <w:t>B.10400</w:t>
        <w:br/>
        <w:t>C.10700</w:t>
        <w:br/>
        <w:t>D.10900</w:t>
        <w:br/>
        <w:br/>
        <w:t>【答案】：D</w:t>
      </w:r>
      <w:r>
        <w:t xml:space="preserve"> </w:t>
      </w:r>
    </w:p>
    <w:p>
      <w:r>
        <w:t>48、有限责任公司型股权投资基金作出增资或者减资决议，应当遵循以下原则（   ）。</w:t>
        <w:br/>
        <w:t>A.将转让的所有结果通知股东</w:t>
        <w:br/>
        <w:t>B.得到三分之二以上表决权股东的同意</w:t>
        <w:br/>
        <w:t>C.得到其他股东的同意</w:t>
        <w:br/>
        <w:t>D.得到半数以上股东的同意</w:t>
        <w:br/>
        <w:br/>
        <w:t xml:space="preserve">【答案】：B </w:t>
      </w:r>
    </w:p>
    <w:p>
      <w:r>
        <w:t>49、认知接受说的提出者是（　　　）。</w:t>
        <w:br/>
        <w:t>A.布鲁纳</w:t>
        <w:br/>
        <w:t>B.奥苏伯尔</w:t>
        <w:br/>
        <w:t>C.桑代克</w:t>
        <w:br/>
        <w:t>D.罗杰斯</w:t>
        <w:br/>
        <w:br/>
        <w:t xml:space="preserve">【答案】：B </w:t>
      </w:r>
    </w:p>
    <w:p>
      <w:pPr>
        <w:sectPr w:rsidSect="00034616">
          <w:type w:val="nextPage"/>
          <w:pgSz w:w="12240" w:h="15840"/>
          <w:pgMar w:top="1440" w:right="1800" w:bottom="1440" w:left="1800" w:header="720" w:footer="720" w:gutter="0"/>
          <w:pgNumType w:start="14"/>
          <w:cols w:space="720"/>
          <w:titlePg w:val="0"/>
          <w:docGrid w:linePitch="360"/>
        </w:sectPr>
      </w:pPr>
    </w:p>
    <w:p>
      <w:r>
        <w:t>50、我国最早自编的《教育心理学》于1924年出版，该书的作者是（　　　）。</w:t>
        <w:br/>
        <w:t>A.房宗岳</w:t>
        <w:br/>
        <w:t>B.廖世承</w:t>
        <w:br/>
        <w:t>C.陆志韦</w:t>
        <w:br/>
        <w:t>D.潘菽</w:t>
        <w:br/>
        <w:br/>
        <w:t>【答案】：B</w:t>
      </w:r>
      <w:r>
        <w:t xml:space="preserve"> </w:t>
      </w:r>
    </w:p>
    <w:p>
      <w:r>
        <w:t>51、“最近发展区理论”的提出者是（　　　）。</w:t>
        <w:br/>
        <w:t>A.乌申斯基</w:t>
        <w:br/>
        <w:t>B.维果茨基</w:t>
        <w:br/>
        <w:t>C.巴甫洛夫</w:t>
        <w:br/>
        <w:t>D.布鲁纳</w:t>
        <w:br/>
        <w:br/>
        <w:t xml:space="preserve">【答案】：B </w:t>
      </w:r>
    </w:p>
    <w:p>
      <w:r>
        <w:t>52、一个人在心理活动的强度、灵活性、稳定性等动力方面所表现出来的特征称为（　　　）。</w:t>
        <w:br/>
        <w:t>A.意志</w:t>
        <w:br/>
        <w:t>B.动机</w:t>
        <w:br/>
        <w:t>C.气质</w:t>
        <w:br/>
        <w:t>D.能力</w:t>
        <w:br/>
        <w:br/>
        <w:t xml:space="preserve">【答案】：C </w:t>
      </w:r>
    </w:p>
    <w:p>
      <w:r>
        <w:t>53、在教学中为完成教学任务，师生之间借以相互传递信息或影响的工具、设备、媒体及其科学运用是指（　　　）。</w:t>
        <w:br/>
        <w:t>A.教学媒体</w:t>
        <w:br/>
        <w:t>B.教学技术</w:t>
        <w:br/>
        <w:t>C.教学手段</w:t>
        <w:br/>
        <w:t>D.教学策略</w:t>
        <w:br/>
        <w:br/>
        <w:t xml:space="preserve">【答案】：B </w:t>
      </w:r>
    </w:p>
    <w:p>
      <w:pPr>
        <w:sectPr w:rsidSect="00034616">
          <w:type w:val="nextPage"/>
          <w:pgSz w:w="12240" w:h="15840"/>
          <w:pgMar w:top="1440" w:right="1800" w:bottom="1440" w:left="1800" w:header="720" w:footer="720" w:gutter="0"/>
          <w:pgNumType w:start="15"/>
          <w:cols w:space="720"/>
          <w:titlePg w:val="0"/>
          <w:docGrid w:linePitch="360"/>
        </w:sectPr>
      </w:pPr>
      <w:r>
        <w:t>54、在美国本土之外，最大的、最有指标意义的欧洲美元交易市场在（　　　），欧洲美元已经成为国际金融市场上最重要的融资工具之一。</w:t>
      </w:r>
    </w:p>
    <w:p>
      <w:r>
        <w:t xml:space="preserve"> </w:t>
        <w:br/>
        <w:t>A.巴黎</w:t>
        <w:br/>
        <w:t>B.东京</w:t>
        <w:br/>
        <w:t>C.伦敦</w:t>
        <w:br/>
        <w:t>D.柏林</w:t>
        <w:br/>
        <w:br/>
        <w:t>【答案】：C</w:t>
      </w:r>
      <w:r>
        <w:t xml:space="preserve"> </w:t>
      </w:r>
    </w:p>
    <w:p>
      <w:r>
        <w:t>55、对有关历史生活的领会，不能缺少（　　　）。</w:t>
        <w:br/>
        <w:t>A.感知直观</w:t>
        <w:br/>
        <w:t>B.形象直观</w:t>
        <w:br/>
        <w:t>C.言语直观</w:t>
        <w:br/>
        <w:t>D.表象直观</w:t>
        <w:br/>
        <w:br/>
        <w:t xml:space="preserve">【答案】：C </w:t>
      </w:r>
    </w:p>
    <w:p>
      <w:r>
        <w:t>56、根据皮亚杰的认知发展理论，儿童同时可以从两个或两个以上角度思考问题，这表明儿童认知水平处（　　　）。</w:t>
        <w:br/>
        <w:t>A.感知运动阶段</w:t>
        <w:br/>
        <w:t>B.前运算阶段</w:t>
        <w:br/>
        <w:t>C.具体运算阶段</w:t>
        <w:br/>
        <w:t>D.形式运算阶段</w:t>
        <w:br/>
        <w:br/>
        <w:t xml:space="preserve">【答案】：C </w:t>
      </w:r>
    </w:p>
    <w:p>
      <w:pPr>
        <w:sectPr w:rsidSect="00034616">
          <w:type w:val="nextPage"/>
          <w:pgSz w:w="12240" w:h="15840"/>
          <w:pgMar w:top="1440" w:right="1800" w:bottom="1440" w:left="1800" w:header="720" w:footer="720" w:gutter="0"/>
          <w:pgNumType w:start="16"/>
          <w:cols w:space="720"/>
          <w:titlePg w:val="0"/>
          <w:docGrid w:linePitch="360"/>
        </w:sectPr>
      </w:pPr>
      <w:r>
        <w:t xml:space="preserve">57、当日无负债结算制度要求对交易头寸所占用的保证金逐（　　　）结算。 </w:t>
        <w:br/>
        <w:t>A.日</w:t>
        <w:br/>
        <w:t>B.周</w:t>
        <w:br/>
        <w:t>C.月</w:t>
        <w:br/>
        <w:t>D.年</w:t>
        <w:br/>
        <w:br/>
        <w:t xml:space="preserve">【答案】：A </w:t>
      </w:r>
    </w:p>
    <w:p>
      <w:r>
        <w:t>58、最高级的需要是（　　　）。</w:t>
        <w:br/>
        <w:t>A.生理需要</w:t>
        <w:br/>
        <w:t>B.安全需要</w:t>
        <w:br/>
        <w:t>C.尊重需要</w:t>
        <w:br/>
        <w:t>D.自我实现的需要</w:t>
        <w:br/>
        <w:br/>
        <w:t xml:space="preserve">【答案】：D </w:t>
      </w:r>
    </w:p>
    <w:p>
      <w:r>
        <w:t>59、主张学生的学习不是从不知到知的过程，而是在学习者原有知识经验的基础上不断“生长”出新的知识意义的过程。这种学习理论所属学派为（　　　）。</w:t>
        <w:br/>
        <w:t>A.人本主义</w:t>
        <w:br/>
        <w:t>B.行为主义</w:t>
        <w:br/>
        <w:t>C.建构主义</w:t>
        <w:br/>
        <w:t>D.认知主义</w:t>
        <w:br/>
        <w:br/>
        <w:t xml:space="preserve">【答案】：C </w:t>
      </w:r>
    </w:p>
    <w:p>
      <w:r>
        <w:t>60、布卢姆的认知领域教育目标分类的主要依据（　　　）。</w:t>
        <w:br/>
        <w:t>A.知识与技能学习得的心理过程</w:t>
        <w:br/>
        <w:t>B.知识与技能的心理特征</w:t>
        <w:br/>
        <w:t>C.知识向技能转化的规律</w:t>
        <w:br/>
        <w:t>D.知识学习情境与其测量情境的变化程度</w:t>
        <w:br/>
        <w:br/>
        <w:t xml:space="preserve">【答案】：D </w:t>
      </w:r>
    </w:p>
    <w:p>
      <w:pPr>
        <w:sectPr w:rsidSect="00034616">
          <w:type w:val="nextPage"/>
          <w:pgSz w:w="12240" w:h="15840"/>
          <w:pgMar w:top="1440" w:right="1800" w:bottom="1440" w:left="1800" w:header="720" w:footer="720" w:gutter="0"/>
          <w:pgNumType w:start="17"/>
          <w:cols w:space="720"/>
          <w:titlePg w:val="0"/>
          <w:docGrid w:linePitch="360"/>
        </w:sectPr>
      </w:pPr>
      <w:r>
        <w:t>61、关于投资协议中的保密条款，下列说法错误的是（</w:t>
      </w:r>
      <w:r>
        <w:t xml:space="preserve"> </w:t>
      </w:r>
      <w:r>
        <w:t xml:space="preserve"> </w:t>
      </w:r>
    </w:p>
    <w:p>
      <w:r>
        <w:t xml:space="preserve"> ）。</w:t>
        <w:br/>
        <w:t>A.投资协议中规定投资方应对投资中了解的目标公司的商业机密承担保密义务，保证不将这些信息泄露给第三方</w:t>
        <w:br/>
        <w:t>B.保密条款也需要对所投资的目标公司施加保密的义务</w:t>
        <w:br/>
        <w:t>C.保密条款有利于保护双方的利益</w:t>
        <w:br/>
        <w:t>D.对于股权投资基金而言，其所投目标公司不属于商业机密</w:t>
        <w:br/>
        <w:br/>
        <w:t>【答案】：D</w:t>
      </w:r>
      <w:r>
        <w:t xml:space="preserve"> </w:t>
      </w:r>
    </w:p>
    <w:p>
      <w:r>
        <w:t>62、（　　　）与示范是观察学习的主要影响因素。</w:t>
        <w:br/>
        <w:t>A.榜样</w:t>
        <w:br/>
        <w:t>B.教具</w:t>
        <w:br/>
        <w:t>C.模象</w:t>
        <w:br/>
        <w:t>D.言语</w:t>
        <w:br/>
        <w:br/>
        <w:t xml:space="preserve">【答案】：A </w:t>
      </w:r>
    </w:p>
    <w:p>
      <w:r>
        <w:t>63、阅读技能、写作技能、运算技能、解题技能都属于（　　　）。</w:t>
        <w:br/>
        <w:t>A.操作技能</w:t>
        <w:br/>
        <w:t>B.心智技能</w:t>
        <w:br/>
        <w:t>C.应用技能</w:t>
        <w:br/>
        <w:t>D.学习技能</w:t>
        <w:br/>
        <w:br/>
        <w:t xml:space="preserve">【答案】：B </w:t>
      </w:r>
    </w:p>
    <w:p>
      <w:r>
        <w:t>64、内部学习动机最为核心的成分是：求知欲和（　　　）。</w:t>
        <w:br/>
        <w:t>A.兴趣</w:t>
        <w:br/>
        <w:t>B.需求</w:t>
        <w:br/>
        <w:t>C.好奇心</w:t>
        <w:br/>
        <w:t>D.虚荣</w:t>
        <w:br/>
        <w:br/>
        <w:t xml:space="preserve">【答案】：C </w:t>
      </w:r>
    </w:p>
    <w:p>
      <w:pPr>
        <w:sectPr w:rsidSect="00034616">
          <w:type w:val="nextPage"/>
          <w:pgSz w:w="12240" w:h="15840"/>
          <w:pgMar w:top="1440" w:right="1800" w:bottom="1440" w:left="1800" w:header="720" w:footer="720" w:gutter="0"/>
          <w:pgNumType w:start="18"/>
          <w:cols w:space="720"/>
          <w:titlePg w:val="0"/>
          <w:docGrid w:linePitch="360"/>
        </w:sectPr>
      </w:pPr>
    </w:p>
    <w:p>
      <w:r>
        <w:t>65、提出复演论心理发展理论的是（　　　）。</w:t>
        <w:br/>
        <w:t>A.沃尔夫</w:t>
        <w:br/>
        <w:t>B.高尔顿</w:t>
        <w:br/>
        <w:t>C.斯金纳</w:t>
        <w:br/>
        <w:t>D.霍尔</w:t>
        <w:br/>
        <w:br/>
        <w:t>【答案】：D</w:t>
      </w:r>
      <w:r>
        <w:t xml:space="preserve"> </w:t>
      </w:r>
    </w:p>
    <w:p>
      <w:r>
        <w:t>66、以个人好恶、兴趣爱好为联系纽带具有强烈情感色彩的群体是（　　　）。</w:t>
        <w:br/>
        <w:t>A.联合群体</w:t>
        <w:br/>
        <w:t>B.正式群体</w:t>
        <w:br/>
        <w:t>C.松散群体</w:t>
        <w:br/>
        <w:t>D.非正式群体</w:t>
        <w:br/>
        <w:br/>
        <w:t xml:space="preserve">【答案】：D </w:t>
      </w:r>
    </w:p>
    <w:p>
      <w:r>
        <w:t>67、关于股权投资基金对目标企业进行尽职调查的目的，表述错误的是（   ）</w:t>
        <w:br/>
        <w:t>A.投资可行性分析</w:t>
        <w:br/>
        <w:t>B.价值发现</w:t>
        <w:br/>
        <w:t>C.保护投资利益</w:t>
        <w:br/>
        <w:t>D.风险发现</w:t>
        <w:br/>
        <w:br/>
        <w:t xml:space="preserve">【答案】：C </w:t>
      </w:r>
    </w:p>
    <w:p>
      <w:r>
        <w:t>68、有一种动机理论认为，动机激励力量的大小取决于目标的价值与实现目标的可能性两个因素的乘积，这种动机理论被称为（　　　）。</w:t>
        <w:br/>
        <w:t>A.自我实现理论</w:t>
        <w:br/>
        <w:t>B.归因理论</w:t>
        <w:br/>
        <w:t>C.期望理论</w:t>
        <w:br/>
        <w:t>D.成就动机理论</w:t>
        <w:br/>
        <w:br/>
        <w:t xml:space="preserve">【答案】：C </w:t>
      </w:r>
    </w:p>
    <w:p>
      <w:pPr>
        <w:sectPr w:rsidSect="00034616">
          <w:type w:val="nextPage"/>
          <w:pgSz w:w="12240" w:h="15840"/>
          <w:pgMar w:top="1440" w:right="1800" w:bottom="1440" w:left="1800" w:header="720" w:footer="720" w:gutter="0"/>
          <w:pgNumType w:start="19"/>
          <w:cols w:space="720"/>
          <w:titlePg w:val="0"/>
          <w:docGrid w:linePitch="360"/>
        </w:sectPr>
      </w:pPr>
    </w:p>
    <w:p>
      <w:r>
        <w:t>69、顺利地完成某种活动任务所必须具备的、体现着个体活动效率的潜在可能性与现实性的心理特征指的是（　　　）。</w:t>
        <w:br/>
        <w:t>A.能力</w:t>
        <w:br/>
        <w:t>B.性格</w:t>
        <w:br/>
        <w:t>C.气质</w:t>
        <w:br/>
        <w:t>D.动机</w:t>
        <w:br/>
        <w:br/>
        <w:t>【答案】：A</w:t>
      </w:r>
      <w:r>
        <w:t xml:space="preserve"> </w:t>
      </w:r>
    </w:p>
    <w:p>
      <w:r>
        <w:t>70、认为遗忘是记忆痕迹得不到强化而逐渐衰弱，以致最后消退的结果。这种观点称为遗忘的（　　　）。</w:t>
        <w:br/>
        <w:t>A.干扰说</w:t>
        <w:br/>
        <w:t>B.衰退说</w:t>
        <w:br/>
        <w:t>C.同化说</w:t>
        <w:br/>
        <w:t>D.动机说</w:t>
        <w:br/>
        <w:br/>
        <w:t xml:space="preserve">【答案】：B </w:t>
      </w:r>
    </w:p>
    <w:p>
      <w:r>
        <w:t>71、大学校园文化作为一种客观存在和一种教育实践活动的历史有多久了（　　　）</w:t>
        <w:br/>
        <w:t>A.20多年</w:t>
        <w:br/>
        <w:t>B.30多年</w:t>
        <w:br/>
        <w:t>C.50多年</w:t>
        <w:br/>
        <w:t>D.与大学有同样长的历史</w:t>
        <w:br/>
        <w:br/>
        <w:t xml:space="preserve">【答案】：D </w:t>
      </w:r>
    </w:p>
    <w:p>
      <w:pPr>
        <w:sectPr w:rsidSect="00034616">
          <w:type w:val="nextPage"/>
          <w:pgSz w:w="12240" w:h="15840"/>
          <w:pgMar w:top="1440" w:right="1800" w:bottom="1440" w:left="1800" w:header="720" w:footer="720" w:gutter="0"/>
          <w:pgNumType w:start="20"/>
          <w:cols w:space="720"/>
          <w:titlePg w:val="0"/>
          <w:docGrid w:linePitch="360"/>
        </w:sectPr>
      </w:pPr>
    </w:p>
    <w:p>
      <w:r>
        <w:t>72、具有高度的概括性、理解性、逻辑性等特点的记忆是（　　　）。</w:t>
        <w:br/>
        <w:t>A.形象记忆</w:t>
        <w:br/>
        <w:t>B.情景记忆</w:t>
        <w:br/>
        <w:t>C.语义记忆</w:t>
        <w:br/>
        <w:t>D.情绪记忆</w:t>
        <w:br/>
        <w:br/>
        <w:t>【答案】：C</w:t>
      </w:r>
      <w:r>
        <w:t xml:space="preserve"> </w:t>
      </w:r>
    </w:p>
    <w:p>
      <w:r>
        <w:t>73、通过言语、表情、动作以及其他各种各样的方式引起他人相同的情绪和行为的现象是（　　　）。</w:t>
        <w:br/>
        <w:t>A.从众</w:t>
        <w:br/>
        <w:t>B.服从</w:t>
        <w:br/>
        <w:t>C.感染</w:t>
        <w:br/>
        <w:t>D.模仿</w:t>
        <w:br/>
        <w:br/>
        <w:t xml:space="preserve">【答案】：C </w:t>
      </w:r>
    </w:p>
    <w:p>
      <w:r>
        <w:t>74、决定心理发展的方向、速度、水平和个别差异的是（　　　）。</w:t>
        <w:br/>
        <w:t>A.遗传因素</w:t>
        <w:br/>
        <w:t>B.学习</w:t>
        <w:br/>
        <w:t>C.社会生活条件</w:t>
        <w:br/>
        <w:t>D.经验</w:t>
        <w:br/>
        <w:br/>
        <w:t xml:space="preserve">【答案】：C </w:t>
      </w:r>
    </w:p>
    <w:p>
      <w:r>
        <w:t>75、个体想象自己在他人心目中的形象和他人对自己的评价，从而确立自我。这种自我称为（　　　）。</w:t>
        <w:br/>
        <w:t>A.投射自我</w:t>
        <w:br/>
        <w:t>B.理想自我</w:t>
        <w:br/>
        <w:t>C.社会自我</w:t>
        <w:br/>
        <w:t>D.镜中自我</w:t>
        <w:br/>
        <w:br/>
        <w:t xml:space="preserve">【答案】：A </w:t>
      </w:r>
    </w:p>
    <w:p>
      <w:pPr>
        <w:sectPr w:rsidSect="00034616">
          <w:type w:val="nextPage"/>
          <w:pgSz w:w="12240" w:h="15840"/>
          <w:pgMar w:top="1440" w:right="1800" w:bottom="1440" w:left="1800" w:header="720" w:footer="720" w:gutter="0"/>
          <w:pgNumType w:start="21"/>
          <w:cols w:space="720"/>
          <w:titlePg w:val="0"/>
          <w:docGrid w:linePitch="360"/>
        </w:sectPr>
      </w:pPr>
    </w:p>
    <w:p>
      <w:r>
        <w:t>76、未知概念是已知概念的上位概念，则对未知概念的学习属于（　　　）。</w:t>
        <w:br/>
        <w:t>A.类属学习</w:t>
        <w:br/>
        <w:t>B.总结学习</w:t>
        <w:br/>
        <w:t>C.并列结合学习</w:t>
        <w:br/>
        <w:t>D.命题学习</w:t>
        <w:br/>
        <w:br/>
        <w:t>【答案】：D</w:t>
      </w:r>
      <w:r>
        <w:t xml:space="preserve"> </w:t>
      </w:r>
    </w:p>
    <w:p>
      <w:r>
        <w:t>77、某投资者投资一合伙制股权投资基金200万元，基金期限2年，持有1年后该投资者希望把基金份额转让，下列说法正确的是（   ）。</w:t>
        <w:br/>
        <w:t>A.受让人应当为合格投资者且基金份额受让后投资者人数应当不超过50人</w:t>
        <w:br/>
        <w:t>B.受让人应当为基金持有人且基金份额受让后投资者人数应当不超过200人</w:t>
        <w:br/>
        <w:t>C.受让人应当为合格投资者且基金份额受让后投资者人数应当不超过200人</w:t>
        <w:br/>
        <w:t>D.受让人应当为基金持有人且基金份额受让后投资者人数应当不超过50人</w:t>
        <w:br/>
        <w:br/>
        <w:t xml:space="preserve">【答案】：A </w:t>
      </w:r>
    </w:p>
    <w:p>
      <w:pPr>
        <w:sectPr w:rsidSect="00034616">
          <w:type w:val="nextPage"/>
          <w:pgSz w:w="12240" w:h="15840"/>
          <w:pgMar w:top="1440" w:right="1800" w:bottom="1440" w:left="1800" w:header="720" w:footer="720" w:gutter="0"/>
          <w:pgNumType w:start="22"/>
          <w:cols w:space="720"/>
          <w:titlePg w:val="0"/>
          <w:docGrid w:linePitch="360"/>
        </w:sectPr>
      </w:pPr>
      <w:r>
        <w:t>78、下列属于运营能力分析的是（</w:t>
      </w:r>
      <w:r>
        <w:t xml:space="preserve"> </w:t>
      </w:r>
      <w:r>
        <w:t xml:space="preserve"> </w:t>
      </w:r>
    </w:p>
    <w:p>
      <w:r>
        <w:t xml:space="preserve"> ）。</w:t>
        <w:br/>
        <w:t>A.计算公司各年度毛利率、资产收益率、净资产收益率等，分析公司各年度盈利能力及其变动情况，分析和判断公司盈利能力的持续性</w:t>
        <w:br/>
        <w:t>B.计算公司各年度资产负债率、流动比率、速动比率、利息保障倍数等，结合公司的现金流量状况、在银行的资信状况、可利用的融资渠道及授信额度、表内负债、表外融资及或有负债等情况，分析公司各年度偿债能力及其变动情况，判断公司的偿债能力和偿债风险</w:t>
        <w:br/>
        <w:t>C.计算公司各年度资产周转率、存货周转率和应收账款周转率等，结合市场发展、行业竞争、公司生产模式及物流管理、销售模式及赊销政策等情况，分析公司各年度营运能力及其变动情况，判断公司经营风险和持续经营能力</w:t>
        <w:br/>
        <w:t>D.与同行业可比公司的财务指标比较，综合分析公司的财务风险和经营风险，判断公司财务状况是否良好，是否存在持续经营问题</w:t>
        <w:br/>
        <w:br/>
        <w:t>【答案】：C</w:t>
      </w:r>
      <w:r>
        <w:t xml:space="preserve"> </w:t>
      </w:r>
    </w:p>
    <w:p>
      <w:r>
        <w:t>79、一般认为，人在（　　　）之间的学习效率最高。</w:t>
        <w:br/>
        <w:t>A.上午8～9点</w:t>
        <w:br/>
        <w:t>B.上午11～12点</w:t>
        <w:br/>
        <w:t>C.下午3～4点</w:t>
        <w:br/>
        <w:t>D.下午6～8点</w:t>
        <w:br/>
        <w:br/>
        <w:t xml:space="preserve">【答案】：B </w:t>
      </w:r>
    </w:p>
    <w:p>
      <w:r>
        <w:t>80、心理学诞生于哪一年（　　　）</w:t>
        <w:br/>
        <w:t>A.1789</w:t>
        <w:br/>
        <w:t>B.1879</w:t>
        <w:br/>
        <w:t>C.1897</w:t>
        <w:br/>
        <w:t>D.1978</w:t>
        <w:br/>
        <w:br/>
        <w:t xml:space="preserve">【答案】：B </w:t>
      </w:r>
    </w:p>
    <w:p>
      <w:r>
        <w:t>81、首创“两难故事法”研究人的道德发展阶段的心理学家是（　　　）。</w:t>
        <w:br/>
        <w:t>A.皮亚杰</w:t>
        <w:br/>
        <w:t>B.柯尔伯格</w:t>
        <w:br/>
        <w:t>C.斯金纳</w:t>
        <w:br/>
        <w:t>D.巴甫洛夫</w:t>
        <w:br/>
        <w:br/>
        <w:t xml:space="preserve">【答案】：B </w:t>
      </w:r>
    </w:p>
    <w:p>
      <w:pPr>
        <w:sectPr w:rsidSect="00034616">
          <w:type w:val="nextPage"/>
          <w:pgSz w:w="12240" w:h="15840"/>
          <w:pgMar w:top="1440" w:right="1800" w:bottom="1440" w:left="1800" w:header="720" w:footer="720" w:gutter="0"/>
          <w:pgNumType w:start="23"/>
          <w:cols w:space="720"/>
          <w:titlePg w:val="0"/>
          <w:docGrid w:linePitch="360"/>
        </w:sectPr>
      </w:pPr>
    </w:p>
    <w:p>
      <w:r>
        <w:t>82、（　　　）也叫心向，指的是先于一定活动而指向这种活动的心理准备状态。</w:t>
        <w:br/>
        <w:t>A.迁移</w:t>
        <w:br/>
        <w:t>B.动机</w:t>
        <w:br/>
        <w:t>C.变式</w:t>
        <w:br/>
        <w:t>D.定势</w:t>
        <w:br/>
        <w:br/>
        <w:t>【答案】：D</w:t>
      </w:r>
      <w:r>
        <w:t xml:space="preserve"> </w:t>
      </w:r>
    </w:p>
    <w:p>
      <w:r>
        <w:t>83、当客观事物的个别属性作用于人的感官时，人能够将客观事物知觉为一个整体，这是知觉特征的什么属性（　　　）</w:t>
        <w:br/>
        <w:t>A.知觉整体性</w:t>
        <w:br/>
        <w:t>B.知觉选择性</w:t>
        <w:br/>
        <w:t>C.知觉理解性</w:t>
        <w:br/>
        <w:t>D.知觉恒常性</w:t>
        <w:br/>
        <w:br/>
        <w:t xml:space="preserve">【答案】：A </w:t>
      </w:r>
    </w:p>
    <w:p>
      <w:r>
        <w:t>84、关于基金投资者和管理人间的收益分配，以下属于单一项目分配的是（   ）</w:t>
        <w:br/>
        <w:t>A.每个投资项目退出后的全部资金，在投资者和管理人之间按约定分配前，需先返还投资者部分本金</w:t>
        <w:br/>
        <w:t>B.每个投资项目退出后的每一笔资金，在投资者和管理人之间按约定分配前，不必先返还投资者全部本金</w:t>
        <w:br/>
        <w:t>C.每个投资项目退出后的全部资金 ，在投资者和管理人之间按约定分配前，需先返还投资者本金和支付优先收益</w:t>
        <w:br/>
        <w:t>D.每个投资项目退出后的每一笔资金 ，在投资者和管理人之间按约定分配前，需先支付优先收益，不必返还投资者本金</w:t>
        <w:br/>
        <w:br/>
        <w:t xml:space="preserve">【答案】：C </w:t>
      </w:r>
    </w:p>
    <w:p>
      <w:pPr>
        <w:sectPr w:rsidSect="00034616">
          <w:type w:val="nextPage"/>
          <w:pgSz w:w="12240" w:h="15840"/>
          <w:pgMar w:top="1440" w:right="1800" w:bottom="1440" w:left="1800" w:header="720" w:footer="720" w:gutter="0"/>
          <w:pgNumType w:start="24"/>
          <w:cols w:space="720"/>
          <w:titlePg w:val="0"/>
          <w:docGrid w:linePitch="360"/>
        </w:sectPr>
      </w:pPr>
    </w:p>
    <w:p>
      <w:r>
        <w:t>85、期望理论的提出者是（　　　）。</w:t>
        <w:br/>
        <w:t>A.马斯洛</w:t>
        <w:br/>
        <w:t>B.赫茨伯格</w:t>
        <w:br/>
        <w:t>C.弗鲁姆</w:t>
        <w:br/>
        <w:t>D.亚当斯</w:t>
        <w:br/>
        <w:br/>
        <w:t>【答案】：C</w:t>
      </w:r>
      <w:r>
        <w:t xml:space="preserve"> </w:t>
      </w:r>
    </w:p>
    <w:p>
      <w:r>
        <w:t>86、发现学习理论的提出者是（　　　）。</w:t>
        <w:br/>
        <w:t>A.苛勒</w:t>
        <w:br/>
        <w:t>B.加涅</w:t>
        <w:br/>
        <w:t>C.奥苏伯尔</w:t>
        <w:br/>
        <w:t>D.布鲁纳</w:t>
        <w:br/>
        <w:br/>
        <w:t xml:space="preserve">【答案】：D </w:t>
      </w:r>
    </w:p>
    <w:p>
      <w:r>
        <w:t>87、主张研究人的价值、潜能、自我实现的心理学流派是（　　　）。</w:t>
        <w:br/>
        <w:t>A.行为主义心理学</w:t>
        <w:br/>
        <w:t>B.认知心理学</w:t>
        <w:br/>
        <w:t>C.人本主义心理学</w:t>
        <w:br/>
        <w:t>D.格式塔心理学</w:t>
        <w:br/>
        <w:br/>
        <w:t xml:space="preserve">【答案】：C </w:t>
      </w:r>
    </w:p>
    <w:p>
      <w:r>
        <w:t>88、教师高尚的（　　　）、渊博的知识和高超的教育教学艺术是获取威信的基本条件。</w:t>
        <w:br/>
        <w:t>A.思想道德品质</w:t>
        <w:br/>
        <w:t>B.人格魅力</w:t>
        <w:br/>
        <w:t>C.情操</w:t>
        <w:br/>
        <w:t>D.品质</w:t>
        <w:br/>
        <w:br/>
        <w:t xml:space="preserve">【答案】：A </w:t>
      </w:r>
    </w:p>
    <w:p>
      <w:pPr>
        <w:sectPr w:rsidSect="00034616">
          <w:type w:val="nextPage"/>
          <w:pgSz w:w="12240" w:h="15840"/>
          <w:pgMar w:top="1440" w:right="1800" w:bottom="1440" w:left="1800" w:header="720" w:footer="720" w:gutter="0"/>
          <w:pgNumType w:start="25"/>
          <w:cols w:space="720"/>
          <w:titlePg w:val="0"/>
          <w:docGrid w:linePitch="360"/>
        </w:sectPr>
      </w:pPr>
    </w:p>
    <w:p>
      <w:r>
        <w:t>89、学习策略包括认知策略、元认知策略和（　　　）。</w:t>
        <w:br/>
        <w:t>A.记忆策略</w:t>
        <w:br/>
        <w:t>B.资源管理策略</w:t>
        <w:br/>
        <w:t>C.思维策略</w:t>
        <w:br/>
        <w:t>D.学习方法</w:t>
        <w:br/>
        <w:br/>
        <w:t>【答案】：B</w:t>
      </w:r>
      <w:r>
        <w:t xml:space="preserve"> </w:t>
      </w:r>
    </w:p>
    <w:p>
      <w:r>
        <w:t>90、斯金纳是以下哪一种心理学理论流派的代表（　　　）。</w:t>
        <w:br/>
        <w:t>A.精神分析</w:t>
        <w:br/>
        <w:t>B.行为主义</w:t>
        <w:br/>
        <w:t>C.构造主义</w:t>
        <w:br/>
        <w:t>D.机能主义</w:t>
        <w:br/>
        <w:br/>
        <w:t xml:space="preserve">【答案】：B </w:t>
      </w:r>
    </w:p>
    <w:p>
      <w:r>
        <w:t>91、下列关于有限责任公司型股权投资基金设立的表述中，错误的是（   ）。</w:t>
        <w:br/>
        <w:t>A.应按规定申请设立，并领取营业执照</w:t>
        <w:br/>
        <w:t>B.公司章程需由所有股东签字并确认</w:t>
        <w:br/>
        <w:t>C.出资最低限额应不低于100万元</w:t>
        <w:br/>
        <w:t>D.股东人数应当在200以下</w:t>
        <w:br/>
        <w:br/>
        <w:t xml:space="preserve">【答案】：D </w:t>
      </w:r>
    </w:p>
    <w:p>
      <w:r>
        <w:t>92、教学反思最集中地体现在（　　　）阶段。</w:t>
        <w:br/>
        <w:t>A.具体经验</w:t>
        <w:br/>
        <w:t>B.观察与分析</w:t>
        <w:br/>
        <w:t>C.重新概括</w:t>
        <w:br/>
        <w:t>D.积极验证</w:t>
        <w:br/>
        <w:br/>
        <w:t xml:space="preserve">【答案】：B </w:t>
      </w:r>
    </w:p>
    <w:p>
      <w:pPr>
        <w:sectPr w:rsidSect="00034616">
          <w:type w:val="nextPage"/>
          <w:pgSz w:w="12240" w:h="15840"/>
          <w:pgMar w:top="1440" w:right="1800" w:bottom="1440" w:left="1800" w:header="720" w:footer="720" w:gutter="0"/>
          <w:pgNumType w:start="26"/>
          <w:cols w:space="720"/>
          <w:titlePg w:val="0"/>
          <w:docGrid w:linePitch="360"/>
        </w:sectPr>
      </w:pPr>
    </w:p>
    <w:p>
      <w:r>
        <w:t>93、动作技能根据所涉及的骨骼、肌肉以及动作幅度大小，可分为精细性动作技能与（　　　）。</w:t>
        <w:br/>
        <w:t>A.连续性动作技能</w:t>
        <w:br/>
        <w:t>B.封闭性动作技能</w:t>
        <w:br/>
        <w:t>C.粗大性动作技能</w:t>
        <w:br/>
        <w:t>D.工具性动作技能</w:t>
        <w:br/>
        <w:br/>
        <w:t>【答案】：C</w:t>
      </w:r>
      <w:r>
        <w:t xml:space="preserve"> </w:t>
      </w:r>
    </w:p>
    <w:p>
      <w:r>
        <w:t>94、可以采取发行新股的方式进行增资的股权投资基金是（   ）。</w:t>
        <w:br/>
        <w:t>A.有限责任公司型</w:t>
        <w:br/>
        <w:t>B.合伙型</w:t>
        <w:br/>
        <w:t>C.股份有限公司型</w:t>
        <w:br/>
        <w:t>D.契约型</w:t>
        <w:br/>
        <w:br/>
        <w:t xml:space="preserve">【答案】：C </w:t>
      </w:r>
    </w:p>
    <w:p>
      <w:r>
        <w:t>95、A公司的息税前利润（EBIT）为2亿元，假设A公司每年的折旧为2000万元，长期待摊费用为1 000万元，若按企业价值／息税折旧摊销前利润倍数法进行估值，倍数定为5．0，则A公司估值为（   ）亿元。</w:t>
        <w:br/>
        <w:t>A.11.55</w:t>
        <w:br/>
        <w:t>B.11.5</w:t>
        <w:br/>
        <w:t>C.11</w:t>
        <w:br/>
        <w:t>D.12</w:t>
        <w:br/>
        <w:br/>
        <w:t xml:space="preserve">【答案】：B </w:t>
      </w:r>
    </w:p>
    <w:p>
      <w:r>
        <w:t>96、心理学研究中对一个特定的行为将要发生的可能性和一种特定的关系将被发现的可能性的陈述，属于（　　　）。</w:t>
        <w:br/>
        <w:t>A.描述</w:t>
        <w:br/>
        <w:t>B.解释</w:t>
        <w:br/>
        <w:t>C.预测</w:t>
        <w:br/>
        <w:t>D.控制</w:t>
        <w:br/>
        <w:br/>
        <w:t xml:space="preserve">【答案】：C </w:t>
      </w:r>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https://d.book118.com/758072063056006031</w:t>
        </w:r>
      </w:hyperlink>
    </w:p>
    <w:p/>
    <w:sectPr w:rsidSect="00034616">
      <w:type w:val="nextPage"/>
      <w:pgSz w:w="12240" w:h="15840"/>
      <w:pgMar w:top="1440" w:right="1800" w:bottom="1440" w:left="1800" w:header="720" w:footer="720" w:gutter="0"/>
      <w:pgNumType w:start="27"/>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758072063056006031"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40</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