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胶印直接制版机相关公司员工职业道路规划与管理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66" w:history="1">
        <w:r>
          <w:rPr>
            <w:rFonts w:ascii="仿宋" w:eastAsia="仿宋" w:hAnsi="仿宋" w:cs="仿宋" w:hint="eastAsia"/>
            <w:lang w:eastAsia="zh-CN"/>
          </w:rPr>
          <w:t>前言</w:t>
        </w:r>
        <w:r>
          <w:tab/>
        </w:r>
        <w:r>
          <w:fldChar w:fldCharType="begin"/>
        </w:r>
        <w:r>
          <w:instrText xml:space="preserve"> PAGEREF _Toc2666 \h </w:instrText>
        </w:r>
        <w:r>
          <w:fldChar w:fldCharType="separate"/>
        </w:r>
        <w:r>
          <w:t>3</w:t>
        </w:r>
        <w:r>
          <w:fldChar w:fldCharType="end"/>
        </w:r>
      </w:hyperlink>
    </w:p>
    <w:p>
      <w:pPr>
        <w:pStyle w:val="TOC1"/>
        <w:tabs>
          <w:tab w:val="right" w:leader="dot" w:pos="8306"/>
        </w:tabs>
      </w:pPr>
      <w:hyperlink w:anchor="_Toc21253" w:history="1">
        <w:r>
          <w:rPr>
            <w:rFonts w:ascii="仿宋" w:eastAsia="仿宋" w:hAnsi="仿宋" w:cs="仿宋" w:hint="eastAsia"/>
            <w:lang w:eastAsia="zh-CN"/>
          </w:rPr>
          <w:t>一、公司简介</w:t>
        </w:r>
        <w:r>
          <w:tab/>
        </w:r>
        <w:r>
          <w:fldChar w:fldCharType="begin"/>
        </w:r>
        <w:r>
          <w:instrText xml:space="preserve"> PAGEREF _Toc21253 \h </w:instrText>
        </w:r>
        <w:r>
          <w:fldChar w:fldCharType="separate"/>
        </w:r>
        <w:r>
          <w:t>3</w:t>
        </w:r>
        <w:r>
          <w:fldChar w:fldCharType="end"/>
        </w:r>
      </w:hyperlink>
    </w:p>
    <w:p>
      <w:pPr>
        <w:pStyle w:val="TOC2"/>
        <w:tabs>
          <w:tab w:val="right" w:leader="dot" w:pos="8306"/>
        </w:tabs>
      </w:pPr>
      <w:hyperlink w:anchor="_Toc28242" w:history="1">
        <w:r>
          <w:rPr>
            <w:rFonts w:ascii="仿宋" w:eastAsia="仿宋" w:hAnsi="仿宋" w:cs="仿宋" w:hint="eastAsia"/>
            <w:lang w:eastAsia="zh-CN"/>
          </w:rPr>
          <w:t>(一)、公司基本信息</w:t>
        </w:r>
        <w:r>
          <w:tab/>
        </w:r>
        <w:r>
          <w:fldChar w:fldCharType="begin"/>
        </w:r>
        <w:r>
          <w:instrText xml:space="preserve"> PAGEREF _Toc28242 \h </w:instrText>
        </w:r>
        <w:r>
          <w:fldChar w:fldCharType="separate"/>
        </w:r>
        <w:r>
          <w:t>3</w:t>
        </w:r>
        <w:r>
          <w:fldChar w:fldCharType="end"/>
        </w:r>
      </w:hyperlink>
    </w:p>
    <w:p>
      <w:pPr>
        <w:pStyle w:val="TOC2"/>
        <w:tabs>
          <w:tab w:val="right" w:leader="dot" w:pos="8306"/>
        </w:tabs>
      </w:pPr>
      <w:hyperlink w:anchor="_Toc10940" w:history="1">
        <w:r>
          <w:rPr>
            <w:rFonts w:ascii="仿宋" w:eastAsia="仿宋" w:hAnsi="仿宋" w:cs="仿宋" w:hint="eastAsia"/>
            <w:lang w:eastAsia="zh-CN"/>
          </w:rPr>
          <w:t>(二)、公司简介</w:t>
        </w:r>
        <w:r>
          <w:tab/>
        </w:r>
        <w:r>
          <w:fldChar w:fldCharType="begin"/>
        </w:r>
        <w:r>
          <w:instrText xml:space="preserve"> PAGEREF _Toc10940 \h </w:instrText>
        </w:r>
        <w:r>
          <w:fldChar w:fldCharType="separate"/>
        </w:r>
        <w:r>
          <w:t>4</w:t>
        </w:r>
        <w:r>
          <w:fldChar w:fldCharType="end"/>
        </w:r>
      </w:hyperlink>
    </w:p>
    <w:p>
      <w:pPr>
        <w:pStyle w:val="TOC2"/>
        <w:tabs>
          <w:tab w:val="right" w:leader="dot" w:pos="8306"/>
        </w:tabs>
      </w:pPr>
      <w:hyperlink w:anchor="_Toc16763" w:history="1">
        <w:r>
          <w:rPr>
            <w:rFonts w:ascii="仿宋" w:eastAsia="仿宋" w:hAnsi="仿宋" w:cs="仿宋" w:hint="eastAsia"/>
            <w:lang w:eastAsia="zh-CN"/>
          </w:rPr>
          <w:t>(三)、核心人员介绍</w:t>
        </w:r>
        <w:r>
          <w:tab/>
        </w:r>
        <w:r>
          <w:fldChar w:fldCharType="begin"/>
        </w:r>
        <w:r>
          <w:instrText xml:space="preserve"> PAGEREF _Toc16763 \h </w:instrText>
        </w:r>
        <w:r>
          <w:fldChar w:fldCharType="separate"/>
        </w:r>
        <w:r>
          <w:t>6</w:t>
        </w:r>
        <w:r>
          <w:fldChar w:fldCharType="end"/>
        </w:r>
      </w:hyperlink>
    </w:p>
    <w:p>
      <w:pPr>
        <w:pStyle w:val="TOC1"/>
        <w:tabs>
          <w:tab w:val="right" w:leader="dot" w:pos="8306"/>
        </w:tabs>
      </w:pPr>
      <w:hyperlink w:anchor="_Toc29814" w:history="1">
        <w:r>
          <w:rPr>
            <w:rFonts w:ascii="仿宋" w:eastAsia="仿宋" w:hAnsi="仿宋" w:cs="仿宋" w:hint="eastAsia"/>
            <w:lang w:eastAsia="zh-CN"/>
          </w:rPr>
          <w:t>二、项目基本情况</w:t>
        </w:r>
        <w:r>
          <w:tab/>
        </w:r>
        <w:r>
          <w:fldChar w:fldCharType="begin"/>
        </w:r>
        <w:r>
          <w:instrText xml:space="preserve"> PAGEREF _Toc29814 \h </w:instrText>
        </w:r>
        <w:r>
          <w:fldChar w:fldCharType="separate"/>
        </w:r>
        <w:r>
          <w:t>8</w:t>
        </w:r>
        <w:r>
          <w:fldChar w:fldCharType="end"/>
        </w:r>
      </w:hyperlink>
    </w:p>
    <w:p>
      <w:pPr>
        <w:pStyle w:val="TOC2"/>
        <w:tabs>
          <w:tab w:val="right" w:leader="dot" w:pos="8306"/>
        </w:tabs>
      </w:pPr>
      <w:hyperlink w:anchor="_Toc9291" w:history="1">
        <w:r>
          <w:rPr>
            <w:rFonts w:ascii="仿宋" w:eastAsia="仿宋" w:hAnsi="仿宋" w:cs="仿宋" w:hint="eastAsia"/>
            <w:lang w:eastAsia="zh-CN"/>
          </w:rPr>
          <w:t>(一)、项目名称及建设性质</w:t>
        </w:r>
        <w:r>
          <w:tab/>
        </w:r>
        <w:r>
          <w:fldChar w:fldCharType="begin"/>
        </w:r>
        <w:r>
          <w:instrText xml:space="preserve"> PAGEREF _Toc9291 \h </w:instrText>
        </w:r>
        <w:r>
          <w:fldChar w:fldCharType="separate"/>
        </w:r>
        <w:r>
          <w:t>8</w:t>
        </w:r>
        <w:r>
          <w:fldChar w:fldCharType="end"/>
        </w:r>
      </w:hyperlink>
    </w:p>
    <w:p>
      <w:pPr>
        <w:pStyle w:val="TOC2"/>
        <w:tabs>
          <w:tab w:val="right" w:leader="dot" w:pos="8306"/>
        </w:tabs>
      </w:pPr>
      <w:hyperlink w:anchor="_Toc28459" w:history="1">
        <w:r>
          <w:rPr>
            <w:rFonts w:ascii="仿宋" w:eastAsia="仿宋" w:hAnsi="仿宋" w:cs="仿宋" w:hint="eastAsia"/>
            <w:lang w:eastAsia="zh-CN"/>
          </w:rPr>
          <w:t>(二)、项目承办单位</w:t>
        </w:r>
        <w:r>
          <w:tab/>
        </w:r>
        <w:r>
          <w:fldChar w:fldCharType="begin"/>
        </w:r>
        <w:r>
          <w:instrText xml:space="preserve"> PAGEREF _Toc28459 \h </w:instrText>
        </w:r>
        <w:r>
          <w:fldChar w:fldCharType="separate"/>
        </w:r>
        <w:r>
          <w:t>9</w:t>
        </w:r>
        <w:r>
          <w:fldChar w:fldCharType="end"/>
        </w:r>
      </w:hyperlink>
    </w:p>
    <w:p>
      <w:pPr>
        <w:pStyle w:val="TOC2"/>
        <w:tabs>
          <w:tab w:val="right" w:leader="dot" w:pos="8306"/>
        </w:tabs>
      </w:pPr>
      <w:hyperlink w:anchor="_Toc8540" w:history="1">
        <w:r>
          <w:rPr>
            <w:rFonts w:ascii="仿宋" w:eastAsia="仿宋" w:hAnsi="仿宋" w:cs="仿宋" w:hint="eastAsia"/>
            <w:lang w:eastAsia="zh-CN"/>
          </w:rPr>
          <w:t>(三)、项目实施的可行性</w:t>
        </w:r>
        <w:r>
          <w:tab/>
        </w:r>
        <w:r>
          <w:fldChar w:fldCharType="begin"/>
        </w:r>
        <w:r>
          <w:instrText xml:space="preserve"> PAGEREF _Toc8540 \h </w:instrText>
        </w:r>
        <w:r>
          <w:fldChar w:fldCharType="separate"/>
        </w:r>
        <w:r>
          <w:t>10</w:t>
        </w:r>
        <w:r>
          <w:fldChar w:fldCharType="end"/>
        </w:r>
      </w:hyperlink>
    </w:p>
    <w:p>
      <w:pPr>
        <w:pStyle w:val="TOC2"/>
        <w:tabs>
          <w:tab w:val="right" w:leader="dot" w:pos="8306"/>
        </w:tabs>
      </w:pPr>
      <w:hyperlink w:anchor="_Toc11400" w:history="1">
        <w:r>
          <w:rPr>
            <w:rFonts w:ascii="仿宋" w:eastAsia="仿宋" w:hAnsi="仿宋" w:cs="仿宋" w:hint="eastAsia"/>
            <w:lang w:eastAsia="zh-CN"/>
          </w:rPr>
          <w:t>(四)、项目建设选址</w:t>
        </w:r>
        <w:r>
          <w:tab/>
        </w:r>
        <w:r>
          <w:fldChar w:fldCharType="begin"/>
        </w:r>
        <w:r>
          <w:instrText xml:space="preserve"> PAGEREF _Toc11400 \h </w:instrText>
        </w:r>
        <w:r>
          <w:fldChar w:fldCharType="separate"/>
        </w:r>
        <w:r>
          <w:t>11</w:t>
        </w:r>
        <w:r>
          <w:fldChar w:fldCharType="end"/>
        </w:r>
      </w:hyperlink>
    </w:p>
    <w:p>
      <w:pPr>
        <w:pStyle w:val="TOC2"/>
        <w:tabs>
          <w:tab w:val="right" w:leader="dot" w:pos="8306"/>
        </w:tabs>
      </w:pPr>
      <w:hyperlink w:anchor="_Toc22332" w:history="1">
        <w:r>
          <w:rPr>
            <w:rFonts w:ascii="仿宋" w:eastAsia="仿宋" w:hAnsi="仿宋" w:cs="仿宋" w:hint="eastAsia"/>
            <w:lang w:eastAsia="zh-CN"/>
          </w:rPr>
          <w:t>(五)、建筑物建设规模</w:t>
        </w:r>
        <w:r>
          <w:tab/>
        </w:r>
        <w:r>
          <w:fldChar w:fldCharType="begin"/>
        </w:r>
        <w:r>
          <w:instrText xml:space="preserve"> PAGEREF _Toc22332 \h </w:instrText>
        </w:r>
        <w:r>
          <w:fldChar w:fldCharType="separate"/>
        </w:r>
        <w:r>
          <w:t>13</w:t>
        </w:r>
        <w:r>
          <w:fldChar w:fldCharType="end"/>
        </w:r>
      </w:hyperlink>
    </w:p>
    <w:p>
      <w:pPr>
        <w:pStyle w:val="TOC2"/>
        <w:tabs>
          <w:tab w:val="right" w:leader="dot" w:pos="8306"/>
        </w:tabs>
      </w:pPr>
      <w:hyperlink w:anchor="_Toc7720" w:history="1">
        <w:r>
          <w:rPr>
            <w:rFonts w:ascii="仿宋" w:eastAsia="仿宋" w:hAnsi="仿宋" w:cs="仿宋" w:hint="eastAsia"/>
            <w:lang w:eastAsia="zh-CN"/>
          </w:rPr>
          <w:t>(六)、项目总投资及资金构成</w:t>
        </w:r>
        <w:r>
          <w:tab/>
        </w:r>
        <w:r>
          <w:fldChar w:fldCharType="begin"/>
        </w:r>
        <w:r>
          <w:instrText xml:space="preserve"> PAGEREF _Toc7720 \h </w:instrText>
        </w:r>
        <w:r>
          <w:fldChar w:fldCharType="separate"/>
        </w:r>
        <w:r>
          <w:t>14</w:t>
        </w:r>
        <w:r>
          <w:fldChar w:fldCharType="end"/>
        </w:r>
      </w:hyperlink>
    </w:p>
    <w:p>
      <w:pPr>
        <w:pStyle w:val="TOC2"/>
        <w:tabs>
          <w:tab w:val="right" w:leader="dot" w:pos="8306"/>
        </w:tabs>
      </w:pPr>
      <w:hyperlink w:anchor="_Toc12598" w:history="1">
        <w:r>
          <w:rPr>
            <w:rFonts w:ascii="仿宋" w:eastAsia="仿宋" w:hAnsi="仿宋" w:cs="仿宋" w:hint="eastAsia"/>
            <w:lang w:eastAsia="zh-CN"/>
          </w:rPr>
          <w:t>(七)、资金筹措方案</w:t>
        </w:r>
        <w:r>
          <w:tab/>
        </w:r>
        <w:r>
          <w:fldChar w:fldCharType="begin"/>
        </w:r>
        <w:r>
          <w:instrText xml:space="preserve"> PAGEREF _Toc12598 \h </w:instrText>
        </w:r>
        <w:r>
          <w:fldChar w:fldCharType="separate"/>
        </w:r>
        <w:r>
          <w:t>15</w:t>
        </w:r>
        <w:r>
          <w:fldChar w:fldCharType="end"/>
        </w:r>
      </w:hyperlink>
    </w:p>
    <w:p>
      <w:pPr>
        <w:pStyle w:val="TOC2"/>
        <w:tabs>
          <w:tab w:val="right" w:leader="dot" w:pos="8306"/>
        </w:tabs>
      </w:pPr>
      <w:hyperlink w:anchor="_Toc18892" w:history="1">
        <w:r>
          <w:rPr>
            <w:rFonts w:ascii="仿宋" w:eastAsia="仿宋" w:hAnsi="仿宋" w:cs="仿宋" w:hint="eastAsia"/>
            <w:lang w:eastAsia="zh-CN"/>
          </w:rPr>
          <w:t>(八)、项目预期经济效益规划目标</w:t>
        </w:r>
        <w:r>
          <w:tab/>
        </w:r>
        <w:r>
          <w:fldChar w:fldCharType="begin"/>
        </w:r>
        <w:r>
          <w:instrText xml:space="preserve"> PAGEREF _Toc18892 \h </w:instrText>
        </w:r>
        <w:r>
          <w:fldChar w:fldCharType="separate"/>
        </w:r>
        <w:r>
          <w:t>16</w:t>
        </w:r>
        <w:r>
          <w:fldChar w:fldCharType="end"/>
        </w:r>
      </w:hyperlink>
    </w:p>
    <w:p>
      <w:pPr>
        <w:pStyle w:val="TOC2"/>
        <w:tabs>
          <w:tab w:val="right" w:leader="dot" w:pos="8306"/>
        </w:tabs>
      </w:pPr>
      <w:hyperlink w:anchor="_Toc12093" w:history="1">
        <w:r>
          <w:rPr>
            <w:rFonts w:ascii="仿宋" w:eastAsia="仿宋" w:hAnsi="仿宋" w:cs="仿宋" w:hint="eastAsia"/>
            <w:lang w:eastAsia="zh-CN"/>
          </w:rPr>
          <w:t>(九)、项目建设进度规划</w:t>
        </w:r>
        <w:r>
          <w:tab/>
        </w:r>
        <w:r>
          <w:fldChar w:fldCharType="begin"/>
        </w:r>
        <w:r>
          <w:instrText xml:space="preserve"> PAGEREF _Toc12093 \h </w:instrText>
        </w:r>
        <w:r>
          <w:fldChar w:fldCharType="separate"/>
        </w:r>
        <w:r>
          <w:t>17</w:t>
        </w:r>
        <w:r>
          <w:fldChar w:fldCharType="end"/>
        </w:r>
      </w:hyperlink>
    </w:p>
    <w:p>
      <w:pPr>
        <w:pStyle w:val="TOC1"/>
        <w:tabs>
          <w:tab w:val="right" w:leader="dot" w:pos="8306"/>
        </w:tabs>
      </w:pPr>
      <w:hyperlink w:anchor="_Toc17403" w:history="1">
        <w:r>
          <w:rPr>
            <w:rFonts w:ascii="仿宋" w:eastAsia="仿宋" w:hAnsi="仿宋" w:cs="仿宋" w:hint="eastAsia"/>
            <w:lang w:eastAsia="zh-CN"/>
          </w:rPr>
          <w:t>三、胶印直接制版机行业背景分析</w:t>
        </w:r>
        <w:r>
          <w:tab/>
        </w:r>
        <w:r>
          <w:fldChar w:fldCharType="begin"/>
        </w:r>
        <w:r>
          <w:instrText xml:space="preserve"> PAGEREF _Toc17403 \h </w:instrText>
        </w:r>
        <w:r>
          <w:fldChar w:fldCharType="separate"/>
        </w:r>
        <w:r>
          <w:t>19</w:t>
        </w:r>
        <w:r>
          <w:fldChar w:fldCharType="end"/>
        </w:r>
      </w:hyperlink>
    </w:p>
    <w:p>
      <w:pPr>
        <w:pStyle w:val="TOC2"/>
        <w:tabs>
          <w:tab w:val="right" w:leader="dot" w:pos="8306"/>
        </w:tabs>
      </w:pPr>
      <w:hyperlink w:anchor="_Toc32383" w:history="1">
        <w:r>
          <w:rPr>
            <w:rFonts w:ascii="仿宋" w:eastAsia="仿宋" w:hAnsi="仿宋" w:cs="仿宋" w:hint="eastAsia"/>
            <w:lang w:eastAsia="zh-CN"/>
          </w:rPr>
          <w:t>(一)、胶印直接制版机行业背景分析</w:t>
        </w:r>
        <w:r>
          <w:tab/>
        </w:r>
        <w:r>
          <w:fldChar w:fldCharType="begin"/>
        </w:r>
        <w:r>
          <w:instrText xml:space="preserve"> PAGEREF _Toc32383 \h </w:instrText>
        </w:r>
        <w:r>
          <w:fldChar w:fldCharType="separate"/>
        </w:r>
        <w:r>
          <w:t>19</w:t>
        </w:r>
        <w:r>
          <w:fldChar w:fldCharType="end"/>
        </w:r>
      </w:hyperlink>
    </w:p>
    <w:p>
      <w:pPr>
        <w:pStyle w:val="TOC1"/>
        <w:tabs>
          <w:tab w:val="right" w:leader="dot" w:pos="8306"/>
        </w:tabs>
      </w:pPr>
      <w:hyperlink w:anchor="_Toc19695" w:history="1">
        <w:r>
          <w:rPr>
            <w:rFonts w:ascii="仿宋" w:eastAsia="仿宋" w:hAnsi="仿宋" w:cs="仿宋" w:hint="eastAsia"/>
            <w:lang w:eastAsia="zh-CN"/>
          </w:rPr>
          <w:t>四、员工沟通技巧培训与人际关系管理</w:t>
        </w:r>
        <w:r>
          <w:tab/>
        </w:r>
        <w:r>
          <w:fldChar w:fldCharType="begin"/>
        </w:r>
        <w:r>
          <w:instrText xml:space="preserve"> PAGEREF _Toc19695 \h </w:instrText>
        </w:r>
        <w:r>
          <w:fldChar w:fldCharType="separate"/>
        </w:r>
        <w:r>
          <w:t>21</w:t>
        </w:r>
        <w:r>
          <w:fldChar w:fldCharType="end"/>
        </w:r>
      </w:hyperlink>
    </w:p>
    <w:p>
      <w:pPr>
        <w:pStyle w:val="TOC2"/>
        <w:tabs>
          <w:tab w:val="right" w:leader="dot" w:pos="8306"/>
        </w:tabs>
      </w:pPr>
      <w:hyperlink w:anchor="_Toc28445" w:history="1">
        <w:r>
          <w:rPr>
            <w:rFonts w:ascii="仿宋" w:eastAsia="仿宋" w:hAnsi="仿宋" w:cs="仿宋" w:hint="eastAsia"/>
            <w:lang w:eastAsia="zh-CN"/>
          </w:rPr>
          <w:t>(一)、沟通技巧的重要性及培训计划</w:t>
        </w:r>
        <w:r>
          <w:tab/>
        </w:r>
        <w:r>
          <w:fldChar w:fldCharType="begin"/>
        </w:r>
        <w:r>
          <w:instrText xml:space="preserve"> PAGEREF _Toc28445 \h </w:instrText>
        </w:r>
        <w:r>
          <w:fldChar w:fldCharType="separate"/>
        </w:r>
        <w:r>
          <w:t>21</w:t>
        </w:r>
        <w:r>
          <w:fldChar w:fldCharType="end"/>
        </w:r>
      </w:hyperlink>
    </w:p>
    <w:p>
      <w:pPr>
        <w:pStyle w:val="TOC2"/>
        <w:tabs>
          <w:tab w:val="right" w:leader="dot" w:pos="8306"/>
        </w:tabs>
      </w:pPr>
      <w:hyperlink w:anchor="_Toc2502" w:history="1">
        <w:r>
          <w:rPr>
            <w:rFonts w:ascii="仿宋" w:eastAsia="仿宋" w:hAnsi="仿宋" w:cs="仿宋" w:hint="eastAsia"/>
            <w:lang w:eastAsia="zh-CN"/>
          </w:rPr>
          <w:t>(二)、人际关系管理的原则与方法</w:t>
        </w:r>
        <w:r>
          <w:tab/>
        </w:r>
        <w:r>
          <w:fldChar w:fldCharType="begin"/>
        </w:r>
        <w:r>
          <w:instrText xml:space="preserve"> PAGEREF _Toc2502 \h </w:instrText>
        </w:r>
        <w:r>
          <w:fldChar w:fldCharType="separate"/>
        </w:r>
        <w:r>
          <w:t>21</w:t>
        </w:r>
        <w:r>
          <w:fldChar w:fldCharType="end"/>
        </w:r>
      </w:hyperlink>
    </w:p>
    <w:p>
      <w:pPr>
        <w:pStyle w:val="TOC2"/>
        <w:tabs>
          <w:tab w:val="right" w:leader="dot" w:pos="8306"/>
        </w:tabs>
      </w:pPr>
      <w:hyperlink w:anchor="_Toc31007" w:history="1">
        <w:r>
          <w:rPr>
            <w:rFonts w:ascii="仿宋" w:eastAsia="仿宋" w:hAnsi="仿宋" w:cs="仿宋" w:hint="eastAsia"/>
            <w:lang w:eastAsia="zh-CN"/>
          </w:rPr>
          <w:t>(三)、良好人际关系的建立与维护</w:t>
        </w:r>
        <w:r>
          <w:tab/>
        </w:r>
        <w:r>
          <w:fldChar w:fldCharType="begin"/>
        </w:r>
        <w:r>
          <w:instrText xml:space="preserve"> PAGEREF _Toc31007 \h </w:instrText>
        </w:r>
        <w:r>
          <w:fldChar w:fldCharType="separate"/>
        </w:r>
        <w:r>
          <w:t>22</w:t>
        </w:r>
        <w:r>
          <w:fldChar w:fldCharType="end"/>
        </w:r>
      </w:hyperlink>
    </w:p>
    <w:p>
      <w:pPr>
        <w:pStyle w:val="TOC1"/>
        <w:tabs>
          <w:tab w:val="right" w:leader="dot" w:pos="8306"/>
        </w:tabs>
      </w:pPr>
      <w:hyperlink w:anchor="_Toc25670" w:history="1">
        <w:r>
          <w:rPr>
            <w:rFonts w:ascii="仿宋" w:eastAsia="仿宋" w:hAnsi="仿宋" w:cs="仿宋" w:hint="eastAsia"/>
            <w:lang w:eastAsia="zh-CN"/>
          </w:rPr>
          <w:t>五、薪酬制度管理</w:t>
        </w:r>
        <w:r>
          <w:tab/>
        </w:r>
        <w:r>
          <w:fldChar w:fldCharType="begin"/>
        </w:r>
        <w:r>
          <w:instrText xml:space="preserve"> PAGEREF _Toc25670 \h </w:instrText>
        </w:r>
        <w:r>
          <w:fldChar w:fldCharType="separate"/>
        </w:r>
        <w:r>
          <w:t>23</w:t>
        </w:r>
        <w:r>
          <w:fldChar w:fldCharType="end"/>
        </w:r>
      </w:hyperlink>
    </w:p>
    <w:p>
      <w:pPr>
        <w:pStyle w:val="TOC2"/>
        <w:tabs>
          <w:tab w:val="right" w:leader="dot" w:pos="8306"/>
        </w:tabs>
      </w:pPr>
      <w:hyperlink w:anchor="_Toc20902" w:history="1">
        <w:r>
          <w:rPr>
            <w:rFonts w:ascii="仿宋" w:eastAsia="仿宋" w:hAnsi="仿宋" w:cs="仿宋" w:hint="eastAsia"/>
            <w:lang w:eastAsia="zh-CN"/>
          </w:rPr>
          <w:t>(一)、薪酬管理制度</w:t>
        </w:r>
        <w:r>
          <w:tab/>
        </w:r>
        <w:r>
          <w:fldChar w:fldCharType="begin"/>
        </w:r>
        <w:r>
          <w:instrText xml:space="preserve"> PAGEREF _Toc20902 \h </w:instrText>
        </w:r>
        <w:r>
          <w:fldChar w:fldCharType="separate"/>
        </w:r>
        <w:r>
          <w:t>23</w:t>
        </w:r>
        <w:r>
          <w:fldChar w:fldCharType="end"/>
        </w:r>
      </w:hyperlink>
    </w:p>
    <w:p>
      <w:pPr>
        <w:pStyle w:val="TOC2"/>
        <w:tabs>
          <w:tab w:val="right" w:leader="dot" w:pos="8306"/>
        </w:tabs>
      </w:pPr>
      <w:hyperlink w:anchor="_Toc11706" w:history="1">
        <w:r>
          <w:rPr>
            <w:rFonts w:ascii="仿宋" w:eastAsia="仿宋" w:hAnsi="仿宋" w:cs="仿宋" w:hint="eastAsia"/>
            <w:lang w:eastAsia="zh-CN"/>
          </w:rPr>
          <w:t>(二)、奖金制度的制定</w:t>
        </w:r>
        <w:r>
          <w:tab/>
        </w:r>
        <w:r>
          <w:fldChar w:fldCharType="begin"/>
        </w:r>
        <w:r>
          <w:instrText xml:space="preserve"> PAGEREF _Toc11706 \h </w:instrText>
        </w:r>
        <w:r>
          <w:fldChar w:fldCharType="separate"/>
        </w:r>
        <w:r>
          <w:t>26</w:t>
        </w:r>
        <w:r>
          <w:fldChar w:fldCharType="end"/>
        </w:r>
      </w:hyperlink>
    </w:p>
    <w:p>
      <w:pPr>
        <w:pStyle w:val="TOC2"/>
        <w:tabs>
          <w:tab w:val="right" w:leader="dot" w:pos="8306"/>
        </w:tabs>
      </w:pPr>
      <w:hyperlink w:anchor="_Toc23254" w:history="1">
        <w:r>
          <w:rPr>
            <w:rFonts w:ascii="仿宋" w:eastAsia="仿宋" w:hAnsi="仿宋" w:cs="仿宋" w:hint="eastAsia"/>
            <w:lang w:eastAsia="zh-CN"/>
          </w:rPr>
          <w:t>(三)、岗位薪酬体系设计</w:t>
        </w:r>
        <w:r>
          <w:tab/>
        </w:r>
        <w:r>
          <w:fldChar w:fldCharType="begin"/>
        </w:r>
        <w:r>
          <w:instrText xml:space="preserve"> PAGEREF _Toc23254 \h </w:instrText>
        </w:r>
        <w:r>
          <w:fldChar w:fldCharType="separate"/>
        </w:r>
        <w:r>
          <w:t>29</w:t>
        </w:r>
        <w:r>
          <w:fldChar w:fldCharType="end"/>
        </w:r>
      </w:hyperlink>
    </w:p>
    <w:p>
      <w:pPr>
        <w:pStyle w:val="TOC2"/>
        <w:tabs>
          <w:tab w:val="right" w:leader="dot" w:pos="8306"/>
        </w:tabs>
      </w:pPr>
      <w:hyperlink w:anchor="_Toc17835" w:history="1">
        <w:r>
          <w:rPr>
            <w:rFonts w:ascii="仿宋" w:eastAsia="仿宋" w:hAnsi="仿宋" w:cs="仿宋" w:hint="eastAsia"/>
            <w:lang w:eastAsia="zh-CN"/>
          </w:rPr>
          <w:t>(四)、绩效薪酬体系设计</w:t>
        </w:r>
        <w:r>
          <w:tab/>
        </w:r>
        <w:r>
          <w:fldChar w:fldCharType="begin"/>
        </w:r>
        <w:r>
          <w:instrText xml:space="preserve"> PAGEREF _Toc17835 \h </w:instrText>
        </w:r>
        <w:r>
          <w:fldChar w:fldCharType="separate"/>
        </w:r>
        <w:r>
          <w:t>30</w:t>
        </w:r>
        <w:r>
          <w:fldChar w:fldCharType="end"/>
        </w:r>
      </w:hyperlink>
    </w:p>
    <w:p>
      <w:pPr>
        <w:pStyle w:val="TOC1"/>
        <w:tabs>
          <w:tab w:val="right" w:leader="dot" w:pos="8306"/>
        </w:tabs>
      </w:pPr>
      <w:hyperlink w:anchor="_Toc19490" w:history="1">
        <w:r>
          <w:rPr>
            <w:rFonts w:ascii="仿宋" w:eastAsia="仿宋" w:hAnsi="仿宋" w:cs="仿宋" w:hint="eastAsia"/>
            <w:lang w:eastAsia="zh-CN"/>
          </w:rPr>
          <w:t>六、第四十章员工身心健康管理</w:t>
        </w:r>
        <w:r>
          <w:tab/>
        </w:r>
        <w:r>
          <w:fldChar w:fldCharType="begin"/>
        </w:r>
        <w:r>
          <w:instrText xml:space="preserve"> PAGEREF _Toc19490 \h </w:instrText>
        </w:r>
        <w:r>
          <w:fldChar w:fldCharType="separate"/>
        </w:r>
        <w:r>
          <w:t>32</w:t>
        </w:r>
        <w:r>
          <w:fldChar w:fldCharType="end"/>
        </w:r>
      </w:hyperlink>
    </w:p>
    <w:p>
      <w:pPr>
        <w:pStyle w:val="TOC2"/>
        <w:tabs>
          <w:tab w:val="right" w:leader="dot" w:pos="8306"/>
        </w:tabs>
      </w:pPr>
      <w:hyperlink w:anchor="_Toc19338" w:history="1">
        <w:r>
          <w:rPr>
            <w:rFonts w:ascii="仿宋" w:eastAsia="仿宋" w:hAnsi="仿宋" w:cs="仿宋" w:hint="eastAsia"/>
            <w:lang w:eastAsia="zh-CN"/>
          </w:rPr>
          <w:t>(一)、健康促进计划</w:t>
        </w:r>
        <w:r>
          <w:tab/>
        </w:r>
        <w:r>
          <w:fldChar w:fldCharType="begin"/>
        </w:r>
        <w:r>
          <w:instrText xml:space="preserve"> PAGEREF _Toc19338 \h </w:instrText>
        </w:r>
        <w:r>
          <w:fldChar w:fldCharType="separate"/>
        </w:r>
        <w:r>
          <w:t>32</w:t>
        </w:r>
        <w:r>
          <w:fldChar w:fldCharType="end"/>
        </w:r>
      </w:hyperlink>
    </w:p>
    <w:p>
      <w:pPr>
        <w:pStyle w:val="TOC2"/>
        <w:tabs>
          <w:tab w:val="right" w:leader="dot" w:pos="8306"/>
        </w:tabs>
      </w:pPr>
      <w:hyperlink w:anchor="_Toc7640" w:history="1">
        <w:r>
          <w:rPr>
            <w:rFonts w:ascii="仿宋" w:eastAsia="仿宋" w:hAnsi="仿宋" w:cs="仿宋" w:hint="eastAsia"/>
            <w:lang w:eastAsia="zh-CN"/>
          </w:rPr>
          <w:t>(二)、健康饮食与运动计划</w:t>
        </w:r>
        <w:r>
          <w:tab/>
        </w:r>
        <w:r>
          <w:fldChar w:fldCharType="begin"/>
        </w:r>
        <w:r>
          <w:instrText xml:space="preserve"> PAGEREF _Toc7640 \h </w:instrText>
        </w:r>
        <w:r>
          <w:fldChar w:fldCharType="separate"/>
        </w:r>
        <w:r>
          <w:t>33</w:t>
        </w:r>
        <w:r>
          <w:fldChar w:fldCharType="end"/>
        </w:r>
      </w:hyperlink>
    </w:p>
    <w:p>
      <w:pPr>
        <w:pStyle w:val="TOC2"/>
        <w:tabs>
          <w:tab w:val="right" w:leader="dot" w:pos="8306"/>
        </w:tabs>
      </w:pPr>
      <w:hyperlink w:anchor="_Toc23176" w:history="1">
        <w:r>
          <w:rPr>
            <w:rFonts w:ascii="仿宋" w:eastAsia="仿宋" w:hAnsi="仿宋" w:cs="仿宋" w:hint="eastAsia"/>
            <w:lang w:eastAsia="zh-CN"/>
          </w:rPr>
          <w:t>(三)、心理健康服务与支持</w:t>
        </w:r>
        <w:r>
          <w:tab/>
        </w:r>
        <w:r>
          <w:fldChar w:fldCharType="begin"/>
        </w:r>
        <w:r>
          <w:instrText xml:space="preserve"> PAGEREF _Toc23176 \h </w:instrText>
        </w:r>
        <w:r>
          <w:fldChar w:fldCharType="separate"/>
        </w:r>
        <w:r>
          <w:t>33</w:t>
        </w:r>
        <w:r>
          <w:fldChar w:fldCharType="end"/>
        </w:r>
      </w:hyperlink>
    </w:p>
    <w:p>
      <w:pPr>
        <w:pStyle w:val="TOC2"/>
        <w:tabs>
          <w:tab w:val="right" w:leader="dot" w:pos="8306"/>
        </w:tabs>
      </w:pPr>
      <w:hyperlink w:anchor="_Toc23070" w:history="1">
        <w:r>
          <w:rPr>
            <w:rFonts w:ascii="仿宋" w:eastAsia="仿宋" w:hAnsi="仿宋" w:cs="仿宋" w:hint="eastAsia"/>
            <w:lang w:eastAsia="zh-CN"/>
          </w:rPr>
          <w:t>(四)、工作压力管理</w:t>
        </w:r>
        <w:r>
          <w:tab/>
        </w:r>
        <w:r>
          <w:fldChar w:fldCharType="begin"/>
        </w:r>
        <w:r>
          <w:instrText xml:space="preserve"> PAGEREF _Toc23070 \h </w:instrText>
        </w:r>
        <w:r>
          <w:fldChar w:fldCharType="separate"/>
        </w:r>
        <w:r>
          <w:t>34</w:t>
        </w:r>
        <w:r>
          <w:fldChar w:fldCharType="end"/>
        </w:r>
      </w:hyperlink>
    </w:p>
    <w:p>
      <w:pPr>
        <w:pStyle w:val="TOC2"/>
        <w:tabs>
          <w:tab w:val="right" w:leader="dot" w:pos="8306"/>
        </w:tabs>
      </w:pPr>
      <w:hyperlink w:anchor="_Toc2336" w:history="1">
        <w:r>
          <w:rPr>
            <w:rFonts w:ascii="仿宋" w:eastAsia="仿宋" w:hAnsi="仿宋" w:cs="仿宋" w:hint="eastAsia"/>
            <w:lang w:eastAsia="zh-CN"/>
          </w:rPr>
          <w:t>(五)、工作负荷评估与调整</w:t>
        </w:r>
        <w:r>
          <w:tab/>
        </w:r>
        <w:r>
          <w:fldChar w:fldCharType="begin"/>
        </w:r>
        <w:r>
          <w:instrText xml:space="preserve"> PAGEREF _Toc2336 \h </w:instrText>
        </w:r>
        <w:r>
          <w:fldChar w:fldCharType="separate"/>
        </w:r>
        <w:r>
          <w:t>35</w:t>
        </w:r>
        <w:r>
          <w:fldChar w:fldCharType="end"/>
        </w:r>
      </w:hyperlink>
    </w:p>
    <w:p>
      <w:pPr>
        <w:pStyle w:val="TOC2"/>
        <w:tabs>
          <w:tab w:val="right" w:leader="dot" w:pos="8306"/>
        </w:tabs>
      </w:pPr>
      <w:hyperlink w:anchor="_Toc18107" w:history="1">
        <w:r>
          <w:rPr>
            <w:rFonts w:ascii="仿宋" w:eastAsia="仿宋" w:hAnsi="仿宋" w:cs="仿宋" w:hint="eastAsia"/>
            <w:lang w:eastAsia="zh-CN"/>
          </w:rPr>
          <w:t>(六)、员工心理咨询与支持</w:t>
        </w:r>
        <w:r>
          <w:tab/>
        </w:r>
        <w:r>
          <w:fldChar w:fldCharType="begin"/>
        </w:r>
        <w:r>
          <w:instrText xml:space="preserve"> PAGEREF _Toc18107 \h </w:instrText>
        </w:r>
        <w:r>
          <w:fldChar w:fldCharType="separate"/>
        </w:r>
        <w:r>
          <w:t>36</w:t>
        </w:r>
        <w:r>
          <w:fldChar w:fldCharType="end"/>
        </w:r>
      </w:hyperlink>
    </w:p>
    <w:p>
      <w:pPr>
        <w:pStyle w:val="TOC1"/>
        <w:tabs>
          <w:tab w:val="right" w:leader="dot" w:pos="8306"/>
        </w:tabs>
      </w:pPr>
      <w:hyperlink w:anchor="_Toc29233" w:history="1">
        <w:r>
          <w:rPr>
            <w:rFonts w:ascii="仿宋" w:eastAsia="仿宋" w:hAnsi="仿宋" w:cs="仿宋" w:hint="eastAsia"/>
            <w:lang w:eastAsia="zh-CN"/>
          </w:rPr>
          <w:t>七、员工社会责任履行及参与公益活动</w:t>
        </w:r>
        <w:r>
          <w:tab/>
        </w:r>
        <w:r>
          <w:fldChar w:fldCharType="begin"/>
        </w:r>
        <w:r>
          <w:instrText xml:space="preserve"> PAGEREF _Toc29233 \h </w:instrText>
        </w:r>
        <w:r>
          <w:fldChar w:fldCharType="separate"/>
        </w:r>
        <w:r>
          <w:t>36</w:t>
        </w:r>
        <w:r>
          <w:fldChar w:fldCharType="end"/>
        </w:r>
      </w:hyperlink>
    </w:p>
    <w:p>
      <w:pPr>
        <w:pStyle w:val="TOC2"/>
        <w:tabs>
          <w:tab w:val="right" w:leader="dot" w:pos="8306"/>
        </w:tabs>
      </w:pPr>
      <w:hyperlink w:anchor="_Toc13933" w:history="1">
        <w:r>
          <w:rPr>
            <w:rFonts w:ascii="仿宋" w:eastAsia="仿宋" w:hAnsi="仿宋" w:cs="仿宋" w:hint="eastAsia"/>
            <w:lang w:eastAsia="zh-CN"/>
          </w:rPr>
          <w:t>(一)、员工社会责任的内涵及履行方式</w:t>
        </w:r>
        <w:r>
          <w:tab/>
        </w:r>
        <w:r>
          <w:fldChar w:fldCharType="begin"/>
        </w:r>
        <w:r>
          <w:instrText xml:space="preserve"> PAGEREF _Toc13933 \h </w:instrText>
        </w:r>
        <w:r>
          <w:fldChar w:fldCharType="separate"/>
        </w:r>
        <w:r>
          <w:t>36</w:t>
        </w:r>
        <w:r>
          <w:fldChar w:fldCharType="end"/>
        </w:r>
      </w:hyperlink>
    </w:p>
    <w:p>
      <w:pPr>
        <w:pStyle w:val="TOC2"/>
        <w:tabs>
          <w:tab w:val="right" w:leader="dot" w:pos="8306"/>
        </w:tabs>
      </w:pPr>
      <w:hyperlink w:anchor="_Toc31632" w:history="1">
        <w:r>
          <w:rPr>
            <w:rFonts w:ascii="仿宋" w:eastAsia="仿宋" w:hAnsi="仿宋" w:cs="仿宋" w:hint="eastAsia"/>
            <w:lang w:eastAsia="zh-CN"/>
          </w:rPr>
          <w:t>(二)、参与公益活动的意义及实施策略</w:t>
        </w:r>
        <w:r>
          <w:tab/>
        </w:r>
        <w:r>
          <w:fldChar w:fldCharType="begin"/>
        </w:r>
        <w:r>
          <w:instrText xml:space="preserve"> PAGEREF _Toc31632 \h </w:instrText>
        </w:r>
        <w:r>
          <w:fldChar w:fldCharType="separate"/>
        </w:r>
        <w:r>
          <w:t>37</w:t>
        </w:r>
        <w:r>
          <w:fldChar w:fldCharType="end"/>
        </w:r>
      </w:hyperlink>
    </w:p>
    <w:p>
      <w:pPr>
        <w:pStyle w:val="TOC2"/>
        <w:tabs>
          <w:tab w:val="right" w:leader="dot" w:pos="8306"/>
        </w:tabs>
      </w:pPr>
      <w:hyperlink w:anchor="_Toc1427" w:history="1">
        <w:r>
          <w:rPr>
            <w:rFonts w:ascii="仿宋" w:eastAsia="仿宋" w:hAnsi="仿宋" w:cs="仿宋" w:hint="eastAsia"/>
            <w:lang w:eastAsia="zh-CN"/>
          </w:rPr>
          <w:t>(三)、社会责任履行及公益活动参与的持续推进</w:t>
        </w:r>
        <w:r>
          <w:tab/>
        </w:r>
        <w:r>
          <w:fldChar w:fldCharType="begin"/>
        </w:r>
        <w:r>
          <w:instrText xml:space="preserve"> PAGEREF _Toc1427 \h </w:instrText>
        </w:r>
        <w:r>
          <w:fldChar w:fldCharType="separate"/>
        </w:r>
        <w:r>
          <w:t>37</w:t>
        </w:r>
        <w:r>
          <w:fldChar w:fldCharType="end"/>
        </w:r>
      </w:hyperlink>
    </w:p>
    <w:p>
      <w:pPr>
        <w:pStyle w:val="TOC1"/>
        <w:tabs>
          <w:tab w:val="right" w:leader="dot" w:pos="8306"/>
        </w:tabs>
      </w:pPr>
      <w:hyperlink w:anchor="_Toc28279" w:history="1">
        <w:r>
          <w:rPr>
            <w:rFonts w:ascii="仿宋" w:eastAsia="仿宋" w:hAnsi="仿宋" w:cs="仿宋" w:hint="eastAsia"/>
            <w:lang w:eastAsia="zh-CN"/>
          </w:rPr>
          <w:t>八、第三十八章员工社交媒体管理</w:t>
        </w:r>
        <w:r>
          <w:tab/>
        </w:r>
        <w:r>
          <w:fldChar w:fldCharType="begin"/>
        </w:r>
        <w:r>
          <w:instrText xml:space="preserve"> PAGEREF _Toc28279 \h </w:instrText>
        </w:r>
        <w:r>
          <w:fldChar w:fldCharType="separate"/>
        </w:r>
        <w:r>
          <w:t>38</w:t>
        </w:r>
        <w:r>
          <w:fldChar w:fldCharType="end"/>
        </w:r>
      </w:hyperlink>
    </w:p>
    <w:p>
      <w:pPr>
        <w:pStyle w:val="TOC2"/>
        <w:tabs>
          <w:tab w:val="right" w:leader="dot" w:pos="8306"/>
        </w:tabs>
      </w:pPr>
      <w:hyperlink w:anchor="_Toc9584" w:history="1">
        <w:r>
          <w:rPr>
            <w:rFonts w:ascii="仿宋" w:eastAsia="仿宋" w:hAnsi="仿宋" w:cs="仿宋" w:hint="eastAsia"/>
            <w:lang w:eastAsia="zh-CN"/>
          </w:rPr>
          <w:t>(一)、员工社交媒体政策</w:t>
        </w:r>
        <w:r>
          <w:tab/>
        </w:r>
        <w:r>
          <w:fldChar w:fldCharType="begin"/>
        </w:r>
        <w:r>
          <w:instrText xml:space="preserve"> PAGEREF _Toc9584 \h </w:instrText>
        </w:r>
        <w:r>
          <w:fldChar w:fldCharType="separate"/>
        </w:r>
        <w:r>
          <w:t>38</w:t>
        </w:r>
        <w:r>
          <w:fldChar w:fldCharType="end"/>
        </w:r>
      </w:hyperlink>
    </w:p>
    <w:p>
      <w:pPr>
        <w:pStyle w:val="TOC2"/>
        <w:tabs>
          <w:tab w:val="right" w:leader="dot" w:pos="8306"/>
        </w:tabs>
      </w:pPr>
      <w:hyperlink w:anchor="_Toc22602" w:history="1">
        <w:r>
          <w:rPr>
            <w:rFonts w:ascii="仿宋" w:eastAsia="仿宋" w:hAnsi="仿宋" w:cs="仿宋" w:hint="eastAsia"/>
            <w:lang w:eastAsia="zh-CN"/>
          </w:rPr>
          <w:t>(二)、个人品牌与公司形象的关联</w:t>
        </w:r>
        <w:r>
          <w:tab/>
        </w:r>
        <w:r>
          <w:fldChar w:fldCharType="begin"/>
        </w:r>
        <w:r>
          <w:instrText xml:space="preserve"> PAGEREF _Toc22602 \h </w:instrText>
        </w:r>
        <w:r>
          <w:fldChar w:fldCharType="separate"/>
        </w:r>
        <w:r>
          <w:t>39</w:t>
        </w:r>
        <w:r>
          <w:fldChar w:fldCharType="end"/>
        </w:r>
      </w:hyperlink>
    </w:p>
    <w:p>
      <w:pPr>
        <w:pStyle w:val="TOC2"/>
        <w:tabs>
          <w:tab w:val="right" w:leader="dot" w:pos="8306"/>
        </w:tabs>
      </w:pPr>
      <w:hyperlink w:anchor="_Toc29276" w:history="1">
        <w:r>
          <w:rPr>
            <w:rFonts w:ascii="仿宋" w:eastAsia="仿宋" w:hAnsi="仿宋" w:cs="仿宋" w:hint="eastAsia"/>
            <w:lang w:eastAsia="zh-CN"/>
          </w:rPr>
          <w:t>(三)、社交媒体使用准则</w:t>
        </w:r>
        <w:r>
          <w:tab/>
        </w:r>
        <w:r>
          <w:fldChar w:fldCharType="begin"/>
        </w:r>
        <w:r>
          <w:instrText xml:space="preserve"> PAGEREF _Toc29276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802" w:history="1">
        <w:r>
          <w:rPr>
            <w:rFonts w:ascii="仿宋" w:eastAsia="仿宋" w:hAnsi="仿宋" w:cs="仿宋" w:hint="eastAsia"/>
            <w:lang w:eastAsia="zh-CN"/>
          </w:rPr>
          <w:t>(四)、公司与员工互动</w:t>
        </w:r>
        <w:r>
          <w:tab/>
        </w:r>
        <w:r>
          <w:fldChar w:fldCharType="begin"/>
        </w:r>
        <w:r>
          <w:instrText xml:space="preserve"> PAGEREF _Toc7802 \h </w:instrText>
        </w:r>
        <w:r>
          <w:fldChar w:fldCharType="separate"/>
        </w:r>
        <w:r>
          <w:t>43</w:t>
        </w:r>
        <w:r>
          <w:fldChar w:fldCharType="end"/>
        </w:r>
      </w:hyperlink>
    </w:p>
    <w:p>
      <w:pPr>
        <w:pStyle w:val="TOC2"/>
        <w:tabs>
          <w:tab w:val="right" w:leader="dot" w:pos="8306"/>
        </w:tabs>
      </w:pPr>
      <w:hyperlink w:anchor="_Toc13461" w:history="1">
        <w:r>
          <w:rPr>
            <w:rFonts w:ascii="仿宋" w:eastAsia="仿宋" w:hAnsi="仿宋" w:cs="仿宋" w:hint="eastAsia"/>
            <w:lang w:eastAsia="zh-CN"/>
          </w:rPr>
          <w:t>(五)、公司社交媒体账号管理</w:t>
        </w:r>
        <w:r>
          <w:tab/>
        </w:r>
        <w:r>
          <w:fldChar w:fldCharType="begin"/>
        </w:r>
        <w:r>
          <w:instrText xml:space="preserve"> PAGEREF _Toc13461 \h </w:instrText>
        </w:r>
        <w:r>
          <w:fldChar w:fldCharType="separate"/>
        </w:r>
        <w:r>
          <w:t>44</w:t>
        </w:r>
        <w:r>
          <w:fldChar w:fldCharType="end"/>
        </w:r>
      </w:hyperlink>
    </w:p>
    <w:p>
      <w:pPr>
        <w:pStyle w:val="TOC2"/>
        <w:tabs>
          <w:tab w:val="right" w:leader="dot" w:pos="8306"/>
        </w:tabs>
      </w:pPr>
      <w:hyperlink w:anchor="_Toc18067" w:history="1">
        <w:r>
          <w:rPr>
            <w:rFonts w:ascii="仿宋" w:eastAsia="仿宋" w:hAnsi="仿宋" w:cs="仿宋" w:hint="eastAsia"/>
            <w:lang w:eastAsia="zh-CN"/>
          </w:rPr>
          <w:t>(六)、职业发展机会的分享与推广</w:t>
        </w:r>
        <w:r>
          <w:tab/>
        </w:r>
        <w:r>
          <w:fldChar w:fldCharType="begin"/>
        </w:r>
        <w:r>
          <w:instrText xml:space="preserve"> PAGEREF _Toc18067 \h </w:instrText>
        </w:r>
        <w:r>
          <w:fldChar w:fldCharType="separate"/>
        </w:r>
        <w:r>
          <w:t>45</w:t>
        </w:r>
        <w:r>
          <w:fldChar w:fldCharType="end"/>
        </w:r>
      </w:hyperlink>
    </w:p>
    <w:p>
      <w:pPr>
        <w:pStyle w:val="TOC1"/>
        <w:tabs>
          <w:tab w:val="right" w:leader="dot" w:pos="8306"/>
        </w:tabs>
      </w:pPr>
      <w:hyperlink w:anchor="_Toc26776" w:history="1">
        <w:r>
          <w:rPr>
            <w:rFonts w:ascii="仿宋" w:eastAsia="仿宋" w:hAnsi="仿宋" w:cs="仿宋" w:hint="eastAsia"/>
            <w:lang w:eastAsia="zh-CN"/>
          </w:rPr>
          <w:t>九、第三十二章未来发展愿景</w:t>
        </w:r>
        <w:r>
          <w:tab/>
        </w:r>
        <w:r>
          <w:fldChar w:fldCharType="begin"/>
        </w:r>
        <w:r>
          <w:instrText xml:space="preserve"> PAGEREF _Toc26776 \h </w:instrText>
        </w:r>
        <w:r>
          <w:fldChar w:fldCharType="separate"/>
        </w:r>
        <w:r>
          <w:t>46</w:t>
        </w:r>
        <w:r>
          <w:fldChar w:fldCharType="end"/>
        </w:r>
      </w:hyperlink>
    </w:p>
    <w:p>
      <w:pPr>
        <w:pStyle w:val="TOC2"/>
        <w:tabs>
          <w:tab w:val="right" w:leader="dot" w:pos="8306"/>
        </w:tabs>
      </w:pPr>
      <w:hyperlink w:anchor="_Toc15294" w:history="1">
        <w:r>
          <w:rPr>
            <w:rFonts w:ascii="仿宋" w:eastAsia="仿宋" w:hAnsi="仿宋" w:cs="仿宋" w:hint="eastAsia"/>
            <w:lang w:eastAsia="zh-CN"/>
          </w:rPr>
          <w:t>(一)、员工职业生涯管理的未来趋势</w:t>
        </w:r>
        <w:r>
          <w:tab/>
        </w:r>
        <w:r>
          <w:fldChar w:fldCharType="begin"/>
        </w:r>
        <w:r>
          <w:instrText xml:space="preserve"> PAGEREF _Toc15294 \h </w:instrText>
        </w:r>
        <w:r>
          <w:fldChar w:fldCharType="separate"/>
        </w:r>
        <w:r>
          <w:t>46</w:t>
        </w:r>
        <w:r>
          <w:fldChar w:fldCharType="end"/>
        </w:r>
      </w:hyperlink>
    </w:p>
    <w:p>
      <w:pPr>
        <w:pStyle w:val="TOC2"/>
        <w:tabs>
          <w:tab w:val="right" w:leader="dot" w:pos="8306"/>
        </w:tabs>
      </w:pPr>
      <w:hyperlink w:anchor="_Toc4894" w:history="1">
        <w:r>
          <w:rPr>
            <w:rFonts w:ascii="仿宋" w:eastAsia="仿宋" w:hAnsi="仿宋" w:cs="仿宋" w:hint="eastAsia"/>
            <w:lang w:eastAsia="zh-CN"/>
          </w:rPr>
          <w:t>(二)、公司在员工发展中的未来愿景</w:t>
        </w:r>
        <w:r>
          <w:tab/>
        </w:r>
        <w:r>
          <w:fldChar w:fldCharType="begin"/>
        </w:r>
        <w:r>
          <w:instrText xml:space="preserve"> PAGEREF _Toc4894 \h </w:instrText>
        </w:r>
        <w:r>
          <w:fldChar w:fldCharType="separate"/>
        </w:r>
        <w:r>
          <w:t>47</w:t>
        </w:r>
        <w:r>
          <w:fldChar w:fldCharType="end"/>
        </w:r>
      </w:hyperlink>
    </w:p>
    <w:p>
      <w:pPr>
        <w:pStyle w:val="TOC1"/>
        <w:tabs>
          <w:tab w:val="right" w:leader="dot" w:pos="8306"/>
        </w:tabs>
      </w:pPr>
      <w:hyperlink w:anchor="_Toc25910" w:history="1">
        <w:r>
          <w:rPr>
            <w:rFonts w:ascii="仿宋" w:eastAsia="仿宋" w:hAnsi="仿宋" w:cs="仿宋" w:hint="eastAsia"/>
            <w:lang w:eastAsia="zh-CN"/>
          </w:rPr>
          <w:t>十、第十四章员工健康与安全管理</w:t>
        </w:r>
        <w:r>
          <w:tab/>
        </w:r>
        <w:r>
          <w:fldChar w:fldCharType="begin"/>
        </w:r>
        <w:r>
          <w:instrText xml:space="preserve"> PAGEREF _Toc25910 \h </w:instrText>
        </w:r>
        <w:r>
          <w:fldChar w:fldCharType="separate"/>
        </w:r>
        <w:r>
          <w:t>48</w:t>
        </w:r>
        <w:r>
          <w:fldChar w:fldCharType="end"/>
        </w:r>
      </w:hyperlink>
    </w:p>
    <w:p>
      <w:pPr>
        <w:pStyle w:val="TOC2"/>
        <w:tabs>
          <w:tab w:val="right" w:leader="dot" w:pos="8306"/>
        </w:tabs>
      </w:pPr>
      <w:hyperlink w:anchor="_Toc17976" w:history="1">
        <w:r>
          <w:rPr>
            <w:rFonts w:ascii="仿宋" w:eastAsia="仿宋" w:hAnsi="仿宋" w:cs="仿宋" w:hint="eastAsia"/>
            <w:lang w:eastAsia="zh-CN"/>
          </w:rPr>
          <w:t>(一)、健康保障计划</w:t>
        </w:r>
        <w:r>
          <w:tab/>
        </w:r>
        <w:r>
          <w:fldChar w:fldCharType="begin"/>
        </w:r>
        <w:r>
          <w:instrText xml:space="preserve"> PAGEREF _Toc17976 \h </w:instrText>
        </w:r>
        <w:r>
          <w:fldChar w:fldCharType="separate"/>
        </w:r>
        <w:r>
          <w:t>48</w:t>
        </w:r>
        <w:r>
          <w:fldChar w:fldCharType="end"/>
        </w:r>
      </w:hyperlink>
    </w:p>
    <w:p>
      <w:pPr>
        <w:pStyle w:val="TOC2"/>
        <w:tabs>
          <w:tab w:val="right" w:leader="dot" w:pos="8306"/>
        </w:tabs>
      </w:pPr>
      <w:hyperlink w:anchor="_Toc15745" w:history="1">
        <w:r>
          <w:rPr>
            <w:rFonts w:ascii="仿宋" w:eastAsia="仿宋" w:hAnsi="仿宋" w:cs="仿宋" w:hint="eastAsia"/>
            <w:lang w:eastAsia="zh-CN"/>
          </w:rPr>
          <w:t>(二)、安全管理体系</w:t>
        </w:r>
        <w:r>
          <w:tab/>
        </w:r>
        <w:r>
          <w:fldChar w:fldCharType="begin"/>
        </w:r>
        <w:r>
          <w:instrText xml:space="preserve"> PAGEREF _Toc15745 \h </w:instrText>
        </w:r>
        <w:r>
          <w:fldChar w:fldCharType="separate"/>
        </w:r>
        <w:r>
          <w:t>49</w:t>
        </w:r>
        <w:r>
          <w:fldChar w:fldCharType="end"/>
        </w:r>
      </w:hyperlink>
    </w:p>
    <w:p>
      <w:pPr>
        <w:pStyle w:val="TOC1"/>
        <w:tabs>
          <w:tab w:val="right" w:leader="dot" w:pos="8306"/>
        </w:tabs>
      </w:pPr>
      <w:hyperlink w:anchor="_Toc26660" w:history="1">
        <w:r>
          <w:rPr>
            <w:rFonts w:ascii="仿宋" w:eastAsia="仿宋" w:hAnsi="仿宋" w:cs="仿宋" w:hint="eastAsia"/>
            <w:lang w:eastAsia="zh-CN"/>
          </w:rPr>
          <w:t>十一、员工多元化与包容性管理</w:t>
        </w:r>
        <w:r>
          <w:tab/>
        </w:r>
        <w:r>
          <w:fldChar w:fldCharType="begin"/>
        </w:r>
        <w:r>
          <w:instrText xml:space="preserve"> PAGEREF _Toc26660 \h </w:instrText>
        </w:r>
        <w:r>
          <w:fldChar w:fldCharType="separate"/>
        </w:r>
        <w:r>
          <w:t>51</w:t>
        </w:r>
        <w:r>
          <w:fldChar w:fldCharType="end"/>
        </w:r>
      </w:hyperlink>
    </w:p>
    <w:p>
      <w:pPr>
        <w:pStyle w:val="TOC2"/>
        <w:tabs>
          <w:tab w:val="right" w:leader="dot" w:pos="8306"/>
        </w:tabs>
      </w:pPr>
      <w:hyperlink w:anchor="_Toc22646" w:history="1">
        <w:r>
          <w:rPr>
            <w:rFonts w:ascii="仿宋" w:eastAsia="仿宋" w:hAnsi="仿宋" w:cs="仿宋" w:hint="eastAsia"/>
            <w:lang w:eastAsia="zh-CN"/>
          </w:rPr>
          <w:t>(一)、员工多元化的价值与挑战</w:t>
        </w:r>
        <w:r>
          <w:tab/>
        </w:r>
        <w:r>
          <w:fldChar w:fldCharType="begin"/>
        </w:r>
        <w:r>
          <w:instrText xml:space="preserve"> PAGEREF _Toc22646 \h </w:instrText>
        </w:r>
        <w:r>
          <w:fldChar w:fldCharType="separate"/>
        </w:r>
        <w:r>
          <w:t>51</w:t>
        </w:r>
        <w:r>
          <w:fldChar w:fldCharType="end"/>
        </w:r>
      </w:hyperlink>
    </w:p>
    <w:p>
      <w:pPr>
        <w:pStyle w:val="TOC2"/>
        <w:tabs>
          <w:tab w:val="right" w:leader="dot" w:pos="8306"/>
        </w:tabs>
      </w:pPr>
      <w:hyperlink w:anchor="_Toc4544" w:history="1">
        <w:r>
          <w:rPr>
            <w:rFonts w:ascii="仿宋" w:eastAsia="仿宋" w:hAnsi="仿宋" w:cs="仿宋" w:hint="eastAsia"/>
            <w:lang w:eastAsia="zh-CN"/>
          </w:rPr>
          <w:t>(二)、员工包容性政策与实践</w:t>
        </w:r>
        <w:r>
          <w:tab/>
        </w:r>
        <w:r>
          <w:fldChar w:fldCharType="begin"/>
        </w:r>
        <w:r>
          <w:instrText xml:space="preserve"> PAGEREF _Toc4544 \h </w:instrText>
        </w:r>
        <w:r>
          <w:fldChar w:fldCharType="separate"/>
        </w:r>
        <w:r>
          <w:t>51</w:t>
        </w:r>
        <w:r>
          <w:fldChar w:fldCharType="end"/>
        </w:r>
      </w:hyperlink>
    </w:p>
    <w:p>
      <w:pPr>
        <w:pStyle w:val="TOC2"/>
        <w:tabs>
          <w:tab w:val="right" w:leader="dot" w:pos="8306"/>
        </w:tabs>
      </w:pPr>
      <w:hyperlink w:anchor="_Toc30284" w:history="1">
        <w:r>
          <w:rPr>
            <w:rFonts w:ascii="仿宋" w:eastAsia="仿宋" w:hAnsi="仿宋" w:cs="仿宋" w:hint="eastAsia"/>
            <w:lang w:eastAsia="zh-CN"/>
          </w:rPr>
          <w:t>(三)、多元与包容性文化的培育与维护</w:t>
        </w:r>
        <w:r>
          <w:tab/>
        </w:r>
        <w:r>
          <w:fldChar w:fldCharType="begin"/>
        </w:r>
        <w:r>
          <w:instrText xml:space="preserve"> PAGEREF _Toc30284 \h </w:instrText>
        </w:r>
        <w:r>
          <w:fldChar w:fldCharType="separate"/>
        </w:r>
        <w:r>
          <w:t>52</w:t>
        </w:r>
        <w:r>
          <w:fldChar w:fldCharType="end"/>
        </w:r>
      </w:hyperlink>
    </w:p>
    <w:p>
      <w:pPr>
        <w:pStyle w:val="TOC1"/>
        <w:tabs>
          <w:tab w:val="right" w:leader="dot" w:pos="8306"/>
        </w:tabs>
      </w:pPr>
      <w:hyperlink w:anchor="_Toc18907" w:history="1">
        <w:r>
          <w:rPr>
            <w:rFonts w:ascii="仿宋" w:eastAsia="仿宋" w:hAnsi="仿宋" w:cs="仿宋" w:hint="eastAsia"/>
            <w:lang w:eastAsia="zh-CN"/>
          </w:rPr>
          <w:t>十二、第四十三章员工参与决策与公司治理</w:t>
        </w:r>
        <w:r>
          <w:tab/>
        </w:r>
        <w:r>
          <w:fldChar w:fldCharType="begin"/>
        </w:r>
        <w:r>
          <w:instrText xml:space="preserve"> PAGEREF _Toc18907 \h </w:instrText>
        </w:r>
        <w:r>
          <w:fldChar w:fldCharType="separate"/>
        </w:r>
        <w:r>
          <w:t>53</w:t>
        </w:r>
        <w:r>
          <w:fldChar w:fldCharType="end"/>
        </w:r>
      </w:hyperlink>
    </w:p>
    <w:p>
      <w:pPr>
        <w:pStyle w:val="TOC2"/>
        <w:tabs>
          <w:tab w:val="right" w:leader="dot" w:pos="8306"/>
        </w:tabs>
      </w:pPr>
      <w:hyperlink w:anchor="_Toc29768" w:history="1">
        <w:r>
          <w:rPr>
            <w:rFonts w:ascii="仿宋" w:eastAsia="仿宋" w:hAnsi="仿宋" w:cs="仿宋" w:hint="eastAsia"/>
            <w:lang w:eastAsia="zh-CN"/>
          </w:rPr>
          <w:t>(一)、员工参与决策机制</w:t>
        </w:r>
        <w:r>
          <w:tab/>
        </w:r>
        <w:r>
          <w:fldChar w:fldCharType="begin"/>
        </w:r>
        <w:r>
          <w:instrText xml:space="preserve"> PAGEREF _Toc29768 \h </w:instrText>
        </w:r>
        <w:r>
          <w:fldChar w:fldCharType="separate"/>
        </w:r>
        <w:r>
          <w:t>53</w:t>
        </w:r>
        <w:r>
          <w:fldChar w:fldCharType="end"/>
        </w:r>
      </w:hyperlink>
    </w:p>
    <w:p>
      <w:pPr>
        <w:pStyle w:val="TOC2"/>
        <w:tabs>
          <w:tab w:val="right" w:leader="dot" w:pos="8306"/>
        </w:tabs>
      </w:pPr>
      <w:hyperlink w:anchor="_Toc19367" w:history="1">
        <w:r>
          <w:rPr>
            <w:rFonts w:ascii="仿宋" w:eastAsia="仿宋" w:hAnsi="仿宋" w:cs="仿宋" w:hint="eastAsia"/>
            <w:lang w:eastAsia="zh-CN"/>
          </w:rPr>
          <w:t>(二)、参与决策的渠道与机会</w:t>
        </w:r>
        <w:r>
          <w:tab/>
        </w:r>
        <w:r>
          <w:fldChar w:fldCharType="begin"/>
        </w:r>
        <w:r>
          <w:instrText xml:space="preserve"> PAGEREF _Toc19367 \h </w:instrText>
        </w:r>
        <w:r>
          <w:fldChar w:fldCharType="separate"/>
        </w:r>
        <w:r>
          <w:t>54</w:t>
        </w:r>
        <w:r>
          <w:fldChar w:fldCharType="end"/>
        </w:r>
      </w:hyperlink>
    </w:p>
    <w:p>
      <w:pPr>
        <w:pStyle w:val="TOC2"/>
        <w:tabs>
          <w:tab w:val="right" w:leader="dot" w:pos="8306"/>
        </w:tabs>
      </w:pPr>
      <w:hyperlink w:anchor="_Toc12233" w:history="1">
        <w:r>
          <w:rPr>
            <w:rFonts w:ascii="仿宋" w:eastAsia="仿宋" w:hAnsi="仿宋" w:cs="仿宋" w:hint="eastAsia"/>
            <w:lang w:eastAsia="zh-CN"/>
          </w:rPr>
          <w:t>(三)、代表员工意见的制度</w:t>
        </w:r>
        <w:r>
          <w:tab/>
        </w:r>
        <w:r>
          <w:fldChar w:fldCharType="begin"/>
        </w:r>
        <w:r>
          <w:instrText xml:space="preserve"> PAGEREF _Toc12233 \h </w:instrText>
        </w:r>
        <w:r>
          <w:fldChar w:fldCharType="separate"/>
        </w:r>
        <w:r>
          <w:t>54</w:t>
        </w:r>
        <w:r>
          <w:fldChar w:fldCharType="end"/>
        </w:r>
      </w:hyperlink>
    </w:p>
    <w:p>
      <w:pPr>
        <w:pStyle w:val="TOC2"/>
        <w:tabs>
          <w:tab w:val="right" w:leader="dot" w:pos="8306"/>
        </w:tabs>
      </w:pPr>
      <w:hyperlink w:anchor="_Toc14871" w:history="1">
        <w:r>
          <w:rPr>
            <w:rFonts w:ascii="仿宋" w:eastAsia="仿宋" w:hAnsi="仿宋" w:cs="仿宋" w:hint="eastAsia"/>
            <w:lang w:eastAsia="zh-CN"/>
          </w:rPr>
          <w:t>(四)、公司治理与透明度</w:t>
        </w:r>
        <w:r>
          <w:tab/>
        </w:r>
        <w:r>
          <w:fldChar w:fldCharType="begin"/>
        </w:r>
        <w:r>
          <w:instrText xml:space="preserve"> PAGEREF _Toc14871 \h </w:instrText>
        </w:r>
        <w:r>
          <w:fldChar w:fldCharType="separate"/>
        </w:r>
        <w:r>
          <w:t>55</w:t>
        </w:r>
        <w:r>
          <w:fldChar w:fldCharType="end"/>
        </w:r>
      </w:hyperlink>
    </w:p>
    <w:p>
      <w:pPr>
        <w:pStyle w:val="TOC2"/>
        <w:tabs>
          <w:tab w:val="right" w:leader="dot" w:pos="8306"/>
        </w:tabs>
      </w:pPr>
      <w:hyperlink w:anchor="_Toc22207" w:history="1">
        <w:r>
          <w:rPr>
            <w:rFonts w:ascii="仿宋" w:eastAsia="仿宋" w:hAnsi="仿宋" w:cs="仿宋" w:hint="eastAsia"/>
            <w:lang w:eastAsia="zh-CN"/>
          </w:rPr>
          <w:t>(五)、公司治理结构的建设</w:t>
        </w:r>
        <w:r>
          <w:tab/>
        </w:r>
        <w:r>
          <w:fldChar w:fldCharType="begin"/>
        </w:r>
        <w:r>
          <w:instrText xml:space="preserve"> PAGEREF _Toc22207 \h </w:instrText>
        </w:r>
        <w:r>
          <w:fldChar w:fldCharType="separate"/>
        </w:r>
        <w:r>
          <w:t>56</w:t>
        </w:r>
        <w:r>
          <w:fldChar w:fldCharType="end"/>
        </w:r>
      </w:hyperlink>
    </w:p>
    <w:p>
      <w:pPr>
        <w:pStyle w:val="TOC2"/>
        <w:tabs>
          <w:tab w:val="right" w:leader="dot" w:pos="8306"/>
        </w:tabs>
      </w:pPr>
      <w:hyperlink w:anchor="_Toc28412" w:history="1">
        <w:r>
          <w:rPr>
            <w:rFonts w:ascii="仿宋" w:eastAsia="仿宋" w:hAnsi="仿宋" w:cs="仿宋" w:hint="eastAsia"/>
            <w:lang w:eastAsia="zh-CN"/>
          </w:rPr>
          <w:t>(六)、公司业绩与财务信息的公开</w:t>
        </w:r>
        <w:r>
          <w:tab/>
        </w:r>
        <w:r>
          <w:fldChar w:fldCharType="begin"/>
        </w:r>
        <w:r>
          <w:instrText xml:space="preserve"> PAGEREF _Toc28412 \h </w:instrText>
        </w:r>
        <w:r>
          <w:fldChar w:fldCharType="separate"/>
        </w:r>
        <w:r>
          <w:t>57</w:t>
        </w:r>
        <w:r>
          <w:fldChar w:fldCharType="end"/>
        </w:r>
      </w:hyperlink>
    </w:p>
    <w:p>
      <w:pPr>
        <w:pStyle w:val="TOC1"/>
        <w:tabs>
          <w:tab w:val="right" w:leader="dot" w:pos="8306"/>
        </w:tabs>
      </w:pPr>
      <w:hyperlink w:anchor="_Toc14548" w:history="1">
        <w:r>
          <w:rPr>
            <w:rFonts w:ascii="仿宋" w:eastAsia="仿宋" w:hAnsi="仿宋" w:cs="仿宋" w:hint="eastAsia"/>
            <w:lang w:eastAsia="zh-CN"/>
          </w:rPr>
          <w:t>十三、第四十七章全球人才流动与交流</w:t>
        </w:r>
        <w:r>
          <w:tab/>
        </w:r>
        <w:r>
          <w:fldChar w:fldCharType="begin"/>
        </w:r>
        <w:r>
          <w:instrText xml:space="preserve"> PAGEREF _Toc14548 \h </w:instrText>
        </w:r>
        <w:r>
          <w:fldChar w:fldCharType="separate"/>
        </w:r>
        <w:r>
          <w:t>58</w:t>
        </w:r>
        <w:r>
          <w:fldChar w:fldCharType="end"/>
        </w:r>
      </w:hyperlink>
    </w:p>
    <w:p>
      <w:pPr>
        <w:pStyle w:val="TOC2"/>
        <w:tabs>
          <w:tab w:val="right" w:leader="dot" w:pos="8306"/>
        </w:tabs>
      </w:pPr>
      <w:hyperlink w:anchor="_Toc19471" w:history="1">
        <w:r>
          <w:rPr>
            <w:rFonts w:ascii="仿宋" w:eastAsia="仿宋" w:hAnsi="仿宋" w:cs="仿宋" w:hint="eastAsia"/>
            <w:lang w:eastAsia="zh-CN"/>
          </w:rPr>
          <w:t>(一)、跨国项目与团队</w:t>
        </w:r>
        <w:r>
          <w:tab/>
        </w:r>
        <w:r>
          <w:fldChar w:fldCharType="begin"/>
        </w:r>
        <w:r>
          <w:instrText xml:space="preserve"> PAGEREF _Toc19471 \h </w:instrText>
        </w:r>
        <w:r>
          <w:fldChar w:fldCharType="separate"/>
        </w:r>
        <w:r>
          <w:t>58</w:t>
        </w:r>
        <w:r>
          <w:fldChar w:fldCharType="end"/>
        </w:r>
      </w:hyperlink>
    </w:p>
    <w:p>
      <w:pPr>
        <w:pStyle w:val="TOC2"/>
        <w:tabs>
          <w:tab w:val="right" w:leader="dot" w:pos="8306"/>
        </w:tabs>
      </w:pPr>
      <w:hyperlink w:anchor="_Toc1736" w:history="1">
        <w:r>
          <w:rPr>
            <w:rFonts w:ascii="仿宋" w:eastAsia="仿宋" w:hAnsi="仿宋" w:cs="仿宋" w:hint="eastAsia"/>
            <w:lang w:eastAsia="zh-CN"/>
          </w:rPr>
          <w:t>(二)、全球项目经验的累积</w:t>
        </w:r>
        <w:r>
          <w:tab/>
        </w:r>
        <w:r>
          <w:fldChar w:fldCharType="begin"/>
        </w:r>
        <w:r>
          <w:instrText xml:space="preserve"> PAGEREF _Toc1736 \h </w:instrText>
        </w:r>
        <w:r>
          <w:fldChar w:fldCharType="separate"/>
        </w:r>
        <w:r>
          <w:t>59</w:t>
        </w:r>
        <w:r>
          <w:fldChar w:fldCharType="end"/>
        </w:r>
      </w:hyperlink>
    </w:p>
    <w:p>
      <w:pPr>
        <w:pStyle w:val="TOC2"/>
        <w:tabs>
          <w:tab w:val="right" w:leader="dot" w:pos="8306"/>
        </w:tabs>
      </w:pPr>
      <w:hyperlink w:anchor="_Toc25936" w:history="1">
        <w:r>
          <w:rPr>
            <w:rFonts w:ascii="仿宋" w:eastAsia="仿宋" w:hAnsi="仿宋" w:cs="仿宋" w:hint="eastAsia"/>
            <w:lang w:eastAsia="zh-CN"/>
          </w:rPr>
          <w:t>(三)、跨文化团队领导与协作</w:t>
        </w:r>
        <w:r>
          <w:tab/>
        </w:r>
        <w:r>
          <w:fldChar w:fldCharType="begin"/>
        </w:r>
        <w:r>
          <w:instrText xml:space="preserve"> PAGEREF _Toc25936 \h </w:instrText>
        </w:r>
        <w:r>
          <w:fldChar w:fldCharType="separate"/>
        </w:r>
        <w:r>
          <w:t>59</w:t>
        </w:r>
        <w:r>
          <w:fldChar w:fldCharType="end"/>
        </w:r>
      </w:hyperlink>
    </w:p>
    <w:p>
      <w:pPr>
        <w:pStyle w:val="TOC2"/>
        <w:tabs>
          <w:tab w:val="right" w:leader="dot" w:pos="8306"/>
        </w:tabs>
      </w:pPr>
      <w:hyperlink w:anchor="_Toc6612" w:history="1">
        <w:r>
          <w:rPr>
            <w:rFonts w:ascii="仿宋" w:eastAsia="仿宋" w:hAnsi="仿宋" w:cs="仿宋" w:hint="eastAsia"/>
            <w:lang w:eastAsia="zh-CN"/>
          </w:rPr>
          <w:t>(四)、跨国交流与人才培养</w:t>
        </w:r>
        <w:r>
          <w:tab/>
        </w:r>
        <w:r>
          <w:fldChar w:fldCharType="begin"/>
        </w:r>
        <w:r>
          <w:instrText xml:space="preserve"> PAGEREF _Toc6612 \h </w:instrText>
        </w:r>
        <w:r>
          <w:fldChar w:fldCharType="separate"/>
        </w:r>
        <w:r>
          <w:t>60</w:t>
        </w:r>
        <w:r>
          <w:fldChar w:fldCharType="end"/>
        </w:r>
      </w:hyperlink>
    </w:p>
    <w:p>
      <w:pPr>
        <w:pStyle w:val="TOC2"/>
        <w:tabs>
          <w:tab w:val="right" w:leader="dot" w:pos="8306"/>
        </w:tabs>
      </w:pPr>
      <w:hyperlink w:anchor="_Toc22369" w:history="1">
        <w:r>
          <w:rPr>
            <w:rFonts w:ascii="仿宋" w:eastAsia="仿宋" w:hAnsi="仿宋" w:cs="仿宋" w:hint="eastAsia"/>
            <w:lang w:eastAsia="zh-CN"/>
          </w:rPr>
          <w:t>(五)、跨国交流计划的实施</w:t>
        </w:r>
        <w:r>
          <w:tab/>
        </w:r>
        <w:r>
          <w:fldChar w:fldCharType="begin"/>
        </w:r>
        <w:r>
          <w:instrText xml:space="preserve"> PAGEREF _Toc22369 \h </w:instrText>
        </w:r>
        <w:r>
          <w:fldChar w:fldCharType="separate"/>
        </w:r>
        <w:r>
          <w:t>61</w:t>
        </w:r>
        <w:r>
          <w:fldChar w:fldCharType="end"/>
        </w:r>
      </w:hyperlink>
    </w:p>
    <w:p>
      <w:pPr>
        <w:pStyle w:val="TOC2"/>
        <w:tabs>
          <w:tab w:val="right" w:leader="dot" w:pos="8306"/>
        </w:tabs>
      </w:pPr>
      <w:hyperlink w:anchor="_Toc27415" w:history="1">
        <w:r>
          <w:rPr>
            <w:rFonts w:ascii="仿宋" w:eastAsia="仿宋" w:hAnsi="仿宋" w:cs="仿宋" w:hint="eastAsia"/>
            <w:lang w:eastAsia="zh-CN"/>
          </w:rPr>
          <w:t>(六)、跨国培训与知识转移</w:t>
        </w:r>
        <w:r>
          <w:tab/>
        </w:r>
        <w:r>
          <w:fldChar w:fldCharType="begin"/>
        </w:r>
        <w:r>
          <w:instrText xml:space="preserve"> PAGEREF _Toc27415 \h </w:instrText>
        </w:r>
        <w:r>
          <w:fldChar w:fldCharType="separate"/>
        </w:r>
        <w:r>
          <w:t>62</w:t>
        </w:r>
        <w:r>
          <w:fldChar w:fldCharType="end"/>
        </w:r>
      </w:hyperlink>
    </w:p>
    <w:p>
      <w:pPr>
        <w:pStyle w:val="TOC1"/>
        <w:tabs>
          <w:tab w:val="right" w:leader="dot" w:pos="8306"/>
        </w:tabs>
      </w:pPr>
      <w:hyperlink w:anchor="_Toc29135" w:history="1">
        <w:r>
          <w:rPr>
            <w:rFonts w:ascii="仿宋" w:eastAsia="仿宋" w:hAnsi="仿宋" w:cs="仿宋" w:hint="eastAsia"/>
            <w:lang w:eastAsia="zh-CN"/>
          </w:rPr>
          <w:t>十四、员工满意度调查与提升策略</w:t>
        </w:r>
        <w:r>
          <w:tab/>
        </w:r>
        <w:r>
          <w:fldChar w:fldCharType="begin"/>
        </w:r>
        <w:r>
          <w:instrText xml:space="preserve"> PAGEREF _Toc29135 \h </w:instrText>
        </w:r>
        <w:r>
          <w:fldChar w:fldCharType="separate"/>
        </w:r>
        <w:r>
          <w:t>63</w:t>
        </w:r>
        <w:r>
          <w:fldChar w:fldCharType="end"/>
        </w:r>
      </w:hyperlink>
    </w:p>
    <w:p>
      <w:pPr>
        <w:pStyle w:val="TOC2"/>
        <w:tabs>
          <w:tab w:val="right" w:leader="dot" w:pos="8306"/>
        </w:tabs>
      </w:pPr>
      <w:hyperlink w:anchor="_Toc25420" w:history="1">
        <w:r>
          <w:rPr>
            <w:rFonts w:ascii="仿宋" w:eastAsia="仿宋" w:hAnsi="仿宋" w:cs="仿宋" w:hint="eastAsia"/>
            <w:lang w:eastAsia="zh-CN"/>
          </w:rPr>
          <w:t>(一)、满意度调查的设计与实施</w:t>
        </w:r>
        <w:r>
          <w:tab/>
        </w:r>
        <w:r>
          <w:fldChar w:fldCharType="begin"/>
        </w:r>
        <w:r>
          <w:instrText xml:space="preserve"> PAGEREF _Toc25420 \h </w:instrText>
        </w:r>
        <w:r>
          <w:fldChar w:fldCharType="separate"/>
        </w:r>
        <w:r>
          <w:t>63</w:t>
        </w:r>
        <w:r>
          <w:fldChar w:fldCharType="end"/>
        </w:r>
      </w:hyperlink>
    </w:p>
    <w:p>
      <w:pPr>
        <w:pStyle w:val="TOC2"/>
        <w:tabs>
          <w:tab w:val="right" w:leader="dot" w:pos="8306"/>
        </w:tabs>
      </w:pPr>
      <w:hyperlink w:anchor="_Toc23639" w:history="1">
        <w:r>
          <w:rPr>
            <w:rFonts w:ascii="仿宋" w:eastAsia="仿宋" w:hAnsi="仿宋" w:cs="仿宋" w:hint="eastAsia"/>
            <w:lang w:eastAsia="zh-CN"/>
          </w:rPr>
          <w:t>(二)、员工满意度的分析与解读</w:t>
        </w:r>
        <w:r>
          <w:tab/>
        </w:r>
        <w:r>
          <w:fldChar w:fldCharType="begin"/>
        </w:r>
        <w:r>
          <w:instrText xml:space="preserve"> PAGEREF _Toc23639 \h </w:instrText>
        </w:r>
        <w:r>
          <w:fldChar w:fldCharType="separate"/>
        </w:r>
        <w:r>
          <w:t>65</w:t>
        </w:r>
        <w:r>
          <w:fldChar w:fldCharType="end"/>
        </w:r>
      </w:hyperlink>
    </w:p>
    <w:p>
      <w:pPr>
        <w:pStyle w:val="TOC2"/>
        <w:tabs>
          <w:tab w:val="right" w:leader="dot" w:pos="8306"/>
        </w:tabs>
      </w:pPr>
      <w:hyperlink w:anchor="_Toc11617" w:history="1">
        <w:r>
          <w:rPr>
            <w:rFonts w:ascii="仿宋" w:eastAsia="仿宋" w:hAnsi="仿宋" w:cs="仿宋" w:hint="eastAsia"/>
            <w:lang w:eastAsia="zh-CN"/>
          </w:rPr>
          <w:t>(三)、提升员工满意度的措施与行动计划</w:t>
        </w:r>
        <w:r>
          <w:tab/>
        </w:r>
        <w:r>
          <w:fldChar w:fldCharType="begin"/>
        </w:r>
        <w:r>
          <w:instrText xml:space="preserve"> PAGEREF _Toc11617 \h </w:instrText>
        </w:r>
        <w:r>
          <w:fldChar w:fldCharType="separate"/>
        </w:r>
        <w:r>
          <w:t>66</w:t>
        </w:r>
        <w:r>
          <w:fldChar w:fldCharType="end"/>
        </w:r>
      </w:hyperlink>
    </w:p>
    <w:p>
      <w:pPr>
        <w:pStyle w:val="TOC1"/>
        <w:tabs>
          <w:tab w:val="right" w:leader="dot" w:pos="8306"/>
        </w:tabs>
      </w:pPr>
      <w:hyperlink w:anchor="_Toc22448" w:history="1">
        <w:r>
          <w:rPr>
            <w:rFonts w:ascii="仿宋" w:eastAsia="仿宋" w:hAnsi="仿宋" w:cs="仿宋" w:hint="eastAsia"/>
            <w:lang w:eastAsia="zh-CN"/>
          </w:rPr>
          <w:t>十五、第四十八章员工环保与可持续发展</w:t>
        </w:r>
        <w:r>
          <w:tab/>
        </w:r>
        <w:r>
          <w:fldChar w:fldCharType="begin"/>
        </w:r>
        <w:r>
          <w:instrText xml:space="preserve"> PAGEREF _Toc22448 \h </w:instrText>
        </w:r>
        <w:r>
          <w:fldChar w:fldCharType="separate"/>
        </w:r>
        <w:r>
          <w:t>68</w:t>
        </w:r>
        <w:r>
          <w:fldChar w:fldCharType="end"/>
        </w:r>
      </w:hyperlink>
    </w:p>
    <w:p>
      <w:pPr>
        <w:pStyle w:val="TOC2"/>
        <w:tabs>
          <w:tab w:val="right" w:leader="dot" w:pos="8306"/>
        </w:tabs>
      </w:pPr>
      <w:hyperlink w:anchor="_Toc19117" w:history="1">
        <w:r>
          <w:rPr>
            <w:rFonts w:ascii="仿宋" w:eastAsia="仿宋" w:hAnsi="仿宋" w:cs="仿宋" w:hint="eastAsia"/>
            <w:lang w:eastAsia="zh-CN"/>
          </w:rPr>
          <w:t>(一)、环保意识与培训</w:t>
        </w:r>
        <w:r>
          <w:tab/>
        </w:r>
        <w:r>
          <w:fldChar w:fldCharType="begin"/>
        </w:r>
        <w:r>
          <w:instrText xml:space="preserve"> PAGEREF _Toc19117 \h </w:instrText>
        </w:r>
        <w:r>
          <w:fldChar w:fldCharType="separate"/>
        </w:r>
        <w:r>
          <w:t>68</w:t>
        </w:r>
        <w:r>
          <w:fldChar w:fldCharType="end"/>
        </w:r>
      </w:hyperlink>
    </w:p>
    <w:p>
      <w:pPr>
        <w:pStyle w:val="TOC2"/>
        <w:tabs>
          <w:tab w:val="right" w:leader="dot" w:pos="8306"/>
        </w:tabs>
      </w:pPr>
      <w:hyperlink w:anchor="_Toc32105" w:history="1">
        <w:r>
          <w:rPr>
            <w:rFonts w:ascii="仿宋" w:eastAsia="仿宋" w:hAnsi="仿宋" w:cs="仿宋" w:hint="eastAsia"/>
            <w:lang w:eastAsia="zh-CN"/>
          </w:rPr>
          <w:t>(二)、公司环保文化的传播</w:t>
        </w:r>
        <w:r>
          <w:tab/>
        </w:r>
        <w:r>
          <w:fldChar w:fldCharType="begin"/>
        </w:r>
        <w:r>
          <w:instrText xml:space="preserve"> PAGEREF _Toc32105 \h </w:instrText>
        </w:r>
        <w:r>
          <w:fldChar w:fldCharType="separate"/>
        </w:r>
        <w:r>
          <w:t>69</w:t>
        </w:r>
        <w:r>
          <w:fldChar w:fldCharType="end"/>
        </w:r>
      </w:hyperlink>
    </w:p>
    <w:p>
      <w:pPr>
        <w:pStyle w:val="TOC2"/>
        <w:tabs>
          <w:tab w:val="right" w:leader="dot" w:pos="8306"/>
        </w:tabs>
      </w:pPr>
      <w:hyperlink w:anchor="_Toc24012" w:history="1">
        <w:r>
          <w:rPr>
            <w:rFonts w:ascii="仿宋" w:eastAsia="仿宋" w:hAnsi="仿宋" w:cs="仿宋" w:hint="eastAsia"/>
            <w:lang w:eastAsia="zh-CN"/>
          </w:rPr>
          <w:t>(三)、员工参与的环保培训</w:t>
        </w:r>
        <w:r>
          <w:tab/>
        </w:r>
        <w:r>
          <w:fldChar w:fldCharType="begin"/>
        </w:r>
        <w:r>
          <w:instrText xml:space="preserve"> PAGEREF _Toc24012 \h </w:instrText>
        </w:r>
        <w:r>
          <w:fldChar w:fldCharType="separate"/>
        </w:r>
        <w:r>
          <w:t>70</w:t>
        </w:r>
        <w:r>
          <w:fldChar w:fldCharType="end"/>
        </w:r>
      </w:hyperlink>
    </w:p>
    <w:p>
      <w:pPr>
        <w:pStyle w:val="TOC2"/>
        <w:tabs>
          <w:tab w:val="right" w:leader="dot" w:pos="8306"/>
        </w:tabs>
      </w:pPr>
      <w:hyperlink w:anchor="_Toc16336" w:history="1">
        <w:r>
          <w:rPr>
            <w:rFonts w:ascii="仿宋" w:eastAsia="仿宋" w:hAnsi="仿宋" w:cs="仿宋" w:hint="eastAsia"/>
            <w:lang w:eastAsia="zh-CN"/>
          </w:rPr>
          <w:t>(四)、可持续发展目标与实践</w:t>
        </w:r>
        <w:r>
          <w:tab/>
        </w:r>
        <w:r>
          <w:fldChar w:fldCharType="begin"/>
        </w:r>
        <w:r>
          <w:instrText xml:space="preserve"> PAGEREF _Toc16336 \h </w:instrText>
        </w:r>
        <w:r>
          <w:fldChar w:fldCharType="separate"/>
        </w:r>
        <w:r>
          <w:t>71</w:t>
        </w:r>
        <w:r>
          <w:fldChar w:fldCharType="end"/>
        </w:r>
      </w:hyperlink>
    </w:p>
    <w:p>
      <w:pPr>
        <w:pStyle w:val="TOC2"/>
        <w:tabs>
          <w:tab w:val="right" w:leader="dot" w:pos="8306"/>
        </w:tabs>
      </w:pPr>
      <w:hyperlink w:anchor="_Toc2415" w:history="1">
        <w:r>
          <w:rPr>
            <w:rFonts w:ascii="仿宋" w:eastAsia="仿宋" w:hAnsi="仿宋" w:cs="仿宋" w:hint="eastAsia"/>
            <w:lang w:eastAsia="zh-CN"/>
          </w:rPr>
          <w:t>(五)、员工参与可持续项目</w:t>
        </w:r>
        <w:r>
          <w:tab/>
        </w:r>
        <w:r>
          <w:fldChar w:fldCharType="begin"/>
        </w:r>
        <w:r>
          <w:instrText xml:space="preserve"> PAGEREF _Toc2415 \h </w:instrText>
        </w:r>
        <w:r>
          <w:fldChar w:fldCharType="separate"/>
        </w:r>
        <w:r>
          <w:t>72</w:t>
        </w:r>
        <w:r>
          <w:fldChar w:fldCharType="end"/>
        </w:r>
      </w:hyperlink>
    </w:p>
    <w:p>
      <w:pPr>
        <w:pStyle w:val="TOC2"/>
        <w:tabs>
          <w:tab w:val="right" w:leader="dot" w:pos="8306"/>
        </w:tabs>
      </w:pPr>
      <w:hyperlink w:anchor="_Toc12803" w:history="1">
        <w:r>
          <w:rPr>
            <w:rFonts w:ascii="仿宋" w:eastAsia="仿宋" w:hAnsi="仿宋" w:cs="仿宋" w:hint="eastAsia"/>
            <w:lang w:eastAsia="zh-CN"/>
          </w:rPr>
          <w:t>(六)、公司可持续发展的战略规划</w:t>
        </w:r>
        <w:r>
          <w:tab/>
        </w:r>
        <w:r>
          <w:fldChar w:fldCharType="begin"/>
        </w:r>
        <w:r>
          <w:instrText xml:space="preserve"> PAGEREF _Toc12803 \h </w:instrText>
        </w:r>
        <w:r>
          <w:fldChar w:fldCharType="separate"/>
        </w:r>
        <w:r>
          <w:t>73</w:t>
        </w:r>
        <w:r>
          <w:fldChar w:fldCharType="end"/>
        </w:r>
      </w:hyperlink>
    </w:p>
    <w:p>
      <w:pPr>
        <w:pStyle w:val="TOC1"/>
        <w:tabs>
          <w:tab w:val="right" w:leader="dot" w:pos="8306"/>
        </w:tabs>
      </w:pPr>
      <w:hyperlink w:anchor="_Toc27300" w:history="1">
        <w:r>
          <w:rPr>
            <w:rFonts w:ascii="仿宋" w:eastAsia="仿宋" w:hAnsi="仿宋" w:cs="仿宋" w:hint="eastAsia"/>
            <w:lang w:eastAsia="zh-CN"/>
          </w:rPr>
          <w:t>十六、员工职业发展教育与培训</w:t>
        </w:r>
        <w:r>
          <w:tab/>
        </w:r>
        <w:r>
          <w:fldChar w:fldCharType="begin"/>
        </w:r>
        <w:r>
          <w:instrText xml:space="preserve"> PAGEREF _Toc27300 \h </w:instrText>
        </w:r>
        <w:r>
          <w:fldChar w:fldCharType="separate"/>
        </w:r>
        <w:r>
          <w:t>74</w:t>
        </w:r>
        <w:r>
          <w:fldChar w:fldCharType="end"/>
        </w:r>
      </w:hyperlink>
    </w:p>
    <w:p>
      <w:pPr>
        <w:pStyle w:val="TOC2"/>
        <w:tabs>
          <w:tab w:val="right" w:leader="dot" w:pos="8306"/>
        </w:tabs>
      </w:pPr>
      <w:hyperlink w:anchor="_Toc8601" w:history="1">
        <w:r>
          <w:rPr>
            <w:rFonts w:ascii="仿宋" w:eastAsia="仿宋" w:hAnsi="仿宋" w:cs="仿宋" w:hint="eastAsia"/>
            <w:lang w:eastAsia="zh-CN"/>
          </w:rPr>
          <w:t>(一)、职业发展教育的目标与实施策略</w:t>
        </w:r>
        <w:r>
          <w:tab/>
        </w:r>
        <w:r>
          <w:fldChar w:fldCharType="begin"/>
        </w:r>
        <w:r>
          <w:instrText xml:space="preserve"> PAGEREF _Toc8601 \h </w:instrText>
        </w:r>
        <w:r>
          <w:fldChar w:fldCharType="separate"/>
        </w:r>
        <w:r>
          <w:t>74</w:t>
        </w:r>
        <w:r>
          <w:fldChar w:fldCharType="end"/>
        </w:r>
      </w:hyperlink>
    </w:p>
    <w:p>
      <w:pPr>
        <w:pStyle w:val="TOC2"/>
        <w:tabs>
          <w:tab w:val="right" w:leader="dot" w:pos="8306"/>
        </w:tabs>
      </w:pPr>
      <w:hyperlink w:anchor="_Toc12895" w:history="1">
        <w:r>
          <w:rPr>
            <w:rFonts w:ascii="仿宋" w:eastAsia="仿宋" w:hAnsi="仿宋" w:cs="仿宋" w:hint="eastAsia"/>
            <w:lang w:eastAsia="zh-CN"/>
          </w:rPr>
          <w:t>(二)、培训计划的设计与实施步骤</w:t>
        </w:r>
        <w:r>
          <w:tab/>
        </w:r>
        <w:r>
          <w:fldChar w:fldCharType="begin"/>
        </w:r>
        <w:r>
          <w:instrText xml:space="preserve"> PAGEREF _Toc12895 \h </w:instrText>
        </w:r>
        <w:r>
          <w:fldChar w:fldCharType="separate"/>
        </w:r>
        <w:r>
          <w:t>75</w:t>
        </w:r>
        <w:r>
          <w:fldChar w:fldCharType="end"/>
        </w:r>
      </w:hyperlink>
    </w:p>
    <w:p>
      <w:pPr>
        <w:pStyle w:val="TOC2"/>
        <w:tabs>
          <w:tab w:val="right" w:leader="dot" w:pos="8306"/>
        </w:tabs>
      </w:pPr>
      <w:hyperlink w:anchor="_Toc5768" w:history="1">
        <w:r>
          <w:rPr>
            <w:rFonts w:ascii="仿宋" w:eastAsia="仿宋" w:hAnsi="仿宋" w:cs="仿宋" w:hint="eastAsia"/>
            <w:lang w:eastAsia="zh-CN"/>
          </w:rPr>
          <w:t>(三)、培训效果的评估与反馈机制</w:t>
        </w:r>
        <w:r>
          <w:tab/>
        </w:r>
        <w:r>
          <w:fldChar w:fldCharType="begin"/>
        </w:r>
        <w:r>
          <w:instrText xml:space="preserve"> PAGEREF _Toc5768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6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胶印直接制版机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1253"/>
      <w:r>
        <w:rPr>
          <w:rFonts w:ascii="仿宋" w:eastAsia="仿宋" w:hAnsi="仿宋" w:cs="仿宋" w:hint="eastAsia"/>
          <w:sz w:val="28"/>
          <w:lang w:eastAsia="zh-CN"/>
        </w:rPr>
        <w:t>一、公司简介</w:t>
      </w:r>
      <w:bookmarkEnd w:id="2"/>
    </w:p>
    <w:p>
      <w:pPr>
        <w:pStyle w:val="Heading2"/>
        <w:rPr>
          <w:rFonts w:ascii="仿宋" w:eastAsia="仿宋" w:hAnsi="仿宋" w:cs="仿宋" w:hint="eastAsia"/>
          <w:lang w:eastAsia="zh-CN"/>
        </w:rPr>
      </w:pPr>
      <w:bookmarkStart w:id="3" w:name="_Toc28242"/>
      <w:r>
        <w:rPr>
          <w:rFonts w:ascii="仿宋" w:eastAsia="仿宋" w:hAnsi="仿宋" w:cs="仿宋" w:hint="eastAsia"/>
          <w:lang w:eastAsia="zh-CN"/>
        </w:rPr>
        <w:t>(一)、公司基本信息</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9、</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4" w:name="_Toc10940"/>
      <w:r>
        <w:rPr>
          <w:rFonts w:ascii="仿宋" w:eastAsia="仿宋" w:hAnsi="仿宋" w:cs="仿宋" w:hint="eastAsia"/>
          <w:sz w:val="28"/>
          <w:lang w:eastAsia="zh-CN"/>
        </w:rPr>
        <w:t>(二)、公司简介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 项目公司是一家致力于 胶印直接制版机胶印直接制版机行业的公司，成立于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 项目公司的使命是 [公司使命]，旨在通过 [关键业务活动] 提升胶印直接制版机胶印直接制版机行业的整体水平。公司的愿景是 [公司愿景]，立志成为 胶印直接制版机 中的领军企业，引领胶印直接制版机行业未来的发展方向。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项目公司拥有一支充满活力、高度专业化的团队。团队成员具备丰富的胶印直接制版机行业经验和专业知识，致力于通过协同合作实现公司设定的战略目标。公司注重员工培训和发展，提供广阔的职业发展空间。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5" w:name="_Toc16763"/>
      <w:r>
        <w:rPr>
          <w:rFonts w:ascii="仿宋" w:eastAsia="仿宋" w:hAnsi="仿宋" w:cs="仿宋" w:hint="eastAsia"/>
          <w:sz w:val="28"/>
          <w:lang w:eastAsia="zh-CN"/>
        </w:rPr>
        <w:t>(三)、核心人员介绍</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在市场拓展和品牌建设方面具有丰富经验，致力于提升公司在胶印直接制版机行业中的市场份额。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XXXX年XX月至今，加入公司担任技术总监，负责产品研发和创新项目管理。具备深厚的技术功底和团队领导能力，对胶印直接制版机行业技术发展有深刻见解。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6" w:name="_Toc29814"/>
      <w:r>
        <w:rPr>
          <w:rFonts w:ascii="仿宋" w:eastAsia="仿宋" w:hAnsi="仿宋" w:cs="仿宋" w:hint="eastAsia"/>
          <w:sz w:val="28"/>
          <w:lang w:eastAsia="zh-CN"/>
        </w:rPr>
        <w:t>二、项目基本情况</w:t>
      </w:r>
      <w:bookmarkEnd w:id="6"/>
    </w:p>
    <w:p>
      <w:pPr>
        <w:pStyle w:val="Heading2"/>
        <w:rPr>
          <w:rFonts w:ascii="仿宋" w:eastAsia="仿宋" w:hAnsi="仿宋" w:cs="仿宋" w:hint="eastAsia"/>
          <w:lang w:eastAsia="zh-CN"/>
        </w:rPr>
      </w:pPr>
      <w:bookmarkStart w:id="7" w:name="_Toc9291"/>
      <w:r>
        <w:rPr>
          <w:rFonts w:ascii="仿宋" w:eastAsia="仿宋" w:hAnsi="仿宋" w:cs="仿宋" w:hint="eastAsia"/>
          <w:lang w:eastAsia="zh-CN"/>
        </w:rPr>
        <w:t>(一)、项目名称及建设性质</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8" w:name="_Toc28459"/>
      <w:r>
        <w:rPr>
          <w:rFonts w:ascii="仿宋" w:eastAsia="仿宋" w:hAnsi="仿宋" w:cs="仿宋" w:hint="eastAsia"/>
          <w:sz w:val="28"/>
          <w:lang w:eastAsia="zh-CN"/>
        </w:rPr>
        <w:t>(二)、项目承办单位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9" w:name="_Toc8540"/>
      <w:r>
        <w:rPr>
          <w:rFonts w:ascii="仿宋" w:eastAsia="仿宋" w:hAnsi="仿宋" w:cs="仿宋" w:hint="eastAsia"/>
          <w:sz w:val="28"/>
          <w:lang w:eastAsia="zh-CN"/>
        </w:rPr>
        <w:t>(三)、项目实施的可行性</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胶印直接制版机行业进行新材料、新工艺、新产品的研发，以促进整个胶印直接制版机行业的结构调整和转型升级。这一系列政策的实施为胶印直接制版机行业提供了有力的支持，有助于胶印直接制版机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胶印直接制版机行业提供了增长的空间，同时，逐步升级的消费需求也促使胶印直接制版机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胶印直接制版机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10" w:name="_Toc11400"/>
      <w:r>
        <w:rPr>
          <w:rFonts w:ascii="仿宋" w:eastAsia="仿宋" w:hAnsi="仿宋" w:cs="仿宋" w:hint="eastAsia"/>
          <w:sz w:val="28"/>
          <w:lang w:eastAsia="zh-CN"/>
        </w:rPr>
        <w:t>(四)、项目建设选址</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11" w:name="_Toc22332"/>
      <w:r>
        <w:rPr>
          <w:rFonts w:ascii="仿宋" w:eastAsia="仿宋" w:hAnsi="仿宋" w:cs="仿宋" w:hint="eastAsia"/>
          <w:sz w:val="28"/>
          <w:lang w:eastAsia="zh-CN"/>
        </w:rPr>
        <w:t>(五)、建筑物建设规模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7720"/>
      <w:r>
        <w:rPr>
          <w:rFonts w:ascii="仿宋" w:eastAsia="仿宋" w:hAnsi="仿宋" w:cs="仿宋" w:hint="eastAsia"/>
          <w:sz w:val="28"/>
          <w:lang w:eastAsia="zh-CN"/>
        </w:rPr>
        <w:t>(六)、项目总投资及资金构成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13" w:name="_Toc12598"/>
      <w:r>
        <w:rPr>
          <w:rFonts w:ascii="仿宋" w:eastAsia="仿宋" w:hAnsi="仿宋" w:cs="仿宋" w:hint="eastAsia"/>
          <w:sz w:val="28"/>
          <w:lang w:eastAsia="zh-CN"/>
        </w:rPr>
        <w:t>(七)、资金筹措方案</w:t>
      </w:r>
      <w:bookmarkEnd w:id="1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公司计划邀请合作伙伴参与项目投资，共同分享项目的发展成果。通过与胶印直接制版机行业内有实力、资源丰富的合作伙伴达成合作协议，实现资源共享、风险分担，提高项目的整体实力。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14" w:name="_Toc18892"/>
      <w:r>
        <w:rPr>
          <w:rFonts w:ascii="仿宋" w:eastAsia="仿宋" w:hAnsi="仿宋" w:cs="仿宋" w:hint="eastAsia"/>
          <w:sz w:val="28"/>
          <w:lang w:eastAsia="zh-CN"/>
        </w:rPr>
        <w:t>(八)、项目预期经济效益规划目标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15" w:name="_Toc12093"/>
      <w:r>
        <w:rPr>
          <w:rFonts w:ascii="仿宋" w:eastAsia="仿宋" w:hAnsi="仿宋" w:cs="仿宋" w:hint="eastAsia"/>
          <w:sz w:val="28"/>
          <w:lang w:eastAsia="zh-CN"/>
        </w:rPr>
        <w:t>(九)、项目建设进度规划</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2. 项目立项：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 质量监控： 强化对项目建设质量的监控，确保项目的建设达到预期质量标准。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成本控制： 优化成本结构，确保项目建设的经济效益。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问题处理： 对项目中出现的问题及时处理，防范和减轻潜在的风险。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(四) 收尾阶段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验收阶段： 完成项目的各项建设任务后进行验收，确保项目达到预期目标。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交付运营： 将建设完成的项目交付给运营团队，并确保运营过程的顺利启动。</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项目总结：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对整个项目进行总结，提炼经验教训，为未来项目提供参考。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结算支付： 完成与供应商和承包商的结算工作，确保各方权益得到妥善保障。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项目归档： 对项目相关文档和资料进行整理和归档，建立项目档案。</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17403"/>
      <w:r>
        <w:rPr>
          <w:rFonts w:ascii="仿宋" w:eastAsia="仿宋" w:hAnsi="仿宋" w:cs="仿宋" w:hint="eastAsia"/>
          <w:sz w:val="28"/>
          <w:lang w:eastAsia="zh-CN"/>
        </w:rPr>
        <w:t>三、胶印直接制版机行业背景分析</w:t>
      </w:r>
      <w:bookmarkEnd w:id="16"/>
    </w:p>
    <w:p>
      <w:pPr>
        <w:pStyle w:val="Heading2"/>
        <w:rPr>
          <w:rFonts w:ascii="仿宋" w:eastAsia="仿宋" w:hAnsi="仿宋" w:cs="仿宋" w:hint="eastAsia"/>
          <w:lang w:eastAsia="zh-CN"/>
        </w:rPr>
      </w:pPr>
      <w:bookmarkStart w:id="17" w:name="_Toc32383"/>
      <w:r>
        <w:rPr>
          <w:rFonts w:ascii="仿宋" w:eastAsia="仿宋" w:hAnsi="仿宋" w:cs="仿宋" w:hint="eastAsia"/>
          <w:lang w:eastAsia="zh-CN"/>
        </w:rPr>
        <w:t>(一)、胶印直接制版机行业背景分析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行业是一个充满活力且不断演变的领域。近年来，该胶印直接制版机行业经历了显著的增长，这一增长主要受益于多方面的推动因素，尤其是技术创新和市场需求的持续增加。技术创新为胶印直接制版机行业带来了新的商业模式和解决方案，而不断增长的市场需求则推动了胶印直接制版机行业的整体扩张。这使得 胶印直接制版机行业成为当前经济中备受关注的一个重要组成部分。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行业的市场规模持续扩大，预计未来几年仍将保持良好的增长势头。这一趋势得益于多种因素，其中包括数字化转型、全球化市场和消费者需求的多样化。数字化转型推动了胶印直接制版机行业内各个环节的效率提升，全球化市场为企业提供了更广阔的业务机会，而消费者需求的多样化则促使胶印直接制版机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胶印直接制版机行业呈现激烈的竞争格局，主要由一些领先的企业主导市场。这些企业通常在创新、市场份额和客户忠诚度等方面表现出强大的竞争力。随着胶印直接制版机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胶印直接制版机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技术创新是推动 胶印直接制版机行业发展的关键因素之一。新技术的引入，如 [相关技术]，为企业提供了更高效、智能化的解决方案，同时也创造了新的商业机会。在这个快速变化的环境中，企业需要不断调整自己的技术策略，以保持竞争力。积极采用新技术，拥抱创新是胶印直接制版机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胶印直接制版机行业仍然充满挑战和机遇。随着全球经济的发展和技术的不断进步，胶印直接制版机行业参与者将面临着更多的发展机会。然而，需要时刻保持敏锐的市场洞察，灵活调整战略，以适应变化中的环境。对于</w:t>
      </w:r>
      <w:r>
        <w:rPr>
          <w:rFonts w:ascii="仿宋" w:eastAsia="仿宋" w:hAnsi="仿宋" w:cs="仿宋" w:hint="eastAsia"/>
          <w:sz w:val="28"/>
          <w:lang w:eastAsia="zh-CN"/>
        </w:rPr>
        <w:t xml:space="preserve"> 胶印直接制版机行业的未来，持乐观但谨慎的态度，不断优化业务模式和提升核心竞争力是至关重要的。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8" w:name="_Toc19695"/>
      <w:r>
        <w:rPr>
          <w:rFonts w:ascii="仿宋" w:eastAsia="仿宋" w:hAnsi="仿宋" w:cs="仿宋" w:hint="eastAsia"/>
          <w:sz w:val="28"/>
          <w:lang w:eastAsia="zh-CN"/>
        </w:rPr>
        <w:t>四、员工沟通技巧培训与人际关系管理</w:t>
      </w:r>
      <w:bookmarkEnd w:id="18"/>
    </w:p>
    <w:p>
      <w:pPr>
        <w:pStyle w:val="Heading2"/>
        <w:rPr>
          <w:rFonts w:ascii="仿宋" w:eastAsia="仿宋" w:hAnsi="仿宋" w:cs="仿宋" w:hint="eastAsia"/>
          <w:lang w:eastAsia="zh-CN"/>
        </w:rPr>
      </w:pPr>
      <w:bookmarkStart w:id="19" w:name="_Toc28445"/>
      <w:r>
        <w:rPr>
          <w:rFonts w:ascii="仿宋" w:eastAsia="仿宋" w:hAnsi="仿宋" w:cs="仿宋" w:hint="eastAsia"/>
          <w:lang w:eastAsia="zh-CN"/>
        </w:rPr>
        <w:t>(一)、沟通技巧的重要性及培训计划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20" w:name="_Toc2502"/>
      <w:r>
        <w:rPr>
          <w:rFonts w:ascii="仿宋" w:eastAsia="仿宋" w:hAnsi="仿宋" w:cs="仿宋" w:hint="eastAsia"/>
          <w:sz w:val="28"/>
          <w:lang w:eastAsia="zh-CN"/>
        </w:rPr>
        <w:t>(二)、人际关系管理的原则与方法</w:t>
      </w:r>
      <w:bookmarkEnd w:id="20"/>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21" w:name="_Toc31007"/>
      <w:r>
        <w:rPr>
          <w:rFonts w:ascii="仿宋" w:eastAsia="仿宋" w:hAnsi="仿宋" w:cs="仿宋" w:hint="eastAsia"/>
          <w:sz w:val="28"/>
          <w:lang w:eastAsia="zh-CN"/>
        </w:rPr>
        <w:t>(三)、良好人际关系的建立与维护</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员工支持系统：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22" w:name="_Toc25670"/>
      <w:r>
        <w:rPr>
          <w:rFonts w:ascii="仿宋" w:eastAsia="仿宋" w:hAnsi="仿宋" w:cs="仿宋" w:hint="eastAsia"/>
          <w:sz w:val="28"/>
          <w:lang w:eastAsia="zh-CN"/>
        </w:rPr>
        <w:t>五、薪酬制度管理</w:t>
      </w:r>
      <w:bookmarkEnd w:id="22"/>
    </w:p>
    <w:p>
      <w:pPr>
        <w:pStyle w:val="Heading2"/>
        <w:rPr>
          <w:rFonts w:ascii="仿宋" w:eastAsia="仿宋" w:hAnsi="仿宋" w:cs="仿宋" w:hint="eastAsia"/>
          <w:lang w:eastAsia="zh-CN"/>
        </w:rPr>
      </w:pPr>
      <w:bookmarkStart w:id="23" w:name="_Toc20902"/>
      <w:r>
        <w:rPr>
          <w:rFonts w:ascii="仿宋" w:eastAsia="仿宋" w:hAnsi="仿宋" w:cs="仿宋" w:hint="eastAsia"/>
          <w:lang w:eastAsia="zh-CN"/>
        </w:rPr>
        <w:t>(一)、薪酬管理制度</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胶印直接制版机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11706"/>
      <w:r>
        <w:rPr>
          <w:rFonts w:ascii="仿宋" w:eastAsia="仿宋" w:hAnsi="仿宋" w:cs="仿宋" w:hint="eastAsia"/>
          <w:sz w:val="28"/>
          <w:lang w:eastAsia="zh-CN"/>
        </w:rPr>
        <w:t>(二)、奖金制度的制定</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特殊贡献奖：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奖励员工参与和完成相关技能培训，提高员工的专业素养。设立明确的培训计划和奖金发放标准，鼓励员工持续学习和提升自身技能，以适应市场和胶印直接制版机行业的变化。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12.</w:t>
      </w:r>
      <w:r>
        <w:rPr>
          <w:rFonts w:ascii="仿宋" w:eastAsia="仿宋" w:hAnsi="仿宋" w:cs="仿宋" w:hint="eastAsia"/>
          <w:sz w:val="28"/>
          <w:lang w:eastAsia="zh-CN"/>
        </w:rPr>
        <w:t xml:space="preserve"> 客户满意度奖：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5" w:name="_Toc23254"/>
      <w:r>
        <w:rPr>
          <w:rFonts w:ascii="仿宋" w:eastAsia="仿宋" w:hAnsi="仿宋" w:cs="仿宋" w:hint="eastAsia"/>
          <w:sz w:val="28"/>
          <w:lang w:eastAsia="zh-CN"/>
        </w:rPr>
        <w:t>(三)、岗位薪酬体系设计</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26" w:name="_Toc17835"/>
      <w:r>
        <w:rPr>
          <w:rFonts w:ascii="仿宋" w:eastAsia="仿宋" w:hAnsi="仿宋" w:cs="仿宋" w:hint="eastAsia"/>
          <w:sz w:val="28"/>
          <w:lang w:eastAsia="zh-CN"/>
        </w:rPr>
        <w:t>(四)、绩效薪酬体系设计</w:t>
      </w:r>
      <w:bookmarkEnd w:id="26"/>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透明的沟通机制：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27" w:name="_Toc19490"/>
      <w:r>
        <w:rPr>
          <w:rFonts w:ascii="仿宋" w:eastAsia="仿宋" w:hAnsi="仿宋" w:cs="仿宋" w:hint="eastAsia"/>
          <w:sz w:val="28"/>
          <w:lang w:eastAsia="zh-CN"/>
        </w:rPr>
        <w:t>六、第四十章员工身心健康管理</w:t>
      </w:r>
      <w:bookmarkEnd w:id="27"/>
    </w:p>
    <w:p>
      <w:pPr>
        <w:pStyle w:val="Heading2"/>
        <w:rPr>
          <w:rFonts w:ascii="仿宋" w:eastAsia="仿宋" w:hAnsi="仿宋" w:cs="仿宋" w:hint="eastAsia"/>
          <w:lang w:eastAsia="zh-CN"/>
        </w:rPr>
      </w:pPr>
      <w:bookmarkStart w:id="28" w:name="_Toc19338"/>
      <w:r>
        <w:rPr>
          <w:rFonts w:ascii="仿宋" w:eastAsia="仿宋" w:hAnsi="仿宋" w:cs="仿宋" w:hint="eastAsia"/>
          <w:lang w:eastAsia="zh-CN"/>
        </w:rPr>
        <w:t>(一)、健康促进计划</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公司致力于员工身心健康的全面管理，将通过制定一系列全面的健康促进计划来关心员工的生活品质和职业健康。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公司将提供定期的健康体检服务，以全面了解员工的身体状况。通过定期检查，能够及时发现潜在健康问题，为员工提供科学的健康建议和指导。此外，公司还将设立专业的营养指导服务，为员工提供个性化的饮食方案，帮助他们养成健康的饮食习惯。</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生活习惯培养将是健康促进计划的另一个重要方面。公司将通过开展健康讲座、座谈会等形式，向员工普及健康知识，引导他们培养良好的生活习惯，包括合理作息、科学锻炼等。公司还将建立健康档案，记录员工的健康信息，为员工提供个性化的健康管理服务。</w:t>
      </w:r>
    </w:p>
    <w:p>
      <w:pPr>
        <w:pStyle w:val="Heading2"/>
        <w:ind w:firstLine="560" w:firstLineChars="200"/>
        <w:rPr>
          <w:rFonts w:ascii="仿宋" w:eastAsia="仿宋" w:hAnsi="仿宋" w:cs="仿宋" w:hint="eastAsia"/>
          <w:sz w:val="28"/>
          <w:lang w:eastAsia="zh-CN"/>
        </w:rPr>
      </w:pPr>
      <w:bookmarkStart w:id="29" w:name="_Toc7640"/>
      <w:r>
        <w:rPr>
          <w:rFonts w:ascii="仿宋" w:eastAsia="仿宋" w:hAnsi="仿宋" w:cs="仿宋" w:hint="eastAsia"/>
          <w:sz w:val="28"/>
          <w:lang w:eastAsia="zh-CN"/>
        </w:rPr>
        <w:t>(二)、健康饮食与运动计划</w:t>
      </w:r>
      <w:bookmarkEnd w:id="29"/>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公司高度关注员工的心理健康，致力于为员工提供全方位的心理健康服务与支持，以帮助他们更好地应对职业与生活中的各种挑战。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计划中，公司将设立专业心理健康服务团队，包括心理医生、心理咨询师等。员工可以通过预约或开设的心理健康咨询时间，获得专业的心理辅导服务。此外，公司将定期组织心理健康讲座，提供心理健康知识与技能培训，帮助员工更好地理解和管理自己的心理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为了增强员工之间的支持网络，公司还将鼓励员工组建心理健康小组，互相分享经验和情感。这种基于团队协作的支持模式将有助于建立更为紧密的员工关系，提高整体团队的心理健康水平。</w:t>
      </w:r>
    </w:p>
    <w:p>
      <w:pPr>
        <w:pStyle w:val="Heading2"/>
        <w:ind w:firstLine="560" w:firstLineChars="200"/>
        <w:rPr>
          <w:rFonts w:ascii="仿宋" w:eastAsia="仿宋" w:hAnsi="仿宋" w:cs="仿宋" w:hint="eastAsia"/>
          <w:sz w:val="28"/>
          <w:lang w:eastAsia="zh-CN"/>
        </w:rPr>
      </w:pPr>
      <w:bookmarkStart w:id="30" w:name="_Toc23176"/>
      <w:r>
        <w:rPr>
          <w:rFonts w:ascii="仿宋" w:eastAsia="仿宋" w:hAnsi="仿宋" w:cs="仿宋" w:hint="eastAsia"/>
          <w:sz w:val="28"/>
          <w:lang w:eastAsia="zh-CN"/>
        </w:rPr>
        <w:t>(三)、心理健康服务与支持</w:t>
      </w:r>
      <w:bookmarkEnd w:id="3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https://d.book118.com/758073034006006035</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胶印直接制版机相关公司员工职业道路规划与管理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4779DC"/>
    <w:rsid w:val="624779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758073034006006035"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2023-12-12T16:59:00Z</dcterms:created>
  <dcterms:modified xsi:type="dcterms:W3CDTF">2023-12-12T16:59:16Z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7C5BE0EE915F4126B3E5F83755598EB7_11</vt:lpwstr>
  </property>
  <property fmtid="{D5CDD505-2E9C-101B-9397-08002B2CF9AE}" pid="3" name="KSOProductBuildVer">
    <vt:lpwstr>2052-12.1.0.15712</vt:lpwstr>
  </property>
</Properties>
</file>